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A8" w:rsidRPr="000649A8" w:rsidRDefault="00C579FD" w:rsidP="002656C8">
      <w:pPr>
        <w:spacing w:after="0"/>
        <w:jc w:val="center"/>
        <w:rPr>
          <w:rFonts w:ascii="Times New Roman" w:hAnsi="Times New Roman" w:cs="Times New Roman"/>
          <w:b/>
          <w:sz w:val="32"/>
          <w:szCs w:val="32"/>
          <w:lang w:val="uk-UA"/>
        </w:rPr>
      </w:pPr>
      <w:r w:rsidRPr="000649A8">
        <w:rPr>
          <w:rFonts w:ascii="Times New Roman" w:hAnsi="Times New Roman" w:cs="Times New Roman"/>
          <w:b/>
          <w:sz w:val="32"/>
          <w:szCs w:val="32"/>
          <w:lang w:val="uk-UA"/>
        </w:rPr>
        <w:t xml:space="preserve">Фінансово-економічне обґрунтування </w:t>
      </w:r>
    </w:p>
    <w:p w:rsidR="000649A8" w:rsidRPr="000649A8" w:rsidRDefault="00C579FD" w:rsidP="002656C8">
      <w:pPr>
        <w:spacing w:after="0"/>
        <w:jc w:val="center"/>
        <w:rPr>
          <w:rFonts w:ascii="Times New Roman" w:hAnsi="Times New Roman" w:cs="Times New Roman"/>
          <w:b/>
          <w:sz w:val="32"/>
          <w:szCs w:val="32"/>
          <w:lang w:val="uk-UA"/>
        </w:rPr>
      </w:pPr>
      <w:r w:rsidRPr="000649A8">
        <w:rPr>
          <w:rFonts w:ascii="Times New Roman" w:hAnsi="Times New Roman" w:cs="Times New Roman"/>
          <w:b/>
          <w:sz w:val="32"/>
          <w:szCs w:val="32"/>
          <w:lang w:val="uk-UA"/>
        </w:rPr>
        <w:t xml:space="preserve">до Прогнозу бюджету Сумської </w:t>
      </w:r>
      <w:r w:rsidR="000649A8" w:rsidRPr="000649A8">
        <w:rPr>
          <w:rFonts w:ascii="Times New Roman" w:hAnsi="Times New Roman" w:cs="Times New Roman"/>
          <w:b/>
          <w:sz w:val="32"/>
          <w:szCs w:val="32"/>
          <w:lang w:val="uk-UA"/>
        </w:rPr>
        <w:t xml:space="preserve">міської територіальної громади </w:t>
      </w:r>
    </w:p>
    <w:p w:rsidR="00C579FD" w:rsidRPr="000649A8" w:rsidRDefault="00C579FD" w:rsidP="002656C8">
      <w:pPr>
        <w:spacing w:after="0"/>
        <w:jc w:val="center"/>
        <w:rPr>
          <w:rFonts w:ascii="Times New Roman" w:hAnsi="Times New Roman" w:cs="Times New Roman"/>
          <w:b/>
          <w:sz w:val="32"/>
          <w:szCs w:val="32"/>
          <w:lang w:val="uk-UA"/>
        </w:rPr>
      </w:pPr>
      <w:r w:rsidRPr="000649A8">
        <w:rPr>
          <w:rFonts w:ascii="Times New Roman" w:hAnsi="Times New Roman" w:cs="Times New Roman"/>
          <w:b/>
          <w:sz w:val="32"/>
          <w:szCs w:val="32"/>
          <w:lang w:val="uk-UA"/>
        </w:rPr>
        <w:t>на 2022 – 2024 роки</w:t>
      </w:r>
    </w:p>
    <w:p w:rsidR="00C579FD" w:rsidRPr="00C579FD" w:rsidRDefault="00C579FD" w:rsidP="002656C8">
      <w:pPr>
        <w:spacing w:after="0"/>
        <w:jc w:val="center"/>
        <w:rPr>
          <w:rFonts w:ascii="Times New Roman" w:hAnsi="Times New Roman" w:cs="Times New Roman"/>
          <w:b/>
          <w:sz w:val="28"/>
          <w:szCs w:val="28"/>
          <w:lang w:val="uk-UA"/>
        </w:rPr>
      </w:pPr>
    </w:p>
    <w:p w:rsidR="00C579FD" w:rsidRDefault="00C579FD" w:rsidP="002656C8">
      <w:pPr>
        <w:spacing w:after="0"/>
        <w:jc w:val="center"/>
        <w:rPr>
          <w:rFonts w:ascii="Times New Roman" w:hAnsi="Times New Roman" w:cs="Times New Roman"/>
          <w:b/>
          <w:sz w:val="28"/>
          <w:szCs w:val="28"/>
          <w:lang w:val="uk-UA"/>
        </w:rPr>
      </w:pPr>
      <w:r w:rsidRPr="00C579FD">
        <w:rPr>
          <w:rFonts w:ascii="Times New Roman" w:hAnsi="Times New Roman" w:cs="Times New Roman"/>
          <w:b/>
          <w:sz w:val="28"/>
          <w:szCs w:val="28"/>
          <w:lang w:val="uk-UA"/>
        </w:rPr>
        <w:t xml:space="preserve">Прогнозні </w:t>
      </w:r>
      <w:proofErr w:type="spellStart"/>
      <w:r w:rsidRPr="00C579FD">
        <w:rPr>
          <w:rFonts w:ascii="Times New Roman" w:hAnsi="Times New Roman" w:cs="Times New Roman"/>
          <w:b/>
          <w:sz w:val="28"/>
          <w:szCs w:val="28"/>
          <w:lang w:val="uk-UA"/>
        </w:rPr>
        <w:t>макропоказники</w:t>
      </w:r>
      <w:proofErr w:type="spellEnd"/>
      <w:r w:rsidRPr="00C579FD">
        <w:rPr>
          <w:rFonts w:ascii="Times New Roman" w:hAnsi="Times New Roman" w:cs="Times New Roman"/>
          <w:b/>
          <w:sz w:val="28"/>
          <w:szCs w:val="28"/>
          <w:lang w:val="uk-UA"/>
        </w:rPr>
        <w:t xml:space="preserve"> економічного і соціального розвитку </w:t>
      </w:r>
      <w:r>
        <w:rPr>
          <w:rFonts w:ascii="Times New Roman" w:hAnsi="Times New Roman" w:cs="Times New Roman"/>
          <w:b/>
          <w:sz w:val="28"/>
          <w:szCs w:val="28"/>
          <w:lang w:val="uk-UA"/>
        </w:rPr>
        <w:t xml:space="preserve">Сумської міської територіальної громади </w:t>
      </w:r>
    </w:p>
    <w:p w:rsidR="002E387C" w:rsidRPr="002E387C" w:rsidRDefault="002E387C" w:rsidP="002656C8">
      <w:pPr>
        <w:spacing w:after="0"/>
        <w:ind w:firstLine="709"/>
        <w:jc w:val="both"/>
        <w:rPr>
          <w:rFonts w:ascii="Times New Roman" w:hAnsi="Times New Roman" w:cs="Times New Roman"/>
          <w:sz w:val="28"/>
          <w:szCs w:val="28"/>
          <w:lang w:val="uk-UA"/>
        </w:rPr>
      </w:pPr>
      <w:r w:rsidRPr="002E387C">
        <w:rPr>
          <w:rFonts w:ascii="Times New Roman" w:hAnsi="Times New Roman" w:cs="Times New Roman"/>
          <w:sz w:val="28"/>
          <w:szCs w:val="28"/>
          <w:lang w:val="uk-UA"/>
        </w:rPr>
        <w:t xml:space="preserve">Прогнозні розрахункові показники економічного і соціального розвитку </w:t>
      </w:r>
      <w:r w:rsidR="00B338DD">
        <w:rPr>
          <w:rFonts w:ascii="Times New Roman" w:hAnsi="Times New Roman" w:cs="Times New Roman"/>
          <w:sz w:val="28"/>
          <w:szCs w:val="28"/>
          <w:lang w:val="uk-UA"/>
        </w:rPr>
        <w:t>Сумської міської територіальної громади (далі – СМТГ)</w:t>
      </w:r>
      <w:r w:rsidRPr="002E387C">
        <w:rPr>
          <w:rFonts w:ascii="Times New Roman" w:hAnsi="Times New Roman" w:cs="Times New Roman"/>
          <w:sz w:val="28"/>
          <w:szCs w:val="28"/>
          <w:lang w:val="uk-UA"/>
        </w:rPr>
        <w:t xml:space="preserve"> на 2022</w:t>
      </w:r>
      <w:r w:rsidR="0056393A">
        <w:rPr>
          <w:rFonts w:ascii="Times New Roman" w:hAnsi="Times New Roman" w:cs="Times New Roman"/>
          <w:sz w:val="28"/>
          <w:szCs w:val="28"/>
          <w:lang w:val="uk-UA"/>
        </w:rPr>
        <w:t xml:space="preserve"> </w:t>
      </w:r>
      <w:r w:rsidR="0056393A" w:rsidRPr="00A61505">
        <w:rPr>
          <w:rFonts w:ascii="Times New Roman" w:eastAsia="Times New Roman" w:hAnsi="Times New Roman" w:cs="Times New Roman"/>
          <w:b/>
          <w:sz w:val="28"/>
          <w:szCs w:val="28"/>
          <w:lang w:val="uk-UA" w:eastAsia="ru-RU"/>
        </w:rPr>
        <w:t>–</w:t>
      </w:r>
      <w:r w:rsidR="0056393A">
        <w:rPr>
          <w:rFonts w:ascii="Times New Roman" w:eastAsia="Times New Roman" w:hAnsi="Times New Roman" w:cs="Times New Roman"/>
          <w:b/>
          <w:sz w:val="28"/>
          <w:szCs w:val="28"/>
          <w:lang w:val="uk-UA" w:eastAsia="ru-RU"/>
        </w:rPr>
        <w:t xml:space="preserve"> </w:t>
      </w:r>
      <w:r w:rsidRPr="002E387C">
        <w:rPr>
          <w:rFonts w:ascii="Times New Roman" w:hAnsi="Times New Roman" w:cs="Times New Roman"/>
          <w:sz w:val="28"/>
          <w:szCs w:val="28"/>
          <w:lang w:val="uk-UA"/>
        </w:rPr>
        <w:t xml:space="preserve">2024 роки розроблені з урахуванням: основних тенденцій та перспектив економічного і соціального розвитку України, що визначені Бюджетною декларацією </w:t>
      </w:r>
      <w:r w:rsidR="0056393A">
        <w:rPr>
          <w:rFonts w:ascii="Times New Roman" w:hAnsi="Times New Roman" w:cs="Times New Roman"/>
          <w:sz w:val="28"/>
          <w:szCs w:val="28"/>
          <w:lang w:val="uk-UA"/>
        </w:rPr>
        <w:t xml:space="preserve">                   </w:t>
      </w:r>
      <w:r w:rsidRPr="002E387C">
        <w:rPr>
          <w:rFonts w:ascii="Times New Roman" w:hAnsi="Times New Roman" w:cs="Times New Roman"/>
          <w:sz w:val="28"/>
          <w:szCs w:val="28"/>
          <w:lang w:val="uk-UA"/>
        </w:rPr>
        <w:t>на 2022</w:t>
      </w:r>
      <w:r w:rsidR="0056393A">
        <w:rPr>
          <w:rFonts w:ascii="Times New Roman" w:hAnsi="Times New Roman" w:cs="Times New Roman"/>
          <w:sz w:val="28"/>
          <w:szCs w:val="28"/>
          <w:lang w:val="uk-UA"/>
        </w:rPr>
        <w:t xml:space="preserve"> </w:t>
      </w:r>
      <w:r w:rsidR="0056393A" w:rsidRPr="00A61505">
        <w:rPr>
          <w:rFonts w:ascii="Times New Roman" w:eastAsia="Times New Roman" w:hAnsi="Times New Roman" w:cs="Times New Roman"/>
          <w:b/>
          <w:sz w:val="28"/>
          <w:szCs w:val="28"/>
          <w:lang w:val="uk-UA" w:eastAsia="ru-RU"/>
        </w:rPr>
        <w:t>–</w:t>
      </w:r>
      <w:r w:rsidR="0056393A">
        <w:rPr>
          <w:rFonts w:ascii="Times New Roman" w:eastAsia="Times New Roman" w:hAnsi="Times New Roman" w:cs="Times New Roman"/>
          <w:b/>
          <w:sz w:val="28"/>
          <w:szCs w:val="28"/>
          <w:lang w:val="uk-UA" w:eastAsia="ru-RU"/>
        </w:rPr>
        <w:t xml:space="preserve"> </w:t>
      </w:r>
      <w:r w:rsidRPr="002E387C">
        <w:rPr>
          <w:rFonts w:ascii="Times New Roman" w:hAnsi="Times New Roman" w:cs="Times New Roman"/>
          <w:sz w:val="28"/>
          <w:szCs w:val="28"/>
          <w:lang w:val="uk-UA"/>
        </w:rPr>
        <w:t>2024 роки; основних прогнозних макропоказників економічного і соціального розви</w:t>
      </w:r>
      <w:r w:rsidR="00B338DD">
        <w:rPr>
          <w:rFonts w:ascii="Times New Roman" w:hAnsi="Times New Roman" w:cs="Times New Roman"/>
          <w:sz w:val="28"/>
          <w:szCs w:val="28"/>
          <w:lang w:val="uk-UA"/>
        </w:rPr>
        <w:t>тку України на</w:t>
      </w:r>
      <w:r w:rsidR="000649A8">
        <w:rPr>
          <w:rFonts w:ascii="Times New Roman" w:hAnsi="Times New Roman" w:cs="Times New Roman"/>
          <w:sz w:val="28"/>
          <w:szCs w:val="28"/>
          <w:lang w:val="uk-UA"/>
        </w:rPr>
        <w:t xml:space="preserve"> </w:t>
      </w:r>
      <w:r>
        <w:rPr>
          <w:rFonts w:ascii="Times New Roman" w:hAnsi="Times New Roman" w:cs="Times New Roman"/>
          <w:sz w:val="28"/>
          <w:szCs w:val="28"/>
          <w:lang w:val="uk-UA"/>
        </w:rPr>
        <w:t>2022</w:t>
      </w:r>
      <w:r w:rsidR="0056393A">
        <w:rPr>
          <w:rFonts w:ascii="Times New Roman" w:hAnsi="Times New Roman" w:cs="Times New Roman"/>
          <w:sz w:val="28"/>
          <w:szCs w:val="28"/>
          <w:lang w:val="uk-UA"/>
        </w:rPr>
        <w:t xml:space="preserve"> </w:t>
      </w:r>
      <w:r w:rsidR="0056393A" w:rsidRPr="00A61505">
        <w:rPr>
          <w:rFonts w:ascii="Times New Roman" w:eastAsia="Times New Roman" w:hAnsi="Times New Roman" w:cs="Times New Roman"/>
          <w:b/>
          <w:sz w:val="28"/>
          <w:szCs w:val="28"/>
          <w:lang w:val="uk-UA" w:eastAsia="ru-RU"/>
        </w:rPr>
        <w:t>–</w:t>
      </w:r>
      <w:r w:rsidR="0056393A">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 xml:space="preserve">2024 роки; </w:t>
      </w:r>
      <w:r w:rsidRPr="002E387C">
        <w:rPr>
          <w:rFonts w:ascii="Times New Roman" w:hAnsi="Times New Roman" w:cs="Times New Roman"/>
          <w:sz w:val="28"/>
          <w:szCs w:val="28"/>
          <w:lang w:val="uk-UA"/>
        </w:rPr>
        <w:t xml:space="preserve">аналізу статистичних </w:t>
      </w:r>
      <w:r>
        <w:rPr>
          <w:rFonts w:ascii="Times New Roman" w:hAnsi="Times New Roman" w:cs="Times New Roman"/>
          <w:sz w:val="28"/>
          <w:szCs w:val="28"/>
          <w:lang w:val="uk-UA"/>
        </w:rPr>
        <w:t xml:space="preserve">показників розвитку міста/СМТГ </w:t>
      </w:r>
      <w:r w:rsidRPr="002E387C">
        <w:rPr>
          <w:rFonts w:ascii="Times New Roman" w:hAnsi="Times New Roman" w:cs="Times New Roman"/>
          <w:sz w:val="28"/>
          <w:szCs w:val="28"/>
          <w:lang w:val="uk-UA"/>
        </w:rPr>
        <w:t>за попередні та поточний роки.</w:t>
      </w:r>
    </w:p>
    <w:p w:rsidR="002E387C" w:rsidRPr="002E387C" w:rsidRDefault="002E387C" w:rsidP="002656C8">
      <w:pPr>
        <w:spacing w:after="0"/>
        <w:ind w:firstLine="709"/>
        <w:jc w:val="both"/>
        <w:rPr>
          <w:rFonts w:ascii="Times New Roman" w:hAnsi="Times New Roman" w:cs="Times New Roman"/>
          <w:sz w:val="28"/>
          <w:szCs w:val="28"/>
          <w:lang w:val="uk-UA"/>
        </w:rPr>
      </w:pPr>
      <w:r w:rsidRPr="002E387C">
        <w:rPr>
          <w:rFonts w:ascii="Times New Roman" w:hAnsi="Times New Roman" w:cs="Times New Roman"/>
          <w:sz w:val="28"/>
          <w:szCs w:val="28"/>
          <w:lang w:val="uk-UA"/>
        </w:rPr>
        <w:t xml:space="preserve">Протягом прогнозного періоду 2022 – 2024 років, зокрема, очікується: збільшення обсягів реалізованої промислової продукції на підприємствах за рахунок впровадження нових технологічних процесів, видів продукції, інвестиційних проєктів, основних капітальних вкладень (модернізації, переоснащення тощо); збільшення обсягів виконання будівельних робіт, введення в експлуатацію загальної площі житла; стимулювання просування товарів на зовнішні конкурентні ринки; продовження поширення інформації про економічний та інвестиційний потенціал СМТГ, сприяння залученню інвестицій; </w:t>
      </w:r>
      <w:r>
        <w:rPr>
          <w:rFonts w:ascii="Times New Roman" w:hAnsi="Times New Roman" w:cs="Times New Roman"/>
          <w:sz w:val="28"/>
          <w:szCs w:val="28"/>
          <w:lang w:val="uk-UA"/>
        </w:rPr>
        <w:t xml:space="preserve">проведення роботи з реалізації </w:t>
      </w:r>
      <w:r w:rsidRPr="002E387C">
        <w:rPr>
          <w:rFonts w:ascii="Times New Roman" w:hAnsi="Times New Roman" w:cs="Times New Roman"/>
          <w:sz w:val="28"/>
          <w:szCs w:val="28"/>
          <w:lang w:val="uk-UA"/>
        </w:rPr>
        <w:t>муніципальних інвестиційних проєктів за рахунок кредитних та грантових коштів.</w:t>
      </w:r>
    </w:p>
    <w:p w:rsidR="002E387C" w:rsidRDefault="002E387C" w:rsidP="002656C8">
      <w:pPr>
        <w:spacing w:after="0"/>
        <w:ind w:firstLine="709"/>
        <w:jc w:val="center"/>
        <w:rPr>
          <w:rFonts w:ascii="Times New Roman" w:hAnsi="Times New Roman" w:cs="Times New Roman"/>
          <w:b/>
          <w:sz w:val="28"/>
          <w:szCs w:val="28"/>
          <w:lang w:val="uk-UA"/>
        </w:rPr>
      </w:pPr>
    </w:p>
    <w:p w:rsidR="00A61505" w:rsidRPr="00A61505" w:rsidRDefault="00A61505" w:rsidP="00A61505">
      <w:pPr>
        <w:spacing w:after="0" w:line="240" w:lineRule="auto"/>
        <w:ind w:left="-15" w:firstLine="708"/>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Основні показники</w:t>
      </w:r>
      <w:r w:rsidRPr="00A61505">
        <w:rPr>
          <w:rFonts w:ascii="Times New Roman" w:eastAsia="Times New Roman" w:hAnsi="Times New Roman" w:cs="Times New Roman"/>
          <w:b/>
          <w:sz w:val="28"/>
          <w:szCs w:val="24"/>
          <w:lang w:val="uk-UA" w:eastAsia="ru-RU"/>
        </w:rPr>
        <w:t xml:space="preserve"> дохідної частини </w:t>
      </w:r>
    </w:p>
    <w:p w:rsidR="00A61505" w:rsidRDefault="00A61505" w:rsidP="00A61505">
      <w:pPr>
        <w:spacing w:after="0"/>
        <w:ind w:firstLine="709"/>
        <w:jc w:val="center"/>
        <w:rPr>
          <w:rFonts w:ascii="Times New Roman" w:eastAsia="Times New Roman" w:hAnsi="Times New Roman" w:cs="Times New Roman"/>
          <w:b/>
          <w:i/>
          <w:sz w:val="28"/>
          <w:szCs w:val="24"/>
          <w:lang w:val="uk-UA" w:eastAsia="ru-RU"/>
        </w:rPr>
      </w:pPr>
      <w:r w:rsidRPr="00A61505">
        <w:rPr>
          <w:rFonts w:ascii="Times New Roman" w:eastAsia="Times New Roman" w:hAnsi="Times New Roman" w:cs="Times New Roman"/>
          <w:b/>
          <w:i/>
          <w:sz w:val="28"/>
          <w:szCs w:val="24"/>
          <w:lang w:val="uk-UA" w:eastAsia="ru-RU"/>
        </w:rPr>
        <w:t>(без урахування міжбюджетних трансфертів)</w:t>
      </w:r>
    </w:p>
    <w:p w:rsidR="00A61505" w:rsidRPr="00A61505" w:rsidRDefault="00A61505" w:rsidP="00A61505">
      <w:pPr>
        <w:spacing w:after="0"/>
        <w:ind w:firstLine="709"/>
        <w:jc w:val="center"/>
        <w:rPr>
          <w:rFonts w:ascii="Times New Roman" w:hAnsi="Times New Roman" w:cs="Times New Roman"/>
          <w:b/>
          <w:i/>
          <w:sz w:val="8"/>
          <w:szCs w:val="8"/>
          <w:lang w:val="uk-UA"/>
        </w:rPr>
      </w:pPr>
    </w:p>
    <w:p w:rsid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xml:space="preserve">В середньостроковій перспективі (2022 </w:t>
      </w:r>
      <w:r w:rsidRPr="00A61505">
        <w:rPr>
          <w:rFonts w:ascii="Times New Roman" w:eastAsia="Times New Roman" w:hAnsi="Times New Roman" w:cs="Times New Roman"/>
          <w:b/>
          <w:sz w:val="28"/>
          <w:szCs w:val="28"/>
          <w:lang w:val="uk-UA" w:eastAsia="ru-RU"/>
        </w:rPr>
        <w:t xml:space="preserve">– </w:t>
      </w:r>
      <w:r w:rsidRPr="00A61505">
        <w:rPr>
          <w:rFonts w:ascii="Times New Roman" w:eastAsia="Times New Roman" w:hAnsi="Times New Roman" w:cs="Times New Roman"/>
          <w:sz w:val="28"/>
          <w:szCs w:val="24"/>
          <w:lang w:val="uk-UA" w:eastAsia="ru-RU"/>
        </w:rPr>
        <w:t xml:space="preserve">2024 роки) очікується, що  податкова база місцевих бюджетів може зазнати змін в частині місцевого оподаткування. Проте, враховуючи, що на сьогодні відповідні законопроекти лише проходять стадію попереднього розгляду, фінансова база бюджету </w:t>
      </w:r>
      <w:r w:rsidR="004921D4">
        <w:rPr>
          <w:rFonts w:ascii="Times New Roman" w:eastAsia="Times New Roman" w:hAnsi="Times New Roman" w:cs="Times New Roman"/>
          <w:sz w:val="28"/>
          <w:szCs w:val="24"/>
          <w:lang w:val="uk-UA" w:eastAsia="ru-RU"/>
        </w:rPr>
        <w:t>СМТГ</w:t>
      </w:r>
      <w:r w:rsidRPr="00A61505">
        <w:rPr>
          <w:rFonts w:ascii="Times New Roman" w:eastAsia="Times New Roman" w:hAnsi="Times New Roman" w:cs="Times New Roman"/>
          <w:sz w:val="28"/>
          <w:szCs w:val="24"/>
          <w:lang w:val="uk-UA" w:eastAsia="ru-RU"/>
        </w:rPr>
        <w:t xml:space="preserve"> розрахована базуючись на нормах чинного бюджетного та податкового законодавства, враховуючи: основні прогнозні </w:t>
      </w:r>
      <w:proofErr w:type="spellStart"/>
      <w:r w:rsidRPr="00A61505">
        <w:rPr>
          <w:rFonts w:ascii="Times New Roman" w:eastAsia="Times New Roman" w:hAnsi="Times New Roman" w:cs="Times New Roman"/>
          <w:sz w:val="28"/>
          <w:szCs w:val="24"/>
          <w:lang w:val="uk-UA" w:eastAsia="ru-RU"/>
        </w:rPr>
        <w:t>макропоказники</w:t>
      </w:r>
      <w:proofErr w:type="spellEnd"/>
      <w:r w:rsidRPr="00A61505">
        <w:rPr>
          <w:rFonts w:ascii="Times New Roman" w:eastAsia="Times New Roman" w:hAnsi="Times New Roman" w:cs="Times New Roman"/>
          <w:sz w:val="28"/>
          <w:szCs w:val="24"/>
          <w:lang w:val="uk-UA" w:eastAsia="ru-RU"/>
        </w:rPr>
        <w:t xml:space="preserve"> та державні соціальні стандарти </w:t>
      </w:r>
      <w:r w:rsidRPr="00A86380">
        <w:rPr>
          <w:rFonts w:ascii="Times New Roman" w:eastAsia="Times New Roman" w:hAnsi="Times New Roman" w:cs="Times New Roman"/>
          <w:sz w:val="28"/>
          <w:szCs w:val="24"/>
          <w:lang w:val="uk-UA" w:eastAsia="ru-RU"/>
        </w:rPr>
        <w:t>(зростання прожиткового мінімуму для працездатних осіб та мінімальної заробітної плати станом на 1 січня податкового (звітного) року; індекс споживчих цін (грудень до грудня попереднього року); збереження чинних ставок оподаткування та нормативів зарахувань;</w:t>
      </w:r>
      <w:r w:rsidRPr="00A86380">
        <w:rPr>
          <w:rFonts w:ascii="Times New Roman" w:eastAsia="Times New Roman" w:hAnsi="Times New Roman" w:cs="Times New Roman"/>
          <w:sz w:val="24"/>
          <w:szCs w:val="24"/>
          <w:lang w:val="uk-UA" w:eastAsia="ru-RU"/>
        </w:rPr>
        <w:t xml:space="preserve"> </w:t>
      </w:r>
      <w:r w:rsidRPr="00A86380">
        <w:rPr>
          <w:rFonts w:ascii="Times New Roman" w:eastAsia="Times New Roman" w:hAnsi="Times New Roman" w:cs="Times New Roman"/>
          <w:sz w:val="28"/>
          <w:szCs w:val="24"/>
          <w:lang w:val="uk-UA" w:eastAsia="ru-RU"/>
        </w:rPr>
        <w:t>динаміку</w:t>
      </w:r>
      <w:r w:rsidRPr="00A61505">
        <w:rPr>
          <w:rFonts w:ascii="Times New Roman" w:eastAsia="Times New Roman" w:hAnsi="Times New Roman" w:cs="Times New Roman"/>
          <w:sz w:val="28"/>
          <w:szCs w:val="24"/>
          <w:lang w:val="uk-UA" w:eastAsia="ru-RU"/>
        </w:rPr>
        <w:t xml:space="preserve"> фактичних надходжень протягом минулих років та в поточному періоді; розрахунки обсягів надходжень виконавчих органів Сумської міської ради, Головного управління ДПС у Сумській області та бюджетоутворюючих </w:t>
      </w:r>
      <w:r w:rsidRPr="00566B1C">
        <w:rPr>
          <w:rFonts w:ascii="Times New Roman" w:eastAsia="Times New Roman" w:hAnsi="Times New Roman" w:cs="Times New Roman"/>
          <w:sz w:val="28"/>
          <w:szCs w:val="24"/>
          <w:lang w:val="uk-UA" w:eastAsia="ru-RU"/>
        </w:rPr>
        <w:t>підприємств міста.</w:t>
      </w:r>
    </w:p>
    <w:p w:rsidR="00556BAF" w:rsidRPr="00566B1C" w:rsidRDefault="00B73AC3" w:rsidP="00A61505">
      <w:pPr>
        <w:spacing w:after="0" w:line="240" w:lineRule="auto"/>
        <w:ind w:left="-15"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u w:val="single"/>
          <w:lang w:val="uk-UA" w:eastAsia="ru-RU"/>
        </w:rPr>
        <w:lastRenderedPageBreak/>
        <w:t xml:space="preserve">Загальний обсяг дохідної частини бюджету </w:t>
      </w:r>
      <w:r w:rsidRPr="00B73AC3">
        <w:rPr>
          <w:rFonts w:ascii="Times New Roman" w:eastAsia="Times New Roman" w:hAnsi="Times New Roman" w:cs="Times New Roman"/>
          <w:sz w:val="28"/>
          <w:szCs w:val="24"/>
          <w:u w:val="single"/>
          <w:lang w:val="uk-UA" w:eastAsia="ru-RU"/>
        </w:rPr>
        <w:t>СМТГ (без урахування міжбюджетних трансфертів)</w:t>
      </w:r>
      <w:r>
        <w:rPr>
          <w:rFonts w:ascii="Times New Roman" w:eastAsia="Times New Roman" w:hAnsi="Times New Roman" w:cs="Times New Roman"/>
          <w:sz w:val="28"/>
          <w:szCs w:val="24"/>
          <w:lang w:val="uk-UA" w:eastAsia="ru-RU"/>
        </w:rPr>
        <w:t xml:space="preserve"> на </w:t>
      </w:r>
      <w:r w:rsidR="00556BAF" w:rsidRPr="00566B1C">
        <w:rPr>
          <w:rFonts w:ascii="Times New Roman" w:eastAsia="Times New Roman" w:hAnsi="Times New Roman" w:cs="Times New Roman"/>
          <w:sz w:val="28"/>
          <w:szCs w:val="24"/>
          <w:lang w:val="uk-UA" w:eastAsia="ru-RU"/>
        </w:rPr>
        <w:t xml:space="preserve">2022 рік </w:t>
      </w:r>
      <w:r>
        <w:rPr>
          <w:rFonts w:ascii="Times New Roman" w:eastAsia="Times New Roman" w:hAnsi="Times New Roman" w:cs="Times New Roman"/>
          <w:sz w:val="28"/>
          <w:szCs w:val="24"/>
          <w:lang w:val="uk-UA" w:eastAsia="ru-RU"/>
        </w:rPr>
        <w:t xml:space="preserve">складає 2 667 096,5 </w:t>
      </w:r>
      <w:r w:rsidR="00556BAF" w:rsidRPr="00566B1C">
        <w:rPr>
          <w:rFonts w:ascii="Times New Roman" w:eastAsia="Times New Roman" w:hAnsi="Times New Roman" w:cs="Times New Roman"/>
          <w:sz w:val="28"/>
          <w:szCs w:val="24"/>
          <w:lang w:val="uk-UA" w:eastAsia="ru-RU"/>
        </w:rPr>
        <w:t xml:space="preserve">тис. гривень,                                      2023 рік </w:t>
      </w:r>
      <w:r>
        <w:rPr>
          <w:rFonts w:ascii="Times New Roman" w:eastAsia="Times New Roman" w:hAnsi="Times New Roman" w:cs="Times New Roman"/>
          <w:sz w:val="28"/>
          <w:szCs w:val="24"/>
          <w:lang w:val="uk-UA" w:eastAsia="ru-RU"/>
        </w:rPr>
        <w:t>–</w:t>
      </w:r>
      <w:r w:rsidR="00556BAF" w:rsidRPr="00566B1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2 888 009,4</w:t>
      </w:r>
      <w:r w:rsidR="00556BAF" w:rsidRPr="00566B1C">
        <w:rPr>
          <w:rFonts w:ascii="Times New Roman" w:eastAsia="Times New Roman" w:hAnsi="Times New Roman" w:cs="Times New Roman"/>
          <w:sz w:val="28"/>
          <w:szCs w:val="24"/>
          <w:lang w:val="uk-UA" w:eastAsia="ru-RU"/>
        </w:rPr>
        <w:t xml:space="preserve"> тис. гривень; 2024 рік </w:t>
      </w:r>
      <w:r>
        <w:rPr>
          <w:rFonts w:ascii="Times New Roman" w:eastAsia="Times New Roman" w:hAnsi="Times New Roman" w:cs="Times New Roman"/>
          <w:sz w:val="28"/>
          <w:szCs w:val="24"/>
          <w:lang w:val="uk-UA" w:eastAsia="ru-RU"/>
        </w:rPr>
        <w:t>–</w:t>
      </w:r>
      <w:r w:rsidR="00556BAF" w:rsidRPr="00566B1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3 059 413,4</w:t>
      </w:r>
      <w:r w:rsidR="00556BAF" w:rsidRPr="00566B1C">
        <w:rPr>
          <w:rFonts w:ascii="Times New Roman" w:eastAsia="Times New Roman" w:hAnsi="Times New Roman" w:cs="Times New Roman"/>
          <w:sz w:val="28"/>
          <w:szCs w:val="24"/>
          <w:lang w:val="uk-UA" w:eastAsia="ru-RU"/>
        </w:rPr>
        <w:t xml:space="preserve"> тис. гривень).</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86380">
        <w:rPr>
          <w:rFonts w:ascii="Times New Roman" w:eastAsia="Times New Roman" w:hAnsi="Times New Roman" w:cs="Times New Roman"/>
          <w:sz w:val="28"/>
          <w:szCs w:val="24"/>
          <w:u w:val="single"/>
          <w:lang w:val="uk-UA" w:eastAsia="ru-RU"/>
        </w:rPr>
        <w:t>Податкові надходження</w:t>
      </w:r>
      <w:r w:rsidRPr="00566B1C">
        <w:rPr>
          <w:rFonts w:ascii="Times New Roman" w:eastAsia="Times New Roman" w:hAnsi="Times New Roman" w:cs="Times New Roman"/>
          <w:sz w:val="28"/>
          <w:szCs w:val="24"/>
          <w:lang w:val="uk-UA" w:eastAsia="ru-RU"/>
        </w:rPr>
        <w:t xml:space="preserve"> </w:t>
      </w:r>
      <w:r w:rsidR="004921D4" w:rsidRPr="00566B1C">
        <w:rPr>
          <w:rFonts w:ascii="Times New Roman" w:eastAsia="Times New Roman" w:hAnsi="Times New Roman" w:cs="Times New Roman"/>
          <w:sz w:val="28"/>
          <w:szCs w:val="24"/>
          <w:lang w:val="uk-UA" w:eastAsia="ru-RU"/>
        </w:rPr>
        <w:t>займають</w:t>
      </w:r>
      <w:r w:rsidRPr="00566B1C">
        <w:rPr>
          <w:rFonts w:ascii="Times New Roman" w:eastAsia="Times New Roman" w:hAnsi="Times New Roman" w:cs="Times New Roman"/>
          <w:sz w:val="28"/>
          <w:szCs w:val="24"/>
          <w:lang w:val="uk-UA" w:eastAsia="ru-RU"/>
        </w:rPr>
        <w:t xml:space="preserve"> найбільшу частку (95,1 %) в структурі власних доходів бюджету (2022 рік </w:t>
      </w:r>
      <w:r w:rsidR="00BC5101"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2</w:t>
      </w:r>
      <w:r w:rsidR="000649A8" w:rsidRPr="00566B1C">
        <w:rPr>
          <w:rFonts w:ascii="Times New Roman" w:eastAsia="Times New Roman" w:hAnsi="Times New Roman" w:cs="Times New Roman"/>
          <w:sz w:val="28"/>
          <w:szCs w:val="24"/>
          <w:lang w:val="uk-UA" w:eastAsia="ru-RU"/>
        </w:rPr>
        <w:t> </w:t>
      </w:r>
      <w:r w:rsidRPr="00566B1C">
        <w:rPr>
          <w:rFonts w:ascii="Times New Roman" w:eastAsia="Times New Roman" w:hAnsi="Times New Roman" w:cs="Times New Roman"/>
          <w:sz w:val="28"/>
          <w:szCs w:val="24"/>
          <w:lang w:val="uk-UA" w:eastAsia="ru-RU"/>
        </w:rPr>
        <w:t xml:space="preserve">536 602,6 тис. гривень, </w:t>
      </w:r>
      <w:r w:rsidR="000649A8"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sz w:val="28"/>
          <w:szCs w:val="24"/>
          <w:lang w:val="uk-UA" w:eastAsia="ru-RU"/>
        </w:rPr>
        <w:t xml:space="preserve">2023 рік </w:t>
      </w:r>
      <w:r w:rsidR="00BC5101"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2</w:t>
      </w:r>
      <w:r w:rsidR="000649A8" w:rsidRPr="00566B1C">
        <w:rPr>
          <w:rFonts w:ascii="Times New Roman" w:eastAsia="Times New Roman" w:hAnsi="Times New Roman" w:cs="Times New Roman"/>
          <w:sz w:val="28"/>
          <w:szCs w:val="24"/>
          <w:lang w:val="uk-UA" w:eastAsia="ru-RU"/>
        </w:rPr>
        <w:t> </w:t>
      </w:r>
      <w:r w:rsidRPr="00566B1C">
        <w:rPr>
          <w:rFonts w:ascii="Times New Roman" w:eastAsia="Times New Roman" w:hAnsi="Times New Roman" w:cs="Times New Roman"/>
          <w:sz w:val="28"/>
          <w:szCs w:val="24"/>
          <w:lang w:val="uk-UA" w:eastAsia="ru-RU"/>
        </w:rPr>
        <w:t xml:space="preserve">753 787,5 тис. гривень; 2024 рік </w:t>
      </w:r>
      <w:r w:rsidR="00BC5101"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2</w:t>
      </w:r>
      <w:r w:rsidR="000649A8" w:rsidRPr="00566B1C">
        <w:rPr>
          <w:rFonts w:ascii="Times New Roman" w:eastAsia="Times New Roman" w:hAnsi="Times New Roman" w:cs="Times New Roman"/>
          <w:sz w:val="28"/>
          <w:szCs w:val="24"/>
          <w:lang w:val="uk-UA" w:eastAsia="ru-RU"/>
        </w:rPr>
        <w:t> </w:t>
      </w:r>
      <w:r w:rsidRPr="00566B1C">
        <w:rPr>
          <w:rFonts w:ascii="Times New Roman" w:eastAsia="Times New Roman" w:hAnsi="Times New Roman" w:cs="Times New Roman"/>
          <w:sz w:val="28"/>
          <w:szCs w:val="24"/>
          <w:lang w:val="uk-UA" w:eastAsia="ru-RU"/>
        </w:rPr>
        <w:t>923 632,4 тис. гривень). Розрахунок за основними податками проводився таким чином:</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i/>
          <w:sz w:val="28"/>
          <w:szCs w:val="24"/>
          <w:lang w:val="uk-UA" w:eastAsia="ru-RU"/>
        </w:rPr>
        <w:t>Податок на доходи фізичних осіб</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займає 67,6 % в структурі власних доходів бюджету</w:t>
      </w:r>
      <w:r w:rsidRPr="00566B1C">
        <w:rPr>
          <w:rFonts w:ascii="Times New Roman" w:eastAsia="Times New Roman" w:hAnsi="Times New Roman" w:cs="Times New Roman"/>
          <w:sz w:val="28"/>
          <w:szCs w:val="24"/>
          <w:lang w:val="uk-UA" w:eastAsia="ru-RU"/>
        </w:rPr>
        <w:t xml:space="preserve"> (2022 рік – 1 802 832,9 тис. гривень, 2023 рік </w:t>
      </w:r>
      <w:r w:rsidR="00BC5101"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1</w:t>
      </w:r>
      <w:r w:rsidR="000649A8" w:rsidRPr="00566B1C">
        <w:rPr>
          <w:rFonts w:ascii="Times New Roman" w:eastAsia="Times New Roman" w:hAnsi="Times New Roman" w:cs="Times New Roman"/>
          <w:sz w:val="28"/>
          <w:szCs w:val="24"/>
          <w:lang w:val="uk-UA" w:eastAsia="ru-RU"/>
        </w:rPr>
        <w:t> </w:t>
      </w:r>
      <w:r w:rsidRPr="00566B1C">
        <w:rPr>
          <w:rFonts w:ascii="Times New Roman" w:eastAsia="Times New Roman" w:hAnsi="Times New Roman" w:cs="Times New Roman"/>
          <w:sz w:val="28"/>
          <w:szCs w:val="24"/>
          <w:lang w:val="uk-UA" w:eastAsia="ru-RU"/>
        </w:rPr>
        <w:t xml:space="preserve">975 904,9 тис. гривень; 2024 рік </w:t>
      </w:r>
      <w:r w:rsidR="00BC5101"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2</w:t>
      </w:r>
      <w:r w:rsidR="000649A8" w:rsidRPr="00566B1C">
        <w:rPr>
          <w:rFonts w:ascii="Times New Roman" w:eastAsia="Times New Roman" w:hAnsi="Times New Roman" w:cs="Times New Roman"/>
          <w:sz w:val="28"/>
          <w:szCs w:val="24"/>
          <w:lang w:val="uk-UA" w:eastAsia="ru-RU"/>
        </w:rPr>
        <w:t> </w:t>
      </w:r>
      <w:r w:rsidRPr="00566B1C">
        <w:rPr>
          <w:rFonts w:ascii="Times New Roman" w:eastAsia="Times New Roman" w:hAnsi="Times New Roman" w:cs="Times New Roman"/>
          <w:sz w:val="28"/>
          <w:szCs w:val="24"/>
          <w:lang w:val="uk-UA" w:eastAsia="ru-RU"/>
        </w:rPr>
        <w:t>110 266,4 тис. гривень).</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Розраховано з урахуванням наступних чинників:</w:t>
      </w:r>
    </w:p>
    <w:p w:rsidR="00A61505" w:rsidRPr="00566B1C"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застосування єдиної ставки (18 %) оподаткування доходів фізичних осіб;</w:t>
      </w:r>
    </w:p>
    <w:p w:rsidR="00A61505" w:rsidRPr="00566B1C"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зростання основних державних соціальних стандартів та гарантій (мінімальної заробітної плати, прожиткового мінімуму для працездатних осіб                 та посадового окладу працівника І тарифного розряду Єдиної тарифної сітки);</w:t>
      </w:r>
    </w:p>
    <w:p w:rsidR="00A61505" w:rsidRPr="00566B1C"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переліку підприємств, які розпочали з 01.01.2021 року сплачувати податок на доходи фізичних осіб до бюджету СМТГ;</w:t>
      </w:r>
    </w:p>
    <w:p w:rsidR="00A61505" w:rsidRPr="00566B1C"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середньооблікової кількості, середнього розміру заробітної плати                          та фонду оплати праці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p w:rsidR="00A61505" w:rsidRPr="00566B1C"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 xml:space="preserve">скорочення кількості осіб, які мають право на податкову соціальну пільгу, розмір якої обчислюється як добуток місячного прожиткового мінімуму, діючого для працездатної особи на 1 січня звітного податкового року, на 1,4 та округлений до найближчих 10 гривень (3 470 гривень) відповідно до </w:t>
      </w:r>
      <w:proofErr w:type="spellStart"/>
      <w:r w:rsidRPr="00566B1C">
        <w:rPr>
          <w:rFonts w:ascii="Times New Roman" w:eastAsia="Times New Roman" w:hAnsi="Times New Roman" w:cs="Times New Roman"/>
          <w:sz w:val="28"/>
          <w:szCs w:val="24"/>
          <w:lang w:val="uk-UA" w:eastAsia="ru-RU"/>
        </w:rPr>
        <w:t>підпунктy</w:t>
      </w:r>
      <w:proofErr w:type="spellEnd"/>
      <w:r w:rsidRPr="00566B1C">
        <w:rPr>
          <w:rFonts w:ascii="Times New Roman" w:eastAsia="Times New Roman" w:hAnsi="Times New Roman" w:cs="Times New Roman"/>
          <w:sz w:val="28"/>
          <w:szCs w:val="24"/>
          <w:lang w:val="uk-UA" w:eastAsia="ru-RU"/>
        </w:rPr>
        <w:t xml:space="preserve"> 169.4.1 пункту 169.4 статті 169 Податкового кодексу України;</w:t>
      </w:r>
    </w:p>
    <w:p w:rsidR="00A61505" w:rsidRPr="00A61505" w:rsidRDefault="00A61505" w:rsidP="00A61505">
      <w:pPr>
        <w:numPr>
          <w:ilvl w:val="0"/>
          <w:numId w:val="14"/>
        </w:numPr>
        <w:tabs>
          <w:tab w:val="left" w:pos="1134"/>
        </w:tabs>
        <w:spacing w:after="0" w:line="240" w:lineRule="auto"/>
        <w:ind w:left="0"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 xml:space="preserve">обсягів втрат податку на доходи фізичних осіб у результаті застосування права на податкову знижку (частина суми процентів, сплачених платником податку за користування іпотечним житловим кредитом; сума коштів, сплачених платником податку на користь вищих та </w:t>
      </w:r>
      <w:r w:rsidR="000649A8" w:rsidRPr="00566B1C">
        <w:rPr>
          <w:rFonts w:ascii="Times New Roman" w:eastAsia="Times New Roman" w:hAnsi="Times New Roman" w:cs="Times New Roman"/>
          <w:sz w:val="28"/>
          <w:szCs w:val="24"/>
          <w:lang w:val="uk-UA" w:eastAsia="ru-RU"/>
        </w:rPr>
        <w:t xml:space="preserve">                               </w:t>
      </w:r>
      <w:proofErr w:type="spellStart"/>
      <w:r w:rsidRPr="00566B1C">
        <w:rPr>
          <w:rFonts w:ascii="Times New Roman" w:eastAsia="Times New Roman" w:hAnsi="Times New Roman" w:cs="Times New Roman"/>
          <w:sz w:val="28"/>
          <w:szCs w:val="24"/>
          <w:lang w:val="uk-UA" w:eastAsia="ru-RU"/>
        </w:rPr>
        <w:t>професійно</w:t>
      </w:r>
      <w:proofErr w:type="spellEnd"/>
      <w:r w:rsidRPr="00566B1C">
        <w:rPr>
          <w:rFonts w:ascii="Times New Roman" w:eastAsia="Times New Roman" w:hAnsi="Times New Roman" w:cs="Times New Roman"/>
          <w:sz w:val="28"/>
          <w:szCs w:val="24"/>
          <w:lang w:val="uk-UA" w:eastAsia="ru-RU"/>
        </w:rPr>
        <w:t>–технічних навчальних закладів</w:t>
      </w:r>
      <w:r w:rsidRPr="00A61505">
        <w:rPr>
          <w:rFonts w:ascii="Times New Roman" w:eastAsia="Times New Roman" w:hAnsi="Times New Roman" w:cs="Times New Roman"/>
          <w:sz w:val="28"/>
          <w:szCs w:val="24"/>
          <w:lang w:val="uk-UA" w:eastAsia="ru-RU"/>
        </w:rPr>
        <w:t xml:space="preserve"> для компенсації вартості здобуття середньої професійної або вищої освіти тощо).</w:t>
      </w:r>
    </w:p>
    <w:p w:rsidR="00A61505" w:rsidRPr="00A61505" w:rsidRDefault="00A61505" w:rsidP="00A61505">
      <w:pPr>
        <w:spacing w:after="0" w:line="240" w:lineRule="auto"/>
        <w:ind w:left="-17" w:firstLine="709"/>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i/>
          <w:sz w:val="28"/>
          <w:szCs w:val="24"/>
          <w:lang w:val="uk-UA" w:eastAsia="ru-RU"/>
        </w:rPr>
        <w:t>Акцизний податок</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займає 6,5 % в структурі власних доходів</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бюджету</w:t>
      </w:r>
      <w:r w:rsidRPr="00566B1C">
        <w:rPr>
          <w:rFonts w:ascii="Times New Roman" w:eastAsia="Times New Roman" w:hAnsi="Times New Roman" w:cs="Times New Roman"/>
          <w:sz w:val="28"/>
          <w:szCs w:val="24"/>
          <w:lang w:val="uk-UA" w:eastAsia="ru-RU"/>
        </w:rPr>
        <w:t xml:space="preserve"> (включає акциз з пального та акциз з реалізації суб’єктами господарювання роздрібної торгівлі підакцизних товарів, які займають 3,0 % та 3,5 % відповідно). Прогноз на 2022 рік складає 172 433,0 тис. гривень, 2023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182 779,0 тис. гривень;</w:t>
      </w:r>
      <w:r w:rsidRPr="00A61505">
        <w:rPr>
          <w:rFonts w:ascii="Times New Roman" w:eastAsia="Times New Roman" w:hAnsi="Times New Roman" w:cs="Times New Roman"/>
          <w:sz w:val="28"/>
          <w:szCs w:val="24"/>
          <w:lang w:val="uk-UA" w:eastAsia="ru-RU"/>
        </w:rPr>
        <w:t xml:space="preserve"> 2024 рік </w:t>
      </w:r>
      <w:r w:rsidR="003C30A5" w:rsidRPr="00A61505">
        <w:rPr>
          <w:rFonts w:ascii="Times New Roman" w:eastAsia="Times New Roman" w:hAnsi="Times New Roman" w:cs="Times New Roman"/>
          <w:b/>
          <w:sz w:val="28"/>
          <w:szCs w:val="28"/>
          <w:lang w:val="uk-UA" w:eastAsia="ru-RU"/>
        </w:rPr>
        <w:t>–</w:t>
      </w:r>
      <w:r w:rsidRPr="00A61505">
        <w:rPr>
          <w:rFonts w:ascii="Times New Roman" w:eastAsia="Times New Roman" w:hAnsi="Times New Roman" w:cs="Times New Roman"/>
          <w:sz w:val="28"/>
          <w:szCs w:val="24"/>
          <w:lang w:val="uk-UA" w:eastAsia="ru-RU"/>
        </w:rPr>
        <w:t xml:space="preserve"> 192 283,5 тис. гривень). Розраховано з урахуванням: прогнозних макроекономічних показників, зокрема, індексу споживчих цін у середньому до попереднього року; зменшення попиту на підакцизні товари та обсягів реалізації у зв’язку із збільшенням роздрібної відпускної ціни підакцизних товарів; законодавчо встановлених ставок оподаткування (ставку податку 5 % для пива, алкогольних напоїв, тютюнових </w:t>
      </w:r>
      <w:r w:rsidRPr="00A61505">
        <w:rPr>
          <w:rFonts w:ascii="Times New Roman" w:eastAsia="Times New Roman" w:hAnsi="Times New Roman" w:cs="Times New Roman"/>
          <w:sz w:val="28"/>
          <w:szCs w:val="24"/>
          <w:lang w:val="uk-UA" w:eastAsia="ru-RU"/>
        </w:rPr>
        <w:lastRenderedPageBreak/>
        <w:t>виробів, тютюну та промислових замінників тютюну, реалізованих суб'єктами господарської діяльності роздрібної торгівлі підакцизними товарами).</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i/>
          <w:sz w:val="28"/>
          <w:szCs w:val="24"/>
          <w:lang w:val="uk-UA" w:eastAsia="ru-RU"/>
        </w:rPr>
        <w:t>Місцеві податки та збори, що сплачуються (перераховуються) згідно                      з Податковим кодексом України,</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займають 20,8 % в структурі власних доходів бюджету</w:t>
      </w:r>
      <w:r w:rsidRPr="00566B1C">
        <w:rPr>
          <w:rFonts w:ascii="Times New Roman" w:eastAsia="Times New Roman" w:hAnsi="Times New Roman" w:cs="Times New Roman"/>
          <w:sz w:val="28"/>
          <w:szCs w:val="24"/>
          <w:lang w:val="uk-UA" w:eastAsia="ru-RU"/>
        </w:rPr>
        <w:t xml:space="preserve"> (2022 рік – 554 030,7 тис. гривень, 2023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587 </w:t>
      </w:r>
      <w:r w:rsidR="00566B1C">
        <w:rPr>
          <w:rFonts w:ascii="Times New Roman" w:eastAsia="Times New Roman" w:hAnsi="Times New Roman" w:cs="Times New Roman"/>
          <w:sz w:val="28"/>
          <w:szCs w:val="24"/>
          <w:lang w:val="uk-UA" w:eastAsia="ru-RU"/>
        </w:rPr>
        <w:t xml:space="preserve">645,1 тис. гривень; 2024 рік </w:t>
      </w:r>
      <w:r w:rsidR="003C30A5" w:rsidRPr="00A61505">
        <w:rPr>
          <w:rFonts w:ascii="Times New Roman" w:eastAsia="Times New Roman" w:hAnsi="Times New Roman" w:cs="Times New Roman"/>
          <w:b/>
          <w:sz w:val="28"/>
          <w:szCs w:val="28"/>
          <w:lang w:val="uk-UA" w:eastAsia="ru-RU"/>
        </w:rPr>
        <w:t>–</w:t>
      </w:r>
      <w:r w:rsid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sz w:val="28"/>
          <w:szCs w:val="24"/>
          <w:lang w:val="uk-UA" w:eastAsia="ru-RU"/>
        </w:rPr>
        <w:t>613 399,3 тис. гривень). Розраховано з урахуванням:</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sz w:val="28"/>
          <w:szCs w:val="24"/>
          <w:lang w:val="uk-UA" w:eastAsia="ru-RU"/>
        </w:rPr>
        <w:t>- ставок оподаткування по місцевих податках та зборах</w:t>
      </w:r>
      <w:r w:rsidRPr="00A61505">
        <w:rPr>
          <w:rFonts w:ascii="Times New Roman" w:eastAsia="Times New Roman" w:hAnsi="Times New Roman" w:cs="Times New Roman"/>
          <w:sz w:val="28"/>
          <w:szCs w:val="24"/>
          <w:lang w:val="uk-UA" w:eastAsia="ru-RU"/>
        </w:rPr>
        <w:t>, які затверджені рішеннями Сумської міської ради;</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xml:space="preserve">- застосування з 01.01.2022 оновленої нормативно - грошової оцінки землі відповідно до рішення Сумської міської ради від 24 грудня 2020 року </w:t>
      </w:r>
      <w:r>
        <w:rPr>
          <w:rFonts w:ascii="Times New Roman" w:eastAsia="Times New Roman" w:hAnsi="Times New Roman" w:cs="Times New Roman"/>
          <w:sz w:val="28"/>
          <w:szCs w:val="24"/>
          <w:lang w:val="uk-UA" w:eastAsia="ru-RU"/>
        </w:rPr>
        <w:t xml:space="preserve">               </w:t>
      </w:r>
      <w:r w:rsidRPr="00A61505">
        <w:rPr>
          <w:rFonts w:ascii="Times New Roman" w:eastAsia="Times New Roman" w:hAnsi="Times New Roman" w:cs="Times New Roman"/>
          <w:sz w:val="28"/>
          <w:szCs w:val="24"/>
          <w:lang w:val="uk-UA" w:eastAsia="ru-RU"/>
        </w:rPr>
        <w:t>№ 80-МР «Про затвердження технічної документації з нормативної грошової оцінки земель населеного пункту м. Суми»;</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укладених договорів оренди та кількості договорів, які планується укласти протягом року з землекористувачами;</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кількості платників податків (зборів);</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відсотку приросту прожиткового мінімуму для працездатних осіб                                                (для платників І групи єдиного податку), мінімальної заробітної плати                                (для платників ІІ групи єдиного податку, податку на нерухоме майно відмінне від земельної ділянки, туристичному податку) та індекс споживчих цін                               (для платників ІІІ групи єдиного податку);</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61505">
        <w:rPr>
          <w:rFonts w:ascii="Times New Roman" w:eastAsia="Times New Roman" w:hAnsi="Times New Roman" w:cs="Times New Roman"/>
          <w:sz w:val="28"/>
          <w:szCs w:val="24"/>
          <w:lang w:val="uk-UA" w:eastAsia="ru-RU"/>
        </w:rPr>
        <w:t>- збільшення граничного обсяг</w:t>
      </w:r>
      <w:r w:rsidR="00A86380">
        <w:rPr>
          <w:rFonts w:ascii="Times New Roman" w:eastAsia="Times New Roman" w:hAnsi="Times New Roman" w:cs="Times New Roman"/>
          <w:sz w:val="28"/>
          <w:szCs w:val="24"/>
          <w:lang w:val="uk-UA" w:eastAsia="ru-RU"/>
        </w:rPr>
        <w:t>у</w:t>
      </w:r>
      <w:r w:rsidRPr="00A61505">
        <w:rPr>
          <w:rFonts w:ascii="Times New Roman" w:eastAsia="Times New Roman" w:hAnsi="Times New Roman" w:cs="Times New Roman"/>
          <w:sz w:val="28"/>
          <w:szCs w:val="24"/>
          <w:lang w:val="uk-UA" w:eastAsia="ru-RU"/>
        </w:rPr>
        <w:t xml:space="preserve"> доходу для платників, що перебувають на </w:t>
      </w:r>
      <w:r w:rsidRPr="00566B1C">
        <w:rPr>
          <w:rFonts w:ascii="Times New Roman" w:eastAsia="Times New Roman" w:hAnsi="Times New Roman" w:cs="Times New Roman"/>
          <w:sz w:val="28"/>
          <w:szCs w:val="24"/>
          <w:lang w:val="uk-UA" w:eastAsia="ru-RU"/>
        </w:rPr>
        <w:t>спрощеній системі оподаткування та сплачують єдиний податок.</w:t>
      </w:r>
    </w:p>
    <w:p w:rsidR="00A61505" w:rsidRPr="00566B1C" w:rsidRDefault="00A61505" w:rsidP="00A61505">
      <w:pPr>
        <w:spacing w:after="0" w:line="240" w:lineRule="auto"/>
        <w:ind w:left="-17" w:firstLine="709"/>
        <w:jc w:val="both"/>
        <w:rPr>
          <w:rFonts w:ascii="Times New Roman" w:eastAsia="Times New Roman" w:hAnsi="Times New Roman" w:cs="Times New Roman"/>
          <w:sz w:val="28"/>
          <w:szCs w:val="24"/>
          <w:lang w:val="uk-UA" w:eastAsia="ru-RU"/>
        </w:rPr>
      </w:pPr>
      <w:r w:rsidRPr="00A86380">
        <w:rPr>
          <w:rFonts w:ascii="Times New Roman" w:eastAsia="Times New Roman" w:hAnsi="Times New Roman" w:cs="Times New Roman"/>
          <w:sz w:val="28"/>
          <w:szCs w:val="24"/>
          <w:u w:val="single"/>
          <w:lang w:val="uk-UA" w:eastAsia="ru-RU"/>
        </w:rPr>
        <w:t>Неподаткові надходження</w:t>
      </w:r>
      <w:r w:rsidRPr="00566B1C">
        <w:rPr>
          <w:rFonts w:ascii="Times New Roman" w:eastAsia="Times New Roman" w:hAnsi="Times New Roman" w:cs="Times New Roman"/>
          <w:sz w:val="28"/>
          <w:szCs w:val="24"/>
          <w:lang w:val="uk-UA" w:eastAsia="ru-RU"/>
        </w:rPr>
        <w:t xml:space="preserve"> займають 4,8 % в структурі власних доходів бюджету (2022 рік - 126 293,8 тис. гривень, 2023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130 270,2 тис. гривень; 2024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132 127,2 тис. гривень). За основними </w:t>
      </w:r>
      <w:proofErr w:type="spellStart"/>
      <w:r w:rsidRPr="00566B1C">
        <w:rPr>
          <w:rFonts w:ascii="Times New Roman" w:eastAsia="Times New Roman" w:hAnsi="Times New Roman" w:cs="Times New Roman"/>
          <w:sz w:val="28"/>
          <w:szCs w:val="24"/>
          <w:lang w:val="uk-UA" w:eastAsia="ru-RU"/>
        </w:rPr>
        <w:t>платежами</w:t>
      </w:r>
      <w:proofErr w:type="spellEnd"/>
      <w:r w:rsidRPr="00566B1C">
        <w:rPr>
          <w:rFonts w:ascii="Times New Roman" w:eastAsia="Times New Roman" w:hAnsi="Times New Roman" w:cs="Times New Roman"/>
          <w:sz w:val="28"/>
          <w:szCs w:val="24"/>
          <w:lang w:val="uk-UA" w:eastAsia="ru-RU"/>
        </w:rPr>
        <w:t xml:space="preserve"> визначено наступним чином:</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i/>
          <w:sz w:val="28"/>
          <w:szCs w:val="24"/>
          <w:lang w:val="uk-UA" w:eastAsia="ru-RU"/>
        </w:rPr>
        <w:t>Плата за надання адміністративних послуг</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займає 0,7 % в структурі власних доходів бюджету</w:t>
      </w:r>
      <w:r w:rsidRPr="00566B1C">
        <w:rPr>
          <w:rFonts w:ascii="Times New Roman" w:eastAsia="Times New Roman" w:hAnsi="Times New Roman" w:cs="Times New Roman"/>
          <w:sz w:val="28"/>
          <w:szCs w:val="24"/>
          <w:lang w:val="uk-UA" w:eastAsia="ru-RU"/>
        </w:rPr>
        <w:t xml:space="preserve"> (2022 рік – 17 570,0 тис. гривень, 2023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19 192,5 тис. гривень; 2024 рік </w:t>
      </w:r>
      <w:r w:rsidR="003C30A5" w:rsidRPr="00A61505">
        <w:rPr>
          <w:rFonts w:ascii="Times New Roman" w:eastAsia="Times New Roman" w:hAnsi="Times New Roman" w:cs="Times New Roman"/>
          <w:b/>
          <w:sz w:val="28"/>
          <w:szCs w:val="28"/>
          <w:lang w:val="uk-UA" w:eastAsia="ru-RU"/>
        </w:rPr>
        <w:t>–</w:t>
      </w:r>
      <w:r w:rsidRPr="00566B1C">
        <w:rPr>
          <w:rFonts w:ascii="Times New Roman" w:eastAsia="Times New Roman" w:hAnsi="Times New Roman" w:cs="Times New Roman"/>
          <w:sz w:val="28"/>
          <w:szCs w:val="24"/>
          <w:lang w:val="uk-UA" w:eastAsia="ru-RU"/>
        </w:rPr>
        <w:t xml:space="preserve"> 20 817,7 тис. гривень). Визначено з урахуванням фіксованих ставок по деяких видах адміністративних послуг, продовження запровадження карантинних заходів, зростання прожиткового мінімуму для працездатних осіб та мінімальної заробітної плати                                   станом на 1 січня податкового (звітного) року.</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8"/>
          <w:lang w:val="uk-UA" w:eastAsia="ru-RU"/>
        </w:rPr>
      </w:pPr>
      <w:r w:rsidRPr="00566B1C">
        <w:rPr>
          <w:rFonts w:ascii="Times New Roman" w:eastAsia="Times New Roman" w:hAnsi="Times New Roman" w:cs="Times New Roman"/>
          <w:i/>
          <w:sz w:val="28"/>
          <w:szCs w:val="24"/>
          <w:lang w:val="uk-UA" w:eastAsia="ru-RU"/>
        </w:rPr>
        <w:t>Надходження від орендної плати за користування майновим комплексом та іншим майном, що перебуває в комунальній власності,</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займають 0,9 % в структурі власних доходів бюджету</w:t>
      </w:r>
      <w:r w:rsidRPr="00566B1C">
        <w:rPr>
          <w:rFonts w:ascii="Times New Roman" w:eastAsia="Times New Roman" w:hAnsi="Times New Roman" w:cs="Times New Roman"/>
          <w:sz w:val="28"/>
          <w:szCs w:val="24"/>
          <w:lang w:val="uk-UA" w:eastAsia="ru-RU"/>
        </w:rPr>
        <w:t xml:space="preserve">                                            (2022 рік – 24 000,0 тис. гривень, 2023 рік – 21 000,0 тис. гривень;</w:t>
      </w:r>
      <w:r w:rsidR="000649A8"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sz w:val="28"/>
          <w:szCs w:val="24"/>
          <w:lang w:val="uk-UA" w:eastAsia="ru-RU"/>
        </w:rPr>
        <w:t xml:space="preserve"> 2024 рік – 20 000,0 тис. гривень). В</w:t>
      </w:r>
      <w:r w:rsidRPr="00566B1C">
        <w:rPr>
          <w:rFonts w:ascii="Times New Roman" w:eastAsia="Times New Roman" w:hAnsi="Times New Roman" w:cs="Times New Roman"/>
          <w:sz w:val="28"/>
          <w:szCs w:val="28"/>
          <w:lang w:val="uk-UA" w:eastAsia="ru-RU"/>
        </w:rPr>
        <w:t>изначено згідно даних Департаменту забезпечення ресурсних платежів Сумської міської ради з урахуванням:</w:t>
      </w:r>
    </w:p>
    <w:p w:rsidR="00A61505" w:rsidRPr="00A61505" w:rsidRDefault="00A61505" w:rsidP="00A61505">
      <w:pPr>
        <w:spacing w:after="0" w:line="240" w:lineRule="auto"/>
        <w:ind w:left="-15" w:firstLine="708"/>
        <w:jc w:val="both"/>
        <w:rPr>
          <w:rFonts w:ascii="Times New Roman" w:eastAsia="Times New Roman" w:hAnsi="Times New Roman" w:cs="Times New Roman"/>
          <w:i/>
          <w:sz w:val="28"/>
          <w:szCs w:val="28"/>
          <w:lang w:val="uk-UA" w:eastAsia="ru-RU"/>
        </w:rPr>
      </w:pP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sz w:val="28"/>
          <w:szCs w:val="28"/>
          <w:lang w:val="uk-UA" w:eastAsia="ru-RU"/>
        </w:rPr>
        <w:t>рішення Сумської міської ради від 01.02.2012 № 1186-</w:t>
      </w:r>
      <w:r w:rsidRPr="00A61505">
        <w:rPr>
          <w:rFonts w:ascii="Times New Roman" w:eastAsia="Times New Roman" w:hAnsi="Times New Roman" w:cs="Times New Roman"/>
          <w:sz w:val="28"/>
          <w:szCs w:val="28"/>
          <w:lang w:val="uk-UA" w:eastAsia="ru-RU"/>
        </w:rPr>
        <w:t>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w:t>
      </w:r>
      <w:r w:rsidRPr="00A61505">
        <w:rPr>
          <w:rFonts w:ascii="Times New Roman" w:eastAsia="Times New Roman" w:hAnsi="Times New Roman" w:cs="Times New Roman"/>
          <w:sz w:val="24"/>
          <w:szCs w:val="24"/>
          <w:lang w:val="uk-UA" w:eastAsia="ru-RU"/>
        </w:rPr>
        <w:t xml:space="preserve"> </w:t>
      </w:r>
      <w:r w:rsidRPr="00A61505">
        <w:rPr>
          <w:rFonts w:ascii="Times New Roman" w:eastAsia="Times New Roman" w:hAnsi="Times New Roman" w:cs="Times New Roman"/>
          <w:i/>
          <w:sz w:val="28"/>
          <w:szCs w:val="28"/>
          <w:lang w:val="uk-UA" w:eastAsia="ru-RU"/>
        </w:rPr>
        <w:t>(із змінами від 23 вересня 2020 року № 7376-МР);</w:t>
      </w:r>
    </w:p>
    <w:p w:rsidR="00A61505" w:rsidRPr="00A61505" w:rsidRDefault="00A61505" w:rsidP="00A61505">
      <w:pPr>
        <w:spacing w:after="0" w:line="240" w:lineRule="auto"/>
        <w:ind w:left="-15" w:firstLine="708"/>
        <w:jc w:val="both"/>
        <w:rPr>
          <w:rFonts w:ascii="Times New Roman" w:eastAsia="Times New Roman" w:hAnsi="Times New Roman" w:cs="Times New Roman"/>
          <w:sz w:val="28"/>
          <w:szCs w:val="28"/>
          <w:lang w:val="uk-UA" w:eastAsia="ru-RU"/>
        </w:rPr>
      </w:pPr>
      <w:r w:rsidRPr="00A61505">
        <w:rPr>
          <w:rFonts w:ascii="Times New Roman" w:eastAsia="Times New Roman" w:hAnsi="Times New Roman" w:cs="Times New Roman"/>
          <w:b/>
          <w:sz w:val="28"/>
          <w:szCs w:val="24"/>
          <w:lang w:val="uk-UA" w:eastAsia="ru-RU"/>
        </w:rPr>
        <w:lastRenderedPageBreak/>
        <w:t xml:space="preserve">- </w:t>
      </w:r>
      <w:r w:rsidRPr="00A61505">
        <w:rPr>
          <w:rFonts w:ascii="Times New Roman" w:eastAsia="Times New Roman" w:hAnsi="Times New Roman" w:cs="Times New Roman"/>
          <w:color w:val="222222"/>
          <w:sz w:val="28"/>
          <w:szCs w:val="28"/>
          <w:shd w:val="clear" w:color="auto" w:fill="FFFFFF"/>
          <w:lang w:val="uk-UA" w:eastAsia="ru-RU"/>
        </w:rPr>
        <w:t>Закону України від 03.10.2019 № 157-IX «Про оренду державного та комунального майна» (зі змінами), відповідно до якого об'єкти комунальної власності передаються в оренду через електронні аукціони</w:t>
      </w:r>
      <w:r w:rsidRPr="00A61505">
        <w:rPr>
          <w:rFonts w:ascii="Times New Roman" w:eastAsia="Times New Roman" w:hAnsi="Times New Roman" w:cs="Times New Roman"/>
          <w:color w:val="222222"/>
          <w:sz w:val="28"/>
          <w:szCs w:val="28"/>
          <w:shd w:val="clear" w:color="auto" w:fill="FFFFFF"/>
          <w:lang w:eastAsia="ru-RU"/>
        </w:rPr>
        <w:t xml:space="preserve"> </w:t>
      </w:r>
      <w:r w:rsidRPr="00A61505">
        <w:rPr>
          <w:rFonts w:ascii="Times New Roman" w:eastAsia="Times New Roman" w:hAnsi="Times New Roman" w:cs="Times New Roman"/>
          <w:i/>
          <w:iCs/>
          <w:color w:val="222222"/>
          <w:sz w:val="28"/>
          <w:szCs w:val="28"/>
          <w:shd w:val="clear" w:color="auto" w:fill="FFFFFF"/>
          <w:lang w:val="uk-UA" w:eastAsia="ru-RU"/>
        </w:rPr>
        <w:t xml:space="preserve">(спосіб передачі в оренду комунального майна учаснику, який запропонував найбільшу орендну плату) </w:t>
      </w:r>
      <w:r w:rsidRPr="00A61505">
        <w:rPr>
          <w:rFonts w:ascii="Times New Roman" w:eastAsia="Times New Roman" w:hAnsi="Times New Roman" w:cs="Times New Roman"/>
          <w:color w:val="222222"/>
          <w:sz w:val="28"/>
          <w:szCs w:val="28"/>
          <w:shd w:val="clear" w:color="auto" w:fill="FFFFFF"/>
          <w:lang w:val="uk-UA" w:eastAsia="ru-RU"/>
        </w:rPr>
        <w:t>в електронній торговій системі (ЕТС), крім підприємств, установ та організацій, передбачених статтею 15 вказаного Закону, які мають право на отримання в оренду майна без проведення аукціону.</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566B1C">
        <w:rPr>
          <w:rFonts w:ascii="Times New Roman" w:eastAsia="Times New Roman" w:hAnsi="Times New Roman" w:cs="Times New Roman"/>
          <w:i/>
          <w:sz w:val="28"/>
          <w:szCs w:val="24"/>
          <w:lang w:val="uk-UA" w:eastAsia="ru-RU"/>
        </w:rPr>
        <w:t>Власні надходження бюджетних установ</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займають 2,9 % в структурі власних доходів бюджету</w:t>
      </w:r>
      <w:r w:rsidRPr="00566B1C">
        <w:rPr>
          <w:rFonts w:ascii="Times New Roman" w:eastAsia="Times New Roman" w:hAnsi="Times New Roman" w:cs="Times New Roman"/>
          <w:sz w:val="28"/>
          <w:szCs w:val="24"/>
          <w:lang w:val="uk-UA" w:eastAsia="ru-RU"/>
        </w:rPr>
        <w:t xml:space="preserve"> (2022 рік – 76 634,4 тис. гривень, 2023 рік – </w:t>
      </w:r>
      <w:r w:rsid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sz w:val="28"/>
          <w:szCs w:val="24"/>
          <w:lang w:val="uk-UA" w:eastAsia="ru-RU"/>
        </w:rPr>
        <w:t>82 053,5 тис. гривень; 2024 рік – 83 241,4 тис. гривень) визначено відповідно до прогнозних показників головних розпорядників бюджетних коштів.</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86380">
        <w:rPr>
          <w:rFonts w:ascii="Times New Roman" w:eastAsia="Times New Roman" w:hAnsi="Times New Roman" w:cs="Times New Roman"/>
          <w:sz w:val="28"/>
          <w:szCs w:val="24"/>
          <w:u w:val="single"/>
          <w:lang w:val="uk-UA" w:eastAsia="ru-RU"/>
        </w:rPr>
        <w:t>Доходи від операцій з капіталом</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займають 0,04 % в структурі власних доходів бюджету</w:t>
      </w:r>
      <w:r w:rsidRPr="00566B1C">
        <w:rPr>
          <w:rFonts w:ascii="Times New Roman" w:eastAsia="Times New Roman" w:hAnsi="Times New Roman" w:cs="Times New Roman"/>
          <w:sz w:val="28"/>
          <w:szCs w:val="24"/>
          <w:lang w:val="uk-UA" w:eastAsia="ru-RU"/>
        </w:rPr>
        <w:t xml:space="preserve"> (на 2022 рік – 2024 роки по 1 000,0 тис. гривень щорічно)  визначено згідно розрахунків Департаменту забезпечення ресурсних платежів Сумської міської ради  за рахунок приватизації об’єктів комунальної власності.</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86380">
        <w:rPr>
          <w:rFonts w:ascii="Times New Roman" w:eastAsia="Times New Roman" w:hAnsi="Times New Roman" w:cs="Times New Roman"/>
          <w:sz w:val="28"/>
          <w:szCs w:val="24"/>
          <w:u w:val="single"/>
          <w:lang w:val="uk-UA" w:eastAsia="ru-RU"/>
        </w:rPr>
        <w:t>Цільові фонди</w:t>
      </w:r>
      <w:r w:rsidRPr="00566B1C">
        <w:rPr>
          <w:rFonts w:ascii="Times New Roman" w:eastAsia="Times New Roman" w:hAnsi="Times New Roman" w:cs="Times New Roman"/>
          <w:sz w:val="28"/>
          <w:szCs w:val="24"/>
          <w:lang w:val="uk-UA" w:eastAsia="ru-RU"/>
        </w:rPr>
        <w:t xml:space="preserve"> </w:t>
      </w:r>
      <w:r w:rsidRPr="00566B1C">
        <w:rPr>
          <w:rFonts w:ascii="Times New Roman" w:eastAsia="Times New Roman" w:hAnsi="Times New Roman" w:cs="Times New Roman"/>
          <w:i/>
          <w:sz w:val="28"/>
          <w:szCs w:val="24"/>
          <w:lang w:val="uk-UA" w:eastAsia="ru-RU"/>
        </w:rPr>
        <w:t xml:space="preserve">займають 0,1 % в структурі власних доходів бюджету </w:t>
      </w:r>
      <w:r w:rsidRPr="00566B1C">
        <w:rPr>
          <w:rFonts w:ascii="Times New Roman" w:eastAsia="Times New Roman" w:hAnsi="Times New Roman" w:cs="Times New Roman"/>
          <w:sz w:val="28"/>
          <w:szCs w:val="24"/>
          <w:lang w:val="uk-UA" w:eastAsia="ru-RU"/>
        </w:rPr>
        <w:t>(2022 рік – 3 200,2 тис. гривень, 2023 рік – 2 951,7 тис. гривень; 2024 рік –                               2 653,8 тис. гривень).</w:t>
      </w:r>
    </w:p>
    <w:p w:rsidR="00A61505" w:rsidRPr="00566B1C" w:rsidRDefault="00A61505" w:rsidP="00A61505">
      <w:pPr>
        <w:spacing w:after="0" w:line="240" w:lineRule="auto"/>
        <w:ind w:left="-15" w:firstLine="708"/>
        <w:jc w:val="both"/>
        <w:rPr>
          <w:rFonts w:ascii="Times New Roman" w:eastAsia="Times New Roman" w:hAnsi="Times New Roman" w:cs="Times New Roman"/>
          <w:sz w:val="28"/>
          <w:szCs w:val="28"/>
          <w:lang w:val="uk-UA" w:eastAsia="ru-RU"/>
        </w:rPr>
      </w:pPr>
      <w:r w:rsidRPr="00566B1C">
        <w:rPr>
          <w:rFonts w:ascii="Times New Roman" w:eastAsia="Times New Roman" w:hAnsi="Times New Roman" w:cs="Times New Roman"/>
          <w:sz w:val="28"/>
          <w:szCs w:val="28"/>
          <w:lang w:val="uk-UA" w:eastAsia="ru-RU"/>
        </w:rPr>
        <w:t>Визначено згідно розрахунків головних розпорядників</w:t>
      </w:r>
      <w:r w:rsidRPr="00A61505">
        <w:rPr>
          <w:rFonts w:ascii="Times New Roman" w:eastAsia="Times New Roman" w:hAnsi="Times New Roman" w:cs="Times New Roman"/>
          <w:sz w:val="28"/>
          <w:szCs w:val="28"/>
          <w:lang w:val="uk-UA" w:eastAsia="ru-RU"/>
        </w:rPr>
        <w:t xml:space="preserve"> бюджетних коштів</w:t>
      </w:r>
      <w:r w:rsidRPr="00566B1C">
        <w:rPr>
          <w:rFonts w:ascii="Times New Roman" w:eastAsia="Times New Roman" w:hAnsi="Times New Roman" w:cs="Times New Roman"/>
          <w:sz w:val="28"/>
          <w:szCs w:val="28"/>
          <w:lang w:val="uk-UA" w:eastAsia="ru-RU"/>
        </w:rPr>
        <w:t>, а саме:</w:t>
      </w:r>
    </w:p>
    <w:p w:rsidR="00A61505" w:rsidRPr="00A86380" w:rsidRDefault="00A61505" w:rsidP="00A61505">
      <w:pPr>
        <w:spacing w:after="0" w:line="240" w:lineRule="auto"/>
        <w:ind w:left="-15" w:firstLine="708"/>
        <w:jc w:val="both"/>
        <w:rPr>
          <w:rFonts w:ascii="Times New Roman" w:eastAsia="Times New Roman" w:hAnsi="Times New Roman" w:cs="Times New Roman"/>
          <w:sz w:val="28"/>
          <w:szCs w:val="24"/>
          <w:lang w:val="uk-UA" w:eastAsia="ru-RU"/>
        </w:rPr>
      </w:pPr>
      <w:r w:rsidRPr="00A86380">
        <w:rPr>
          <w:rFonts w:ascii="Times New Roman" w:eastAsia="Times New Roman" w:hAnsi="Times New Roman" w:cs="Times New Roman"/>
          <w:i/>
          <w:sz w:val="28"/>
          <w:szCs w:val="28"/>
          <w:lang w:val="uk-UA" w:eastAsia="ru-RU"/>
        </w:rPr>
        <w:t>1. Цільовий фонд Департаменту інфраст</w:t>
      </w:r>
      <w:r w:rsidR="00A86380" w:rsidRPr="00A86380">
        <w:rPr>
          <w:rFonts w:ascii="Times New Roman" w:eastAsia="Times New Roman" w:hAnsi="Times New Roman" w:cs="Times New Roman"/>
          <w:i/>
          <w:sz w:val="28"/>
          <w:szCs w:val="28"/>
          <w:lang w:val="uk-UA" w:eastAsia="ru-RU"/>
        </w:rPr>
        <w:t>руктури Сумської міської ради -</w:t>
      </w:r>
      <w:r w:rsidR="00A86380" w:rsidRPr="00A86380">
        <w:rPr>
          <w:rFonts w:ascii="Times New Roman" w:eastAsia="Times New Roman" w:hAnsi="Times New Roman" w:cs="Times New Roman"/>
          <w:sz w:val="28"/>
          <w:szCs w:val="28"/>
          <w:lang w:val="uk-UA" w:eastAsia="ru-RU"/>
        </w:rPr>
        <w:t xml:space="preserve"> </w:t>
      </w:r>
      <w:r w:rsidRPr="00A86380">
        <w:rPr>
          <w:rFonts w:ascii="Times New Roman" w:eastAsia="Times New Roman" w:hAnsi="Times New Roman" w:cs="Times New Roman"/>
          <w:sz w:val="28"/>
          <w:szCs w:val="28"/>
          <w:lang w:val="uk-UA" w:eastAsia="ru-RU"/>
        </w:rPr>
        <w:t xml:space="preserve">надходять кошти, які будуть отримані від співвласників багатоквартирних будинків на проведення капітального ремонту житлового фонду відповідно до рішення Сумської міської ради від 29.01.2020 № 6369-МР «Про затвердження Порядку використання бюджетних коштів для участі Сумської міської ради в організації та </w:t>
      </w:r>
      <w:proofErr w:type="spellStart"/>
      <w:r w:rsidRPr="00A86380">
        <w:rPr>
          <w:rFonts w:ascii="Times New Roman" w:eastAsia="Times New Roman" w:hAnsi="Times New Roman" w:cs="Times New Roman"/>
          <w:sz w:val="28"/>
          <w:szCs w:val="28"/>
          <w:lang w:val="uk-UA" w:eastAsia="ru-RU"/>
        </w:rPr>
        <w:t>співфінансуванні</w:t>
      </w:r>
      <w:proofErr w:type="spellEnd"/>
      <w:r w:rsidRPr="00A86380">
        <w:rPr>
          <w:rFonts w:ascii="Times New Roman" w:eastAsia="Times New Roman" w:hAnsi="Times New Roman" w:cs="Times New Roman"/>
          <w:sz w:val="28"/>
          <w:szCs w:val="28"/>
          <w:lang w:val="uk-UA" w:eastAsia="ru-RU"/>
        </w:rPr>
        <w:t xml:space="preserve"> капітального ремонту багатоквартирних будинків» (зі змінами) та відновна вартість зелених насаджень (дерев, кущів, газонів, квітників).</w:t>
      </w:r>
      <w:r w:rsidRPr="00A86380">
        <w:rPr>
          <w:rFonts w:ascii="Times New Roman" w:eastAsia="Times New Roman" w:hAnsi="Times New Roman" w:cs="Times New Roman"/>
          <w:sz w:val="28"/>
          <w:szCs w:val="24"/>
          <w:lang w:val="uk-UA" w:eastAsia="ru-RU"/>
        </w:rPr>
        <w:t xml:space="preserve"> Прогноз на 2022 рік складає 1 907,6/ 300,7 тис. гривень, 2023 рік – 2 000,0/ 340,8 тис. гривень; 2024 рік – 2 100,0/ 381,2 тис. гривень).</w:t>
      </w:r>
    </w:p>
    <w:p w:rsidR="00A61505" w:rsidRPr="00AC36DA" w:rsidRDefault="00A61505" w:rsidP="00A61505">
      <w:pPr>
        <w:spacing w:after="0" w:line="240" w:lineRule="auto"/>
        <w:ind w:firstLine="709"/>
        <w:jc w:val="both"/>
        <w:rPr>
          <w:rFonts w:ascii="Times New Roman" w:eastAsia="Times New Roman" w:hAnsi="Times New Roman" w:cs="Times New Roman"/>
          <w:sz w:val="28"/>
          <w:szCs w:val="28"/>
          <w:lang w:val="uk-UA" w:eastAsia="ru-RU"/>
        </w:rPr>
      </w:pPr>
      <w:r w:rsidRPr="00566B1C">
        <w:rPr>
          <w:rFonts w:ascii="Times New Roman" w:eastAsia="Times New Roman" w:hAnsi="Times New Roman" w:cs="Times New Roman"/>
          <w:i/>
          <w:sz w:val="28"/>
          <w:szCs w:val="28"/>
          <w:lang w:val="uk-UA" w:eastAsia="ru-RU"/>
        </w:rPr>
        <w:t xml:space="preserve">2. Цільовий фонд виконавчого комітету Сумської міської ради – </w:t>
      </w:r>
      <w:r w:rsidRPr="00A86380">
        <w:rPr>
          <w:rFonts w:ascii="Times New Roman" w:eastAsia="Times New Roman" w:hAnsi="Times New Roman" w:cs="Times New Roman"/>
          <w:sz w:val="28"/>
          <w:szCs w:val="28"/>
          <w:lang w:val="uk-UA" w:eastAsia="ru-RU"/>
        </w:rPr>
        <w:t xml:space="preserve">надходять кошти, отримані від добровільних внесків та пожертвувань громадян, </w:t>
      </w:r>
      <w:r w:rsidRPr="00AC36DA">
        <w:rPr>
          <w:rFonts w:ascii="Times New Roman" w:eastAsia="Times New Roman" w:hAnsi="Times New Roman" w:cs="Times New Roman"/>
          <w:sz w:val="28"/>
          <w:szCs w:val="28"/>
          <w:lang w:val="uk-UA" w:eastAsia="ru-RU"/>
        </w:rPr>
        <w:t xml:space="preserve">підприємств, установ, організацій усіх форм власності.                                  </w:t>
      </w:r>
      <w:r w:rsidRPr="00AC36DA">
        <w:rPr>
          <w:rFonts w:ascii="Times New Roman" w:eastAsia="Times New Roman" w:hAnsi="Times New Roman" w:cs="Times New Roman"/>
          <w:sz w:val="28"/>
          <w:szCs w:val="24"/>
          <w:lang w:val="uk-UA" w:eastAsia="ru-RU"/>
        </w:rPr>
        <w:t>Прогноз на 2022 рік складає 54,4 тис. гривень, 2023 рік – 49,3 тис. гривень;                          2024 рік – 41,2 тис. гривень</w:t>
      </w:r>
      <w:r w:rsidR="00A86380" w:rsidRPr="00AC36DA">
        <w:rPr>
          <w:rFonts w:ascii="Times New Roman" w:eastAsia="Times New Roman" w:hAnsi="Times New Roman" w:cs="Times New Roman"/>
          <w:sz w:val="28"/>
          <w:szCs w:val="24"/>
          <w:lang w:val="uk-UA" w:eastAsia="ru-RU"/>
        </w:rPr>
        <w:t>.</w:t>
      </w:r>
    </w:p>
    <w:p w:rsidR="00A61505" w:rsidRPr="00AC36DA" w:rsidRDefault="00A61505" w:rsidP="00A61505">
      <w:pPr>
        <w:spacing w:after="0" w:line="240" w:lineRule="auto"/>
        <w:ind w:firstLine="709"/>
        <w:jc w:val="both"/>
        <w:rPr>
          <w:rFonts w:ascii="Times New Roman" w:eastAsia="Times New Roman" w:hAnsi="Times New Roman" w:cs="Times New Roman"/>
          <w:sz w:val="24"/>
          <w:szCs w:val="24"/>
          <w:lang w:val="uk-UA" w:eastAsia="ru-RU"/>
        </w:rPr>
      </w:pPr>
      <w:r w:rsidRPr="00AC36DA">
        <w:rPr>
          <w:rFonts w:ascii="Times New Roman" w:eastAsia="Times New Roman" w:hAnsi="Times New Roman" w:cs="Times New Roman"/>
          <w:i/>
          <w:sz w:val="28"/>
          <w:szCs w:val="28"/>
          <w:lang w:val="uk-UA" w:eastAsia="ru-RU"/>
        </w:rPr>
        <w:t>3. Цільовий фонд управління архітектури та містобудування                              Сумської міської ради</w:t>
      </w:r>
      <w:r w:rsidRPr="00AC36DA">
        <w:rPr>
          <w:rFonts w:ascii="Times New Roman" w:eastAsia="Times New Roman" w:hAnsi="Times New Roman" w:cs="Times New Roman"/>
          <w:sz w:val="28"/>
          <w:szCs w:val="28"/>
          <w:lang w:val="uk-UA" w:eastAsia="ru-RU"/>
        </w:rPr>
        <w:t xml:space="preserve"> – надходять кошти, отримані від </w:t>
      </w:r>
      <w:proofErr w:type="spellStart"/>
      <w:r w:rsidRPr="00AC36DA">
        <w:rPr>
          <w:rFonts w:ascii="Times New Roman" w:eastAsia="Times New Roman" w:hAnsi="Times New Roman" w:cs="Times New Roman"/>
          <w:sz w:val="28"/>
          <w:szCs w:val="28"/>
          <w:lang w:val="uk-UA" w:eastAsia="ru-RU"/>
        </w:rPr>
        <w:t>Сервітуарія</w:t>
      </w:r>
      <w:proofErr w:type="spellEnd"/>
      <w:r w:rsidRPr="00AC36DA">
        <w:rPr>
          <w:rFonts w:ascii="Times New Roman" w:eastAsia="Times New Roman" w:hAnsi="Times New Roman" w:cs="Times New Roman"/>
          <w:sz w:val="28"/>
          <w:szCs w:val="28"/>
          <w:lang w:val="uk-UA" w:eastAsia="ru-RU"/>
        </w:rPr>
        <w:t xml:space="preserve"> за                           договорами про встановлення особистого строкового сервітуту за                              користування місцем для розташування тимчасової споруди в м. Суми.                      </w:t>
      </w:r>
      <w:r w:rsidRPr="00AC36DA">
        <w:rPr>
          <w:rFonts w:ascii="Times New Roman" w:eastAsia="Times New Roman" w:hAnsi="Times New Roman" w:cs="Times New Roman"/>
          <w:sz w:val="28"/>
          <w:szCs w:val="24"/>
          <w:lang w:val="uk-UA" w:eastAsia="ru-RU"/>
        </w:rPr>
        <w:t>Прогноз на 2022 рік складає 937,5 тис. гривень, 2023 рік – 561,6 тис. гривень;                          2024 рік – 131,4 тис. гривень.</w:t>
      </w:r>
    </w:p>
    <w:p w:rsidR="00A61505" w:rsidRDefault="00A61505" w:rsidP="00A61505">
      <w:pPr>
        <w:spacing w:after="0"/>
        <w:ind w:firstLine="709"/>
        <w:jc w:val="both"/>
        <w:rPr>
          <w:rFonts w:ascii="Times New Roman" w:hAnsi="Times New Roman" w:cs="Times New Roman"/>
          <w:b/>
          <w:sz w:val="28"/>
          <w:szCs w:val="28"/>
        </w:rPr>
      </w:pPr>
    </w:p>
    <w:p w:rsidR="00EF4009" w:rsidRDefault="00EF4009" w:rsidP="00A61505">
      <w:pPr>
        <w:spacing w:after="0"/>
        <w:ind w:firstLine="709"/>
        <w:jc w:val="both"/>
        <w:rPr>
          <w:rFonts w:ascii="Times New Roman" w:hAnsi="Times New Roman" w:cs="Times New Roman"/>
          <w:b/>
          <w:sz w:val="28"/>
          <w:szCs w:val="28"/>
        </w:rPr>
      </w:pPr>
    </w:p>
    <w:p w:rsidR="00EF4009" w:rsidRDefault="00EF4009" w:rsidP="00A61505">
      <w:pPr>
        <w:spacing w:after="0"/>
        <w:ind w:firstLine="709"/>
        <w:jc w:val="both"/>
        <w:rPr>
          <w:rFonts w:ascii="Times New Roman" w:hAnsi="Times New Roman" w:cs="Times New Roman"/>
          <w:b/>
          <w:sz w:val="28"/>
          <w:szCs w:val="28"/>
        </w:rPr>
      </w:pPr>
    </w:p>
    <w:p w:rsidR="00EF4009" w:rsidRPr="00A61505" w:rsidRDefault="00EF4009" w:rsidP="00A61505">
      <w:pPr>
        <w:spacing w:after="0"/>
        <w:ind w:firstLine="709"/>
        <w:jc w:val="both"/>
        <w:rPr>
          <w:rFonts w:ascii="Times New Roman" w:hAnsi="Times New Roman" w:cs="Times New Roman"/>
          <w:b/>
          <w:sz w:val="28"/>
          <w:szCs w:val="28"/>
        </w:rPr>
      </w:pPr>
    </w:p>
    <w:p w:rsidR="00A61505" w:rsidRDefault="00A61505" w:rsidP="00A61505">
      <w:pPr>
        <w:spacing w:after="0" w:line="240" w:lineRule="auto"/>
        <w:ind w:left="-15" w:firstLine="708"/>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Основні показники видаткової</w:t>
      </w:r>
      <w:r w:rsidRPr="00A61505">
        <w:rPr>
          <w:rFonts w:ascii="Times New Roman" w:eastAsia="Times New Roman" w:hAnsi="Times New Roman" w:cs="Times New Roman"/>
          <w:b/>
          <w:sz w:val="28"/>
          <w:szCs w:val="24"/>
          <w:lang w:val="uk-UA" w:eastAsia="ru-RU"/>
        </w:rPr>
        <w:t xml:space="preserve"> частини </w:t>
      </w:r>
    </w:p>
    <w:p w:rsidR="00A61505" w:rsidRPr="00A61505" w:rsidRDefault="00A61505" w:rsidP="00A61505">
      <w:pPr>
        <w:spacing w:after="0" w:line="240" w:lineRule="auto"/>
        <w:ind w:left="-15" w:firstLine="708"/>
        <w:jc w:val="center"/>
        <w:rPr>
          <w:rFonts w:ascii="Times New Roman" w:eastAsia="Times New Roman" w:hAnsi="Times New Roman" w:cs="Times New Roman"/>
          <w:b/>
          <w:sz w:val="8"/>
          <w:szCs w:val="8"/>
          <w:lang w:val="uk-UA" w:eastAsia="ru-RU"/>
        </w:rPr>
      </w:pPr>
    </w:p>
    <w:p w:rsidR="000B1820" w:rsidRDefault="009D6A14" w:rsidP="002656C8">
      <w:pPr>
        <w:spacing w:after="0"/>
        <w:ind w:firstLine="709"/>
        <w:jc w:val="both"/>
        <w:rPr>
          <w:rFonts w:ascii="Times New Roman" w:hAnsi="Times New Roman" w:cs="Times New Roman"/>
          <w:sz w:val="28"/>
          <w:szCs w:val="28"/>
          <w:lang w:val="uk-UA"/>
        </w:rPr>
      </w:pPr>
      <w:r w:rsidRPr="009D6A14">
        <w:rPr>
          <w:rFonts w:ascii="Times New Roman" w:hAnsi="Times New Roman" w:cs="Times New Roman"/>
          <w:sz w:val="28"/>
          <w:szCs w:val="28"/>
          <w:lang w:val="uk-UA"/>
        </w:rPr>
        <w:t xml:space="preserve">Видаткова частина бюджету </w:t>
      </w:r>
      <w:r w:rsidR="006320FF">
        <w:rPr>
          <w:rFonts w:ascii="Times New Roman" w:hAnsi="Times New Roman" w:cs="Times New Roman"/>
          <w:sz w:val="28"/>
          <w:szCs w:val="28"/>
          <w:lang w:val="uk-UA"/>
        </w:rPr>
        <w:t>СМТГ</w:t>
      </w:r>
      <w:r w:rsidRPr="009D6A14">
        <w:rPr>
          <w:rFonts w:ascii="Times New Roman" w:hAnsi="Times New Roman" w:cs="Times New Roman"/>
          <w:sz w:val="28"/>
          <w:szCs w:val="28"/>
          <w:lang w:val="uk-UA"/>
        </w:rPr>
        <w:t xml:space="preserve"> в середньостроковій перспективі ґрунтується на засадах досягнення цілей </w:t>
      </w:r>
      <w:r w:rsidR="000B1820" w:rsidRPr="000B1820">
        <w:rPr>
          <w:rFonts w:ascii="Times New Roman" w:hAnsi="Times New Roman" w:cs="Times New Roman"/>
          <w:sz w:val="28"/>
          <w:szCs w:val="28"/>
          <w:lang w:val="uk-UA"/>
        </w:rPr>
        <w:t>державної політики в межах ресурсних можливостей бюджет</w:t>
      </w:r>
      <w:r w:rsidR="007F49F6">
        <w:rPr>
          <w:rFonts w:ascii="Times New Roman" w:hAnsi="Times New Roman" w:cs="Times New Roman"/>
          <w:sz w:val="28"/>
          <w:szCs w:val="28"/>
          <w:lang w:val="uk-UA"/>
        </w:rPr>
        <w:t>у територіальної громади, спрям</w:t>
      </w:r>
      <w:r w:rsidR="000B1820" w:rsidRPr="000B1820">
        <w:rPr>
          <w:rFonts w:ascii="Times New Roman" w:hAnsi="Times New Roman" w:cs="Times New Roman"/>
          <w:sz w:val="28"/>
          <w:szCs w:val="28"/>
          <w:lang w:val="uk-UA"/>
        </w:rPr>
        <w:t>ування коштів на заходи відповідно до їх пріоритетності та актуальності, а також з урахуванням економного використання коштів за</w:t>
      </w:r>
      <w:r>
        <w:rPr>
          <w:rFonts w:ascii="Times New Roman" w:hAnsi="Times New Roman" w:cs="Times New Roman"/>
          <w:sz w:val="28"/>
          <w:szCs w:val="28"/>
          <w:lang w:val="uk-UA"/>
        </w:rPr>
        <w:t xml:space="preserve"> діючими бюджетними програмами.</w:t>
      </w:r>
    </w:p>
    <w:p w:rsidR="006320FF" w:rsidRDefault="000B1820" w:rsidP="002656C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Прогнозу бюджету СМТГ на 2022</w:t>
      </w:r>
      <w:r w:rsidR="003C30A5">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sidR="003C30A5">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2024 роки сформовані</w:t>
      </w:r>
      <w:r w:rsidRPr="000B1820">
        <w:rPr>
          <w:rFonts w:ascii="Times New Roman" w:hAnsi="Times New Roman" w:cs="Times New Roman"/>
          <w:sz w:val="28"/>
          <w:szCs w:val="28"/>
          <w:lang w:val="uk-UA"/>
        </w:rPr>
        <w:t xml:space="preserve"> на підставі поданих головними розпорядникам</w:t>
      </w:r>
      <w:r>
        <w:rPr>
          <w:rFonts w:ascii="Times New Roman" w:hAnsi="Times New Roman" w:cs="Times New Roman"/>
          <w:sz w:val="28"/>
          <w:szCs w:val="28"/>
          <w:lang w:val="uk-UA"/>
        </w:rPr>
        <w:t xml:space="preserve">и коштів пропозицій </w:t>
      </w:r>
      <w:r w:rsidR="005143A0">
        <w:rPr>
          <w:rFonts w:ascii="Times New Roman" w:hAnsi="Times New Roman" w:cs="Times New Roman"/>
          <w:sz w:val="28"/>
          <w:szCs w:val="28"/>
          <w:lang w:val="uk-UA"/>
        </w:rPr>
        <w:t>враховуючи цілі та пріоритети</w:t>
      </w:r>
      <w:r w:rsidR="007F49F6" w:rsidRPr="007F49F6">
        <w:rPr>
          <w:rFonts w:ascii="Times New Roman" w:hAnsi="Times New Roman" w:cs="Times New Roman"/>
          <w:sz w:val="28"/>
          <w:szCs w:val="28"/>
          <w:lang w:val="uk-UA"/>
        </w:rPr>
        <w:t xml:space="preserve">, </w:t>
      </w:r>
      <w:r w:rsidR="006320FF">
        <w:rPr>
          <w:rFonts w:ascii="Times New Roman" w:hAnsi="Times New Roman" w:cs="Times New Roman"/>
          <w:sz w:val="28"/>
          <w:szCs w:val="28"/>
          <w:lang w:val="uk-UA"/>
        </w:rPr>
        <w:t>що визначені</w:t>
      </w:r>
      <w:r w:rsidR="007F49F6" w:rsidRPr="007F49F6">
        <w:rPr>
          <w:rFonts w:ascii="Times New Roman" w:hAnsi="Times New Roman" w:cs="Times New Roman"/>
          <w:sz w:val="28"/>
          <w:szCs w:val="28"/>
          <w:lang w:val="uk-UA"/>
        </w:rPr>
        <w:t xml:space="preserve"> у прогнозних та програмних документах економічного</w:t>
      </w:r>
      <w:r w:rsidR="005143A0">
        <w:rPr>
          <w:rFonts w:ascii="Times New Roman" w:hAnsi="Times New Roman" w:cs="Times New Roman"/>
          <w:sz w:val="28"/>
          <w:szCs w:val="28"/>
          <w:lang w:val="uk-UA"/>
        </w:rPr>
        <w:t xml:space="preserve"> і соціального розвитку України, Сумської міської територіальної громади</w:t>
      </w:r>
      <w:r w:rsidR="007F49F6" w:rsidRPr="007F49F6">
        <w:rPr>
          <w:rFonts w:ascii="Times New Roman" w:hAnsi="Times New Roman" w:cs="Times New Roman"/>
          <w:sz w:val="28"/>
          <w:szCs w:val="28"/>
          <w:lang w:val="uk-UA"/>
        </w:rPr>
        <w:t xml:space="preserve">, </w:t>
      </w:r>
      <w:r w:rsidR="005143A0">
        <w:rPr>
          <w:rFonts w:ascii="Times New Roman" w:hAnsi="Times New Roman" w:cs="Times New Roman"/>
          <w:sz w:val="28"/>
          <w:szCs w:val="28"/>
          <w:lang w:val="uk-UA"/>
        </w:rPr>
        <w:t>а також</w:t>
      </w:r>
      <w:r w:rsidR="007F49F6" w:rsidRPr="007F49F6">
        <w:rPr>
          <w:rFonts w:ascii="Times New Roman" w:hAnsi="Times New Roman" w:cs="Times New Roman"/>
          <w:sz w:val="28"/>
          <w:szCs w:val="28"/>
          <w:lang w:val="uk-UA"/>
        </w:rPr>
        <w:t xml:space="preserve"> з урахуванням Бюджетної декларації</w:t>
      </w:r>
      <w:r w:rsidR="003106EF">
        <w:rPr>
          <w:rFonts w:ascii="Times New Roman" w:hAnsi="Times New Roman" w:cs="Times New Roman"/>
          <w:sz w:val="28"/>
          <w:szCs w:val="28"/>
          <w:lang w:val="uk-UA"/>
        </w:rPr>
        <w:br/>
        <w:t xml:space="preserve"> на 2022</w:t>
      </w:r>
      <w:r w:rsidR="003C30A5">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sidR="003C30A5">
        <w:rPr>
          <w:rFonts w:ascii="Times New Roman" w:eastAsia="Times New Roman" w:hAnsi="Times New Roman" w:cs="Times New Roman"/>
          <w:b/>
          <w:sz w:val="28"/>
          <w:szCs w:val="28"/>
          <w:lang w:val="uk-UA" w:eastAsia="ru-RU"/>
        </w:rPr>
        <w:t xml:space="preserve"> </w:t>
      </w:r>
      <w:r w:rsidR="003106EF">
        <w:rPr>
          <w:rFonts w:ascii="Times New Roman" w:hAnsi="Times New Roman" w:cs="Times New Roman"/>
          <w:sz w:val="28"/>
          <w:szCs w:val="28"/>
          <w:lang w:val="uk-UA"/>
        </w:rPr>
        <w:t>2024 роки</w:t>
      </w:r>
      <w:r w:rsidR="006320FF">
        <w:rPr>
          <w:rFonts w:ascii="Times New Roman" w:hAnsi="Times New Roman" w:cs="Times New Roman"/>
          <w:sz w:val="28"/>
          <w:szCs w:val="28"/>
          <w:lang w:val="uk-UA"/>
        </w:rPr>
        <w:t>.</w:t>
      </w:r>
    </w:p>
    <w:p w:rsidR="005143A0" w:rsidRPr="005143A0" w:rsidRDefault="005143A0" w:rsidP="002656C8">
      <w:pPr>
        <w:spacing w:after="0" w:line="240" w:lineRule="auto"/>
        <w:ind w:firstLine="720"/>
        <w:jc w:val="both"/>
        <w:rPr>
          <w:rFonts w:ascii="Times New Roman" w:eastAsia="Times New Roman" w:hAnsi="Times New Roman" w:cs="Times New Roman"/>
          <w:sz w:val="28"/>
          <w:szCs w:val="28"/>
          <w:lang w:val="uk-UA" w:eastAsia="ru-RU"/>
        </w:rPr>
      </w:pPr>
      <w:r w:rsidRPr="005143A0">
        <w:rPr>
          <w:rFonts w:ascii="Times New Roman" w:eastAsia="Times New Roman" w:hAnsi="Times New Roman" w:cs="Times New Roman"/>
          <w:sz w:val="28"/>
          <w:szCs w:val="28"/>
          <w:lang w:val="uk-UA" w:eastAsia="ru-RU"/>
        </w:rPr>
        <w:t xml:space="preserve">В </w:t>
      </w:r>
      <w:r w:rsidRPr="005143A0">
        <w:rPr>
          <w:rFonts w:ascii="Times New Roman" w:eastAsia="Times New Roman" w:hAnsi="Times New Roman" w:cs="Times New Roman"/>
          <w:sz w:val="28"/>
          <w:szCs w:val="28"/>
          <w:shd w:val="clear" w:color="auto" w:fill="FFFFFF"/>
          <w:lang w:val="uk-UA" w:eastAsia="ru-RU"/>
        </w:rPr>
        <w:t>першочерговому порядку</w:t>
      </w:r>
      <w:r w:rsidRPr="005143A0">
        <w:rPr>
          <w:rFonts w:ascii="Times New Roman" w:eastAsia="Times New Roman" w:hAnsi="Times New Roman" w:cs="Times New Roman"/>
          <w:sz w:val="28"/>
          <w:szCs w:val="28"/>
          <w:lang w:val="uk-UA" w:eastAsia="ru-RU"/>
        </w:rPr>
        <w:t xml:space="preserve"> в Прогнозі бюджету враховані вимоги частини четвертої статті 77 Бюджетного кодексу України щодо забезпечення </w:t>
      </w:r>
      <w:r w:rsidRPr="005143A0">
        <w:rPr>
          <w:rFonts w:ascii="Times New Roman" w:eastAsia="Times New Roman" w:hAnsi="Times New Roman" w:cs="Times New Roman"/>
          <w:sz w:val="28"/>
          <w:szCs w:val="28"/>
          <w:shd w:val="clear" w:color="auto" w:fill="FFFFFF"/>
          <w:lang w:val="uk-UA" w:eastAsia="ru-RU"/>
        </w:rPr>
        <w:t>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установами/некомерційними комунальними підприємствами.</w:t>
      </w:r>
      <w:r w:rsidRPr="005143A0">
        <w:rPr>
          <w:rFonts w:ascii="Times New Roman" w:eastAsia="Times New Roman" w:hAnsi="Times New Roman" w:cs="Times New Roman"/>
          <w:sz w:val="28"/>
          <w:szCs w:val="28"/>
          <w:lang w:val="uk-UA" w:eastAsia="ru-RU"/>
        </w:rPr>
        <w:t xml:space="preserve"> </w:t>
      </w:r>
    </w:p>
    <w:p w:rsidR="005143A0" w:rsidRPr="005143A0" w:rsidRDefault="005143A0" w:rsidP="002656C8">
      <w:pPr>
        <w:tabs>
          <w:tab w:val="left" w:pos="900"/>
        </w:tabs>
        <w:spacing w:after="0" w:line="240" w:lineRule="auto"/>
        <w:ind w:firstLine="720"/>
        <w:jc w:val="both"/>
        <w:rPr>
          <w:rFonts w:ascii="Times New Roman" w:eastAsia="Times New Roman" w:hAnsi="Times New Roman" w:cs="Times New Roman"/>
          <w:sz w:val="28"/>
          <w:szCs w:val="28"/>
          <w:lang w:val="uk-UA" w:eastAsia="ru-RU"/>
        </w:rPr>
      </w:pPr>
      <w:r w:rsidRPr="005143A0">
        <w:rPr>
          <w:rFonts w:ascii="Times New Roman" w:eastAsia="Times New Roman" w:hAnsi="Times New Roman" w:cs="Times New Roman"/>
          <w:sz w:val="28"/>
          <w:szCs w:val="28"/>
          <w:lang w:val="uk-UA" w:eastAsia="ru-RU"/>
        </w:rPr>
        <w:t xml:space="preserve">Також передбачені обсяги видатків, необхідні для забезпечення стабільної роботи установ та закладів соціально-культурної сфери, державного управління, надання встановлених власних соціальних гарантій для </w:t>
      </w:r>
      <w:proofErr w:type="spellStart"/>
      <w:r w:rsidRPr="005143A0">
        <w:rPr>
          <w:rFonts w:ascii="Times New Roman" w:eastAsia="Times New Roman" w:hAnsi="Times New Roman" w:cs="Times New Roman"/>
          <w:sz w:val="28"/>
          <w:szCs w:val="28"/>
          <w:lang w:val="uk-UA" w:eastAsia="ru-RU"/>
        </w:rPr>
        <w:t>малозахищених</w:t>
      </w:r>
      <w:proofErr w:type="spellEnd"/>
      <w:r w:rsidRPr="005143A0">
        <w:rPr>
          <w:rFonts w:ascii="Times New Roman" w:eastAsia="Times New Roman" w:hAnsi="Times New Roman" w:cs="Times New Roman"/>
          <w:sz w:val="28"/>
          <w:szCs w:val="28"/>
          <w:lang w:val="uk-UA" w:eastAsia="ru-RU"/>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та виконання в межах фінансових можливостей </w:t>
      </w:r>
      <w:r>
        <w:rPr>
          <w:rFonts w:ascii="Times New Roman" w:eastAsia="Times New Roman" w:hAnsi="Times New Roman" w:cs="Times New Roman"/>
          <w:sz w:val="28"/>
          <w:szCs w:val="28"/>
          <w:lang w:val="uk-UA" w:eastAsia="ru-RU"/>
        </w:rPr>
        <w:t>цільових (комплексних) програм.</w:t>
      </w:r>
    </w:p>
    <w:p w:rsidR="00AD4266" w:rsidRPr="00A97B3F" w:rsidRDefault="00AD4266" w:rsidP="00265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p>
    <w:p w:rsidR="00871521" w:rsidRDefault="00871521" w:rsidP="002656C8">
      <w:pPr>
        <w:pStyle w:val="a6"/>
        <w:widowControl w:val="0"/>
        <w:ind w:left="0" w:firstLine="567"/>
        <w:rPr>
          <w:b/>
          <w:i/>
          <w:kern w:val="2"/>
          <w:sz w:val="28"/>
          <w:szCs w:val="28"/>
          <w:lang w:val="uk-UA"/>
        </w:rPr>
      </w:pPr>
      <w:r>
        <w:rPr>
          <w:b/>
          <w:i/>
          <w:kern w:val="2"/>
          <w:sz w:val="28"/>
          <w:szCs w:val="28"/>
          <w:lang w:val="uk-UA"/>
        </w:rPr>
        <w:t>Освіта</w:t>
      </w:r>
    </w:p>
    <w:p w:rsidR="005143A0" w:rsidRDefault="00D118F5" w:rsidP="002656C8">
      <w:pPr>
        <w:pStyle w:val="a6"/>
        <w:widowControl w:val="0"/>
        <w:ind w:left="0" w:firstLine="567"/>
        <w:jc w:val="both"/>
        <w:rPr>
          <w:sz w:val="28"/>
          <w:szCs w:val="28"/>
          <w:lang w:val="uk-UA"/>
        </w:rPr>
      </w:pPr>
      <w:r w:rsidRPr="00D118F5">
        <w:rPr>
          <w:sz w:val="28"/>
          <w:szCs w:val="28"/>
          <w:lang w:val="uk-UA" w:eastAsia="en-US"/>
        </w:rPr>
        <w:t xml:space="preserve">Видатки </w:t>
      </w:r>
      <w:r w:rsidR="005F57C9">
        <w:rPr>
          <w:sz w:val="28"/>
          <w:szCs w:val="28"/>
          <w:lang w:val="uk-UA" w:eastAsia="en-US"/>
        </w:rPr>
        <w:t>розраховані</w:t>
      </w:r>
      <w:r w:rsidR="004F5291">
        <w:rPr>
          <w:sz w:val="28"/>
          <w:szCs w:val="28"/>
          <w:lang w:val="uk-UA" w:eastAsia="en-US"/>
        </w:rPr>
        <w:t xml:space="preserve"> </w:t>
      </w:r>
      <w:r>
        <w:rPr>
          <w:sz w:val="28"/>
          <w:szCs w:val="28"/>
          <w:lang w:val="uk-UA" w:eastAsia="en-US"/>
        </w:rPr>
        <w:t xml:space="preserve">з урахуванням </w:t>
      </w:r>
      <w:r w:rsidR="002D2065">
        <w:rPr>
          <w:sz w:val="28"/>
          <w:szCs w:val="28"/>
          <w:lang w:val="uk-UA" w:eastAsia="en-US"/>
        </w:rPr>
        <w:t>пропозицій</w:t>
      </w:r>
      <w:r w:rsidRPr="00D118F5">
        <w:rPr>
          <w:sz w:val="28"/>
          <w:szCs w:val="28"/>
          <w:lang w:val="uk-UA" w:eastAsia="en-US"/>
        </w:rPr>
        <w:t xml:space="preserve"> галузі для </w:t>
      </w:r>
      <w:r w:rsidR="004F5291" w:rsidRPr="004F5291">
        <w:rPr>
          <w:sz w:val="28"/>
          <w:szCs w:val="28"/>
          <w:lang w:val="uk-UA"/>
        </w:rPr>
        <w:t>забезпечення</w:t>
      </w:r>
      <w:r w:rsidR="005F57C9" w:rsidRPr="005F57C9">
        <w:rPr>
          <w:sz w:val="28"/>
          <w:szCs w:val="28"/>
          <w:lang w:val="uk-UA"/>
        </w:rPr>
        <w:t xml:space="preserve"> </w:t>
      </w:r>
      <w:r w:rsidR="004F5291" w:rsidRPr="004F5291">
        <w:rPr>
          <w:sz w:val="28"/>
          <w:szCs w:val="28"/>
          <w:lang w:val="uk-UA"/>
        </w:rPr>
        <w:t>розвитку системи освіти,</w:t>
      </w:r>
      <w:r w:rsidR="0079231D" w:rsidRPr="0079231D">
        <w:rPr>
          <w:sz w:val="28"/>
          <w:szCs w:val="28"/>
          <w:lang w:val="uk-UA"/>
        </w:rPr>
        <w:t xml:space="preserve"> </w:t>
      </w:r>
      <w:r w:rsidR="0079231D" w:rsidRPr="004F5291">
        <w:rPr>
          <w:sz w:val="28"/>
          <w:szCs w:val="28"/>
          <w:lang w:val="uk-UA"/>
        </w:rPr>
        <w:t>стабільного функціонування закладів та установ освіти територіальної громади</w:t>
      </w:r>
      <w:r w:rsidR="0079231D">
        <w:rPr>
          <w:sz w:val="28"/>
          <w:szCs w:val="28"/>
          <w:lang w:val="uk-UA"/>
        </w:rPr>
        <w:t>,</w:t>
      </w:r>
      <w:r w:rsidR="004F5291" w:rsidRPr="004F5291">
        <w:rPr>
          <w:sz w:val="28"/>
          <w:szCs w:val="28"/>
          <w:lang w:val="uk-UA"/>
        </w:rPr>
        <w:t xml:space="preserve"> </w:t>
      </w:r>
      <w:r w:rsidR="0079231D">
        <w:rPr>
          <w:sz w:val="28"/>
          <w:szCs w:val="28"/>
          <w:lang w:val="uk-UA"/>
        </w:rPr>
        <w:t>всебічного розвитку особистості</w:t>
      </w:r>
      <w:r w:rsidR="004F5291" w:rsidRPr="004F5291">
        <w:rPr>
          <w:sz w:val="28"/>
          <w:szCs w:val="28"/>
          <w:lang w:val="uk-UA"/>
        </w:rPr>
        <w:t xml:space="preserve"> </w:t>
      </w:r>
      <w:r w:rsidR="00A75418">
        <w:rPr>
          <w:sz w:val="28"/>
          <w:szCs w:val="28"/>
          <w:lang w:val="uk-UA"/>
        </w:rPr>
        <w:t>і</w:t>
      </w:r>
      <w:r w:rsidR="004F5291" w:rsidRPr="004F5291">
        <w:rPr>
          <w:sz w:val="28"/>
          <w:szCs w:val="28"/>
          <w:lang w:val="uk-UA"/>
        </w:rPr>
        <w:t xml:space="preserve"> задоволення </w:t>
      </w:r>
      <w:r w:rsidR="004F5291" w:rsidRPr="002D2065">
        <w:rPr>
          <w:sz w:val="28"/>
          <w:szCs w:val="28"/>
          <w:lang w:val="uk-UA"/>
        </w:rPr>
        <w:t>освітніх потреб населення</w:t>
      </w:r>
      <w:r w:rsidR="005143A0">
        <w:rPr>
          <w:sz w:val="28"/>
          <w:szCs w:val="28"/>
          <w:lang w:val="uk-UA"/>
        </w:rPr>
        <w:t>.</w:t>
      </w:r>
    </w:p>
    <w:p w:rsidR="0079231D" w:rsidRDefault="0079231D" w:rsidP="002656C8">
      <w:pPr>
        <w:pStyle w:val="a6"/>
        <w:widowControl w:val="0"/>
        <w:ind w:left="0" w:firstLine="567"/>
        <w:jc w:val="both"/>
        <w:rPr>
          <w:sz w:val="28"/>
          <w:szCs w:val="28"/>
          <w:lang w:val="uk-UA"/>
        </w:rPr>
      </w:pPr>
      <w:r>
        <w:rPr>
          <w:sz w:val="28"/>
          <w:szCs w:val="28"/>
          <w:lang w:val="uk-UA"/>
        </w:rPr>
        <w:t xml:space="preserve">Для здійснення вказаних цілей та утримання </w:t>
      </w:r>
      <w:r w:rsidR="005F57C9" w:rsidRPr="005F57C9">
        <w:rPr>
          <w:sz w:val="28"/>
          <w:szCs w:val="28"/>
          <w:lang w:val="uk-UA"/>
        </w:rPr>
        <w:t>бюджетних установ</w:t>
      </w:r>
      <w:r w:rsidR="005F57C9">
        <w:rPr>
          <w:sz w:val="28"/>
          <w:szCs w:val="28"/>
          <w:lang w:val="uk-UA"/>
        </w:rPr>
        <w:t xml:space="preserve">, </w:t>
      </w:r>
      <w:r w:rsidR="00A97B3F">
        <w:rPr>
          <w:sz w:val="28"/>
          <w:szCs w:val="28"/>
          <w:lang w:val="uk-UA"/>
        </w:rPr>
        <w:t>враховано</w:t>
      </w:r>
      <w:r w:rsidR="00861709">
        <w:rPr>
          <w:sz w:val="28"/>
          <w:szCs w:val="28"/>
          <w:lang w:val="uk-UA"/>
        </w:rPr>
        <w:t xml:space="preserve"> на</w:t>
      </w:r>
      <w:r>
        <w:rPr>
          <w:sz w:val="28"/>
          <w:szCs w:val="28"/>
          <w:lang w:val="uk-UA"/>
        </w:rPr>
        <w:t xml:space="preserve"> 2022 р</w:t>
      </w:r>
      <w:r w:rsidR="00861709">
        <w:rPr>
          <w:sz w:val="28"/>
          <w:szCs w:val="28"/>
          <w:lang w:val="uk-UA"/>
        </w:rPr>
        <w:t>ік</w:t>
      </w:r>
      <w:r>
        <w:rPr>
          <w:sz w:val="28"/>
          <w:szCs w:val="28"/>
          <w:lang w:val="uk-UA"/>
        </w:rPr>
        <w:t xml:space="preserve"> –</w:t>
      </w:r>
      <w:r w:rsidR="00B62728">
        <w:rPr>
          <w:sz w:val="28"/>
          <w:szCs w:val="28"/>
          <w:lang w:val="uk-UA"/>
        </w:rPr>
        <w:t xml:space="preserve"> </w:t>
      </w:r>
      <w:r>
        <w:rPr>
          <w:sz w:val="28"/>
          <w:szCs w:val="28"/>
          <w:lang w:val="uk-UA"/>
        </w:rPr>
        <w:t>1 3</w:t>
      </w:r>
      <w:r w:rsidR="00861709">
        <w:rPr>
          <w:sz w:val="28"/>
          <w:szCs w:val="28"/>
          <w:lang w:val="uk-UA"/>
        </w:rPr>
        <w:t>13 449,4 тис. гривень, 2023 рік</w:t>
      </w:r>
      <w:r>
        <w:rPr>
          <w:sz w:val="28"/>
          <w:szCs w:val="28"/>
          <w:lang w:val="uk-UA"/>
        </w:rPr>
        <w:t xml:space="preserve"> –</w:t>
      </w:r>
      <w:r w:rsidR="00861709">
        <w:rPr>
          <w:sz w:val="28"/>
          <w:szCs w:val="28"/>
          <w:lang w:val="uk-UA"/>
        </w:rPr>
        <w:t xml:space="preserve">                                  </w:t>
      </w:r>
      <w:r>
        <w:rPr>
          <w:sz w:val="28"/>
          <w:szCs w:val="28"/>
          <w:lang w:val="uk-UA"/>
        </w:rPr>
        <w:t>1 4</w:t>
      </w:r>
      <w:r w:rsidR="00861709">
        <w:rPr>
          <w:sz w:val="28"/>
          <w:szCs w:val="28"/>
          <w:lang w:val="uk-UA"/>
        </w:rPr>
        <w:t>28 064,4 тис. гривень, 2024 рік</w:t>
      </w:r>
      <w:r>
        <w:rPr>
          <w:sz w:val="28"/>
          <w:szCs w:val="28"/>
          <w:lang w:val="uk-UA"/>
        </w:rPr>
        <w:t xml:space="preserve"> –</w:t>
      </w:r>
      <w:r w:rsidR="00B62728">
        <w:rPr>
          <w:sz w:val="28"/>
          <w:szCs w:val="28"/>
          <w:lang w:val="uk-UA"/>
        </w:rPr>
        <w:t xml:space="preserve"> </w:t>
      </w:r>
      <w:r>
        <w:rPr>
          <w:sz w:val="28"/>
          <w:szCs w:val="28"/>
          <w:lang w:val="uk-UA"/>
        </w:rPr>
        <w:t>1 519 465,9 тис. гривень.</w:t>
      </w:r>
    </w:p>
    <w:p w:rsidR="00F25088" w:rsidRDefault="00BC7B7F" w:rsidP="002656C8">
      <w:pPr>
        <w:pStyle w:val="a6"/>
        <w:widowControl w:val="0"/>
        <w:ind w:left="0" w:firstLine="567"/>
        <w:jc w:val="both"/>
        <w:rPr>
          <w:sz w:val="28"/>
          <w:szCs w:val="28"/>
          <w:lang w:val="uk-UA"/>
        </w:rPr>
      </w:pPr>
      <w:r>
        <w:rPr>
          <w:sz w:val="28"/>
          <w:szCs w:val="28"/>
          <w:lang w:val="uk-UA"/>
        </w:rPr>
        <w:t>На виконання вимог статті 103</w:t>
      </w:r>
      <w:r w:rsidRPr="00BC7B7F">
        <w:rPr>
          <w:sz w:val="28"/>
          <w:szCs w:val="28"/>
          <w:vertAlign w:val="superscript"/>
          <w:lang w:val="uk-UA"/>
        </w:rPr>
        <w:t>3</w:t>
      </w:r>
      <w:r>
        <w:rPr>
          <w:sz w:val="28"/>
          <w:szCs w:val="28"/>
          <w:vertAlign w:val="superscript"/>
          <w:lang w:val="uk-UA"/>
        </w:rPr>
        <w:t xml:space="preserve"> </w:t>
      </w:r>
      <w:r w:rsidR="0096781A">
        <w:rPr>
          <w:sz w:val="28"/>
          <w:szCs w:val="28"/>
          <w:lang w:val="uk-UA"/>
        </w:rPr>
        <w:t>Бюджетного кодексу України в П</w:t>
      </w:r>
      <w:r>
        <w:rPr>
          <w:sz w:val="28"/>
          <w:szCs w:val="28"/>
          <w:lang w:val="uk-UA"/>
        </w:rPr>
        <w:t xml:space="preserve">рогнозі бюджету </w:t>
      </w:r>
      <w:r w:rsidR="00861709">
        <w:rPr>
          <w:sz w:val="28"/>
          <w:szCs w:val="28"/>
          <w:lang w:val="uk-UA"/>
        </w:rPr>
        <w:t>СМТГ</w:t>
      </w:r>
      <w:r>
        <w:rPr>
          <w:sz w:val="28"/>
          <w:szCs w:val="28"/>
          <w:lang w:val="uk-UA"/>
        </w:rPr>
        <w:t xml:space="preserve"> на 2022 рік</w:t>
      </w:r>
      <w:r w:rsidR="0096345E">
        <w:rPr>
          <w:sz w:val="28"/>
          <w:szCs w:val="28"/>
          <w:lang w:val="uk-UA"/>
        </w:rPr>
        <w:t xml:space="preserve"> </w:t>
      </w:r>
      <w:r w:rsidR="00861709">
        <w:rPr>
          <w:sz w:val="28"/>
          <w:szCs w:val="28"/>
          <w:lang w:val="uk-UA"/>
        </w:rPr>
        <w:t>враховано</w:t>
      </w:r>
      <w:r>
        <w:rPr>
          <w:sz w:val="28"/>
          <w:szCs w:val="28"/>
          <w:lang w:val="uk-UA"/>
        </w:rPr>
        <w:t xml:space="preserve"> освітню субвенцію</w:t>
      </w:r>
      <w:r w:rsidR="0096345E">
        <w:rPr>
          <w:sz w:val="28"/>
          <w:szCs w:val="28"/>
          <w:lang w:val="uk-UA"/>
        </w:rPr>
        <w:t xml:space="preserve"> з державного бюджету місцевим бюджетам </w:t>
      </w:r>
      <w:r w:rsidR="003C30A5" w:rsidRPr="00A61505">
        <w:rPr>
          <w:b/>
          <w:sz w:val="28"/>
          <w:szCs w:val="28"/>
          <w:lang w:val="uk-UA"/>
        </w:rPr>
        <w:t>–</w:t>
      </w:r>
      <w:r w:rsidR="00861709">
        <w:rPr>
          <w:sz w:val="28"/>
          <w:szCs w:val="28"/>
          <w:lang w:val="uk-UA"/>
        </w:rPr>
        <w:t xml:space="preserve"> </w:t>
      </w:r>
      <w:r>
        <w:rPr>
          <w:sz w:val="28"/>
          <w:szCs w:val="28"/>
          <w:lang w:val="uk-UA"/>
        </w:rPr>
        <w:t>526 529,2 тис. гривень (+9,1</w:t>
      </w:r>
      <w:r w:rsidR="00402C79">
        <w:rPr>
          <w:sz w:val="28"/>
          <w:szCs w:val="28"/>
          <w:lang w:val="uk-UA"/>
        </w:rPr>
        <w:t xml:space="preserve"> %),</w:t>
      </w:r>
      <w:r w:rsidR="003106EF">
        <w:rPr>
          <w:sz w:val="28"/>
          <w:szCs w:val="28"/>
          <w:lang w:val="uk-UA"/>
        </w:rPr>
        <w:t xml:space="preserve"> що дасть змогу за</w:t>
      </w:r>
      <w:r w:rsidR="00A86380">
        <w:rPr>
          <w:sz w:val="28"/>
          <w:szCs w:val="28"/>
          <w:lang w:val="uk-UA"/>
        </w:rPr>
        <w:t>безпечити педагогічний персонал</w:t>
      </w:r>
      <w:r w:rsidR="003106EF">
        <w:rPr>
          <w:sz w:val="28"/>
          <w:szCs w:val="28"/>
          <w:lang w:val="uk-UA"/>
        </w:rPr>
        <w:t xml:space="preserve"> в повному обсязі видатками на заробітну плату</w:t>
      </w:r>
      <w:r>
        <w:rPr>
          <w:sz w:val="28"/>
          <w:szCs w:val="28"/>
          <w:lang w:val="uk-UA"/>
        </w:rPr>
        <w:t>.</w:t>
      </w:r>
    </w:p>
    <w:p w:rsidR="00BC7B7F" w:rsidRDefault="00856EDA" w:rsidP="00A97B3F">
      <w:pPr>
        <w:spacing w:after="0" w:line="257" w:lineRule="auto"/>
        <w:ind w:firstLine="567"/>
        <w:jc w:val="both"/>
        <w:rPr>
          <w:sz w:val="28"/>
          <w:szCs w:val="28"/>
          <w:lang w:val="uk-UA"/>
        </w:rPr>
      </w:pPr>
      <w:r>
        <w:rPr>
          <w:rFonts w:ascii="Times New Roman" w:eastAsia="Times New Roman" w:hAnsi="Times New Roman" w:cs="Times New Roman"/>
          <w:sz w:val="28"/>
          <w:szCs w:val="28"/>
          <w:lang w:val="uk-UA" w:eastAsia="ru-RU"/>
        </w:rPr>
        <w:lastRenderedPageBreak/>
        <w:t>Враховуючи реформування системи</w:t>
      </w:r>
      <w:r w:rsidRPr="00856EDA">
        <w:rPr>
          <w:rFonts w:ascii="Times New Roman" w:eastAsia="Times New Roman" w:hAnsi="Times New Roman" w:cs="Times New Roman"/>
          <w:sz w:val="28"/>
          <w:szCs w:val="28"/>
          <w:lang w:val="uk-UA" w:eastAsia="ru-RU"/>
        </w:rPr>
        <w:t xml:space="preserve"> шкільного харчування,</w:t>
      </w:r>
      <w:r>
        <w:rPr>
          <w:rFonts w:ascii="Times New Roman" w:eastAsia="Times New Roman" w:hAnsi="Times New Roman" w:cs="Times New Roman"/>
          <w:sz w:val="28"/>
          <w:szCs w:val="28"/>
          <w:lang w:val="uk-UA" w:eastAsia="ru-RU"/>
        </w:rPr>
        <w:t xml:space="preserve"> що</w:t>
      </w:r>
      <w:r w:rsidRPr="00856EDA">
        <w:rPr>
          <w:rFonts w:ascii="Times New Roman" w:eastAsia="Times New Roman" w:hAnsi="Times New Roman" w:cs="Times New Roman"/>
          <w:sz w:val="28"/>
          <w:szCs w:val="28"/>
          <w:lang w:val="uk-UA" w:eastAsia="ru-RU"/>
        </w:rPr>
        <w:t xml:space="preserve"> спрямоване на розбудову системи здорового харчування, формування культури харчування та правильних харчових звичок і здійснюються відповідно до Національної стратегії розбудови безпечного і здорового освітнього середовища в Новій українській школі</w:t>
      </w:r>
      <w:r>
        <w:rPr>
          <w:rFonts w:ascii="Times New Roman" w:eastAsia="Times New Roman" w:hAnsi="Times New Roman" w:cs="Times New Roman"/>
          <w:sz w:val="28"/>
          <w:szCs w:val="28"/>
          <w:lang w:val="uk-UA" w:eastAsia="ru-RU"/>
        </w:rPr>
        <w:t xml:space="preserve">, а також відповідно до </w:t>
      </w:r>
      <w:r w:rsidR="00BC7B7F" w:rsidRPr="00856EDA">
        <w:rPr>
          <w:rFonts w:ascii="Times New Roman" w:eastAsia="Times New Roman" w:hAnsi="Times New Roman" w:cs="Times New Roman"/>
          <w:sz w:val="28"/>
          <w:szCs w:val="28"/>
          <w:lang w:val="uk-UA" w:eastAsia="ru-RU"/>
        </w:rPr>
        <w:t xml:space="preserve">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 2022 рік </w:t>
      </w:r>
      <w:r>
        <w:rPr>
          <w:rFonts w:ascii="Times New Roman" w:eastAsia="Times New Roman" w:hAnsi="Times New Roman" w:cs="Times New Roman"/>
          <w:sz w:val="28"/>
          <w:szCs w:val="28"/>
          <w:lang w:val="uk-UA" w:eastAsia="ru-RU"/>
        </w:rPr>
        <w:t>передбачено</w:t>
      </w:r>
      <w:r w:rsidR="00EC6C8F">
        <w:rPr>
          <w:rFonts w:ascii="Times New Roman" w:eastAsia="Times New Roman" w:hAnsi="Times New Roman" w:cs="Times New Roman"/>
          <w:sz w:val="28"/>
          <w:szCs w:val="28"/>
          <w:lang w:val="uk-UA" w:eastAsia="ru-RU"/>
        </w:rPr>
        <w:t xml:space="preserve"> </w:t>
      </w:r>
      <w:r w:rsidR="00EC6C8F" w:rsidRPr="00EC6C8F">
        <w:rPr>
          <w:rFonts w:ascii="Times New Roman" w:eastAsia="Times New Roman" w:hAnsi="Times New Roman" w:cs="Times New Roman"/>
          <w:sz w:val="28"/>
          <w:szCs w:val="28"/>
          <w:lang w:val="uk-UA" w:eastAsia="ru-RU"/>
        </w:rPr>
        <w:t>36 306,6 тис. гривень (+ 9</w:t>
      </w:r>
      <w:r w:rsidR="00D469FD">
        <w:rPr>
          <w:rFonts w:ascii="Times New Roman" w:eastAsia="Times New Roman" w:hAnsi="Times New Roman" w:cs="Times New Roman"/>
          <w:sz w:val="28"/>
          <w:szCs w:val="28"/>
          <w:lang w:val="uk-UA" w:eastAsia="ru-RU"/>
        </w:rPr>
        <w:t> </w:t>
      </w:r>
      <w:r w:rsidR="00EC6C8F" w:rsidRPr="00EC6C8F">
        <w:rPr>
          <w:rFonts w:ascii="Times New Roman" w:eastAsia="Times New Roman" w:hAnsi="Times New Roman" w:cs="Times New Roman"/>
          <w:sz w:val="28"/>
          <w:szCs w:val="28"/>
          <w:lang w:val="uk-UA" w:eastAsia="ru-RU"/>
        </w:rPr>
        <w:t>772,4 тис. гривень або 36,8 %)</w:t>
      </w:r>
      <w:r w:rsidR="00EC6C8F">
        <w:rPr>
          <w:rFonts w:ascii="Times New Roman" w:eastAsia="Times New Roman" w:hAnsi="Times New Roman" w:cs="Times New Roman"/>
          <w:sz w:val="28"/>
          <w:szCs w:val="28"/>
          <w:lang w:val="uk-UA" w:eastAsia="ru-RU"/>
        </w:rPr>
        <w:t xml:space="preserve"> на харчування дітей в закладах освіти</w:t>
      </w:r>
      <w:r w:rsidR="00A97B3F">
        <w:rPr>
          <w:rFonts w:ascii="Times New Roman" w:eastAsia="Times New Roman" w:hAnsi="Times New Roman" w:cs="Times New Roman"/>
          <w:sz w:val="28"/>
          <w:szCs w:val="28"/>
          <w:lang w:val="uk-UA" w:eastAsia="ru-RU"/>
        </w:rPr>
        <w:t>.</w:t>
      </w:r>
    </w:p>
    <w:p w:rsidR="00F25088" w:rsidRDefault="002024FB" w:rsidP="002656C8">
      <w:pPr>
        <w:pStyle w:val="a6"/>
        <w:widowControl w:val="0"/>
        <w:ind w:left="0" w:firstLine="567"/>
        <w:jc w:val="both"/>
        <w:rPr>
          <w:sz w:val="28"/>
          <w:szCs w:val="28"/>
          <w:lang w:val="uk-UA"/>
        </w:rPr>
      </w:pPr>
      <w:r>
        <w:rPr>
          <w:sz w:val="28"/>
          <w:szCs w:val="28"/>
          <w:lang w:val="uk-UA"/>
        </w:rPr>
        <w:t>Також</w:t>
      </w:r>
      <w:r w:rsidR="00861709">
        <w:rPr>
          <w:sz w:val="28"/>
          <w:szCs w:val="28"/>
          <w:lang w:val="uk-UA"/>
        </w:rPr>
        <w:t xml:space="preserve"> передбачено</w:t>
      </w:r>
      <w:r>
        <w:rPr>
          <w:sz w:val="28"/>
          <w:szCs w:val="28"/>
          <w:lang w:val="uk-UA"/>
        </w:rPr>
        <w:t xml:space="preserve"> </w:t>
      </w:r>
      <w:r w:rsidR="00F25088">
        <w:rPr>
          <w:sz w:val="28"/>
          <w:szCs w:val="28"/>
          <w:lang w:val="uk-UA"/>
        </w:rPr>
        <w:t>видатки на поточне утримання установ та закладів галузі (</w:t>
      </w:r>
      <w:r w:rsidR="00F25088">
        <w:rPr>
          <w:i/>
          <w:sz w:val="28"/>
          <w:szCs w:val="28"/>
          <w:lang w:val="uk-UA"/>
        </w:rPr>
        <w:t>придбання обладнання, матеріалів, оплату</w:t>
      </w:r>
      <w:r>
        <w:rPr>
          <w:i/>
          <w:sz w:val="28"/>
          <w:szCs w:val="28"/>
          <w:lang w:val="uk-UA"/>
        </w:rPr>
        <w:t xml:space="preserve"> послуг, видатки на відрядження, </w:t>
      </w:r>
      <w:r w:rsidR="00F25088">
        <w:rPr>
          <w:i/>
          <w:sz w:val="28"/>
          <w:szCs w:val="28"/>
          <w:lang w:val="uk-UA"/>
        </w:rPr>
        <w:t>навчання</w:t>
      </w:r>
      <w:r>
        <w:rPr>
          <w:i/>
          <w:sz w:val="28"/>
          <w:szCs w:val="28"/>
          <w:lang w:val="uk-UA"/>
        </w:rPr>
        <w:t xml:space="preserve"> тощо</w:t>
      </w:r>
      <w:r w:rsidR="00856EDA">
        <w:rPr>
          <w:sz w:val="28"/>
          <w:szCs w:val="28"/>
          <w:lang w:val="uk-UA"/>
        </w:rPr>
        <w:t>)</w:t>
      </w:r>
      <w:r w:rsidR="00856EDA" w:rsidRPr="00856EDA">
        <w:rPr>
          <w:sz w:val="28"/>
          <w:szCs w:val="28"/>
          <w:lang w:val="uk-UA"/>
        </w:rPr>
        <w:t>,</w:t>
      </w:r>
      <w:r w:rsidR="00856EDA">
        <w:rPr>
          <w:sz w:val="28"/>
          <w:szCs w:val="28"/>
          <w:lang w:val="uk-UA"/>
        </w:rPr>
        <w:t xml:space="preserve"> зокрема на</w:t>
      </w:r>
      <w:r w:rsidR="00F25088">
        <w:rPr>
          <w:sz w:val="28"/>
          <w:szCs w:val="28"/>
          <w:lang w:val="uk-UA"/>
        </w:rPr>
        <w:t xml:space="preserve"> 2022 рік </w:t>
      </w:r>
      <w:r w:rsidR="000D3526" w:rsidRPr="00A97B3F">
        <w:rPr>
          <w:sz w:val="28"/>
          <w:szCs w:val="28"/>
          <w:lang w:val="uk-UA"/>
        </w:rPr>
        <w:t>–</w:t>
      </w:r>
      <w:r w:rsidR="00F25088" w:rsidRPr="00A97B3F">
        <w:rPr>
          <w:sz w:val="28"/>
          <w:szCs w:val="28"/>
          <w:lang w:val="uk-UA"/>
        </w:rPr>
        <w:t xml:space="preserve"> </w:t>
      </w:r>
      <w:r w:rsidR="000D3526" w:rsidRPr="00A97B3F">
        <w:rPr>
          <w:sz w:val="28"/>
          <w:szCs w:val="28"/>
          <w:lang w:val="uk-UA"/>
        </w:rPr>
        <w:t>34 072,4</w:t>
      </w:r>
      <w:r w:rsidR="00856EDA" w:rsidRPr="00A97B3F">
        <w:rPr>
          <w:sz w:val="28"/>
          <w:szCs w:val="28"/>
          <w:lang w:val="uk-UA"/>
        </w:rPr>
        <w:t xml:space="preserve"> тис. гривень</w:t>
      </w:r>
      <w:r w:rsidR="00856EDA">
        <w:rPr>
          <w:sz w:val="28"/>
          <w:szCs w:val="28"/>
          <w:lang w:val="uk-UA"/>
        </w:rPr>
        <w:t xml:space="preserve">  </w:t>
      </w:r>
      <w:r>
        <w:rPr>
          <w:sz w:val="28"/>
          <w:szCs w:val="28"/>
          <w:lang w:val="uk-UA"/>
        </w:rPr>
        <w:t xml:space="preserve">                </w:t>
      </w:r>
      <w:r w:rsidR="00856EDA">
        <w:rPr>
          <w:color w:val="000000"/>
          <w:sz w:val="28"/>
          <w:szCs w:val="28"/>
          <w:lang w:val="uk-UA"/>
        </w:rPr>
        <w:t>(</w:t>
      </w:r>
      <w:r w:rsidR="00EC6C8F">
        <w:rPr>
          <w:color w:val="000000"/>
          <w:sz w:val="28"/>
          <w:szCs w:val="28"/>
          <w:lang w:val="uk-UA"/>
        </w:rPr>
        <w:t>+</w:t>
      </w:r>
      <w:r w:rsidR="000D3526">
        <w:rPr>
          <w:color w:val="000000"/>
          <w:sz w:val="28"/>
          <w:szCs w:val="28"/>
          <w:lang w:val="uk-UA"/>
        </w:rPr>
        <w:t xml:space="preserve"> 6 280</w:t>
      </w:r>
      <w:r w:rsidR="00856EDA">
        <w:rPr>
          <w:color w:val="000000"/>
          <w:sz w:val="28"/>
          <w:szCs w:val="28"/>
          <w:lang w:val="uk-UA"/>
        </w:rPr>
        <w:t>,8 тис. гривень або 22,4</w:t>
      </w:r>
      <w:r w:rsidR="003C30A5">
        <w:rPr>
          <w:color w:val="000000"/>
          <w:sz w:val="28"/>
          <w:szCs w:val="28"/>
          <w:lang w:val="uk-UA"/>
        </w:rPr>
        <w:t xml:space="preserve"> відсотків</w:t>
      </w:r>
      <w:r w:rsidR="00856EDA">
        <w:rPr>
          <w:color w:val="000000"/>
          <w:sz w:val="28"/>
          <w:szCs w:val="28"/>
          <w:lang w:val="uk-UA"/>
        </w:rPr>
        <w:t>).</w:t>
      </w:r>
    </w:p>
    <w:p w:rsidR="00871521" w:rsidRDefault="00871521" w:rsidP="002656C8">
      <w:pPr>
        <w:pStyle w:val="tj"/>
        <w:shd w:val="clear" w:color="auto" w:fill="FFFFFF"/>
        <w:spacing w:before="0" w:beforeAutospacing="0" w:after="0" w:afterAutospacing="0"/>
        <w:ind w:firstLine="567"/>
        <w:jc w:val="both"/>
        <w:rPr>
          <w:sz w:val="28"/>
          <w:szCs w:val="28"/>
          <w:lang w:val="uk-UA"/>
        </w:rPr>
      </w:pPr>
      <w:r>
        <w:rPr>
          <w:sz w:val="28"/>
          <w:szCs w:val="28"/>
          <w:lang w:val="uk-UA"/>
        </w:rPr>
        <w:t xml:space="preserve">З метою продовження реалізації реформи загальної середньої освіти «Нова українська школа» на 2022 рік враховано </w:t>
      </w:r>
      <w:proofErr w:type="spellStart"/>
      <w:r w:rsidR="00A97B3F">
        <w:rPr>
          <w:sz w:val="28"/>
          <w:szCs w:val="28"/>
          <w:lang w:val="uk-UA"/>
        </w:rPr>
        <w:t>співфінансування</w:t>
      </w:r>
      <w:proofErr w:type="spellEnd"/>
      <w:r w:rsidR="00A97B3F">
        <w:rPr>
          <w:sz w:val="28"/>
          <w:szCs w:val="28"/>
          <w:lang w:val="uk-UA"/>
        </w:rPr>
        <w:t xml:space="preserve"> за рахунок коштів</w:t>
      </w:r>
      <w:r>
        <w:rPr>
          <w:sz w:val="28"/>
          <w:szCs w:val="28"/>
          <w:lang w:val="uk-UA"/>
        </w:rPr>
        <w:t xml:space="preserve"> бюджету </w:t>
      </w:r>
      <w:r w:rsidR="00861709">
        <w:rPr>
          <w:sz w:val="28"/>
          <w:szCs w:val="28"/>
          <w:lang w:val="uk-UA"/>
        </w:rPr>
        <w:t>СМ</w:t>
      </w:r>
      <w:r>
        <w:rPr>
          <w:sz w:val="28"/>
          <w:szCs w:val="28"/>
          <w:lang w:val="uk-UA"/>
        </w:rPr>
        <w:t>ТГ в обсязі 3</w:t>
      </w:r>
      <w:r w:rsidR="00D469FD">
        <w:rPr>
          <w:sz w:val="28"/>
          <w:szCs w:val="28"/>
          <w:lang w:val="uk-UA"/>
        </w:rPr>
        <w:t> </w:t>
      </w:r>
      <w:r>
        <w:rPr>
          <w:sz w:val="28"/>
          <w:szCs w:val="28"/>
          <w:lang w:val="uk-UA"/>
        </w:rPr>
        <w:t>000</w:t>
      </w:r>
      <w:r w:rsidR="00D469FD">
        <w:rPr>
          <w:sz w:val="28"/>
          <w:szCs w:val="28"/>
          <w:lang w:val="uk-UA"/>
        </w:rPr>
        <w:t>,0</w:t>
      </w:r>
      <w:r w:rsidR="00EC6C8F">
        <w:rPr>
          <w:sz w:val="28"/>
          <w:szCs w:val="28"/>
          <w:lang w:val="uk-UA"/>
        </w:rPr>
        <w:t xml:space="preserve"> тис. гривень</w:t>
      </w:r>
      <w:r w:rsidR="00107CED">
        <w:rPr>
          <w:sz w:val="28"/>
          <w:szCs w:val="28"/>
          <w:lang w:val="uk-UA"/>
        </w:rPr>
        <w:t xml:space="preserve"> на </w:t>
      </w:r>
      <w:r>
        <w:rPr>
          <w:sz w:val="28"/>
          <w:szCs w:val="28"/>
          <w:lang w:val="uk-UA"/>
        </w:rPr>
        <w:t>забезпечення закладів загальної середньої освіти сучасним навчальним обладнанням та оновлення матеріально-технічної бази (придбання комп’ютерної техніки та мультимедійного обладнання, сучасних меблів, навчально-методичної літератури, засобів захисту учасників освітнього процесу під час карантину, оснащення фізкультурно-спортивних приміщень).</w:t>
      </w:r>
    </w:p>
    <w:p w:rsidR="001D1D57" w:rsidRDefault="001D1D57" w:rsidP="002656C8">
      <w:pPr>
        <w:pStyle w:val="a6"/>
        <w:ind w:left="0"/>
        <w:jc w:val="both"/>
        <w:rPr>
          <w:b/>
          <w:i/>
          <w:sz w:val="28"/>
          <w:szCs w:val="28"/>
          <w:lang w:val="uk-UA"/>
        </w:rPr>
      </w:pPr>
    </w:p>
    <w:p w:rsidR="00AD4266" w:rsidRPr="00A64316" w:rsidRDefault="00107CED" w:rsidP="002656C8">
      <w:pPr>
        <w:pStyle w:val="a6"/>
        <w:ind w:left="0"/>
        <w:jc w:val="both"/>
        <w:rPr>
          <w:b/>
          <w:i/>
          <w:sz w:val="28"/>
          <w:szCs w:val="28"/>
          <w:lang w:val="uk-UA"/>
        </w:rPr>
      </w:pPr>
      <w:r w:rsidRPr="00A64316">
        <w:rPr>
          <w:b/>
          <w:i/>
          <w:sz w:val="28"/>
          <w:szCs w:val="28"/>
          <w:lang w:val="uk-UA"/>
        </w:rPr>
        <w:t>Охорона здоров’я</w:t>
      </w:r>
    </w:p>
    <w:p w:rsidR="00107CED" w:rsidRPr="00107CED" w:rsidRDefault="00107CED" w:rsidP="00A97B3F">
      <w:pPr>
        <w:spacing w:after="0"/>
        <w:ind w:firstLine="709"/>
        <w:jc w:val="both"/>
        <w:rPr>
          <w:rFonts w:ascii="Times New Roman" w:eastAsia="Times New Roman" w:hAnsi="Times New Roman" w:cs="Times New Roman"/>
          <w:sz w:val="28"/>
          <w:szCs w:val="28"/>
          <w:lang w:val="uk-UA"/>
        </w:rPr>
      </w:pPr>
      <w:r w:rsidRPr="00A61505">
        <w:rPr>
          <w:rFonts w:ascii="Times New Roman" w:eastAsia="Times New Roman" w:hAnsi="Times New Roman" w:cs="Times New Roman"/>
          <w:sz w:val="28"/>
          <w:szCs w:val="28"/>
          <w:lang w:val="uk-UA"/>
        </w:rPr>
        <w:t xml:space="preserve">Видатки на </w:t>
      </w:r>
      <w:r w:rsidR="00BD3120" w:rsidRPr="00A61505">
        <w:rPr>
          <w:rFonts w:ascii="Times New Roman" w:eastAsia="Times New Roman" w:hAnsi="Times New Roman" w:cs="Times New Roman"/>
          <w:sz w:val="28"/>
          <w:szCs w:val="28"/>
          <w:lang w:val="uk-UA"/>
        </w:rPr>
        <w:t xml:space="preserve">галузь </w:t>
      </w:r>
      <w:r w:rsidRPr="00A61505">
        <w:rPr>
          <w:rFonts w:ascii="Times New Roman" w:eastAsia="Times New Roman" w:hAnsi="Times New Roman" w:cs="Times New Roman"/>
          <w:sz w:val="28"/>
          <w:szCs w:val="28"/>
          <w:lang w:val="uk-UA"/>
        </w:rPr>
        <w:t>визначено з урахуванням продовження реалізації заходів реформи</w:t>
      </w:r>
      <w:r w:rsidRPr="00107CED">
        <w:rPr>
          <w:rFonts w:ascii="Times New Roman" w:eastAsia="Times New Roman" w:hAnsi="Times New Roman" w:cs="Times New Roman"/>
          <w:sz w:val="28"/>
          <w:szCs w:val="28"/>
          <w:lang w:val="uk-UA"/>
        </w:rPr>
        <w:t xml:space="preserve"> фінансування системи охорони здоров’я відповідно до Закону України «Про державні фінансові гарантії медичного обслуговування населення»</w:t>
      </w:r>
      <w:r w:rsidR="00666C20">
        <w:rPr>
          <w:rFonts w:ascii="Times New Roman" w:eastAsia="Times New Roman" w:hAnsi="Times New Roman" w:cs="Times New Roman"/>
          <w:sz w:val="28"/>
          <w:szCs w:val="28"/>
          <w:lang w:val="uk-UA"/>
        </w:rPr>
        <w:t xml:space="preserve"> та</w:t>
      </w:r>
      <w:r w:rsidR="00BD3120">
        <w:rPr>
          <w:rFonts w:ascii="Times New Roman" w:eastAsia="Times New Roman" w:hAnsi="Times New Roman" w:cs="Times New Roman"/>
          <w:sz w:val="28"/>
          <w:szCs w:val="28"/>
          <w:lang w:val="uk-UA"/>
        </w:rPr>
        <w:t xml:space="preserve"> </w:t>
      </w:r>
      <w:r w:rsidR="00666C20">
        <w:rPr>
          <w:rFonts w:ascii="Times New Roman" w:eastAsia="Times New Roman" w:hAnsi="Times New Roman" w:cs="Times New Roman"/>
          <w:sz w:val="28"/>
          <w:szCs w:val="28"/>
          <w:lang w:val="uk-UA"/>
        </w:rPr>
        <w:t>вимог</w:t>
      </w:r>
      <w:r w:rsidR="00A97B3F">
        <w:rPr>
          <w:rFonts w:ascii="Times New Roman" w:eastAsia="Times New Roman" w:hAnsi="Times New Roman" w:cs="Times New Roman"/>
          <w:sz w:val="28"/>
          <w:szCs w:val="28"/>
          <w:lang w:val="uk-UA"/>
        </w:rPr>
        <w:t xml:space="preserve"> </w:t>
      </w:r>
      <w:r w:rsidRPr="00107CED">
        <w:rPr>
          <w:rFonts w:ascii="Times New Roman" w:eastAsia="Times New Roman" w:hAnsi="Times New Roman" w:cs="Times New Roman"/>
          <w:sz w:val="28"/>
          <w:szCs w:val="28"/>
          <w:lang w:val="uk-UA"/>
        </w:rPr>
        <w:t>пункту 3 статті 89 Бюджетного кодексу України</w:t>
      </w:r>
      <w:r w:rsidR="00666C20">
        <w:rPr>
          <w:rFonts w:ascii="Times New Roman" w:eastAsia="Times New Roman" w:hAnsi="Times New Roman" w:cs="Times New Roman"/>
          <w:sz w:val="28"/>
          <w:szCs w:val="28"/>
          <w:lang w:val="uk-UA"/>
        </w:rPr>
        <w:t xml:space="preserve">, зокрема </w:t>
      </w:r>
      <w:r w:rsidR="00666C20" w:rsidRPr="00A61505">
        <w:rPr>
          <w:rFonts w:ascii="Times New Roman" w:eastAsia="Times New Roman" w:hAnsi="Times New Roman" w:cs="Times New Roman"/>
          <w:sz w:val="28"/>
          <w:szCs w:val="28"/>
          <w:lang w:val="uk-UA"/>
        </w:rPr>
        <w:t xml:space="preserve">в 2022 році – 154 006,9 тис. гривень, 2023 році – 157 106,6 тис. гривень, </w:t>
      </w:r>
      <w:r w:rsidR="00666C20">
        <w:rPr>
          <w:rFonts w:ascii="Times New Roman" w:eastAsia="Times New Roman" w:hAnsi="Times New Roman" w:cs="Times New Roman"/>
          <w:sz w:val="28"/>
          <w:szCs w:val="28"/>
          <w:lang w:val="uk-UA"/>
        </w:rPr>
        <w:t xml:space="preserve">                     </w:t>
      </w:r>
      <w:r w:rsidR="00666C20" w:rsidRPr="00A61505">
        <w:rPr>
          <w:rFonts w:ascii="Times New Roman" w:eastAsia="Times New Roman" w:hAnsi="Times New Roman" w:cs="Times New Roman"/>
          <w:sz w:val="28"/>
          <w:szCs w:val="28"/>
          <w:lang w:val="uk-UA"/>
        </w:rPr>
        <w:t>2024 році – 161 297,8 тис. гривень</w:t>
      </w:r>
      <w:r w:rsidRPr="00107CED">
        <w:rPr>
          <w:rFonts w:ascii="Times New Roman" w:eastAsia="Times New Roman" w:hAnsi="Times New Roman" w:cs="Times New Roman"/>
          <w:sz w:val="28"/>
          <w:szCs w:val="28"/>
          <w:lang w:val="uk-UA"/>
        </w:rPr>
        <w:t xml:space="preserve">, </w:t>
      </w:r>
      <w:r w:rsidR="00666C20">
        <w:rPr>
          <w:rFonts w:ascii="Times New Roman" w:eastAsia="Times New Roman" w:hAnsi="Times New Roman" w:cs="Times New Roman"/>
          <w:sz w:val="28"/>
          <w:szCs w:val="28"/>
          <w:lang w:val="uk-UA"/>
        </w:rPr>
        <w:t>а саме для</w:t>
      </w:r>
      <w:r w:rsidRPr="00107CED">
        <w:rPr>
          <w:rFonts w:ascii="Times New Roman" w:eastAsia="Times New Roman" w:hAnsi="Times New Roman" w:cs="Times New Roman"/>
          <w:sz w:val="28"/>
          <w:szCs w:val="28"/>
          <w:lang w:val="uk-UA"/>
        </w:rPr>
        <w:t>:</w:t>
      </w:r>
    </w:p>
    <w:p w:rsidR="00107CED" w:rsidRPr="00107CED" w:rsidRDefault="003C30A5" w:rsidP="002656C8">
      <w:pPr>
        <w:pStyle w:val="a6"/>
        <w:tabs>
          <w:tab w:val="left" w:pos="709"/>
        </w:tabs>
        <w:spacing w:line="276" w:lineRule="auto"/>
        <w:ind w:left="0" w:firstLine="709"/>
        <w:jc w:val="both"/>
        <w:rPr>
          <w:sz w:val="28"/>
          <w:szCs w:val="28"/>
          <w:lang w:val="uk-UA" w:eastAsia="en-US"/>
        </w:rPr>
      </w:pPr>
      <w:r w:rsidRPr="00A61505">
        <w:rPr>
          <w:b/>
          <w:sz w:val="28"/>
          <w:szCs w:val="28"/>
          <w:lang w:val="uk-UA"/>
        </w:rPr>
        <w:t>–</w:t>
      </w:r>
      <w:r w:rsidR="00694315">
        <w:rPr>
          <w:sz w:val="28"/>
          <w:szCs w:val="28"/>
          <w:lang w:val="uk-UA" w:eastAsia="en-US"/>
        </w:rPr>
        <w:t xml:space="preserve"> </w:t>
      </w:r>
      <w:r w:rsidR="00107CED" w:rsidRPr="00107CED">
        <w:rPr>
          <w:sz w:val="28"/>
          <w:szCs w:val="28"/>
          <w:lang w:val="uk-UA" w:eastAsia="en-US"/>
        </w:rPr>
        <w:t xml:space="preserve">надання первинної медичної допомоги </w:t>
      </w:r>
      <w:r w:rsidR="00F17B01">
        <w:rPr>
          <w:sz w:val="28"/>
          <w:szCs w:val="28"/>
          <w:lang w:val="uk-UA" w:eastAsia="en-US"/>
        </w:rPr>
        <w:t>- оплата</w:t>
      </w:r>
      <w:r w:rsidR="00107CED" w:rsidRPr="00107CED">
        <w:rPr>
          <w:sz w:val="28"/>
          <w:szCs w:val="28"/>
          <w:lang w:val="uk-UA" w:eastAsia="en-US"/>
        </w:rPr>
        <w:t xml:space="preserve"> комунальних послуг та енергоносіїв, відшкодування безоплатного та пільгового відпуску лікарських засобів, техніч</w:t>
      </w:r>
      <w:r w:rsidR="00A97B3F">
        <w:rPr>
          <w:sz w:val="28"/>
          <w:szCs w:val="28"/>
          <w:lang w:val="uk-UA" w:eastAsia="en-US"/>
        </w:rPr>
        <w:t>них засобів тощо</w:t>
      </w:r>
      <w:r w:rsidR="00F17B01">
        <w:rPr>
          <w:sz w:val="28"/>
          <w:szCs w:val="28"/>
          <w:lang w:val="uk-UA" w:eastAsia="en-US"/>
        </w:rPr>
        <w:t xml:space="preserve"> (2022 рік – 19 791,5 тис. гривень)</w:t>
      </w:r>
      <w:r w:rsidR="00107CED" w:rsidRPr="00107CED">
        <w:rPr>
          <w:sz w:val="28"/>
          <w:szCs w:val="28"/>
          <w:lang w:val="uk-UA" w:eastAsia="en-US"/>
        </w:rPr>
        <w:t>;</w:t>
      </w:r>
    </w:p>
    <w:p w:rsidR="00107CED" w:rsidRPr="00107CED" w:rsidRDefault="003C30A5" w:rsidP="002656C8">
      <w:pPr>
        <w:pStyle w:val="a6"/>
        <w:tabs>
          <w:tab w:val="left" w:pos="709"/>
        </w:tabs>
        <w:spacing w:line="276" w:lineRule="auto"/>
        <w:ind w:left="0" w:firstLine="709"/>
        <w:jc w:val="both"/>
        <w:rPr>
          <w:sz w:val="28"/>
          <w:szCs w:val="28"/>
          <w:lang w:val="uk-UA" w:eastAsia="en-US"/>
        </w:rPr>
      </w:pPr>
      <w:r w:rsidRPr="00A61505">
        <w:rPr>
          <w:b/>
          <w:sz w:val="28"/>
          <w:szCs w:val="28"/>
          <w:lang w:val="uk-UA"/>
        </w:rPr>
        <w:t>–</w:t>
      </w:r>
      <w:r w:rsidR="00694315">
        <w:rPr>
          <w:sz w:val="28"/>
          <w:szCs w:val="28"/>
          <w:lang w:val="uk-UA" w:eastAsia="en-US"/>
        </w:rPr>
        <w:t xml:space="preserve"> </w:t>
      </w:r>
      <w:r w:rsidR="00107CED" w:rsidRPr="00107CED">
        <w:rPr>
          <w:sz w:val="28"/>
          <w:szCs w:val="28"/>
          <w:lang w:val="uk-UA" w:eastAsia="en-US"/>
        </w:rPr>
        <w:t xml:space="preserve">надання вторинної медичної допомоги </w:t>
      </w:r>
      <w:r w:rsidR="00F17B01">
        <w:rPr>
          <w:sz w:val="28"/>
          <w:szCs w:val="28"/>
          <w:lang w:val="uk-UA" w:eastAsia="en-US"/>
        </w:rPr>
        <w:t>- сприяння забезпеченню</w:t>
      </w:r>
      <w:r w:rsidR="00694315">
        <w:rPr>
          <w:sz w:val="28"/>
          <w:szCs w:val="28"/>
          <w:lang w:val="uk-UA" w:eastAsia="en-US"/>
        </w:rPr>
        <w:t xml:space="preserve"> </w:t>
      </w:r>
      <w:proofErr w:type="spellStart"/>
      <w:r w:rsidR="00A61505">
        <w:rPr>
          <w:sz w:val="28"/>
          <w:szCs w:val="28"/>
          <w:lang w:val="uk-UA" w:eastAsia="en-US"/>
        </w:rPr>
        <w:t>дороговартіс</w:t>
      </w:r>
      <w:r w:rsidR="00694315">
        <w:rPr>
          <w:sz w:val="28"/>
          <w:szCs w:val="28"/>
          <w:lang w:val="uk-UA" w:eastAsia="en-US"/>
        </w:rPr>
        <w:t>ними</w:t>
      </w:r>
      <w:proofErr w:type="spellEnd"/>
      <w:r w:rsidR="00694315">
        <w:rPr>
          <w:sz w:val="28"/>
          <w:szCs w:val="28"/>
          <w:lang w:val="uk-UA" w:eastAsia="en-US"/>
        </w:rPr>
        <w:t xml:space="preserve"> медикамен</w:t>
      </w:r>
      <w:r w:rsidR="00F17B01">
        <w:rPr>
          <w:sz w:val="28"/>
          <w:szCs w:val="28"/>
          <w:lang w:val="uk-UA" w:eastAsia="en-US"/>
        </w:rPr>
        <w:t>т</w:t>
      </w:r>
      <w:r w:rsidR="00694315">
        <w:rPr>
          <w:sz w:val="28"/>
          <w:szCs w:val="28"/>
          <w:lang w:val="uk-UA" w:eastAsia="en-US"/>
        </w:rPr>
        <w:t>ами та виробами</w:t>
      </w:r>
      <w:r w:rsidR="00107CED" w:rsidRPr="00107CED">
        <w:rPr>
          <w:sz w:val="28"/>
          <w:szCs w:val="28"/>
          <w:lang w:val="uk-UA" w:eastAsia="en-US"/>
        </w:rPr>
        <w:t xml:space="preserve"> медичного призначення, функціонування медичної комісії для роботи в </w:t>
      </w:r>
      <w:r w:rsidR="00D469FD">
        <w:rPr>
          <w:sz w:val="28"/>
          <w:szCs w:val="28"/>
          <w:lang w:val="uk-UA" w:eastAsia="en-US"/>
        </w:rPr>
        <w:t xml:space="preserve">міському військовому комісаріаті та </w:t>
      </w:r>
      <w:r w:rsidR="00107CED" w:rsidRPr="00107CED">
        <w:rPr>
          <w:sz w:val="28"/>
          <w:szCs w:val="28"/>
          <w:lang w:val="uk-UA" w:eastAsia="en-US"/>
        </w:rPr>
        <w:t>проведення обстежень громадян України на придатність за станом здоров'я до військової служби, утримання структурних підрозділів, утримання лікарів – інтернів, проведення обов</w:t>
      </w:r>
      <w:r w:rsidR="00F17B01">
        <w:rPr>
          <w:sz w:val="28"/>
          <w:szCs w:val="28"/>
          <w:lang w:val="uk-UA" w:eastAsia="en-US"/>
        </w:rPr>
        <w:t>’язкових профілактичних оглядів</w:t>
      </w:r>
      <w:r w:rsidR="00107CED" w:rsidRPr="00107CED">
        <w:rPr>
          <w:sz w:val="28"/>
          <w:szCs w:val="28"/>
          <w:lang w:val="uk-UA" w:eastAsia="en-US"/>
        </w:rPr>
        <w:t xml:space="preserve"> тощо</w:t>
      </w:r>
      <w:r w:rsidR="00F17B01" w:rsidRPr="00F17B01">
        <w:rPr>
          <w:sz w:val="28"/>
          <w:szCs w:val="28"/>
          <w:lang w:val="uk-UA" w:eastAsia="en-US"/>
        </w:rPr>
        <w:t xml:space="preserve"> </w:t>
      </w:r>
      <w:r w:rsidR="00F17B01">
        <w:rPr>
          <w:sz w:val="28"/>
          <w:szCs w:val="28"/>
          <w:lang w:val="uk-UA" w:eastAsia="en-US"/>
        </w:rPr>
        <w:t>(2022 рік – 50 737,9 тис. гривень)</w:t>
      </w:r>
      <w:r w:rsidR="00666C20">
        <w:rPr>
          <w:sz w:val="28"/>
          <w:szCs w:val="28"/>
          <w:lang w:val="uk-UA" w:eastAsia="en-US"/>
        </w:rPr>
        <w:t>.</w:t>
      </w:r>
    </w:p>
    <w:p w:rsidR="00694315" w:rsidRPr="00A97B3F" w:rsidRDefault="00A97B3F" w:rsidP="002656C8">
      <w:pPr>
        <w:pStyle w:val="a6"/>
        <w:tabs>
          <w:tab w:val="left" w:pos="709"/>
        </w:tabs>
        <w:spacing w:line="276" w:lineRule="auto"/>
        <w:ind w:left="0" w:firstLine="709"/>
        <w:jc w:val="both"/>
        <w:rPr>
          <w:sz w:val="28"/>
          <w:szCs w:val="28"/>
          <w:highlight w:val="yellow"/>
          <w:lang w:val="uk-UA" w:eastAsia="en-US"/>
        </w:rPr>
      </w:pPr>
      <w:r>
        <w:rPr>
          <w:sz w:val="28"/>
          <w:szCs w:val="28"/>
          <w:lang w:val="uk-UA" w:eastAsia="en-US"/>
        </w:rPr>
        <w:t xml:space="preserve">Також враховано видатки на покращення матеріально-технічної бази </w:t>
      </w:r>
      <w:r w:rsidR="00F17B01">
        <w:rPr>
          <w:sz w:val="28"/>
          <w:szCs w:val="28"/>
          <w:lang w:val="uk-UA" w:eastAsia="en-US"/>
        </w:rPr>
        <w:t>комунальних некомерційних підприємств галузі</w:t>
      </w:r>
      <w:r w:rsidR="00CA6CDA">
        <w:rPr>
          <w:sz w:val="28"/>
          <w:szCs w:val="28"/>
          <w:lang w:val="uk-UA" w:eastAsia="en-US"/>
        </w:rPr>
        <w:t>.</w:t>
      </w:r>
    </w:p>
    <w:p w:rsidR="00A64316" w:rsidRPr="00A64316" w:rsidRDefault="00A64316" w:rsidP="002656C8">
      <w:pPr>
        <w:pStyle w:val="a6"/>
        <w:tabs>
          <w:tab w:val="left" w:pos="709"/>
        </w:tabs>
        <w:spacing w:line="276" w:lineRule="auto"/>
        <w:ind w:left="0" w:firstLine="709"/>
        <w:jc w:val="both"/>
        <w:rPr>
          <w:b/>
          <w:i/>
          <w:sz w:val="28"/>
          <w:szCs w:val="28"/>
          <w:lang w:val="uk-UA" w:eastAsia="en-US"/>
        </w:rPr>
      </w:pPr>
      <w:r w:rsidRPr="00A64316">
        <w:rPr>
          <w:b/>
          <w:i/>
          <w:sz w:val="28"/>
          <w:szCs w:val="28"/>
          <w:lang w:val="uk-UA" w:eastAsia="en-US"/>
        </w:rPr>
        <w:lastRenderedPageBreak/>
        <w:t>Соціальний захист та соціальне забезпечення</w:t>
      </w:r>
    </w:p>
    <w:p w:rsidR="00A64316" w:rsidRDefault="00A64316" w:rsidP="002656C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комплексного підхо</w:t>
      </w:r>
      <w:r w:rsidRPr="00A64316">
        <w:rPr>
          <w:rFonts w:ascii="Times New Roman" w:hAnsi="Times New Roman" w:cs="Times New Roman"/>
          <w:sz w:val="28"/>
          <w:szCs w:val="28"/>
          <w:lang w:val="uk-UA"/>
        </w:rPr>
        <w:t>д</w:t>
      </w:r>
      <w:r>
        <w:rPr>
          <w:rFonts w:ascii="Times New Roman" w:hAnsi="Times New Roman" w:cs="Times New Roman"/>
          <w:sz w:val="28"/>
          <w:szCs w:val="28"/>
          <w:lang w:val="uk-UA"/>
        </w:rPr>
        <w:t>у</w:t>
      </w:r>
      <w:r w:rsidRPr="00A64316">
        <w:rPr>
          <w:rFonts w:ascii="Times New Roman" w:hAnsi="Times New Roman" w:cs="Times New Roman"/>
          <w:sz w:val="28"/>
          <w:szCs w:val="28"/>
          <w:lang w:val="uk-UA"/>
        </w:rPr>
        <w:t xml:space="preserve"> до розв’язання проблем </w:t>
      </w:r>
      <w:r w:rsidR="006576CA">
        <w:rPr>
          <w:rFonts w:ascii="Times New Roman" w:hAnsi="Times New Roman" w:cs="Times New Roman"/>
          <w:sz w:val="28"/>
          <w:szCs w:val="28"/>
          <w:lang w:val="uk-UA"/>
        </w:rPr>
        <w:t>соціально вразливих</w:t>
      </w:r>
      <w:r w:rsidRPr="00A64316">
        <w:rPr>
          <w:rFonts w:ascii="Times New Roman" w:hAnsi="Times New Roman" w:cs="Times New Roman"/>
          <w:sz w:val="28"/>
          <w:szCs w:val="28"/>
          <w:lang w:val="uk-UA"/>
        </w:rPr>
        <w:t xml:space="preserve"> верств населення, </w:t>
      </w:r>
      <w:r w:rsidR="006576CA" w:rsidRPr="006576CA">
        <w:rPr>
          <w:rFonts w:ascii="Times New Roman" w:hAnsi="Times New Roman" w:cs="Times New Roman"/>
          <w:sz w:val="28"/>
          <w:szCs w:val="28"/>
          <w:lang w:val="uk-UA"/>
        </w:rPr>
        <w:t>посилення адресної соціальної підтримки</w:t>
      </w:r>
      <w:r w:rsidRPr="00A64316">
        <w:rPr>
          <w:rFonts w:ascii="Times New Roman" w:hAnsi="Times New Roman" w:cs="Times New Roman"/>
          <w:sz w:val="28"/>
          <w:szCs w:val="28"/>
          <w:lang w:val="uk-UA"/>
        </w:rPr>
        <w:t>, забезпечення захисту прав д</w:t>
      </w:r>
      <w:r>
        <w:rPr>
          <w:rFonts w:ascii="Times New Roman" w:hAnsi="Times New Roman" w:cs="Times New Roman"/>
          <w:sz w:val="28"/>
          <w:szCs w:val="28"/>
          <w:lang w:val="uk-UA"/>
        </w:rPr>
        <w:t>ітей, їх благополуччя, соціальної підтримки</w:t>
      </w:r>
      <w:r w:rsidRPr="00A64316">
        <w:rPr>
          <w:rFonts w:ascii="Times New Roman" w:hAnsi="Times New Roman" w:cs="Times New Roman"/>
          <w:sz w:val="28"/>
          <w:szCs w:val="28"/>
          <w:lang w:val="uk-UA"/>
        </w:rPr>
        <w:t xml:space="preserve"> захисників України та членів їх сімей, родин загиблих захисників</w:t>
      </w:r>
      <w:r>
        <w:rPr>
          <w:rFonts w:ascii="Times New Roman" w:hAnsi="Times New Roman" w:cs="Times New Roman"/>
          <w:sz w:val="28"/>
          <w:szCs w:val="28"/>
          <w:lang w:val="uk-UA"/>
        </w:rPr>
        <w:t xml:space="preserve"> в Прогнозі бюджету на 2022-2024 роки </w:t>
      </w:r>
      <w:r w:rsidR="00F17B01">
        <w:rPr>
          <w:rFonts w:ascii="Times New Roman" w:hAnsi="Times New Roman" w:cs="Times New Roman"/>
          <w:sz w:val="28"/>
          <w:szCs w:val="28"/>
          <w:lang w:val="uk-UA"/>
        </w:rPr>
        <w:t>визначені</w:t>
      </w:r>
      <w:r>
        <w:rPr>
          <w:rFonts w:ascii="Times New Roman" w:hAnsi="Times New Roman" w:cs="Times New Roman"/>
          <w:sz w:val="28"/>
          <w:szCs w:val="28"/>
          <w:lang w:val="uk-UA"/>
        </w:rPr>
        <w:t xml:space="preserve"> видатки </w:t>
      </w:r>
      <w:r w:rsidRPr="00A64316">
        <w:rPr>
          <w:rFonts w:ascii="Times New Roman" w:hAnsi="Times New Roman" w:cs="Times New Roman"/>
          <w:sz w:val="28"/>
          <w:szCs w:val="28"/>
          <w:lang w:val="uk-UA"/>
        </w:rPr>
        <w:t xml:space="preserve">по галузі </w:t>
      </w:r>
      <w:r>
        <w:rPr>
          <w:rFonts w:ascii="Times New Roman" w:hAnsi="Times New Roman" w:cs="Times New Roman"/>
          <w:sz w:val="28"/>
          <w:szCs w:val="28"/>
          <w:lang w:val="uk-UA"/>
        </w:rPr>
        <w:t>на 2</w:t>
      </w:r>
      <w:r w:rsidRPr="00A64316">
        <w:rPr>
          <w:rFonts w:ascii="Times New Roman" w:hAnsi="Times New Roman" w:cs="Times New Roman"/>
          <w:sz w:val="28"/>
          <w:szCs w:val="28"/>
          <w:lang w:val="uk-UA"/>
        </w:rPr>
        <w:t>022 рік</w:t>
      </w:r>
      <w:r>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Pr>
          <w:rFonts w:ascii="Times New Roman" w:hAnsi="Times New Roman" w:cs="Times New Roman"/>
          <w:sz w:val="28"/>
          <w:szCs w:val="28"/>
          <w:lang w:val="uk-UA"/>
        </w:rPr>
        <w:t xml:space="preserve"> </w:t>
      </w:r>
      <w:r w:rsidRPr="00A64316">
        <w:rPr>
          <w:rFonts w:ascii="Times New Roman" w:hAnsi="Times New Roman" w:cs="Times New Roman"/>
          <w:sz w:val="28"/>
          <w:szCs w:val="28"/>
          <w:lang w:val="uk-UA"/>
        </w:rPr>
        <w:t>181</w:t>
      </w:r>
      <w:r>
        <w:rPr>
          <w:rFonts w:ascii="Times New Roman" w:hAnsi="Times New Roman" w:cs="Times New Roman"/>
          <w:sz w:val="28"/>
          <w:szCs w:val="28"/>
        </w:rPr>
        <w:t> </w:t>
      </w:r>
      <w:r>
        <w:rPr>
          <w:rFonts w:ascii="Times New Roman" w:hAnsi="Times New Roman" w:cs="Times New Roman"/>
          <w:sz w:val="28"/>
          <w:szCs w:val="28"/>
          <w:lang w:val="uk-UA"/>
        </w:rPr>
        <w:t>195,9 тис. гривень</w:t>
      </w:r>
      <w:r w:rsidRPr="00A64316">
        <w:rPr>
          <w:rFonts w:ascii="Times New Roman" w:hAnsi="Times New Roman" w:cs="Times New Roman"/>
          <w:sz w:val="28"/>
          <w:szCs w:val="28"/>
          <w:lang w:val="uk-UA"/>
        </w:rPr>
        <w:t>, 2023</w:t>
      </w:r>
      <w:r w:rsidR="00CF7414">
        <w:rPr>
          <w:rFonts w:ascii="Times New Roman" w:hAnsi="Times New Roman" w:cs="Times New Roman"/>
          <w:sz w:val="28"/>
          <w:szCs w:val="28"/>
          <w:lang w:val="uk-UA"/>
        </w:rPr>
        <w:t xml:space="preserve"> рік</w:t>
      </w:r>
      <w:r w:rsidRPr="00A64316">
        <w:rPr>
          <w:rFonts w:ascii="Times New Roman" w:hAnsi="Times New Roman" w:cs="Times New Roman"/>
          <w:sz w:val="28"/>
          <w:szCs w:val="28"/>
          <w:lang w:val="uk-UA"/>
        </w:rPr>
        <w:t xml:space="preserve"> – 222</w:t>
      </w:r>
      <w:r>
        <w:rPr>
          <w:rFonts w:ascii="Times New Roman" w:hAnsi="Times New Roman" w:cs="Times New Roman"/>
          <w:sz w:val="28"/>
          <w:szCs w:val="28"/>
        </w:rPr>
        <w:t> </w:t>
      </w:r>
      <w:r w:rsidRPr="00A64316">
        <w:rPr>
          <w:rFonts w:ascii="Times New Roman" w:hAnsi="Times New Roman" w:cs="Times New Roman"/>
          <w:sz w:val="28"/>
          <w:szCs w:val="28"/>
          <w:lang w:val="uk-UA"/>
        </w:rPr>
        <w:t xml:space="preserve">758,8 тис. гривень, 2024 рік – </w:t>
      </w:r>
      <w:r w:rsidR="0043506D">
        <w:rPr>
          <w:rFonts w:ascii="Times New Roman" w:hAnsi="Times New Roman" w:cs="Times New Roman"/>
          <w:sz w:val="28"/>
          <w:szCs w:val="28"/>
          <w:lang w:val="uk-UA"/>
        </w:rPr>
        <w:t xml:space="preserve">                             </w:t>
      </w:r>
      <w:r w:rsidRPr="00A64316">
        <w:rPr>
          <w:rFonts w:ascii="Times New Roman" w:hAnsi="Times New Roman" w:cs="Times New Roman"/>
          <w:sz w:val="28"/>
          <w:szCs w:val="28"/>
          <w:lang w:val="uk-UA"/>
        </w:rPr>
        <w:t>213</w:t>
      </w:r>
      <w:r>
        <w:rPr>
          <w:rFonts w:ascii="Times New Roman" w:hAnsi="Times New Roman" w:cs="Times New Roman"/>
          <w:sz w:val="28"/>
          <w:szCs w:val="28"/>
        </w:rPr>
        <w:t> </w:t>
      </w:r>
      <w:r>
        <w:rPr>
          <w:rFonts w:ascii="Times New Roman" w:hAnsi="Times New Roman" w:cs="Times New Roman"/>
          <w:sz w:val="28"/>
          <w:szCs w:val="28"/>
          <w:lang w:val="uk-UA"/>
        </w:rPr>
        <w:t>772,2 тис</w:t>
      </w:r>
      <w:r w:rsidR="00C95B8F">
        <w:rPr>
          <w:rFonts w:ascii="Times New Roman" w:hAnsi="Times New Roman" w:cs="Times New Roman"/>
          <w:sz w:val="28"/>
          <w:szCs w:val="28"/>
          <w:lang w:val="uk-UA"/>
        </w:rPr>
        <w:t>. гривень.</w:t>
      </w:r>
    </w:p>
    <w:p w:rsidR="00A75418" w:rsidRPr="00A75418" w:rsidRDefault="00F17B01" w:rsidP="002656C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Вказані</w:t>
      </w:r>
      <w:r w:rsidR="00D12A18">
        <w:rPr>
          <w:rFonts w:ascii="Times New Roman" w:hAnsi="Times New Roman" w:cs="Times New Roman"/>
          <w:sz w:val="28"/>
          <w:szCs w:val="28"/>
          <w:lang w:val="uk-UA"/>
        </w:rPr>
        <w:t xml:space="preserve"> обсяги видатків</w:t>
      </w:r>
      <w:r w:rsidR="00BA3D3C">
        <w:rPr>
          <w:rFonts w:ascii="Times New Roman" w:hAnsi="Times New Roman" w:cs="Times New Roman"/>
          <w:sz w:val="28"/>
          <w:szCs w:val="28"/>
          <w:lang w:val="uk-UA"/>
        </w:rPr>
        <w:t xml:space="preserve"> </w:t>
      </w:r>
      <w:r>
        <w:rPr>
          <w:rFonts w:ascii="Times New Roman" w:hAnsi="Times New Roman" w:cs="Times New Roman"/>
          <w:sz w:val="28"/>
          <w:szCs w:val="28"/>
          <w:lang w:val="uk-UA"/>
        </w:rPr>
        <w:t>2022 року</w:t>
      </w:r>
      <w:r w:rsidR="00D12A18">
        <w:rPr>
          <w:rFonts w:ascii="Times New Roman" w:hAnsi="Times New Roman" w:cs="Times New Roman"/>
          <w:sz w:val="28"/>
          <w:szCs w:val="28"/>
          <w:lang w:val="uk-UA"/>
        </w:rPr>
        <w:t xml:space="preserve"> дозволять забезпечити:</w:t>
      </w:r>
    </w:p>
    <w:p w:rsidR="00A75418" w:rsidRPr="0055232D" w:rsidRDefault="00A75418" w:rsidP="002656C8">
      <w:pPr>
        <w:pStyle w:val="a6"/>
        <w:numPr>
          <w:ilvl w:val="0"/>
          <w:numId w:val="3"/>
        </w:numPr>
        <w:tabs>
          <w:tab w:val="left" w:pos="993"/>
        </w:tabs>
        <w:ind w:left="0" w:firstLine="709"/>
        <w:jc w:val="both"/>
        <w:rPr>
          <w:sz w:val="28"/>
          <w:szCs w:val="28"/>
          <w:lang w:val="uk-UA"/>
        </w:rPr>
      </w:pPr>
      <w:r w:rsidRPr="0055232D">
        <w:rPr>
          <w:sz w:val="28"/>
          <w:szCs w:val="28"/>
          <w:lang w:val="uk-UA"/>
        </w:rPr>
        <w:t>функціонування комунальних установ соціального захисту населення</w:t>
      </w:r>
      <w:r w:rsidR="00375853">
        <w:rPr>
          <w:sz w:val="28"/>
          <w:szCs w:val="28"/>
          <w:lang w:val="uk-UA"/>
        </w:rPr>
        <w:t xml:space="preserve"> </w:t>
      </w:r>
      <w:r w:rsidRPr="0055232D">
        <w:rPr>
          <w:sz w:val="28"/>
          <w:szCs w:val="28"/>
          <w:lang w:val="uk-UA"/>
        </w:rPr>
        <w:t>–</w:t>
      </w:r>
      <w:r w:rsidR="00D12A18" w:rsidRPr="0055232D">
        <w:rPr>
          <w:sz w:val="28"/>
          <w:szCs w:val="28"/>
          <w:lang w:val="uk-UA"/>
        </w:rPr>
        <w:t xml:space="preserve"> </w:t>
      </w:r>
      <w:r w:rsidRPr="0055232D">
        <w:rPr>
          <w:sz w:val="28"/>
          <w:szCs w:val="28"/>
          <w:lang w:val="uk-UA"/>
        </w:rPr>
        <w:t>30 327,3 тис. гривень;</w:t>
      </w:r>
    </w:p>
    <w:p w:rsidR="00A75418" w:rsidRPr="0055232D" w:rsidRDefault="00A75418" w:rsidP="002656C8">
      <w:pPr>
        <w:pStyle w:val="a6"/>
        <w:numPr>
          <w:ilvl w:val="0"/>
          <w:numId w:val="3"/>
        </w:numPr>
        <w:tabs>
          <w:tab w:val="left" w:pos="993"/>
        </w:tabs>
        <w:ind w:left="0" w:firstLine="709"/>
        <w:jc w:val="both"/>
        <w:rPr>
          <w:sz w:val="28"/>
          <w:szCs w:val="28"/>
          <w:lang w:val="uk-UA"/>
        </w:rPr>
      </w:pPr>
      <w:r w:rsidRPr="0055232D">
        <w:rPr>
          <w:sz w:val="28"/>
          <w:szCs w:val="28"/>
          <w:lang w:val="uk-UA"/>
        </w:rPr>
        <w:t>оздоровлення та відпочинок дітей – 8 345,4 тис. гривень;</w:t>
      </w:r>
    </w:p>
    <w:p w:rsidR="00A75418" w:rsidRDefault="00A75418" w:rsidP="002656C8">
      <w:pPr>
        <w:pStyle w:val="a6"/>
        <w:numPr>
          <w:ilvl w:val="0"/>
          <w:numId w:val="3"/>
        </w:numPr>
        <w:tabs>
          <w:tab w:val="left" w:pos="993"/>
        </w:tabs>
        <w:ind w:left="0" w:firstLine="709"/>
        <w:jc w:val="both"/>
        <w:rPr>
          <w:sz w:val="28"/>
          <w:szCs w:val="28"/>
          <w:lang w:val="uk-UA"/>
        </w:rPr>
      </w:pPr>
      <w:r w:rsidRPr="0055232D">
        <w:rPr>
          <w:sz w:val="28"/>
          <w:szCs w:val="28"/>
          <w:lang w:val="uk-UA"/>
        </w:rPr>
        <w:t>виконання</w:t>
      </w:r>
      <w:r w:rsidR="00D12A18" w:rsidRPr="0055232D">
        <w:rPr>
          <w:sz w:val="28"/>
          <w:szCs w:val="28"/>
          <w:lang w:val="uk-UA"/>
        </w:rPr>
        <w:t xml:space="preserve"> завдань та заходів</w:t>
      </w:r>
      <w:r w:rsidRPr="0055232D">
        <w:rPr>
          <w:sz w:val="28"/>
          <w:szCs w:val="28"/>
          <w:lang w:val="uk-UA"/>
        </w:rPr>
        <w:t xml:space="preserve"> програм «Милосердя» - </w:t>
      </w:r>
      <w:r w:rsidR="008E32AD">
        <w:rPr>
          <w:sz w:val="28"/>
          <w:szCs w:val="28"/>
          <w:lang w:val="uk-UA"/>
        </w:rPr>
        <w:t xml:space="preserve">                                 </w:t>
      </w:r>
      <w:r w:rsidRPr="0055232D">
        <w:rPr>
          <w:sz w:val="28"/>
          <w:szCs w:val="28"/>
          <w:lang w:val="uk-UA"/>
        </w:rPr>
        <w:t xml:space="preserve">112 048,6 тис. гривень та «Соціальна підтримка захисників України та членів їх сімей» </w:t>
      </w:r>
      <w:r w:rsidR="003C30A5" w:rsidRPr="00A61505">
        <w:rPr>
          <w:b/>
          <w:sz w:val="28"/>
          <w:szCs w:val="28"/>
          <w:lang w:val="uk-UA"/>
        </w:rPr>
        <w:t>–</w:t>
      </w:r>
      <w:r w:rsidRPr="0055232D">
        <w:rPr>
          <w:sz w:val="28"/>
          <w:szCs w:val="28"/>
          <w:lang w:val="uk-UA"/>
        </w:rPr>
        <w:t xml:space="preserve"> 25 493,6 тис. гривень;</w:t>
      </w:r>
    </w:p>
    <w:p w:rsidR="00A75418" w:rsidRPr="003C30A5" w:rsidRDefault="00D12A18" w:rsidP="003C30A5">
      <w:pPr>
        <w:pStyle w:val="a6"/>
        <w:numPr>
          <w:ilvl w:val="0"/>
          <w:numId w:val="3"/>
        </w:numPr>
        <w:tabs>
          <w:tab w:val="left" w:pos="993"/>
        </w:tabs>
        <w:ind w:left="0" w:firstLine="709"/>
        <w:jc w:val="both"/>
        <w:rPr>
          <w:sz w:val="28"/>
          <w:szCs w:val="28"/>
          <w:lang w:val="uk-UA"/>
        </w:rPr>
      </w:pPr>
      <w:r w:rsidRPr="003C30A5">
        <w:rPr>
          <w:sz w:val="28"/>
          <w:szCs w:val="28"/>
          <w:lang w:val="uk-UA"/>
        </w:rPr>
        <w:t>виконання інших</w:t>
      </w:r>
      <w:r w:rsidR="00A75418" w:rsidRPr="003C30A5">
        <w:rPr>
          <w:sz w:val="28"/>
          <w:szCs w:val="28"/>
          <w:lang w:val="uk-UA"/>
        </w:rPr>
        <w:t xml:space="preserve"> програми соціальної направленості – </w:t>
      </w:r>
      <w:r w:rsidR="008E32AD" w:rsidRPr="003C30A5">
        <w:rPr>
          <w:sz w:val="28"/>
          <w:szCs w:val="28"/>
          <w:lang w:val="uk-UA"/>
        </w:rPr>
        <w:t xml:space="preserve">                                  </w:t>
      </w:r>
      <w:r w:rsidR="00A75418" w:rsidRPr="003C30A5">
        <w:rPr>
          <w:sz w:val="28"/>
          <w:szCs w:val="28"/>
          <w:lang w:val="uk-UA"/>
        </w:rPr>
        <w:t xml:space="preserve">3 480,2 тис. гривень та обласної програми соціального захисту населення за рахунок коштів іншої субвенції з обласного бюджету </w:t>
      </w:r>
      <w:r w:rsidR="003C30A5" w:rsidRPr="003C30A5">
        <w:rPr>
          <w:b/>
          <w:sz w:val="28"/>
          <w:szCs w:val="28"/>
          <w:lang w:val="uk-UA"/>
        </w:rPr>
        <w:t>–</w:t>
      </w:r>
      <w:r w:rsidR="00A75418" w:rsidRPr="003C30A5">
        <w:rPr>
          <w:sz w:val="28"/>
          <w:szCs w:val="28"/>
          <w:lang w:val="uk-UA"/>
        </w:rPr>
        <w:t xml:space="preserve"> 1 500,8 тис. гривень.</w:t>
      </w:r>
    </w:p>
    <w:p w:rsidR="00A75418" w:rsidRPr="0055232D" w:rsidRDefault="00A75418" w:rsidP="002656C8">
      <w:pPr>
        <w:pStyle w:val="a6"/>
        <w:tabs>
          <w:tab w:val="left" w:pos="851"/>
        </w:tabs>
        <w:ind w:left="0"/>
        <w:jc w:val="both"/>
        <w:rPr>
          <w:sz w:val="28"/>
          <w:szCs w:val="28"/>
          <w:lang w:val="uk-UA"/>
        </w:rPr>
      </w:pPr>
    </w:p>
    <w:p w:rsidR="00F86987" w:rsidRPr="00027B71" w:rsidRDefault="00027B71" w:rsidP="002656C8">
      <w:pPr>
        <w:spacing w:after="0"/>
        <w:ind w:firstLine="709"/>
        <w:jc w:val="both"/>
        <w:rPr>
          <w:rFonts w:ascii="Times New Roman" w:hAnsi="Times New Roman" w:cs="Times New Roman"/>
          <w:b/>
          <w:i/>
          <w:sz w:val="28"/>
          <w:szCs w:val="28"/>
          <w:lang w:val="uk-UA"/>
        </w:rPr>
      </w:pPr>
      <w:r w:rsidRPr="00027B71">
        <w:rPr>
          <w:rFonts w:ascii="Times New Roman" w:hAnsi="Times New Roman" w:cs="Times New Roman"/>
          <w:b/>
          <w:i/>
          <w:sz w:val="28"/>
          <w:szCs w:val="28"/>
          <w:lang w:val="uk-UA"/>
        </w:rPr>
        <w:t>Культура і мистецтво</w:t>
      </w:r>
    </w:p>
    <w:p w:rsidR="00027B71" w:rsidRDefault="00027B71" w:rsidP="002656C8">
      <w:pPr>
        <w:spacing w:after="0"/>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Для </w:t>
      </w:r>
      <w:r w:rsidRPr="00027B71">
        <w:rPr>
          <w:rFonts w:ascii="Times New Roman" w:eastAsia="Times New Roman" w:hAnsi="Times New Roman" w:cs="Times New Roman"/>
          <w:sz w:val="28"/>
          <w:szCs w:val="28"/>
          <w:lang w:val="uk-UA" w:eastAsia="ru-RU"/>
        </w:rPr>
        <w:t xml:space="preserve">створення сприятливих умов для підвищення культурного рівня, естетичного виховання громадян, творчого розвитку особистості, пропагування української національної культури та </w:t>
      </w:r>
      <w:r w:rsidR="00142658">
        <w:rPr>
          <w:rFonts w:ascii="Times New Roman" w:eastAsia="Times New Roman" w:hAnsi="Times New Roman" w:cs="Times New Roman"/>
          <w:sz w:val="28"/>
          <w:szCs w:val="28"/>
          <w:lang w:val="uk-UA" w:eastAsia="ru-RU"/>
        </w:rPr>
        <w:t>з</w:t>
      </w:r>
      <w:r>
        <w:rPr>
          <w:rFonts w:ascii="Times New Roman" w:hAnsi="Times New Roman" w:cs="Times New Roman"/>
          <w:sz w:val="28"/>
          <w:szCs w:val="28"/>
          <w:lang w:val="uk-UA"/>
        </w:rPr>
        <w:t xml:space="preserve"> метою збереження </w:t>
      </w:r>
      <w:r w:rsidR="00A86380">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подальшого розвитку культурного потенціалу </w:t>
      </w:r>
      <w:r w:rsidR="00375853">
        <w:rPr>
          <w:rFonts w:ascii="Times New Roman" w:hAnsi="Times New Roman" w:cs="Times New Roman"/>
          <w:sz w:val="28"/>
          <w:szCs w:val="28"/>
          <w:lang w:val="uk-UA"/>
        </w:rPr>
        <w:t>СМТГ</w:t>
      </w:r>
      <w:r>
        <w:rPr>
          <w:rFonts w:ascii="Times New Roman" w:hAnsi="Times New Roman" w:cs="Times New Roman"/>
          <w:sz w:val="28"/>
          <w:szCs w:val="28"/>
          <w:lang w:val="uk-UA"/>
        </w:rPr>
        <w:t xml:space="preserve"> передбачено видатки на 2022 рік </w:t>
      </w:r>
      <w:r w:rsidR="003C30A5" w:rsidRPr="00A61505">
        <w:rPr>
          <w:rFonts w:ascii="Times New Roman" w:eastAsia="Times New Roman" w:hAnsi="Times New Roman" w:cs="Times New Roman"/>
          <w:b/>
          <w:sz w:val="28"/>
          <w:szCs w:val="28"/>
          <w:lang w:val="uk-UA" w:eastAsia="ru-RU"/>
        </w:rPr>
        <w:t>–</w:t>
      </w:r>
      <w:r w:rsidR="00C95B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41 250,7 тис. гривень, 2023 рік </w:t>
      </w:r>
      <w:r w:rsidR="003C30A5" w:rsidRPr="00A61505">
        <w:rPr>
          <w:rFonts w:ascii="Times New Roman" w:eastAsia="Times New Roman" w:hAnsi="Times New Roman" w:cs="Times New Roman"/>
          <w:b/>
          <w:sz w:val="28"/>
          <w:szCs w:val="28"/>
          <w:lang w:val="uk-UA" w:eastAsia="ru-RU"/>
        </w:rPr>
        <w:t>–</w:t>
      </w:r>
      <w:r>
        <w:rPr>
          <w:rFonts w:ascii="Times New Roman" w:hAnsi="Times New Roman" w:cs="Times New Roman"/>
          <w:sz w:val="28"/>
          <w:szCs w:val="28"/>
          <w:lang w:val="uk-UA"/>
        </w:rPr>
        <w:t xml:space="preserve"> 44 243,4 тис.  гривень, 2024 рік </w:t>
      </w:r>
      <w:r w:rsidR="003C30A5" w:rsidRPr="00A61505">
        <w:rPr>
          <w:rFonts w:ascii="Times New Roman" w:eastAsia="Times New Roman" w:hAnsi="Times New Roman" w:cs="Times New Roman"/>
          <w:b/>
          <w:sz w:val="28"/>
          <w:szCs w:val="28"/>
          <w:lang w:val="uk-UA" w:eastAsia="ru-RU"/>
        </w:rPr>
        <w:t>–</w:t>
      </w:r>
      <w:r w:rsidR="00C95B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47 281,1 тис. гривень.</w:t>
      </w:r>
    </w:p>
    <w:p w:rsidR="00027B71" w:rsidRPr="001D1D57" w:rsidRDefault="00027B71" w:rsidP="0055232D">
      <w:pPr>
        <w:spacing w:after="0"/>
        <w:ind w:firstLine="708"/>
        <w:jc w:val="both"/>
        <w:rPr>
          <w:rFonts w:ascii="Times New Roman" w:eastAsia="Times New Roman" w:hAnsi="Times New Roman" w:cs="Times New Roman"/>
          <w:sz w:val="28"/>
          <w:szCs w:val="28"/>
          <w:lang w:val="uk-UA" w:eastAsia="ru-RU"/>
        </w:rPr>
      </w:pPr>
      <w:r w:rsidRPr="001D1D57">
        <w:rPr>
          <w:rFonts w:ascii="Times New Roman" w:eastAsia="Times New Roman" w:hAnsi="Times New Roman" w:cs="Times New Roman"/>
          <w:sz w:val="28"/>
          <w:szCs w:val="28"/>
          <w:lang w:val="uk-UA" w:eastAsia="ru-RU"/>
        </w:rPr>
        <w:t>Зокрема</w:t>
      </w:r>
      <w:r w:rsidR="001D1D57" w:rsidRPr="001D1D57">
        <w:rPr>
          <w:rFonts w:ascii="Times New Roman" w:eastAsia="Times New Roman" w:hAnsi="Times New Roman" w:cs="Times New Roman"/>
          <w:sz w:val="28"/>
          <w:szCs w:val="28"/>
          <w:lang w:val="uk-UA" w:eastAsia="ru-RU"/>
        </w:rPr>
        <w:t xml:space="preserve">, </w:t>
      </w:r>
      <w:r w:rsidR="00375853">
        <w:rPr>
          <w:rFonts w:ascii="Times New Roman" w:eastAsia="Times New Roman" w:hAnsi="Times New Roman" w:cs="Times New Roman"/>
          <w:sz w:val="28"/>
          <w:szCs w:val="28"/>
          <w:lang w:val="uk-UA" w:eastAsia="ru-RU"/>
        </w:rPr>
        <w:t>в 2022 році</w:t>
      </w:r>
      <w:r w:rsidR="001D1D57" w:rsidRPr="001D1D57">
        <w:rPr>
          <w:rFonts w:ascii="Times New Roman" w:eastAsia="Times New Roman" w:hAnsi="Times New Roman" w:cs="Times New Roman"/>
          <w:sz w:val="28"/>
          <w:szCs w:val="28"/>
          <w:lang w:val="uk-UA" w:eastAsia="ru-RU"/>
        </w:rPr>
        <w:t xml:space="preserve"> </w:t>
      </w:r>
      <w:r w:rsidR="008F4CEE">
        <w:rPr>
          <w:rFonts w:ascii="Times New Roman" w:eastAsia="Times New Roman" w:hAnsi="Times New Roman" w:cs="Times New Roman"/>
          <w:sz w:val="28"/>
          <w:szCs w:val="28"/>
          <w:lang w:val="uk-UA" w:eastAsia="ru-RU"/>
        </w:rPr>
        <w:t>планується спрямувати</w:t>
      </w:r>
      <w:r w:rsidR="001D1D57" w:rsidRPr="001D1D57">
        <w:rPr>
          <w:rFonts w:ascii="Times New Roman" w:eastAsia="Times New Roman" w:hAnsi="Times New Roman" w:cs="Times New Roman"/>
          <w:sz w:val="28"/>
          <w:szCs w:val="28"/>
          <w:lang w:val="uk-UA" w:eastAsia="ru-RU"/>
        </w:rPr>
        <w:t xml:space="preserve"> на </w:t>
      </w:r>
      <w:r w:rsidRPr="001D1D57">
        <w:rPr>
          <w:rFonts w:ascii="Times New Roman" w:eastAsia="Times New Roman" w:hAnsi="Times New Roman" w:cs="Times New Roman"/>
          <w:sz w:val="28"/>
          <w:szCs w:val="28"/>
          <w:lang w:val="uk-UA" w:eastAsia="ru-RU"/>
        </w:rPr>
        <w:t>утримання міської централізованої бібліотечної системи ім.   Т.Г.  Шевченко, буд</w:t>
      </w:r>
      <w:r w:rsidR="001D1D57" w:rsidRPr="001D1D57">
        <w:rPr>
          <w:rFonts w:ascii="Times New Roman" w:eastAsia="Times New Roman" w:hAnsi="Times New Roman" w:cs="Times New Roman"/>
          <w:sz w:val="28"/>
          <w:szCs w:val="28"/>
          <w:lang w:val="uk-UA" w:eastAsia="ru-RU"/>
        </w:rPr>
        <w:t>инків</w:t>
      </w:r>
      <w:r w:rsidRPr="001D1D57">
        <w:rPr>
          <w:rFonts w:ascii="Times New Roman" w:eastAsia="Times New Roman" w:hAnsi="Times New Roman" w:cs="Times New Roman"/>
          <w:sz w:val="28"/>
          <w:szCs w:val="28"/>
          <w:lang w:val="uk-UA" w:eastAsia="ru-RU"/>
        </w:rPr>
        <w:t xml:space="preserve"> культури, клубу, </w:t>
      </w:r>
      <w:r w:rsidR="001D1D57" w:rsidRPr="001D1D57">
        <w:rPr>
          <w:rFonts w:ascii="Times New Roman" w:eastAsia="Times New Roman" w:hAnsi="Times New Roman" w:cs="Times New Roman"/>
          <w:sz w:val="28"/>
          <w:szCs w:val="28"/>
          <w:lang w:val="uk-UA" w:eastAsia="ru-RU"/>
        </w:rPr>
        <w:t>об’єкту дозвіллєвої роботи, а також</w:t>
      </w:r>
      <w:r w:rsidRPr="001D1D57">
        <w:rPr>
          <w:rFonts w:ascii="Times New Roman" w:eastAsia="Times New Roman" w:hAnsi="Times New Roman" w:cs="Times New Roman"/>
          <w:sz w:val="28"/>
          <w:szCs w:val="28"/>
          <w:lang w:val="uk-UA" w:eastAsia="ru-RU"/>
        </w:rPr>
        <w:t xml:space="preserve"> КУ Агенція промоції «С</w:t>
      </w:r>
      <w:r w:rsidR="001D1D57" w:rsidRPr="001D1D57">
        <w:rPr>
          <w:rFonts w:ascii="Times New Roman" w:eastAsia="Times New Roman" w:hAnsi="Times New Roman" w:cs="Times New Roman"/>
          <w:sz w:val="28"/>
          <w:szCs w:val="28"/>
          <w:lang w:val="uk-UA" w:eastAsia="ru-RU"/>
        </w:rPr>
        <w:t>уми»</w:t>
      </w:r>
      <w:r w:rsidR="001D1D57">
        <w:rPr>
          <w:rFonts w:ascii="Times New Roman" w:eastAsia="Times New Roman" w:hAnsi="Times New Roman" w:cs="Times New Roman"/>
          <w:sz w:val="28"/>
          <w:szCs w:val="28"/>
          <w:lang w:val="uk-UA" w:eastAsia="ru-RU"/>
        </w:rPr>
        <w:t xml:space="preserve"> </w:t>
      </w:r>
      <w:r w:rsidR="001D1D57" w:rsidRPr="001D1D57">
        <w:rPr>
          <w:rFonts w:ascii="Times New Roman" w:eastAsia="Times New Roman" w:hAnsi="Times New Roman" w:cs="Times New Roman"/>
          <w:sz w:val="28"/>
          <w:szCs w:val="28"/>
          <w:lang w:val="uk-UA" w:eastAsia="ru-RU"/>
        </w:rPr>
        <w:t xml:space="preserve">та </w:t>
      </w:r>
      <w:r w:rsidR="00375853">
        <w:rPr>
          <w:rFonts w:ascii="Times New Roman" w:eastAsia="Times New Roman" w:hAnsi="Times New Roman" w:cs="Times New Roman"/>
          <w:sz w:val="28"/>
          <w:szCs w:val="28"/>
          <w:lang w:val="uk-UA" w:eastAsia="ru-RU"/>
        </w:rPr>
        <w:t xml:space="preserve">                     </w:t>
      </w:r>
      <w:r w:rsidR="001D1D57" w:rsidRPr="001D1D57">
        <w:rPr>
          <w:rFonts w:ascii="Times New Roman" w:eastAsia="Times New Roman" w:hAnsi="Times New Roman" w:cs="Times New Roman"/>
          <w:sz w:val="28"/>
          <w:szCs w:val="28"/>
          <w:lang w:val="uk-UA" w:eastAsia="ru-RU"/>
        </w:rPr>
        <w:t>КУ Центр дозвілля молоді</w:t>
      </w:r>
      <w:r w:rsidR="00375853">
        <w:rPr>
          <w:rFonts w:ascii="Times New Roman" w:eastAsia="Times New Roman" w:hAnsi="Times New Roman" w:cs="Times New Roman"/>
          <w:sz w:val="28"/>
          <w:szCs w:val="28"/>
          <w:lang w:val="uk-UA" w:eastAsia="ru-RU"/>
        </w:rPr>
        <w:t xml:space="preserve"> </w:t>
      </w:r>
      <w:r w:rsidR="00375853" w:rsidRPr="001D1D57">
        <w:rPr>
          <w:rFonts w:ascii="Times New Roman" w:eastAsia="Times New Roman" w:hAnsi="Times New Roman" w:cs="Times New Roman"/>
          <w:sz w:val="28"/>
          <w:szCs w:val="28"/>
          <w:lang w:val="uk-UA" w:eastAsia="ru-RU"/>
        </w:rPr>
        <w:t>обсяг видатків в сумі 37 396,4 тис. гривень</w:t>
      </w:r>
      <w:r w:rsidR="001D1D57">
        <w:rPr>
          <w:rFonts w:ascii="Times New Roman" w:eastAsia="Times New Roman" w:hAnsi="Times New Roman" w:cs="Times New Roman"/>
          <w:sz w:val="28"/>
          <w:szCs w:val="28"/>
          <w:lang w:val="uk-UA" w:eastAsia="ru-RU"/>
        </w:rPr>
        <w:t xml:space="preserve">. На </w:t>
      </w:r>
      <w:r w:rsidRPr="001D1D57">
        <w:rPr>
          <w:rFonts w:ascii="Times New Roman" w:eastAsia="Times New Roman" w:hAnsi="Times New Roman" w:cs="Times New Roman"/>
          <w:sz w:val="28"/>
          <w:szCs w:val="28"/>
          <w:lang w:val="uk-UA" w:eastAsia="ru-RU"/>
        </w:rPr>
        <w:t>проведення культурно-мистецьких, культурно-освітніх, культурно-</w:t>
      </w:r>
      <w:proofErr w:type="spellStart"/>
      <w:r w:rsidRPr="001D1D57">
        <w:rPr>
          <w:rFonts w:ascii="Times New Roman" w:eastAsia="Times New Roman" w:hAnsi="Times New Roman" w:cs="Times New Roman"/>
          <w:sz w:val="28"/>
          <w:szCs w:val="28"/>
          <w:lang w:val="uk-UA" w:eastAsia="ru-RU"/>
        </w:rPr>
        <w:t>промоційних</w:t>
      </w:r>
      <w:proofErr w:type="spellEnd"/>
      <w:r w:rsidRPr="001D1D57">
        <w:rPr>
          <w:rFonts w:ascii="Times New Roman" w:eastAsia="Times New Roman" w:hAnsi="Times New Roman" w:cs="Times New Roman"/>
          <w:sz w:val="28"/>
          <w:szCs w:val="28"/>
          <w:lang w:val="uk-UA" w:eastAsia="ru-RU"/>
        </w:rPr>
        <w:t xml:space="preserve"> заходів </w:t>
      </w:r>
      <w:r w:rsidR="001D1D57" w:rsidRPr="001D1D57">
        <w:rPr>
          <w:rFonts w:ascii="Times New Roman" w:eastAsia="Times New Roman" w:hAnsi="Times New Roman" w:cs="Times New Roman"/>
          <w:sz w:val="28"/>
          <w:szCs w:val="28"/>
          <w:lang w:val="uk-UA" w:eastAsia="ru-RU"/>
        </w:rPr>
        <w:t>передбачено</w:t>
      </w:r>
      <w:r w:rsidRPr="001D1D57">
        <w:rPr>
          <w:rFonts w:ascii="Times New Roman" w:eastAsia="Times New Roman" w:hAnsi="Times New Roman" w:cs="Times New Roman"/>
          <w:sz w:val="28"/>
          <w:szCs w:val="28"/>
          <w:lang w:val="uk-UA" w:eastAsia="ru-RU"/>
        </w:rPr>
        <w:t xml:space="preserve"> 3 854,3 тис. гривень.</w:t>
      </w:r>
    </w:p>
    <w:p w:rsidR="00F86987" w:rsidRDefault="00F86987" w:rsidP="0055232D">
      <w:pPr>
        <w:spacing w:after="0"/>
        <w:ind w:firstLine="708"/>
        <w:jc w:val="both"/>
        <w:rPr>
          <w:rFonts w:ascii="Times New Roman" w:eastAsia="Times New Roman" w:hAnsi="Times New Roman" w:cs="Times New Roman"/>
          <w:sz w:val="28"/>
          <w:szCs w:val="28"/>
          <w:lang w:val="uk-UA" w:eastAsia="ru-RU"/>
        </w:rPr>
      </w:pPr>
    </w:p>
    <w:p w:rsidR="00AE51DB" w:rsidRPr="00AE51DB" w:rsidRDefault="00AE51DB" w:rsidP="0055232D">
      <w:pPr>
        <w:spacing w:after="0"/>
        <w:ind w:firstLine="708"/>
        <w:jc w:val="both"/>
        <w:rPr>
          <w:rFonts w:ascii="Times New Roman" w:eastAsia="Times New Roman" w:hAnsi="Times New Roman" w:cs="Times New Roman"/>
          <w:b/>
          <w:i/>
          <w:sz w:val="28"/>
          <w:szCs w:val="28"/>
          <w:lang w:val="uk-UA" w:eastAsia="ru-RU"/>
        </w:rPr>
      </w:pPr>
      <w:r w:rsidRPr="00AE51DB">
        <w:rPr>
          <w:rFonts w:ascii="Times New Roman" w:eastAsia="Times New Roman" w:hAnsi="Times New Roman" w:cs="Times New Roman"/>
          <w:b/>
          <w:i/>
          <w:sz w:val="28"/>
          <w:szCs w:val="28"/>
          <w:lang w:val="uk-UA" w:eastAsia="ru-RU"/>
        </w:rPr>
        <w:t>Фізична культура і спорт</w:t>
      </w:r>
    </w:p>
    <w:p w:rsidR="00AE51DB" w:rsidRDefault="00AE51DB" w:rsidP="0055232D">
      <w:pPr>
        <w:spacing w:after="0" w:line="276"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512A8A">
        <w:rPr>
          <w:rFonts w:ascii="Times New Roman" w:hAnsi="Times New Roman" w:cs="Times New Roman"/>
          <w:sz w:val="28"/>
          <w:szCs w:val="28"/>
          <w:lang w:val="uk-UA"/>
        </w:rPr>
        <w:t>видатків</w:t>
      </w:r>
      <w:r>
        <w:rPr>
          <w:rFonts w:ascii="Times New Roman" w:hAnsi="Times New Roman" w:cs="Times New Roman"/>
          <w:sz w:val="28"/>
          <w:szCs w:val="28"/>
          <w:lang w:val="uk-UA"/>
        </w:rPr>
        <w:t xml:space="preserve"> </w:t>
      </w:r>
      <w:r w:rsidR="008F4CEE">
        <w:rPr>
          <w:rFonts w:ascii="Times New Roman" w:hAnsi="Times New Roman" w:cs="Times New Roman"/>
          <w:sz w:val="28"/>
          <w:szCs w:val="28"/>
          <w:lang w:val="uk-UA"/>
        </w:rPr>
        <w:t xml:space="preserve">галузі </w:t>
      </w:r>
      <w:r>
        <w:rPr>
          <w:rFonts w:ascii="Times New Roman" w:hAnsi="Times New Roman" w:cs="Times New Roman"/>
          <w:sz w:val="28"/>
          <w:szCs w:val="28"/>
          <w:lang w:val="uk-UA"/>
        </w:rPr>
        <w:t>в середньостроковій перспективі здійснювалося з урахуванням цілей, які спрямовано на створення умов для максимальної реалізації здібностей талановитих спортсменів, сприяння участі спортсменів у змаганнях різних рівнів, стимулювання створення сучасної спортивної інфраструктури, забезпечення рівних прав і можливостей до занять фізичною культурою і спортом усіх категорій населення, а також сприяння популяризації та поширенню здорового способу життя.</w:t>
      </w:r>
    </w:p>
    <w:p w:rsidR="00AE51DB" w:rsidRPr="00AE51DB" w:rsidRDefault="0052249A" w:rsidP="002656C8">
      <w:pPr>
        <w:spacing w:after="0" w:line="276"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забезпечення вказаних цілей</w:t>
      </w:r>
      <w:r w:rsidR="00AE51DB" w:rsidRPr="00AE51DB">
        <w:rPr>
          <w:rFonts w:ascii="Times New Roman" w:hAnsi="Times New Roman" w:cs="Times New Roman"/>
          <w:sz w:val="28"/>
          <w:szCs w:val="28"/>
        </w:rPr>
        <w:t xml:space="preserve"> </w:t>
      </w:r>
      <w:r w:rsidR="008F4CEE">
        <w:rPr>
          <w:rFonts w:ascii="Times New Roman" w:hAnsi="Times New Roman" w:cs="Times New Roman"/>
          <w:sz w:val="28"/>
          <w:szCs w:val="28"/>
          <w:lang w:val="uk-UA"/>
        </w:rPr>
        <w:t>враховані</w:t>
      </w:r>
      <w:r>
        <w:rPr>
          <w:rFonts w:ascii="Times New Roman" w:hAnsi="Times New Roman" w:cs="Times New Roman"/>
          <w:sz w:val="28"/>
          <w:szCs w:val="28"/>
          <w:lang w:val="uk-UA"/>
        </w:rPr>
        <w:t xml:space="preserve"> видатки</w:t>
      </w:r>
      <w:r w:rsidR="00512A8A" w:rsidRPr="00512A8A">
        <w:rPr>
          <w:rFonts w:ascii="Times New Roman" w:hAnsi="Times New Roman" w:cs="Times New Roman"/>
          <w:sz w:val="28"/>
          <w:szCs w:val="28"/>
          <w:lang w:val="uk-UA"/>
        </w:rPr>
        <w:t xml:space="preserve"> </w:t>
      </w:r>
      <w:r w:rsidR="00512A8A" w:rsidRPr="00AE51DB">
        <w:rPr>
          <w:rFonts w:ascii="Times New Roman" w:hAnsi="Times New Roman" w:cs="Times New Roman"/>
          <w:sz w:val="28"/>
          <w:szCs w:val="28"/>
          <w:lang w:val="uk-UA"/>
        </w:rPr>
        <w:t>на 2022 рік</w:t>
      </w:r>
      <w:r w:rsidR="00AE51DB" w:rsidRPr="00AE51DB">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Pr>
          <w:rFonts w:ascii="Times New Roman" w:hAnsi="Times New Roman" w:cs="Times New Roman"/>
          <w:sz w:val="28"/>
          <w:szCs w:val="28"/>
          <w:lang w:val="uk-UA"/>
        </w:rPr>
        <w:t xml:space="preserve">                              </w:t>
      </w:r>
      <w:r w:rsidR="00AE51DB" w:rsidRPr="00AE51DB">
        <w:rPr>
          <w:rFonts w:ascii="Times New Roman" w:hAnsi="Times New Roman" w:cs="Times New Roman"/>
          <w:sz w:val="28"/>
          <w:szCs w:val="28"/>
          <w:lang w:val="uk-UA"/>
        </w:rPr>
        <w:t xml:space="preserve"> 65 530,4 тис. гривень,</w:t>
      </w:r>
      <w:r w:rsidR="00512A8A">
        <w:rPr>
          <w:rFonts w:ascii="Times New Roman" w:hAnsi="Times New Roman" w:cs="Times New Roman"/>
          <w:sz w:val="28"/>
          <w:szCs w:val="28"/>
          <w:lang w:val="uk-UA"/>
        </w:rPr>
        <w:t xml:space="preserve"> </w:t>
      </w:r>
      <w:r w:rsidR="00512A8A" w:rsidRPr="00AE51DB">
        <w:rPr>
          <w:rFonts w:ascii="Times New Roman" w:hAnsi="Times New Roman" w:cs="Times New Roman"/>
          <w:sz w:val="28"/>
          <w:szCs w:val="28"/>
          <w:lang w:val="uk-UA"/>
        </w:rPr>
        <w:t>на 2023 рік</w:t>
      </w:r>
      <w:r w:rsidR="00512A8A">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sidR="00AE51DB" w:rsidRPr="00AE51DB">
        <w:rPr>
          <w:rFonts w:ascii="Times New Roman" w:hAnsi="Times New Roman" w:cs="Times New Roman"/>
          <w:sz w:val="28"/>
          <w:szCs w:val="28"/>
          <w:lang w:val="uk-UA"/>
        </w:rPr>
        <w:t xml:space="preserve"> 70 688,2 тис. гривень, </w:t>
      </w:r>
      <w:r w:rsidR="00512A8A" w:rsidRPr="00AE51DB">
        <w:rPr>
          <w:rFonts w:ascii="Times New Roman" w:hAnsi="Times New Roman" w:cs="Times New Roman"/>
          <w:sz w:val="28"/>
          <w:szCs w:val="28"/>
          <w:lang w:val="uk-UA"/>
        </w:rPr>
        <w:t>на 2024 рік</w:t>
      </w:r>
      <w:r>
        <w:rPr>
          <w:rFonts w:ascii="Times New Roman" w:hAnsi="Times New Roman" w:cs="Times New Roman"/>
          <w:sz w:val="28"/>
          <w:szCs w:val="28"/>
          <w:lang w:val="uk-UA"/>
        </w:rPr>
        <w:t xml:space="preserve"> </w:t>
      </w:r>
      <w:r w:rsidR="003C30A5" w:rsidRPr="00A61505">
        <w:rPr>
          <w:rFonts w:ascii="Times New Roman" w:eastAsia="Times New Roman" w:hAnsi="Times New Roman" w:cs="Times New Roman"/>
          <w:b/>
          <w:sz w:val="28"/>
          <w:szCs w:val="28"/>
          <w:lang w:val="uk-UA" w:eastAsia="ru-RU"/>
        </w:rPr>
        <w:t>–</w:t>
      </w:r>
      <w:r>
        <w:rPr>
          <w:rFonts w:ascii="Times New Roman" w:hAnsi="Times New Roman" w:cs="Times New Roman"/>
          <w:sz w:val="28"/>
          <w:szCs w:val="28"/>
          <w:lang w:val="uk-UA"/>
        </w:rPr>
        <w:t xml:space="preserve">                  </w:t>
      </w:r>
      <w:r w:rsidR="00AE51DB" w:rsidRPr="00AE51DB">
        <w:rPr>
          <w:rFonts w:ascii="Times New Roman" w:hAnsi="Times New Roman" w:cs="Times New Roman"/>
          <w:sz w:val="28"/>
          <w:szCs w:val="28"/>
          <w:lang w:val="uk-UA"/>
        </w:rPr>
        <w:t>74 888,9 тис. гривень.</w:t>
      </w:r>
    </w:p>
    <w:p w:rsidR="00AE51DB" w:rsidRDefault="00AE51DB" w:rsidP="002656C8">
      <w:pPr>
        <w:spacing w:after="0" w:line="276" w:lineRule="auto"/>
        <w:ind w:firstLine="709"/>
        <w:contextualSpacing/>
        <w:jc w:val="both"/>
        <w:rPr>
          <w:rFonts w:ascii="Times New Roman" w:hAnsi="Times New Roman" w:cs="Times New Roman"/>
          <w:sz w:val="28"/>
          <w:szCs w:val="28"/>
          <w:lang w:val="uk-UA"/>
        </w:rPr>
      </w:pPr>
      <w:r w:rsidRPr="00AE51DB">
        <w:rPr>
          <w:rFonts w:ascii="Times New Roman" w:hAnsi="Times New Roman" w:cs="Times New Roman"/>
          <w:sz w:val="28"/>
          <w:szCs w:val="28"/>
          <w:lang w:val="uk-UA"/>
        </w:rPr>
        <w:t>Зокрема обсяги видатків на 2022</w:t>
      </w:r>
      <w:r>
        <w:rPr>
          <w:rFonts w:ascii="Times New Roman" w:hAnsi="Times New Roman" w:cs="Times New Roman"/>
          <w:sz w:val="28"/>
          <w:szCs w:val="28"/>
          <w:lang w:val="uk-UA"/>
        </w:rPr>
        <w:t xml:space="preserve"> рік </w:t>
      </w:r>
      <w:r w:rsidR="008F4CEE">
        <w:rPr>
          <w:rFonts w:ascii="Times New Roman" w:hAnsi="Times New Roman" w:cs="Times New Roman"/>
          <w:sz w:val="28"/>
          <w:szCs w:val="28"/>
          <w:lang w:val="uk-UA"/>
        </w:rPr>
        <w:t>планується</w:t>
      </w:r>
      <w:r>
        <w:rPr>
          <w:rFonts w:ascii="Times New Roman" w:hAnsi="Times New Roman" w:cs="Times New Roman"/>
          <w:sz w:val="28"/>
          <w:szCs w:val="28"/>
          <w:lang w:val="uk-UA"/>
        </w:rPr>
        <w:t xml:space="preserve"> спрямувати на:</w:t>
      </w:r>
    </w:p>
    <w:p w:rsidR="00AE51DB" w:rsidRDefault="00AE51DB" w:rsidP="00516CBF">
      <w:pPr>
        <w:pStyle w:val="a6"/>
        <w:numPr>
          <w:ilvl w:val="0"/>
          <w:numId w:val="3"/>
        </w:numPr>
        <w:tabs>
          <w:tab w:val="left" w:pos="993"/>
        </w:tabs>
        <w:spacing w:line="276" w:lineRule="auto"/>
        <w:ind w:left="0" w:firstLine="709"/>
        <w:jc w:val="both"/>
        <w:rPr>
          <w:sz w:val="28"/>
          <w:szCs w:val="28"/>
          <w:lang w:val="uk-UA"/>
        </w:rPr>
      </w:pPr>
      <w:r>
        <w:rPr>
          <w:sz w:val="28"/>
          <w:szCs w:val="28"/>
          <w:lang w:val="uk-UA"/>
        </w:rPr>
        <w:t>проведення навчально – тренувальних зборів і змагань з олімпійських та неолімпійських видів спорту – 1 200,0 тис. гривень;</w:t>
      </w:r>
    </w:p>
    <w:p w:rsidR="00AE51DB" w:rsidRDefault="00512A8A" w:rsidP="00516CBF">
      <w:pPr>
        <w:pStyle w:val="a6"/>
        <w:numPr>
          <w:ilvl w:val="0"/>
          <w:numId w:val="3"/>
        </w:numPr>
        <w:tabs>
          <w:tab w:val="left" w:pos="993"/>
        </w:tabs>
        <w:spacing w:line="276" w:lineRule="auto"/>
        <w:ind w:left="0" w:firstLine="709"/>
        <w:jc w:val="both"/>
        <w:rPr>
          <w:sz w:val="28"/>
          <w:szCs w:val="28"/>
          <w:lang w:val="uk-UA"/>
        </w:rPr>
      </w:pPr>
      <w:r>
        <w:rPr>
          <w:sz w:val="28"/>
          <w:szCs w:val="28"/>
          <w:lang w:val="uk-UA"/>
        </w:rPr>
        <w:t xml:space="preserve">утримання </w:t>
      </w:r>
      <w:r w:rsidR="00AE51DB">
        <w:rPr>
          <w:sz w:val="28"/>
          <w:szCs w:val="28"/>
          <w:lang w:val="uk-UA"/>
        </w:rPr>
        <w:t>комунальних дитячо-юнацьких спортивних шкіл та МЦФЗН «Спор</w:t>
      </w:r>
      <w:r>
        <w:rPr>
          <w:sz w:val="28"/>
          <w:szCs w:val="28"/>
          <w:lang w:val="uk-UA"/>
        </w:rPr>
        <w:t>т для всіх»</w:t>
      </w:r>
      <w:r w:rsidR="00AE51DB">
        <w:rPr>
          <w:sz w:val="28"/>
          <w:szCs w:val="28"/>
          <w:lang w:val="uk-UA"/>
        </w:rPr>
        <w:t xml:space="preserve"> – 33 931,3 тис. гривень;</w:t>
      </w:r>
    </w:p>
    <w:p w:rsidR="00AE51DB" w:rsidRDefault="00AE51DB" w:rsidP="00B62728">
      <w:pPr>
        <w:pStyle w:val="a6"/>
        <w:numPr>
          <w:ilvl w:val="0"/>
          <w:numId w:val="3"/>
        </w:numPr>
        <w:tabs>
          <w:tab w:val="left" w:pos="993"/>
        </w:tabs>
        <w:spacing w:line="276" w:lineRule="auto"/>
        <w:ind w:left="0" w:firstLine="709"/>
        <w:jc w:val="both"/>
        <w:rPr>
          <w:sz w:val="28"/>
          <w:szCs w:val="28"/>
          <w:lang w:val="uk-UA"/>
        </w:rPr>
      </w:pPr>
      <w:r>
        <w:rPr>
          <w:sz w:val="28"/>
          <w:szCs w:val="28"/>
          <w:lang w:val="uk-UA"/>
        </w:rPr>
        <w:t>надання фінансової підтримки дитячо-юнацьким  спортивним школам та організаціям, які здійснюють фізкультурно-спортивну діяльність –                  30 399,1 тис. гривень.</w:t>
      </w:r>
    </w:p>
    <w:p w:rsidR="00B62728" w:rsidRDefault="00B62728" w:rsidP="00B62728">
      <w:pPr>
        <w:pStyle w:val="a6"/>
        <w:tabs>
          <w:tab w:val="left" w:pos="993"/>
        </w:tabs>
        <w:spacing w:line="276" w:lineRule="auto"/>
        <w:ind w:left="0" w:firstLine="709"/>
        <w:jc w:val="both"/>
        <w:rPr>
          <w:sz w:val="28"/>
          <w:szCs w:val="28"/>
          <w:lang w:val="uk-UA"/>
        </w:rPr>
      </w:pPr>
    </w:p>
    <w:p w:rsidR="00B62728" w:rsidRPr="00B62728" w:rsidRDefault="00B62728" w:rsidP="00B62728">
      <w:pPr>
        <w:pStyle w:val="a6"/>
        <w:widowControl w:val="0"/>
        <w:ind w:left="0" w:firstLine="709"/>
        <w:rPr>
          <w:b/>
          <w:i/>
          <w:kern w:val="2"/>
          <w:sz w:val="28"/>
          <w:szCs w:val="28"/>
          <w:lang w:val="uk-UA"/>
        </w:rPr>
      </w:pPr>
      <w:r w:rsidRPr="00B62728">
        <w:rPr>
          <w:b/>
          <w:i/>
          <w:kern w:val="2"/>
          <w:sz w:val="28"/>
          <w:szCs w:val="28"/>
          <w:lang w:val="uk-UA"/>
        </w:rPr>
        <w:t>Державне управління</w:t>
      </w:r>
    </w:p>
    <w:p w:rsidR="00B62728" w:rsidRPr="00B62728" w:rsidRDefault="00B62728" w:rsidP="00B62728">
      <w:pPr>
        <w:pStyle w:val="a6"/>
        <w:autoSpaceDE w:val="0"/>
        <w:autoSpaceDN w:val="0"/>
        <w:ind w:left="0" w:firstLine="709"/>
        <w:jc w:val="both"/>
        <w:rPr>
          <w:kern w:val="2"/>
          <w:sz w:val="28"/>
          <w:szCs w:val="28"/>
          <w:lang w:val="uk-UA"/>
        </w:rPr>
      </w:pPr>
      <w:r w:rsidRPr="00B62728">
        <w:rPr>
          <w:sz w:val="28"/>
          <w:szCs w:val="28"/>
          <w:lang w:val="uk-UA"/>
        </w:rPr>
        <w:t>Граничні показники видатків бюджету СМТГ на 2022</w:t>
      </w:r>
      <w:r w:rsidR="003C30A5">
        <w:rPr>
          <w:sz w:val="28"/>
          <w:szCs w:val="28"/>
          <w:lang w:val="uk-UA"/>
        </w:rPr>
        <w:t xml:space="preserve"> </w:t>
      </w:r>
      <w:r w:rsidR="003C30A5" w:rsidRPr="00A61505">
        <w:rPr>
          <w:b/>
          <w:sz w:val="28"/>
          <w:szCs w:val="28"/>
          <w:lang w:val="uk-UA"/>
        </w:rPr>
        <w:t>–</w:t>
      </w:r>
      <w:r w:rsidR="003C30A5">
        <w:rPr>
          <w:b/>
          <w:sz w:val="28"/>
          <w:szCs w:val="28"/>
          <w:lang w:val="uk-UA"/>
        </w:rPr>
        <w:t xml:space="preserve"> </w:t>
      </w:r>
      <w:r w:rsidRPr="00B62728">
        <w:rPr>
          <w:sz w:val="28"/>
          <w:szCs w:val="28"/>
          <w:lang w:val="uk-UA"/>
        </w:rPr>
        <w:t xml:space="preserve">2024 роки по галузі обраховані виходячи з необхідності забезпечення в повному обсязі матеріальних, фінансових та організаційних умов для забезпечення доступності і якості управлінських та адміністративних послуг, здійснення власних і делегованих повноважень </w:t>
      </w:r>
      <w:r w:rsidRPr="00B62728">
        <w:rPr>
          <w:kern w:val="2"/>
          <w:sz w:val="28"/>
          <w:szCs w:val="28"/>
          <w:lang w:val="uk-UA"/>
        </w:rPr>
        <w:t xml:space="preserve">виконавчими органами Сумської міської ради. </w:t>
      </w:r>
      <w:r w:rsidR="00A86380">
        <w:rPr>
          <w:kern w:val="2"/>
          <w:sz w:val="28"/>
          <w:szCs w:val="28"/>
          <w:lang w:val="uk-UA"/>
        </w:rPr>
        <w:t>П</w:t>
      </w:r>
      <w:r w:rsidRPr="00B62728">
        <w:rPr>
          <w:kern w:val="2"/>
          <w:sz w:val="28"/>
          <w:szCs w:val="28"/>
          <w:lang w:val="uk-UA"/>
        </w:rPr>
        <w:t>рогнозні показники видатків по роках складають на 2022 рік –</w:t>
      </w:r>
      <w:r w:rsidR="00A86380">
        <w:rPr>
          <w:kern w:val="2"/>
          <w:sz w:val="28"/>
          <w:szCs w:val="28"/>
          <w:lang w:val="uk-UA"/>
        </w:rPr>
        <w:t xml:space="preserve">                     </w:t>
      </w:r>
      <w:r w:rsidRPr="00B62728">
        <w:rPr>
          <w:kern w:val="2"/>
          <w:sz w:val="28"/>
          <w:szCs w:val="28"/>
          <w:lang w:val="uk-UA"/>
        </w:rPr>
        <w:t>273 454,1 тис. гривень, 2023 рік – 297 </w:t>
      </w:r>
      <w:r w:rsidR="00A86380">
        <w:rPr>
          <w:kern w:val="2"/>
          <w:sz w:val="28"/>
          <w:szCs w:val="28"/>
          <w:lang w:val="uk-UA"/>
        </w:rPr>
        <w:t xml:space="preserve">039,3 тис. гривень, 2024 рік –                                </w:t>
      </w:r>
      <w:r w:rsidRPr="00B62728">
        <w:rPr>
          <w:kern w:val="2"/>
          <w:sz w:val="28"/>
          <w:szCs w:val="28"/>
          <w:lang w:val="uk-UA"/>
        </w:rPr>
        <w:t>316 739,1 тис. гривень.</w:t>
      </w:r>
    </w:p>
    <w:p w:rsidR="00E15281" w:rsidRDefault="00E15281" w:rsidP="00516CBF">
      <w:pPr>
        <w:pStyle w:val="a6"/>
        <w:tabs>
          <w:tab w:val="left" w:pos="993"/>
        </w:tabs>
        <w:spacing w:line="276" w:lineRule="auto"/>
        <w:ind w:left="0"/>
        <w:jc w:val="both"/>
        <w:rPr>
          <w:sz w:val="28"/>
          <w:szCs w:val="28"/>
          <w:lang w:val="uk-UA"/>
        </w:rPr>
      </w:pPr>
    </w:p>
    <w:p w:rsidR="00AE51DB" w:rsidRDefault="00A75418" w:rsidP="00516CBF">
      <w:pPr>
        <w:tabs>
          <w:tab w:val="left" w:pos="993"/>
        </w:tabs>
        <w:spacing w:after="0" w:line="276" w:lineRule="auto"/>
        <w:ind w:firstLine="709"/>
        <w:jc w:val="both"/>
        <w:rPr>
          <w:rFonts w:ascii="Times New Roman" w:hAnsi="Times New Roman" w:cs="Times New Roman"/>
          <w:b/>
          <w:i/>
          <w:sz w:val="28"/>
          <w:szCs w:val="28"/>
          <w:lang w:val="uk-UA"/>
        </w:rPr>
      </w:pPr>
      <w:r w:rsidRPr="00A75418">
        <w:rPr>
          <w:rFonts w:ascii="Times New Roman" w:hAnsi="Times New Roman" w:cs="Times New Roman"/>
          <w:b/>
          <w:i/>
          <w:sz w:val="28"/>
          <w:szCs w:val="28"/>
          <w:lang w:val="uk-UA"/>
        </w:rPr>
        <w:t>Житлово-комунальне господарство</w:t>
      </w:r>
    </w:p>
    <w:p w:rsidR="00A248E8" w:rsidRDefault="00A248E8" w:rsidP="00516CBF">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sidRPr="00A248E8">
        <w:rPr>
          <w:rFonts w:ascii="Times New Roman" w:eastAsia="Times New Roman" w:hAnsi="Times New Roman" w:cs="Times New Roman"/>
          <w:sz w:val="28"/>
          <w:szCs w:val="28"/>
          <w:lang w:val="uk-UA" w:eastAsia="ru-RU"/>
        </w:rPr>
        <w:t xml:space="preserve">Для забезпечення підвищення ефективності та надійного функціонування </w:t>
      </w:r>
      <w:r w:rsidRPr="00A248E8">
        <w:rPr>
          <w:rFonts w:ascii="Times New Roman" w:eastAsia="Times New Roman" w:hAnsi="Times New Roman" w:cs="Times New Roman"/>
          <w:sz w:val="28"/>
          <w:szCs w:val="28"/>
          <w:lang w:val="uk-UA" w:eastAsia="uk-UA"/>
        </w:rPr>
        <w:t>житлово-комунального господарства</w:t>
      </w:r>
      <w:r w:rsidR="0052249A" w:rsidRPr="00A248E8">
        <w:rPr>
          <w:rFonts w:ascii="Times New Roman" w:eastAsia="Times New Roman" w:hAnsi="Times New Roman" w:cs="Times New Roman"/>
          <w:sz w:val="28"/>
          <w:szCs w:val="28"/>
          <w:lang w:val="uk-UA" w:eastAsia="ru-RU"/>
        </w:rPr>
        <w:t xml:space="preserve">, створення комфортних умов для проживання та надання </w:t>
      </w:r>
      <w:r>
        <w:rPr>
          <w:rFonts w:ascii="Times New Roman" w:eastAsia="Times New Roman" w:hAnsi="Times New Roman" w:cs="Times New Roman"/>
          <w:sz w:val="28"/>
          <w:szCs w:val="28"/>
          <w:lang w:val="uk-UA" w:eastAsia="ru-RU"/>
        </w:rPr>
        <w:t>мешканцям територіальної громади</w:t>
      </w:r>
      <w:r w:rsidR="0052249A" w:rsidRPr="00A248E8">
        <w:rPr>
          <w:rFonts w:ascii="Times New Roman" w:eastAsia="Times New Roman" w:hAnsi="Times New Roman" w:cs="Times New Roman"/>
          <w:sz w:val="28"/>
          <w:szCs w:val="28"/>
          <w:lang w:val="uk-UA" w:eastAsia="ru-RU"/>
        </w:rPr>
        <w:t xml:space="preserve"> якісних жит</w:t>
      </w:r>
      <w:r w:rsidRPr="00A248E8">
        <w:rPr>
          <w:rFonts w:ascii="Times New Roman" w:eastAsia="Times New Roman" w:hAnsi="Times New Roman" w:cs="Times New Roman"/>
          <w:sz w:val="28"/>
          <w:szCs w:val="28"/>
          <w:lang w:val="uk-UA" w:eastAsia="ru-RU"/>
        </w:rPr>
        <w:t>лово-комунальних послуг, належного</w:t>
      </w:r>
      <w:r w:rsidR="0052249A" w:rsidRPr="00A248E8">
        <w:rPr>
          <w:rFonts w:ascii="Times New Roman" w:eastAsia="Times New Roman" w:hAnsi="Times New Roman" w:cs="Times New Roman"/>
          <w:sz w:val="28"/>
          <w:szCs w:val="28"/>
          <w:lang w:val="uk-UA" w:eastAsia="ru-RU"/>
        </w:rPr>
        <w:t xml:space="preserve"> утримання об’єктів комунальної власності</w:t>
      </w:r>
      <w:r>
        <w:rPr>
          <w:rFonts w:ascii="Times New Roman" w:eastAsia="Times New Roman" w:hAnsi="Times New Roman" w:cs="Times New Roman"/>
          <w:sz w:val="28"/>
          <w:szCs w:val="28"/>
          <w:lang w:val="uk-UA" w:eastAsia="ru-RU"/>
        </w:rPr>
        <w:t xml:space="preserve"> </w:t>
      </w:r>
      <w:r w:rsidR="00C95B8F" w:rsidRPr="00C95B8F">
        <w:rPr>
          <w:rFonts w:ascii="Times New Roman" w:eastAsia="Times New Roman" w:hAnsi="Times New Roman" w:cs="Times New Roman"/>
          <w:sz w:val="28"/>
          <w:szCs w:val="28"/>
          <w:lang w:val="uk-UA" w:eastAsia="ru-RU"/>
        </w:rPr>
        <w:t xml:space="preserve">планується спрямувати </w:t>
      </w:r>
      <w:r w:rsidR="00802A18">
        <w:rPr>
          <w:rFonts w:ascii="Times New Roman" w:eastAsia="Times New Roman" w:hAnsi="Times New Roman" w:cs="Times New Roman"/>
          <w:sz w:val="28"/>
          <w:szCs w:val="28"/>
          <w:lang w:val="uk-UA" w:eastAsia="ru-RU"/>
        </w:rPr>
        <w:t>видатки</w:t>
      </w:r>
      <w:r w:rsidR="00C95B8F" w:rsidRPr="00C95B8F">
        <w:rPr>
          <w:rFonts w:ascii="Times New Roman" w:eastAsia="Times New Roman" w:hAnsi="Times New Roman" w:cs="Times New Roman"/>
          <w:sz w:val="28"/>
          <w:szCs w:val="28"/>
          <w:lang w:val="uk-UA" w:eastAsia="ru-RU"/>
        </w:rPr>
        <w:t xml:space="preserve"> у 2022 році </w:t>
      </w:r>
      <w:r w:rsidR="003C30A5" w:rsidRPr="00A61505">
        <w:rPr>
          <w:rFonts w:ascii="Times New Roman" w:eastAsia="Times New Roman" w:hAnsi="Times New Roman" w:cs="Times New Roman"/>
          <w:b/>
          <w:sz w:val="28"/>
          <w:szCs w:val="28"/>
          <w:lang w:val="uk-UA" w:eastAsia="ru-RU"/>
        </w:rPr>
        <w:t>–</w:t>
      </w:r>
      <w:r w:rsidR="00C95B8F" w:rsidRPr="00C95B8F">
        <w:rPr>
          <w:rFonts w:ascii="Times New Roman" w:eastAsia="Times New Roman" w:hAnsi="Times New Roman" w:cs="Times New Roman"/>
          <w:sz w:val="28"/>
          <w:szCs w:val="28"/>
          <w:lang w:val="uk-UA" w:eastAsia="ru-RU"/>
        </w:rPr>
        <w:t xml:space="preserve"> </w:t>
      </w:r>
      <w:r w:rsidR="00C95B8F" w:rsidRPr="00C95B8F">
        <w:rPr>
          <w:rFonts w:ascii="Times New Roman" w:eastAsia="Calibri" w:hAnsi="Times New Roman" w:cs="Times New Roman"/>
          <w:sz w:val="28"/>
          <w:szCs w:val="28"/>
          <w:lang w:val="uk-UA" w:eastAsia="ru-RU"/>
        </w:rPr>
        <w:t>535</w:t>
      </w:r>
      <w:r w:rsidR="00C95B8F" w:rsidRPr="00C95B8F">
        <w:rPr>
          <w:rFonts w:ascii="Times New Roman" w:eastAsia="Calibri" w:hAnsi="Times New Roman" w:cs="Times New Roman"/>
          <w:sz w:val="28"/>
          <w:szCs w:val="28"/>
          <w:lang w:eastAsia="ru-RU"/>
        </w:rPr>
        <w:t> </w:t>
      </w:r>
      <w:r w:rsidR="00C95B8F" w:rsidRPr="00C95B8F">
        <w:rPr>
          <w:rFonts w:ascii="Times New Roman" w:eastAsia="Calibri" w:hAnsi="Times New Roman" w:cs="Times New Roman"/>
          <w:sz w:val="28"/>
          <w:szCs w:val="28"/>
          <w:lang w:val="uk-UA" w:eastAsia="ru-RU"/>
        </w:rPr>
        <w:t xml:space="preserve">287,2 </w:t>
      </w:r>
      <w:r>
        <w:rPr>
          <w:rFonts w:ascii="Times New Roman" w:eastAsia="Times New Roman" w:hAnsi="Times New Roman" w:cs="Times New Roman"/>
          <w:sz w:val="28"/>
          <w:szCs w:val="28"/>
          <w:lang w:val="uk-UA" w:eastAsia="ru-RU"/>
        </w:rPr>
        <w:t>тис. гривень</w:t>
      </w:r>
      <w:r w:rsidR="00C95B8F" w:rsidRPr="00C95B8F">
        <w:rPr>
          <w:rFonts w:ascii="Times New Roman" w:eastAsia="Times New Roman" w:hAnsi="Times New Roman" w:cs="Times New Roman"/>
          <w:sz w:val="28"/>
          <w:szCs w:val="28"/>
          <w:lang w:val="uk-UA" w:eastAsia="ru-RU"/>
        </w:rPr>
        <w:t>, у 2023</w:t>
      </w:r>
      <w:r>
        <w:rPr>
          <w:rFonts w:ascii="Times New Roman" w:eastAsia="Times New Roman" w:hAnsi="Times New Roman" w:cs="Times New Roman"/>
          <w:sz w:val="28"/>
          <w:szCs w:val="28"/>
          <w:lang w:val="uk-UA" w:eastAsia="ru-RU"/>
        </w:rPr>
        <w:t xml:space="preserve"> році </w:t>
      </w:r>
      <w:r w:rsidR="003C30A5" w:rsidRPr="00A61505">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00C95B8F" w:rsidRPr="00C95B8F">
        <w:rPr>
          <w:rFonts w:ascii="Times New Roman" w:eastAsia="Calibri" w:hAnsi="Times New Roman" w:cs="Times New Roman"/>
          <w:color w:val="000000"/>
          <w:sz w:val="28"/>
          <w:szCs w:val="28"/>
          <w:lang w:val="uk-UA" w:eastAsia="ru-RU"/>
        </w:rPr>
        <w:t>579</w:t>
      </w:r>
      <w:r w:rsidR="00C95B8F" w:rsidRPr="00C95B8F">
        <w:rPr>
          <w:rFonts w:ascii="Times New Roman" w:eastAsia="Calibri" w:hAnsi="Times New Roman" w:cs="Times New Roman"/>
          <w:color w:val="000000"/>
          <w:sz w:val="28"/>
          <w:szCs w:val="28"/>
          <w:lang w:eastAsia="ru-RU"/>
        </w:rPr>
        <w:t> </w:t>
      </w:r>
      <w:r w:rsidR="00C95B8F" w:rsidRPr="00C95B8F">
        <w:rPr>
          <w:rFonts w:ascii="Times New Roman" w:eastAsia="Calibri" w:hAnsi="Times New Roman" w:cs="Times New Roman"/>
          <w:color w:val="000000"/>
          <w:sz w:val="28"/>
          <w:szCs w:val="28"/>
          <w:lang w:val="uk-UA" w:eastAsia="ru-RU"/>
        </w:rPr>
        <w:t xml:space="preserve">007,3 </w:t>
      </w:r>
      <w:r>
        <w:rPr>
          <w:rFonts w:ascii="Times New Roman" w:eastAsia="Times New Roman" w:hAnsi="Times New Roman" w:cs="Times New Roman"/>
          <w:sz w:val="28"/>
          <w:szCs w:val="28"/>
          <w:lang w:val="uk-UA" w:eastAsia="ru-RU"/>
        </w:rPr>
        <w:t>тис. гривень</w:t>
      </w:r>
      <w:r w:rsidR="00C95B8F">
        <w:rPr>
          <w:rFonts w:ascii="Times New Roman" w:eastAsia="Times New Roman" w:hAnsi="Times New Roman" w:cs="Times New Roman"/>
          <w:sz w:val="28"/>
          <w:szCs w:val="28"/>
          <w:lang w:val="uk-UA" w:eastAsia="ru-RU"/>
        </w:rPr>
        <w:t xml:space="preserve">, у 2024 році </w:t>
      </w:r>
      <w:r w:rsidR="003C30A5" w:rsidRPr="00A61505">
        <w:rPr>
          <w:rFonts w:ascii="Times New Roman" w:eastAsia="Times New Roman" w:hAnsi="Times New Roman" w:cs="Times New Roman"/>
          <w:b/>
          <w:sz w:val="28"/>
          <w:szCs w:val="28"/>
          <w:lang w:val="uk-UA" w:eastAsia="ru-RU"/>
        </w:rPr>
        <w:t>–</w:t>
      </w:r>
      <w:r w:rsidR="00C95B8F" w:rsidRPr="00C95B8F">
        <w:rPr>
          <w:rFonts w:ascii="Times New Roman" w:eastAsia="Times New Roman" w:hAnsi="Times New Roman" w:cs="Times New Roman"/>
          <w:sz w:val="28"/>
          <w:szCs w:val="28"/>
          <w:lang w:val="uk-UA" w:eastAsia="ru-RU"/>
        </w:rPr>
        <w:t xml:space="preserve"> </w:t>
      </w:r>
      <w:r w:rsidR="00C95B8F" w:rsidRPr="00C95B8F">
        <w:rPr>
          <w:rFonts w:ascii="Times New Roman" w:eastAsia="Calibri" w:hAnsi="Times New Roman" w:cs="Times New Roman"/>
          <w:color w:val="000000"/>
          <w:sz w:val="28"/>
          <w:szCs w:val="28"/>
          <w:lang w:val="uk-UA" w:eastAsia="ru-RU"/>
        </w:rPr>
        <w:t>604</w:t>
      </w:r>
      <w:r w:rsidR="00C95B8F" w:rsidRPr="00C95B8F">
        <w:rPr>
          <w:rFonts w:ascii="Times New Roman" w:eastAsia="Calibri" w:hAnsi="Times New Roman" w:cs="Times New Roman"/>
          <w:color w:val="000000"/>
          <w:sz w:val="28"/>
          <w:szCs w:val="28"/>
          <w:lang w:eastAsia="ru-RU"/>
        </w:rPr>
        <w:t> </w:t>
      </w:r>
      <w:r w:rsidR="00C95B8F" w:rsidRPr="00C95B8F">
        <w:rPr>
          <w:rFonts w:ascii="Times New Roman" w:eastAsia="Calibri" w:hAnsi="Times New Roman" w:cs="Times New Roman"/>
          <w:color w:val="000000"/>
          <w:sz w:val="28"/>
          <w:szCs w:val="28"/>
          <w:lang w:val="uk-UA" w:eastAsia="ru-RU"/>
        </w:rPr>
        <w:t xml:space="preserve">265,6 </w:t>
      </w:r>
      <w:r w:rsidR="00C95B8F" w:rsidRPr="00C95B8F">
        <w:rPr>
          <w:rFonts w:ascii="Times New Roman" w:eastAsia="Times New Roman" w:hAnsi="Times New Roman" w:cs="Times New Roman"/>
          <w:sz w:val="28"/>
          <w:szCs w:val="28"/>
          <w:lang w:val="uk-UA" w:eastAsia="ru-RU"/>
        </w:rPr>
        <w:t>тис. гривень</w:t>
      </w:r>
      <w:r>
        <w:rPr>
          <w:rFonts w:ascii="Times New Roman" w:eastAsia="Times New Roman" w:hAnsi="Times New Roman" w:cs="Times New Roman"/>
          <w:sz w:val="28"/>
          <w:szCs w:val="28"/>
          <w:lang w:val="uk-UA" w:eastAsia="ru-RU"/>
        </w:rPr>
        <w:t>.</w:t>
      </w:r>
    </w:p>
    <w:p w:rsidR="00A248E8" w:rsidRDefault="00A248E8" w:rsidP="00516CBF">
      <w:pPr>
        <w:tabs>
          <w:tab w:val="left" w:pos="993"/>
        </w:tabs>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прогнозних показниках на 2022 рік враховано видатки на:</w:t>
      </w:r>
    </w:p>
    <w:p w:rsidR="00C95B8F" w:rsidRDefault="00C95B8F" w:rsidP="00516CBF">
      <w:pPr>
        <w:pStyle w:val="a6"/>
        <w:numPr>
          <w:ilvl w:val="0"/>
          <w:numId w:val="3"/>
        </w:numPr>
        <w:tabs>
          <w:tab w:val="left" w:pos="993"/>
        </w:tabs>
        <w:spacing w:line="276" w:lineRule="auto"/>
        <w:ind w:left="0" w:firstLine="709"/>
        <w:jc w:val="both"/>
        <w:rPr>
          <w:sz w:val="28"/>
          <w:szCs w:val="28"/>
          <w:lang w:val="uk-UA"/>
        </w:rPr>
      </w:pPr>
      <w:r w:rsidRPr="00A248E8">
        <w:rPr>
          <w:sz w:val="28"/>
          <w:szCs w:val="28"/>
          <w:lang w:val="uk-UA"/>
        </w:rPr>
        <w:t xml:space="preserve">забезпечення </w:t>
      </w:r>
      <w:r w:rsidRPr="00A248E8">
        <w:rPr>
          <w:sz w:val="28"/>
          <w:szCs w:val="28"/>
          <w:lang w:val="uk-UA" w:eastAsia="uk-UA"/>
        </w:rPr>
        <w:t xml:space="preserve">благоустрою території </w:t>
      </w:r>
      <w:r w:rsidR="00802A18">
        <w:rPr>
          <w:sz w:val="28"/>
          <w:szCs w:val="28"/>
          <w:lang w:val="uk-UA"/>
        </w:rPr>
        <w:t>СМТГ</w:t>
      </w:r>
      <w:r w:rsidRPr="00A248E8">
        <w:rPr>
          <w:sz w:val="28"/>
          <w:szCs w:val="28"/>
          <w:lang w:val="uk-UA"/>
        </w:rPr>
        <w:t xml:space="preserve"> </w:t>
      </w:r>
      <w:r w:rsidR="003C30A5" w:rsidRPr="00A61505">
        <w:rPr>
          <w:b/>
          <w:sz w:val="28"/>
          <w:szCs w:val="28"/>
          <w:lang w:val="uk-UA"/>
        </w:rPr>
        <w:t>–</w:t>
      </w:r>
      <w:r w:rsidRPr="00A248E8">
        <w:rPr>
          <w:sz w:val="28"/>
          <w:szCs w:val="28"/>
          <w:lang w:val="uk-UA"/>
        </w:rPr>
        <w:t xml:space="preserve"> 406 950,0</w:t>
      </w:r>
      <w:r w:rsidR="00A248E8">
        <w:rPr>
          <w:sz w:val="28"/>
          <w:szCs w:val="28"/>
          <w:lang w:val="uk-UA"/>
        </w:rPr>
        <w:t xml:space="preserve"> тис. гривень;</w:t>
      </w:r>
    </w:p>
    <w:p w:rsidR="00A248E8" w:rsidRDefault="00C95B8F" w:rsidP="00516CBF">
      <w:pPr>
        <w:numPr>
          <w:ilvl w:val="0"/>
          <w:numId w:val="8"/>
        </w:numPr>
        <w:tabs>
          <w:tab w:val="num" w:pos="0"/>
          <w:tab w:val="num" w:pos="709"/>
          <w:tab w:val="left" w:pos="1080"/>
          <w:tab w:val="left" w:pos="1134"/>
          <w:tab w:val="num" w:pos="1211"/>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C95B8F">
        <w:rPr>
          <w:rFonts w:ascii="Times New Roman" w:eastAsia="Times New Roman" w:hAnsi="Times New Roman" w:cs="Times New Roman"/>
          <w:sz w:val="28"/>
          <w:szCs w:val="28"/>
          <w:lang w:val="uk-UA" w:eastAsia="ru-RU"/>
        </w:rPr>
        <w:t>поліпшення технічного стану житлового фонду та</w:t>
      </w:r>
      <w:r w:rsidR="00A248E8">
        <w:rPr>
          <w:rFonts w:ascii="Times New Roman" w:eastAsia="Times New Roman" w:hAnsi="Times New Roman" w:cs="Times New Roman"/>
          <w:sz w:val="28"/>
          <w:szCs w:val="28"/>
          <w:lang w:val="uk-UA" w:eastAsia="ru-RU"/>
        </w:rPr>
        <w:t xml:space="preserve"> ліфтового господ</w:t>
      </w:r>
      <w:r w:rsidRPr="00C95B8F">
        <w:rPr>
          <w:rFonts w:ascii="Times New Roman" w:eastAsia="Times New Roman" w:hAnsi="Times New Roman" w:cs="Times New Roman"/>
          <w:sz w:val="28"/>
          <w:szCs w:val="28"/>
          <w:lang w:val="uk-UA" w:eastAsia="ru-RU"/>
        </w:rPr>
        <w:t xml:space="preserve">арства </w:t>
      </w:r>
      <w:r w:rsidR="003C30A5" w:rsidRPr="00A61505">
        <w:rPr>
          <w:rFonts w:ascii="Times New Roman" w:eastAsia="Times New Roman" w:hAnsi="Times New Roman" w:cs="Times New Roman"/>
          <w:b/>
          <w:sz w:val="28"/>
          <w:szCs w:val="28"/>
          <w:lang w:val="uk-UA" w:eastAsia="ru-RU"/>
        </w:rPr>
        <w:t>–</w:t>
      </w:r>
      <w:r w:rsidRPr="00C95B8F">
        <w:rPr>
          <w:rFonts w:ascii="Times New Roman" w:eastAsia="Times New Roman" w:hAnsi="Times New Roman" w:cs="Times New Roman"/>
          <w:sz w:val="28"/>
          <w:szCs w:val="28"/>
          <w:lang w:val="uk-UA" w:eastAsia="ru-RU"/>
        </w:rPr>
        <w:t xml:space="preserve"> 65 092,3</w:t>
      </w:r>
      <w:r w:rsidR="00A248E8">
        <w:rPr>
          <w:rFonts w:ascii="Times New Roman" w:eastAsia="Times New Roman" w:hAnsi="Times New Roman" w:cs="Times New Roman"/>
          <w:sz w:val="28"/>
          <w:szCs w:val="28"/>
          <w:lang w:val="uk-UA" w:eastAsia="ru-RU"/>
        </w:rPr>
        <w:t xml:space="preserve"> тис. гривень;</w:t>
      </w:r>
    </w:p>
    <w:p w:rsidR="00A248E8" w:rsidRDefault="00C95B8F" w:rsidP="00516CBF">
      <w:pPr>
        <w:numPr>
          <w:ilvl w:val="0"/>
          <w:numId w:val="8"/>
        </w:numPr>
        <w:tabs>
          <w:tab w:val="num" w:pos="0"/>
          <w:tab w:val="num" w:pos="709"/>
          <w:tab w:val="left" w:pos="1080"/>
          <w:tab w:val="left" w:pos="1134"/>
          <w:tab w:val="num" w:pos="1211"/>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C95B8F">
        <w:rPr>
          <w:rFonts w:ascii="Times New Roman" w:eastAsia="Times New Roman" w:hAnsi="Times New Roman" w:cs="Times New Roman"/>
          <w:sz w:val="28"/>
          <w:szCs w:val="28"/>
          <w:lang w:val="uk-UA" w:eastAsia="ru-RU"/>
        </w:rPr>
        <w:t xml:space="preserve">водопровідно-каналізаційне господарство </w:t>
      </w:r>
      <w:r w:rsidR="003C30A5" w:rsidRPr="00A61505">
        <w:rPr>
          <w:rFonts w:ascii="Times New Roman" w:eastAsia="Times New Roman" w:hAnsi="Times New Roman" w:cs="Times New Roman"/>
          <w:b/>
          <w:sz w:val="28"/>
          <w:szCs w:val="28"/>
          <w:lang w:val="uk-UA" w:eastAsia="ru-RU"/>
        </w:rPr>
        <w:t>–</w:t>
      </w:r>
      <w:r w:rsidRPr="00C95B8F">
        <w:rPr>
          <w:rFonts w:ascii="Times New Roman" w:eastAsia="Times New Roman" w:hAnsi="Times New Roman" w:cs="Times New Roman"/>
          <w:sz w:val="28"/>
          <w:szCs w:val="28"/>
          <w:lang w:val="uk-UA" w:eastAsia="ru-RU"/>
        </w:rPr>
        <w:t xml:space="preserve"> </w:t>
      </w:r>
      <w:r w:rsidR="00A248E8">
        <w:rPr>
          <w:rFonts w:ascii="Times New Roman" w:eastAsia="Times New Roman" w:hAnsi="Times New Roman" w:cs="Times New Roman"/>
          <w:sz w:val="28"/>
          <w:szCs w:val="28"/>
          <w:lang w:val="uk-UA" w:eastAsia="ru-RU"/>
        </w:rPr>
        <w:t>1 076,0 тис. гривень;</w:t>
      </w:r>
    </w:p>
    <w:p w:rsidR="00C95B8F" w:rsidRDefault="00C95B8F" w:rsidP="00516CBF">
      <w:pPr>
        <w:numPr>
          <w:ilvl w:val="0"/>
          <w:numId w:val="8"/>
        </w:numPr>
        <w:tabs>
          <w:tab w:val="num" w:pos="0"/>
          <w:tab w:val="num" w:pos="709"/>
          <w:tab w:val="left" w:pos="1080"/>
          <w:tab w:val="left" w:pos="1134"/>
          <w:tab w:val="num" w:pos="1211"/>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C95B8F">
        <w:rPr>
          <w:rFonts w:ascii="Times New Roman" w:eastAsia="Times New Roman" w:hAnsi="Times New Roman" w:cs="Times New Roman"/>
          <w:sz w:val="28"/>
          <w:szCs w:val="28"/>
          <w:lang w:val="uk-UA" w:eastAsia="ru-RU"/>
        </w:rPr>
        <w:t xml:space="preserve">іншу діяльність у сфері житлово-комунального господарства </w:t>
      </w:r>
      <w:r w:rsidR="003C30A5" w:rsidRPr="00A61505">
        <w:rPr>
          <w:rFonts w:ascii="Times New Roman" w:eastAsia="Times New Roman" w:hAnsi="Times New Roman" w:cs="Times New Roman"/>
          <w:b/>
          <w:sz w:val="28"/>
          <w:szCs w:val="28"/>
          <w:lang w:val="uk-UA" w:eastAsia="ru-RU"/>
        </w:rPr>
        <w:t>–</w:t>
      </w:r>
      <w:r w:rsidRPr="00C95B8F">
        <w:rPr>
          <w:rFonts w:ascii="Times New Roman" w:eastAsia="Times New Roman" w:hAnsi="Times New Roman" w:cs="Times New Roman"/>
          <w:sz w:val="28"/>
          <w:szCs w:val="28"/>
          <w:lang w:val="uk-UA" w:eastAsia="ru-RU"/>
        </w:rPr>
        <w:t xml:space="preserve">                            62 161,6</w:t>
      </w:r>
      <w:r w:rsidR="00A248E8" w:rsidRPr="00A248E8">
        <w:rPr>
          <w:rFonts w:ascii="Times New Roman" w:eastAsia="Times New Roman" w:hAnsi="Times New Roman" w:cs="Times New Roman"/>
          <w:sz w:val="28"/>
          <w:szCs w:val="28"/>
          <w:lang w:val="uk-UA" w:eastAsia="ru-RU"/>
        </w:rPr>
        <w:t xml:space="preserve"> тис. гривень.</w:t>
      </w:r>
    </w:p>
    <w:p w:rsidR="00802A18" w:rsidRPr="00A248E8" w:rsidRDefault="00802A18" w:rsidP="00B62728">
      <w:pPr>
        <w:tabs>
          <w:tab w:val="left" w:pos="1080"/>
          <w:tab w:val="left" w:pos="1134"/>
          <w:tab w:val="num" w:pos="1211"/>
        </w:tabs>
        <w:spacing w:after="0" w:line="240" w:lineRule="auto"/>
        <w:ind w:left="709"/>
        <w:contextualSpacing/>
        <w:jc w:val="both"/>
        <w:rPr>
          <w:rFonts w:ascii="Times New Roman" w:eastAsia="Times New Roman" w:hAnsi="Times New Roman" w:cs="Times New Roman"/>
          <w:sz w:val="28"/>
          <w:szCs w:val="28"/>
          <w:lang w:val="uk-UA" w:eastAsia="ru-RU"/>
        </w:rPr>
      </w:pPr>
    </w:p>
    <w:p w:rsidR="00A248E8" w:rsidRDefault="00726A53" w:rsidP="00516CBF">
      <w:pPr>
        <w:tabs>
          <w:tab w:val="num" w:pos="0"/>
          <w:tab w:val="num" w:pos="709"/>
          <w:tab w:val="left" w:pos="1080"/>
          <w:tab w:val="left" w:pos="1134"/>
          <w:tab w:val="num" w:pos="1211"/>
        </w:tabs>
        <w:spacing w:after="0" w:line="240" w:lineRule="auto"/>
        <w:ind w:firstLine="709"/>
        <w:contextualSpacing/>
        <w:rPr>
          <w:rFonts w:ascii="Times New Roman" w:eastAsia="Times New Roman" w:hAnsi="Times New Roman" w:cs="Times New Roman"/>
          <w:b/>
          <w:i/>
          <w:sz w:val="28"/>
          <w:szCs w:val="28"/>
          <w:lang w:val="uk-UA" w:eastAsia="ru-RU"/>
        </w:rPr>
      </w:pPr>
      <w:r w:rsidRPr="00726A53">
        <w:rPr>
          <w:rFonts w:ascii="Times New Roman" w:eastAsia="Times New Roman" w:hAnsi="Times New Roman" w:cs="Times New Roman"/>
          <w:b/>
          <w:i/>
          <w:sz w:val="28"/>
          <w:szCs w:val="28"/>
          <w:lang w:val="uk-UA" w:eastAsia="ru-RU"/>
        </w:rPr>
        <w:t>Економічна діяльність</w:t>
      </w:r>
    </w:p>
    <w:p w:rsidR="006617FD" w:rsidRPr="00601CFF" w:rsidRDefault="00726A53" w:rsidP="00601CFF">
      <w:pPr>
        <w:tabs>
          <w:tab w:val="num" w:pos="0"/>
          <w:tab w:val="num" w:pos="709"/>
          <w:tab w:val="left" w:pos="1080"/>
          <w:tab w:val="left" w:pos="1134"/>
          <w:tab w:val="num" w:pos="1211"/>
        </w:tabs>
        <w:spacing w:after="0" w:line="240" w:lineRule="auto"/>
        <w:ind w:firstLine="709"/>
        <w:contextualSpacing/>
        <w:jc w:val="both"/>
        <w:rPr>
          <w:rFonts w:ascii="Times New Roman" w:eastAsia="Times New Roman" w:hAnsi="Times New Roman" w:cs="Times New Roman"/>
          <w:sz w:val="28"/>
          <w:szCs w:val="28"/>
          <w:lang w:val="uk-UA" w:eastAsia="ru-RU"/>
        </w:rPr>
      </w:pPr>
      <w:r w:rsidRPr="00726A53">
        <w:rPr>
          <w:rFonts w:ascii="Times New Roman" w:eastAsia="Times New Roman" w:hAnsi="Times New Roman" w:cs="Times New Roman"/>
          <w:sz w:val="28"/>
          <w:szCs w:val="28"/>
          <w:lang w:val="uk-UA" w:eastAsia="ru-RU"/>
        </w:rPr>
        <w:t xml:space="preserve">Для забезпечення цілей державної політики за напрямом економічна діяльність планується спрямувати </w:t>
      </w:r>
      <w:r w:rsidR="00802A18">
        <w:rPr>
          <w:rFonts w:ascii="Times New Roman" w:eastAsia="Times New Roman" w:hAnsi="Times New Roman" w:cs="Times New Roman"/>
          <w:sz w:val="28"/>
          <w:szCs w:val="28"/>
          <w:lang w:val="uk-UA" w:eastAsia="ru-RU"/>
        </w:rPr>
        <w:t>видатки</w:t>
      </w:r>
      <w:r w:rsidRPr="00726A53">
        <w:rPr>
          <w:rFonts w:ascii="Times New Roman" w:eastAsia="Times New Roman" w:hAnsi="Times New Roman" w:cs="Times New Roman"/>
          <w:sz w:val="28"/>
          <w:szCs w:val="28"/>
          <w:lang w:val="uk-UA" w:eastAsia="ru-RU"/>
        </w:rPr>
        <w:t xml:space="preserve"> в 2022 році – 502 775,4 тис. гривень, </w:t>
      </w:r>
      <w:r w:rsidRPr="00726A53">
        <w:rPr>
          <w:rFonts w:ascii="Times New Roman" w:eastAsia="Times New Roman" w:hAnsi="Times New Roman" w:cs="Times New Roman"/>
          <w:sz w:val="28"/>
          <w:szCs w:val="28"/>
          <w:lang w:val="uk-UA" w:eastAsia="ru-RU"/>
        </w:rPr>
        <w:lastRenderedPageBreak/>
        <w:t xml:space="preserve">2023 році – 436 141,4 тис гривень, в 2024 році – </w:t>
      </w:r>
      <w:r w:rsidRPr="006617FD">
        <w:rPr>
          <w:rFonts w:ascii="Times New Roman" w:eastAsia="Times New Roman" w:hAnsi="Times New Roman" w:cs="Times New Roman"/>
          <w:sz w:val="28"/>
          <w:szCs w:val="28"/>
          <w:lang w:val="uk-UA" w:eastAsia="ru-RU"/>
        </w:rPr>
        <w:t>417 </w:t>
      </w:r>
      <w:r w:rsidRPr="00601CFF">
        <w:rPr>
          <w:rFonts w:ascii="Times New Roman" w:eastAsia="Times New Roman" w:hAnsi="Times New Roman" w:cs="Times New Roman"/>
          <w:sz w:val="28"/>
          <w:szCs w:val="28"/>
          <w:lang w:val="uk-UA" w:eastAsia="ru-RU"/>
        </w:rPr>
        <w:t>864,</w:t>
      </w:r>
      <w:r w:rsidR="006617FD" w:rsidRPr="00601CFF">
        <w:rPr>
          <w:rFonts w:ascii="Times New Roman" w:eastAsia="Times New Roman" w:hAnsi="Times New Roman" w:cs="Times New Roman"/>
          <w:sz w:val="28"/>
          <w:szCs w:val="28"/>
          <w:lang w:val="uk-UA" w:eastAsia="ru-RU"/>
        </w:rPr>
        <w:t xml:space="preserve">8 тис. гривень, зокрема на: </w:t>
      </w:r>
    </w:p>
    <w:p w:rsidR="00601CFF" w:rsidRPr="00601CFF" w:rsidRDefault="00601CFF" w:rsidP="00601CFF">
      <w:pPr>
        <w:pStyle w:val="a6"/>
        <w:numPr>
          <w:ilvl w:val="0"/>
          <w:numId w:val="22"/>
        </w:numPr>
        <w:tabs>
          <w:tab w:val="num" w:pos="0"/>
          <w:tab w:val="left" w:pos="1134"/>
        </w:tabs>
        <w:ind w:left="0" w:firstLine="709"/>
        <w:jc w:val="both"/>
        <w:rPr>
          <w:rFonts w:eastAsia="Calibri"/>
          <w:sz w:val="28"/>
          <w:szCs w:val="28"/>
          <w:lang w:val="uk-UA"/>
        </w:rPr>
      </w:pPr>
      <w:r w:rsidRPr="00601CFF">
        <w:rPr>
          <w:i/>
          <w:kern w:val="2"/>
          <w:sz w:val="28"/>
          <w:szCs w:val="28"/>
          <w:u w:val="single"/>
          <w:lang w:val="uk-UA"/>
        </w:rPr>
        <w:t>Будівництво та регіональний розвиток</w:t>
      </w:r>
      <w:r w:rsidRPr="00601CFF">
        <w:rPr>
          <w:rFonts w:eastAsia="Calibri"/>
          <w:sz w:val="28"/>
          <w:szCs w:val="28"/>
          <w:lang w:val="uk-UA"/>
        </w:rPr>
        <w:t xml:space="preserve"> у 2022 році </w:t>
      </w:r>
      <w:r w:rsidR="003C30A5" w:rsidRPr="00A61505">
        <w:rPr>
          <w:b/>
          <w:sz w:val="28"/>
          <w:szCs w:val="28"/>
          <w:lang w:val="uk-UA"/>
        </w:rPr>
        <w:t>–</w:t>
      </w:r>
      <w:r w:rsidRPr="00601CFF">
        <w:rPr>
          <w:rFonts w:eastAsia="Calibri"/>
          <w:sz w:val="28"/>
          <w:szCs w:val="28"/>
          <w:lang w:val="uk-UA"/>
        </w:rPr>
        <w:t xml:space="preserve">                           </w:t>
      </w:r>
      <w:r w:rsidRPr="00601CFF">
        <w:rPr>
          <w:rFonts w:eastAsia="Calibri"/>
          <w:color w:val="000000"/>
          <w:sz w:val="28"/>
          <w:szCs w:val="28"/>
          <w:lang w:val="uk-UA"/>
        </w:rPr>
        <w:t xml:space="preserve">229 872,9 тис. гривень, у 2023 році </w:t>
      </w:r>
      <w:r w:rsidR="003C30A5" w:rsidRPr="00A61505">
        <w:rPr>
          <w:b/>
          <w:sz w:val="28"/>
          <w:szCs w:val="28"/>
          <w:lang w:val="uk-UA"/>
        </w:rPr>
        <w:t>–</w:t>
      </w:r>
      <w:r w:rsidRPr="00601CFF">
        <w:rPr>
          <w:rFonts w:eastAsia="Calibri"/>
          <w:color w:val="000000"/>
          <w:sz w:val="28"/>
          <w:szCs w:val="28"/>
          <w:lang w:val="uk-UA"/>
        </w:rPr>
        <w:t xml:space="preserve"> 257 107,6 тис. гривень, у 2024 році </w:t>
      </w:r>
      <w:r w:rsidR="003C30A5" w:rsidRPr="00A61505">
        <w:rPr>
          <w:b/>
          <w:sz w:val="28"/>
          <w:szCs w:val="28"/>
          <w:lang w:val="uk-UA"/>
        </w:rPr>
        <w:t>–</w:t>
      </w:r>
      <w:r w:rsidRPr="00601CFF">
        <w:rPr>
          <w:rFonts w:eastAsia="Calibri"/>
          <w:color w:val="000000"/>
          <w:sz w:val="28"/>
          <w:szCs w:val="28"/>
          <w:lang w:val="uk-UA"/>
        </w:rPr>
        <w:t>274 717,1 тис. гривень,</w:t>
      </w:r>
      <w:r w:rsidRPr="00601CFF">
        <w:rPr>
          <w:rFonts w:eastAsia="Calibri"/>
          <w:color w:val="000000"/>
          <w:lang w:val="uk-UA"/>
        </w:rPr>
        <w:t xml:space="preserve"> </w:t>
      </w:r>
      <w:r w:rsidRPr="00601CFF">
        <w:rPr>
          <w:rFonts w:eastAsia="Calibri"/>
          <w:color w:val="000000"/>
          <w:sz w:val="28"/>
          <w:szCs w:val="28"/>
          <w:lang w:val="uk-UA"/>
        </w:rPr>
        <w:t>що забезпечить</w:t>
      </w:r>
      <w:r w:rsidR="00CF7414">
        <w:rPr>
          <w:rFonts w:eastAsia="Calibri"/>
          <w:color w:val="000000"/>
          <w:sz w:val="28"/>
          <w:szCs w:val="28"/>
          <w:lang w:val="uk-UA"/>
        </w:rPr>
        <w:t>, зокрема у 2022 році</w:t>
      </w:r>
      <w:r w:rsidRPr="00601CFF">
        <w:rPr>
          <w:rFonts w:eastAsia="Calibri"/>
          <w:color w:val="000000"/>
          <w:sz w:val="28"/>
          <w:szCs w:val="28"/>
          <w:lang w:val="uk-UA"/>
        </w:rPr>
        <w:t>:</w:t>
      </w:r>
    </w:p>
    <w:p w:rsidR="00601CFF" w:rsidRPr="00601CFF" w:rsidRDefault="00601CFF" w:rsidP="00601CFF">
      <w:pPr>
        <w:tabs>
          <w:tab w:val="num" w:pos="0"/>
          <w:tab w:val="left" w:pos="1134"/>
        </w:tabs>
        <w:spacing w:after="0"/>
        <w:ind w:firstLine="709"/>
        <w:jc w:val="both"/>
        <w:rPr>
          <w:rFonts w:ascii="Times New Roman" w:eastAsia="Calibri" w:hAnsi="Times New Roman" w:cs="Times New Roman"/>
          <w:sz w:val="28"/>
          <w:szCs w:val="28"/>
          <w:lang w:val="uk-UA"/>
        </w:rPr>
      </w:pPr>
      <w:r w:rsidRPr="00601CFF">
        <w:rPr>
          <w:rFonts w:ascii="Times New Roman" w:eastAsia="Times New Roman" w:hAnsi="Times New Roman" w:cs="Times New Roman"/>
          <w:kern w:val="2"/>
          <w:sz w:val="28"/>
          <w:szCs w:val="28"/>
          <w:lang w:val="uk-UA" w:eastAsia="ru-RU"/>
        </w:rPr>
        <w:t>-</w:t>
      </w:r>
      <w:r w:rsidRPr="00601CFF">
        <w:rPr>
          <w:rFonts w:ascii="Times New Roman" w:eastAsia="Calibri" w:hAnsi="Times New Roman" w:cs="Times New Roman"/>
          <w:color w:val="000000"/>
          <w:sz w:val="28"/>
          <w:szCs w:val="28"/>
          <w:lang w:val="uk-UA" w:eastAsia="ru-RU"/>
        </w:rPr>
        <w:t xml:space="preserve"> </w:t>
      </w:r>
      <w:r w:rsidRPr="00601CFF">
        <w:rPr>
          <w:rFonts w:ascii="Times New Roman" w:eastAsia="Calibri" w:hAnsi="Times New Roman" w:cs="Times New Roman"/>
          <w:sz w:val="28"/>
          <w:szCs w:val="28"/>
          <w:lang w:val="uk-UA"/>
        </w:rPr>
        <w:t xml:space="preserve">продовження реалізації вже розпочатих, а також реалізацію нових інвестиційних проектів будівництва (реконструкції) – </w:t>
      </w:r>
      <w:r w:rsidR="007854DE">
        <w:rPr>
          <w:rFonts w:ascii="Times New Roman" w:eastAsia="Calibri" w:hAnsi="Times New Roman" w:cs="Times New Roman"/>
          <w:color w:val="000000"/>
          <w:sz w:val="28"/>
          <w:szCs w:val="28"/>
          <w:lang w:val="uk-UA" w:eastAsia="ru-RU"/>
        </w:rPr>
        <w:t>153 768,1</w:t>
      </w:r>
      <w:r w:rsidRPr="00601CFF">
        <w:rPr>
          <w:rFonts w:ascii="Times New Roman" w:eastAsia="Calibri" w:hAnsi="Times New Roman" w:cs="Times New Roman"/>
          <w:color w:val="000000"/>
          <w:sz w:val="28"/>
          <w:szCs w:val="28"/>
          <w:lang w:val="uk-UA" w:eastAsia="ru-RU"/>
        </w:rPr>
        <w:t xml:space="preserve"> тис. гривень</w:t>
      </w:r>
      <w:r w:rsidRPr="00601CFF">
        <w:rPr>
          <w:rFonts w:ascii="Times New Roman" w:eastAsia="Calibri" w:hAnsi="Times New Roman" w:cs="Times New Roman"/>
          <w:sz w:val="28"/>
          <w:szCs w:val="28"/>
          <w:lang w:val="uk-UA"/>
        </w:rPr>
        <w:t>;</w:t>
      </w:r>
    </w:p>
    <w:p w:rsidR="007854DE" w:rsidRDefault="00601CFF" w:rsidP="00601CFF">
      <w:pPr>
        <w:tabs>
          <w:tab w:val="num" w:pos="0"/>
          <w:tab w:val="left" w:pos="1134"/>
        </w:tabs>
        <w:spacing w:after="0"/>
        <w:ind w:firstLine="709"/>
        <w:jc w:val="both"/>
        <w:rPr>
          <w:rFonts w:ascii="Times New Roman" w:eastAsia="Calibri" w:hAnsi="Times New Roman" w:cs="Times New Roman"/>
          <w:sz w:val="28"/>
          <w:szCs w:val="28"/>
          <w:lang w:val="uk-UA"/>
        </w:rPr>
      </w:pPr>
      <w:r w:rsidRPr="00601CFF">
        <w:rPr>
          <w:rFonts w:ascii="Times New Roman" w:eastAsia="Calibri" w:hAnsi="Times New Roman" w:cs="Times New Roman"/>
          <w:sz w:val="28"/>
          <w:szCs w:val="28"/>
          <w:lang w:val="uk-UA"/>
        </w:rPr>
        <w:t>-</w:t>
      </w:r>
      <w:r w:rsidR="007854DE">
        <w:rPr>
          <w:rFonts w:ascii="Times New Roman" w:eastAsia="Calibri" w:hAnsi="Times New Roman" w:cs="Times New Roman"/>
          <w:sz w:val="28"/>
          <w:szCs w:val="28"/>
          <w:lang w:val="uk-UA"/>
        </w:rPr>
        <w:t xml:space="preserve"> </w:t>
      </w:r>
      <w:r w:rsidRPr="00601CFF">
        <w:rPr>
          <w:rFonts w:ascii="Times New Roman" w:eastAsia="Calibri" w:hAnsi="Times New Roman" w:cs="Times New Roman"/>
          <w:sz w:val="28"/>
          <w:szCs w:val="28"/>
          <w:lang w:val="uk-UA"/>
        </w:rPr>
        <w:t xml:space="preserve">проведення капітальних ремонтів об’єктів соціально-культурної сфери – </w:t>
      </w:r>
      <w:r w:rsidR="007854DE">
        <w:rPr>
          <w:rFonts w:ascii="Times New Roman" w:eastAsia="Calibri" w:hAnsi="Times New Roman" w:cs="Times New Roman"/>
          <w:sz w:val="28"/>
          <w:szCs w:val="28"/>
          <w:lang w:val="uk-UA"/>
        </w:rPr>
        <w:t>66 057,3</w:t>
      </w:r>
      <w:r w:rsidRPr="00601CFF">
        <w:rPr>
          <w:rFonts w:ascii="Times New Roman" w:eastAsia="Calibri" w:hAnsi="Times New Roman" w:cs="Times New Roman"/>
          <w:sz w:val="28"/>
          <w:szCs w:val="28"/>
          <w:lang w:val="uk-UA"/>
        </w:rPr>
        <w:t xml:space="preserve"> тис. гривень (освітніх установ та закладів </w:t>
      </w:r>
      <w:r w:rsidR="003C30A5" w:rsidRPr="00A61505">
        <w:rPr>
          <w:rFonts w:ascii="Times New Roman" w:eastAsia="Times New Roman" w:hAnsi="Times New Roman" w:cs="Times New Roman"/>
          <w:b/>
          <w:sz w:val="28"/>
          <w:szCs w:val="28"/>
          <w:lang w:val="uk-UA" w:eastAsia="ru-RU"/>
        </w:rPr>
        <w:t>–</w:t>
      </w:r>
      <w:r w:rsidRPr="00601CFF">
        <w:rPr>
          <w:rFonts w:ascii="Times New Roman" w:eastAsia="Calibri" w:hAnsi="Times New Roman" w:cs="Times New Roman"/>
          <w:sz w:val="28"/>
          <w:szCs w:val="28"/>
          <w:lang w:val="uk-UA"/>
        </w:rPr>
        <w:t xml:space="preserve"> 20 054,3 тис. гривень, медичних установ та закладів </w:t>
      </w:r>
      <w:r w:rsidR="003C30A5" w:rsidRPr="00A61505">
        <w:rPr>
          <w:rFonts w:ascii="Times New Roman" w:eastAsia="Times New Roman" w:hAnsi="Times New Roman" w:cs="Times New Roman"/>
          <w:b/>
          <w:sz w:val="28"/>
          <w:szCs w:val="28"/>
          <w:lang w:val="uk-UA" w:eastAsia="ru-RU"/>
        </w:rPr>
        <w:t>–</w:t>
      </w:r>
      <w:r w:rsidRPr="00601CFF">
        <w:rPr>
          <w:rFonts w:ascii="Times New Roman" w:eastAsia="Calibri" w:hAnsi="Times New Roman" w:cs="Times New Roman"/>
          <w:sz w:val="28"/>
          <w:szCs w:val="28"/>
          <w:lang w:val="uk-UA"/>
        </w:rPr>
        <w:t xml:space="preserve"> 28 300,0 тис. гривень, закладів соціальної сфери – 700,0 тис. гривень, установ та закладів фізичної культури і спорту – 10 000,0 тис. гривень, установ та закладів культури – 1 250,0 тис. гривень, інших об’єктів комунальної власності - 900,0 тис. гривень, </w:t>
      </w:r>
      <w:proofErr w:type="spellStart"/>
      <w:r w:rsidRPr="00601CFF">
        <w:rPr>
          <w:rFonts w:ascii="Times New Roman" w:eastAsia="Calibri" w:hAnsi="Times New Roman" w:cs="Times New Roman"/>
          <w:sz w:val="28"/>
          <w:szCs w:val="28"/>
          <w:lang w:val="uk-UA"/>
        </w:rPr>
        <w:t>співфінансування</w:t>
      </w:r>
      <w:proofErr w:type="spellEnd"/>
      <w:r w:rsidRPr="00601CFF">
        <w:rPr>
          <w:rFonts w:ascii="Times New Roman" w:eastAsia="Calibri" w:hAnsi="Times New Roman" w:cs="Times New Roman"/>
          <w:sz w:val="28"/>
          <w:szCs w:val="28"/>
          <w:lang w:val="uk-UA"/>
        </w:rPr>
        <w:t xml:space="preserve"> інвестиційних проектів, що реалізуються за рахунок коштів державного фонду регіонального розвитку – 4 853,0 тис. гривень);</w:t>
      </w:r>
    </w:p>
    <w:p w:rsidR="00601CFF" w:rsidRPr="00601CFF" w:rsidRDefault="007854DE" w:rsidP="00601CFF">
      <w:pPr>
        <w:tabs>
          <w:tab w:val="num" w:pos="0"/>
          <w:tab w:val="left" w:pos="1134"/>
        </w:tabs>
        <w:spacing w:after="0"/>
        <w:ind w:firstLine="709"/>
        <w:jc w:val="both"/>
        <w:rPr>
          <w:rFonts w:ascii="Times New Roman" w:eastAsia="Calibri" w:hAnsi="Times New Roman" w:cs="Times New Roman"/>
          <w:sz w:val="28"/>
          <w:szCs w:val="28"/>
          <w:lang w:val="uk-UA"/>
        </w:rPr>
      </w:pPr>
      <w:r w:rsidRPr="00601CFF">
        <w:rPr>
          <w:rFonts w:ascii="Times New Roman" w:eastAsia="Calibri" w:hAnsi="Times New Roman" w:cs="Times New Roman"/>
          <w:sz w:val="28"/>
          <w:szCs w:val="28"/>
          <w:lang w:val="uk-UA"/>
        </w:rPr>
        <w:t xml:space="preserve"> </w:t>
      </w:r>
      <w:r w:rsidR="00601CFF" w:rsidRPr="00601CFF">
        <w:rPr>
          <w:rFonts w:ascii="Times New Roman" w:eastAsia="Calibri" w:hAnsi="Times New Roman" w:cs="Times New Roman"/>
          <w:sz w:val="28"/>
          <w:szCs w:val="28"/>
          <w:lang w:val="uk-UA"/>
        </w:rPr>
        <w:t xml:space="preserve">- проведення капітальних ремонтів інших об’єктів комунальної власності – </w:t>
      </w:r>
      <w:r>
        <w:rPr>
          <w:rFonts w:ascii="Times New Roman" w:eastAsia="Calibri" w:hAnsi="Times New Roman" w:cs="Times New Roman"/>
          <w:sz w:val="28"/>
          <w:szCs w:val="28"/>
          <w:lang w:val="uk-UA"/>
        </w:rPr>
        <w:t>2 200,0 тис. гривень</w:t>
      </w:r>
      <w:r w:rsidR="00601CFF" w:rsidRPr="00601CFF">
        <w:rPr>
          <w:rFonts w:ascii="Times New Roman" w:eastAsia="Calibri" w:hAnsi="Times New Roman" w:cs="Times New Roman"/>
          <w:sz w:val="28"/>
          <w:szCs w:val="28"/>
          <w:lang w:val="uk-UA"/>
        </w:rPr>
        <w:t>;</w:t>
      </w:r>
    </w:p>
    <w:p w:rsidR="00601CFF" w:rsidRPr="00601CFF" w:rsidRDefault="00601CFF" w:rsidP="00601CFF">
      <w:pPr>
        <w:tabs>
          <w:tab w:val="num" w:pos="0"/>
          <w:tab w:val="left" w:pos="1134"/>
        </w:tabs>
        <w:spacing w:after="0"/>
        <w:ind w:firstLine="709"/>
        <w:jc w:val="both"/>
        <w:rPr>
          <w:rFonts w:ascii="Times New Roman" w:eastAsia="Calibri" w:hAnsi="Times New Roman" w:cs="Times New Roman"/>
          <w:sz w:val="28"/>
          <w:szCs w:val="28"/>
          <w:lang w:val="uk-UA"/>
        </w:rPr>
      </w:pPr>
      <w:r w:rsidRPr="00601CFF">
        <w:rPr>
          <w:rFonts w:ascii="Times New Roman" w:eastAsia="Calibri" w:hAnsi="Times New Roman" w:cs="Times New Roman"/>
          <w:sz w:val="28"/>
          <w:szCs w:val="28"/>
          <w:lang w:val="uk-UA"/>
        </w:rPr>
        <w:t xml:space="preserve">- розробку та оновлення містобудівної документації місцевого рівня </w:t>
      </w:r>
      <w:r w:rsidR="00CF7414">
        <w:rPr>
          <w:rFonts w:ascii="Times New Roman" w:eastAsia="Calibri" w:hAnsi="Times New Roman" w:cs="Times New Roman"/>
          <w:sz w:val="28"/>
          <w:szCs w:val="28"/>
          <w:lang w:val="uk-UA"/>
        </w:rPr>
        <w:t>СМТГ</w:t>
      </w:r>
      <w:r w:rsidRPr="00601CFF">
        <w:rPr>
          <w:rFonts w:ascii="Times New Roman" w:eastAsia="Calibri" w:hAnsi="Times New Roman" w:cs="Times New Roman"/>
          <w:sz w:val="28"/>
          <w:szCs w:val="28"/>
          <w:lang w:val="uk-UA"/>
        </w:rPr>
        <w:t xml:space="preserve"> – 7 600,0 тис. гривень;</w:t>
      </w:r>
    </w:p>
    <w:p w:rsidR="00601CFF" w:rsidRPr="00601CFF" w:rsidRDefault="00601CFF" w:rsidP="00601CFF">
      <w:pPr>
        <w:tabs>
          <w:tab w:val="num" w:pos="0"/>
          <w:tab w:val="left" w:pos="1134"/>
        </w:tabs>
        <w:spacing w:after="0"/>
        <w:ind w:firstLine="709"/>
        <w:jc w:val="both"/>
        <w:rPr>
          <w:rFonts w:ascii="Times New Roman" w:eastAsia="Calibri" w:hAnsi="Times New Roman" w:cs="Times New Roman"/>
          <w:sz w:val="28"/>
          <w:szCs w:val="28"/>
          <w:lang w:val="uk-UA"/>
        </w:rPr>
      </w:pPr>
      <w:r w:rsidRPr="00601CFF">
        <w:rPr>
          <w:rFonts w:ascii="Times New Roman" w:eastAsia="Calibri" w:hAnsi="Times New Roman" w:cs="Times New Roman"/>
          <w:sz w:val="28"/>
          <w:szCs w:val="28"/>
          <w:lang w:val="uk-UA"/>
        </w:rPr>
        <w:t>- організацію охорони п</w:t>
      </w:r>
      <w:r w:rsidR="00CF7414">
        <w:rPr>
          <w:rFonts w:ascii="Times New Roman" w:eastAsia="Calibri" w:hAnsi="Times New Roman" w:cs="Times New Roman"/>
          <w:sz w:val="28"/>
          <w:szCs w:val="28"/>
          <w:lang w:val="uk-UA"/>
        </w:rPr>
        <w:t>ам’яток архітектури - 247,5 тис гривень</w:t>
      </w:r>
      <w:r w:rsidRPr="00601CFF">
        <w:rPr>
          <w:rFonts w:ascii="Times New Roman" w:eastAsia="Calibri" w:hAnsi="Times New Roman" w:cs="Times New Roman"/>
          <w:sz w:val="28"/>
          <w:szCs w:val="28"/>
          <w:lang w:val="uk-UA"/>
        </w:rPr>
        <w:t>.</w:t>
      </w:r>
    </w:p>
    <w:p w:rsidR="00B5201E" w:rsidRPr="00B5201E" w:rsidRDefault="00C95B8F" w:rsidP="00B5201E">
      <w:pPr>
        <w:pStyle w:val="a6"/>
        <w:numPr>
          <w:ilvl w:val="0"/>
          <w:numId w:val="22"/>
        </w:numPr>
        <w:tabs>
          <w:tab w:val="num" w:pos="0"/>
          <w:tab w:val="num" w:pos="709"/>
          <w:tab w:val="left" w:pos="1080"/>
          <w:tab w:val="left" w:pos="1134"/>
          <w:tab w:val="num" w:pos="1211"/>
        </w:tabs>
        <w:ind w:left="0" w:firstLine="709"/>
        <w:jc w:val="both"/>
        <w:rPr>
          <w:sz w:val="28"/>
          <w:szCs w:val="28"/>
          <w:lang w:val="uk-UA"/>
        </w:rPr>
      </w:pPr>
      <w:r w:rsidRPr="00601CFF">
        <w:rPr>
          <w:i/>
          <w:sz w:val="28"/>
          <w:szCs w:val="28"/>
          <w:u w:val="single"/>
          <w:lang w:val="uk-UA"/>
        </w:rPr>
        <w:t>Транспорт</w:t>
      </w:r>
      <w:r w:rsidRPr="00B5201E">
        <w:rPr>
          <w:i/>
          <w:sz w:val="28"/>
          <w:szCs w:val="28"/>
          <w:lang w:val="uk-UA"/>
        </w:rPr>
        <w:t xml:space="preserve"> </w:t>
      </w:r>
      <w:r w:rsidR="00B5201E">
        <w:rPr>
          <w:sz w:val="28"/>
          <w:szCs w:val="28"/>
          <w:lang w:val="uk-UA"/>
        </w:rPr>
        <w:t>в</w:t>
      </w:r>
      <w:r w:rsidR="006617FD">
        <w:rPr>
          <w:sz w:val="28"/>
          <w:szCs w:val="28"/>
          <w:lang w:val="uk-UA"/>
        </w:rPr>
        <w:t xml:space="preserve"> </w:t>
      </w:r>
      <w:r w:rsidRPr="006617FD">
        <w:rPr>
          <w:sz w:val="28"/>
          <w:szCs w:val="28"/>
          <w:lang w:val="uk-UA"/>
        </w:rPr>
        <w:t xml:space="preserve">2022 </w:t>
      </w:r>
      <w:r w:rsidR="006617FD" w:rsidRPr="006617FD">
        <w:rPr>
          <w:sz w:val="28"/>
          <w:szCs w:val="28"/>
          <w:lang w:val="uk-UA"/>
        </w:rPr>
        <w:t>році</w:t>
      </w:r>
      <w:r w:rsidRPr="006617FD">
        <w:rPr>
          <w:sz w:val="28"/>
          <w:szCs w:val="28"/>
          <w:lang w:val="uk-UA"/>
        </w:rPr>
        <w:t xml:space="preserve"> - 47 821,8</w:t>
      </w:r>
      <w:r w:rsidR="006617FD" w:rsidRPr="006617FD">
        <w:rPr>
          <w:sz w:val="28"/>
          <w:szCs w:val="28"/>
          <w:lang w:val="uk-UA"/>
        </w:rPr>
        <w:t xml:space="preserve"> тис. гривень, в 2023 році - </w:t>
      </w:r>
      <w:r w:rsidR="00E367BD">
        <w:rPr>
          <w:sz w:val="28"/>
          <w:szCs w:val="28"/>
          <w:lang w:val="uk-UA"/>
        </w:rPr>
        <w:t xml:space="preserve">                      </w:t>
      </w:r>
      <w:r w:rsidRPr="006617FD">
        <w:rPr>
          <w:sz w:val="28"/>
          <w:szCs w:val="28"/>
          <w:lang w:val="uk-UA"/>
        </w:rPr>
        <w:t>26 215,6</w:t>
      </w:r>
      <w:r w:rsidR="00601CFF">
        <w:rPr>
          <w:sz w:val="28"/>
          <w:szCs w:val="28"/>
          <w:lang w:val="uk-UA"/>
        </w:rPr>
        <w:t xml:space="preserve"> </w:t>
      </w:r>
      <w:r w:rsidR="006617FD" w:rsidRPr="006617FD">
        <w:rPr>
          <w:sz w:val="28"/>
          <w:szCs w:val="28"/>
          <w:lang w:val="uk-UA"/>
        </w:rPr>
        <w:t xml:space="preserve">тис. гривень та в 2024 році - </w:t>
      </w:r>
      <w:r w:rsidRPr="006617FD">
        <w:rPr>
          <w:sz w:val="28"/>
          <w:szCs w:val="28"/>
          <w:lang w:val="uk-UA"/>
        </w:rPr>
        <w:t>27 500,5 тис. гривень, що дасть змогу спря</w:t>
      </w:r>
      <w:r w:rsidR="0052249A" w:rsidRPr="006617FD">
        <w:rPr>
          <w:sz w:val="28"/>
          <w:szCs w:val="28"/>
          <w:lang w:val="uk-UA"/>
        </w:rPr>
        <w:t>мувати за</w:t>
      </w:r>
      <w:r w:rsidR="00B5201E">
        <w:rPr>
          <w:sz w:val="28"/>
          <w:szCs w:val="28"/>
          <w:lang w:val="uk-UA"/>
        </w:rPr>
        <w:t>значені кошти</w:t>
      </w:r>
      <w:r w:rsidRPr="006617FD">
        <w:rPr>
          <w:sz w:val="28"/>
          <w:szCs w:val="28"/>
          <w:lang w:val="uk-UA"/>
        </w:rPr>
        <w:t xml:space="preserve"> на відшкодування різниці в тарифах на послуги місцевого автотранспорту та </w:t>
      </w:r>
      <w:r w:rsidRPr="00601CFF">
        <w:rPr>
          <w:sz w:val="28"/>
          <w:szCs w:val="28"/>
          <w:lang w:val="uk-UA"/>
        </w:rPr>
        <w:t>наземного електротранспорту</w:t>
      </w:r>
      <w:r w:rsidR="00B5201E">
        <w:rPr>
          <w:sz w:val="28"/>
          <w:szCs w:val="28"/>
          <w:lang w:val="uk-UA"/>
        </w:rPr>
        <w:t xml:space="preserve">, </w:t>
      </w:r>
      <w:r w:rsidRPr="00601CFF">
        <w:rPr>
          <w:sz w:val="28"/>
          <w:szCs w:val="28"/>
          <w:lang w:val="uk-UA"/>
        </w:rPr>
        <w:t>надання фінансової підтримки</w:t>
      </w:r>
      <w:r w:rsidR="006617FD" w:rsidRPr="00601CFF">
        <w:rPr>
          <w:sz w:val="28"/>
          <w:szCs w:val="28"/>
          <w:lang w:val="uk-UA"/>
        </w:rPr>
        <w:t xml:space="preserve"> </w:t>
      </w:r>
      <w:r w:rsidR="00B5201E">
        <w:rPr>
          <w:sz w:val="28"/>
          <w:szCs w:val="28"/>
          <w:lang w:val="uk-UA"/>
        </w:rPr>
        <w:t>КП СМР «</w:t>
      </w:r>
      <w:proofErr w:type="spellStart"/>
      <w:r w:rsidR="00B5201E">
        <w:rPr>
          <w:sz w:val="28"/>
          <w:szCs w:val="28"/>
          <w:lang w:val="uk-UA"/>
        </w:rPr>
        <w:t>Електроавтотранс</w:t>
      </w:r>
      <w:proofErr w:type="spellEnd"/>
      <w:r w:rsidR="00B5201E">
        <w:rPr>
          <w:sz w:val="28"/>
          <w:szCs w:val="28"/>
          <w:lang w:val="uk-UA"/>
        </w:rPr>
        <w:t>», а також виготовлення безконтактних карток для безоплатного проїзду пільгових категорій пасажирів у міському пасажирському транспорті.</w:t>
      </w:r>
    </w:p>
    <w:p w:rsidR="00601CFF" w:rsidRPr="00AC36DA" w:rsidRDefault="00601CFF" w:rsidP="00A86380">
      <w:pPr>
        <w:pStyle w:val="a6"/>
        <w:numPr>
          <w:ilvl w:val="0"/>
          <w:numId w:val="22"/>
        </w:numPr>
        <w:tabs>
          <w:tab w:val="num" w:pos="0"/>
          <w:tab w:val="left" w:pos="1134"/>
        </w:tabs>
        <w:ind w:left="0" w:firstLine="709"/>
        <w:jc w:val="both"/>
        <w:rPr>
          <w:sz w:val="28"/>
          <w:szCs w:val="28"/>
          <w:lang w:val="uk-UA"/>
        </w:rPr>
      </w:pPr>
      <w:r w:rsidRPr="00601CFF">
        <w:rPr>
          <w:i/>
          <w:kern w:val="2"/>
          <w:sz w:val="28"/>
          <w:szCs w:val="28"/>
          <w:u w:val="single"/>
          <w:lang w:val="uk-UA"/>
        </w:rPr>
        <w:t>Заходи з енергозбереження</w:t>
      </w:r>
      <w:r w:rsidRPr="00E367BD">
        <w:rPr>
          <w:i/>
          <w:kern w:val="2"/>
          <w:sz w:val="28"/>
          <w:szCs w:val="28"/>
          <w:lang w:val="uk-UA"/>
        </w:rPr>
        <w:t xml:space="preserve"> </w:t>
      </w:r>
      <w:r w:rsidR="00CF7414">
        <w:rPr>
          <w:sz w:val="28"/>
          <w:szCs w:val="28"/>
          <w:lang w:val="uk-UA"/>
        </w:rPr>
        <w:t xml:space="preserve">у 2022 році </w:t>
      </w:r>
      <w:r w:rsidR="003C30A5" w:rsidRPr="00A61505">
        <w:rPr>
          <w:b/>
          <w:sz w:val="28"/>
          <w:szCs w:val="28"/>
          <w:lang w:val="uk-UA"/>
        </w:rPr>
        <w:t>–</w:t>
      </w:r>
      <w:r w:rsidRPr="00601CFF">
        <w:rPr>
          <w:sz w:val="28"/>
          <w:szCs w:val="28"/>
          <w:lang w:val="uk-UA"/>
        </w:rPr>
        <w:t xml:space="preserve"> </w:t>
      </w:r>
      <w:r w:rsidRPr="00601CFF">
        <w:rPr>
          <w:rFonts w:eastAsia="Calibri"/>
          <w:sz w:val="28"/>
          <w:szCs w:val="28"/>
          <w:lang w:val="uk-UA"/>
        </w:rPr>
        <w:t>160</w:t>
      </w:r>
      <w:r w:rsidRPr="00601CFF">
        <w:rPr>
          <w:rFonts w:eastAsia="Calibri"/>
          <w:sz w:val="28"/>
          <w:szCs w:val="28"/>
        </w:rPr>
        <w:t> </w:t>
      </w:r>
      <w:r w:rsidRPr="00601CFF">
        <w:rPr>
          <w:rFonts w:eastAsia="Calibri"/>
          <w:sz w:val="28"/>
          <w:szCs w:val="28"/>
          <w:lang w:val="uk-UA"/>
        </w:rPr>
        <w:t>589,2</w:t>
      </w:r>
      <w:r w:rsidRPr="00601CFF">
        <w:rPr>
          <w:sz w:val="28"/>
          <w:szCs w:val="28"/>
          <w:lang w:val="uk-UA"/>
        </w:rPr>
        <w:t xml:space="preserve"> тис. гривень, у 2023 році </w:t>
      </w:r>
      <w:r w:rsidR="003C30A5" w:rsidRPr="00A61505">
        <w:rPr>
          <w:b/>
          <w:sz w:val="28"/>
          <w:szCs w:val="28"/>
          <w:lang w:val="uk-UA"/>
        </w:rPr>
        <w:t>–</w:t>
      </w:r>
      <w:r w:rsidR="003C30A5">
        <w:rPr>
          <w:b/>
          <w:sz w:val="28"/>
          <w:szCs w:val="28"/>
          <w:lang w:val="uk-UA"/>
        </w:rPr>
        <w:t xml:space="preserve"> </w:t>
      </w:r>
      <w:r w:rsidRPr="00601CFF">
        <w:rPr>
          <w:rFonts w:eastAsia="Calibri"/>
          <w:color w:val="000000"/>
          <w:sz w:val="28"/>
          <w:szCs w:val="28"/>
          <w:lang w:val="uk-UA"/>
        </w:rPr>
        <w:t>125</w:t>
      </w:r>
      <w:r w:rsidRPr="00601CFF">
        <w:rPr>
          <w:rFonts w:eastAsia="Calibri"/>
          <w:color w:val="000000"/>
          <w:sz w:val="28"/>
          <w:szCs w:val="28"/>
        </w:rPr>
        <w:t> </w:t>
      </w:r>
      <w:r w:rsidRPr="00601CFF">
        <w:rPr>
          <w:rFonts w:eastAsia="Calibri"/>
          <w:color w:val="000000"/>
          <w:sz w:val="28"/>
          <w:szCs w:val="28"/>
          <w:lang w:val="uk-UA"/>
        </w:rPr>
        <w:t>345,2</w:t>
      </w:r>
      <w:r w:rsidRPr="00601CFF">
        <w:rPr>
          <w:sz w:val="28"/>
          <w:szCs w:val="28"/>
          <w:lang w:val="uk-UA"/>
        </w:rPr>
        <w:t xml:space="preserve"> тис. гривень, у 2024 році </w:t>
      </w:r>
      <w:r w:rsidR="003C30A5" w:rsidRPr="00A61505">
        <w:rPr>
          <w:b/>
          <w:sz w:val="28"/>
          <w:szCs w:val="28"/>
          <w:lang w:val="uk-UA"/>
        </w:rPr>
        <w:t>–</w:t>
      </w:r>
      <w:r w:rsidRPr="00601CFF">
        <w:rPr>
          <w:sz w:val="28"/>
          <w:szCs w:val="28"/>
          <w:lang w:val="uk-UA"/>
        </w:rPr>
        <w:t xml:space="preserve"> </w:t>
      </w:r>
      <w:r w:rsidRPr="00601CFF">
        <w:rPr>
          <w:rFonts w:eastAsia="Calibri"/>
          <w:color w:val="000000"/>
          <w:sz w:val="28"/>
          <w:szCs w:val="28"/>
          <w:lang w:val="uk-UA"/>
        </w:rPr>
        <w:t>94</w:t>
      </w:r>
      <w:r w:rsidRPr="00601CFF">
        <w:rPr>
          <w:rFonts w:eastAsia="Calibri"/>
          <w:color w:val="000000"/>
          <w:sz w:val="28"/>
          <w:szCs w:val="28"/>
        </w:rPr>
        <w:t> </w:t>
      </w:r>
      <w:r w:rsidRPr="00601CFF">
        <w:rPr>
          <w:rFonts w:eastAsia="Calibri"/>
          <w:color w:val="000000"/>
          <w:sz w:val="28"/>
          <w:szCs w:val="28"/>
          <w:lang w:val="uk-UA"/>
        </w:rPr>
        <w:t>150,0</w:t>
      </w:r>
      <w:r w:rsidRPr="00601CFF">
        <w:rPr>
          <w:sz w:val="28"/>
          <w:szCs w:val="28"/>
          <w:lang w:val="uk-UA"/>
        </w:rPr>
        <w:t xml:space="preserve"> тис. гривень на впровадження проектів підвищення енергоефективності будівель бюджетної сфери в рамках виконання Плану дій сталого енергетичного розвитку, Програми підвищення енергоефективності в бюджетній сфері </w:t>
      </w:r>
      <w:r w:rsidR="00CF7414">
        <w:rPr>
          <w:sz w:val="28"/>
          <w:szCs w:val="28"/>
          <w:lang w:val="uk-UA"/>
        </w:rPr>
        <w:t xml:space="preserve">СМТГ </w:t>
      </w:r>
      <w:r w:rsidRPr="00601CFF">
        <w:rPr>
          <w:sz w:val="28"/>
          <w:szCs w:val="28"/>
          <w:lang w:val="uk-UA"/>
        </w:rPr>
        <w:t xml:space="preserve">задля забезпечення ощадливого використання бюджетних коштів на оплату енергоносіїв. </w:t>
      </w:r>
    </w:p>
    <w:p w:rsidR="00601CFF" w:rsidRPr="00AC36DA" w:rsidRDefault="00601CFF" w:rsidP="00A86380">
      <w:pPr>
        <w:pStyle w:val="a6"/>
        <w:tabs>
          <w:tab w:val="num" w:pos="0"/>
          <w:tab w:val="left" w:pos="1134"/>
        </w:tabs>
        <w:ind w:left="0" w:firstLine="709"/>
        <w:jc w:val="both"/>
        <w:rPr>
          <w:sz w:val="28"/>
          <w:szCs w:val="28"/>
          <w:lang w:val="uk-UA"/>
        </w:rPr>
      </w:pPr>
      <w:r w:rsidRPr="00AC36DA">
        <w:rPr>
          <w:sz w:val="28"/>
          <w:szCs w:val="28"/>
          <w:lang w:val="uk-UA"/>
        </w:rPr>
        <w:t>В загальній сумі видатків враховано кредитні кошти Європейського інвестиційного банку через Міністерство фінансів України для реалізації інвестиційного проєкту «Підвищення енергоефективності в дошкільних навчальних закладах м. Суми» у 2022 році – 85 659,6 тис. гривень, у 2023 році – 48 221,9 тис. гривень.</w:t>
      </w:r>
    </w:p>
    <w:p w:rsidR="00A86380" w:rsidRPr="00AC36DA" w:rsidRDefault="00601CFF" w:rsidP="00A86380">
      <w:pPr>
        <w:pStyle w:val="a6"/>
        <w:shd w:val="clear" w:color="auto" w:fill="FFFFFF" w:themeFill="background1"/>
        <w:tabs>
          <w:tab w:val="num" w:pos="0"/>
          <w:tab w:val="left" w:pos="540"/>
          <w:tab w:val="left" w:pos="1134"/>
        </w:tabs>
        <w:ind w:left="0" w:firstLine="709"/>
        <w:jc w:val="both"/>
        <w:rPr>
          <w:sz w:val="28"/>
          <w:szCs w:val="28"/>
          <w:lang w:val="uk-UA"/>
        </w:rPr>
      </w:pPr>
      <w:r w:rsidRPr="00AC36DA">
        <w:rPr>
          <w:sz w:val="28"/>
          <w:szCs w:val="28"/>
          <w:lang w:val="uk-UA"/>
        </w:rPr>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w:t>
      </w:r>
      <w:r w:rsidR="0044247E" w:rsidRPr="00AC36DA">
        <w:rPr>
          <w:sz w:val="28"/>
          <w:szCs w:val="28"/>
          <w:lang w:val="uk-UA"/>
        </w:rPr>
        <w:t>, розпочатих у попередніх роках</w:t>
      </w:r>
      <w:r w:rsidR="00CF7414" w:rsidRPr="00AC36DA">
        <w:rPr>
          <w:sz w:val="28"/>
          <w:szCs w:val="28"/>
          <w:lang w:val="uk-UA"/>
        </w:rPr>
        <w:t>.</w:t>
      </w:r>
    </w:p>
    <w:p w:rsidR="0044247E" w:rsidRPr="00AC36DA" w:rsidRDefault="00B5201E" w:rsidP="00A86380">
      <w:pPr>
        <w:pStyle w:val="a6"/>
        <w:numPr>
          <w:ilvl w:val="0"/>
          <w:numId w:val="22"/>
        </w:numPr>
        <w:shd w:val="clear" w:color="auto" w:fill="FFFFFF" w:themeFill="background1"/>
        <w:tabs>
          <w:tab w:val="num" w:pos="0"/>
          <w:tab w:val="left" w:pos="540"/>
          <w:tab w:val="left" w:pos="1134"/>
        </w:tabs>
        <w:ind w:left="0" w:firstLine="709"/>
        <w:jc w:val="both"/>
        <w:rPr>
          <w:sz w:val="28"/>
          <w:szCs w:val="28"/>
          <w:lang w:val="uk-UA"/>
        </w:rPr>
      </w:pPr>
      <w:r w:rsidRPr="00AC36DA">
        <w:rPr>
          <w:i/>
          <w:kern w:val="2"/>
          <w:sz w:val="28"/>
          <w:szCs w:val="28"/>
          <w:u w:val="single"/>
          <w:lang w:val="uk-UA"/>
        </w:rPr>
        <w:t>Внески до</w:t>
      </w:r>
      <w:r w:rsidR="0044247E" w:rsidRPr="00AC36DA">
        <w:rPr>
          <w:i/>
          <w:kern w:val="2"/>
          <w:sz w:val="28"/>
          <w:szCs w:val="28"/>
          <w:u w:val="single"/>
          <w:lang w:val="uk-UA"/>
        </w:rPr>
        <w:t xml:space="preserve"> статутних капіталів комунальних підприємств</w:t>
      </w:r>
      <w:r w:rsidR="00A86380" w:rsidRPr="00AC36DA">
        <w:rPr>
          <w:i/>
          <w:kern w:val="2"/>
          <w:sz w:val="28"/>
          <w:szCs w:val="28"/>
          <w:u w:val="single"/>
          <w:lang w:val="uk-UA"/>
        </w:rPr>
        <w:t xml:space="preserve">                             </w:t>
      </w:r>
      <w:r w:rsidR="0044247E" w:rsidRPr="00AC36DA">
        <w:rPr>
          <w:i/>
          <w:kern w:val="2"/>
          <w:sz w:val="28"/>
          <w:szCs w:val="28"/>
          <w:lang w:val="uk-UA"/>
        </w:rPr>
        <w:t xml:space="preserve"> </w:t>
      </w:r>
      <w:r w:rsidRPr="00AC36DA">
        <w:rPr>
          <w:i/>
          <w:kern w:val="2"/>
          <w:sz w:val="28"/>
          <w:szCs w:val="28"/>
          <w:lang w:val="uk-UA"/>
        </w:rPr>
        <w:t>(КП «Міськводоканал» СМР та КП СМР «</w:t>
      </w:r>
      <w:proofErr w:type="spellStart"/>
      <w:r w:rsidRPr="00AC36DA">
        <w:rPr>
          <w:i/>
          <w:kern w:val="2"/>
          <w:sz w:val="28"/>
          <w:szCs w:val="28"/>
          <w:lang w:val="uk-UA"/>
        </w:rPr>
        <w:t>Електроавтотранс</w:t>
      </w:r>
      <w:proofErr w:type="spellEnd"/>
      <w:r w:rsidRPr="00AC36DA">
        <w:rPr>
          <w:i/>
          <w:kern w:val="2"/>
          <w:sz w:val="28"/>
          <w:szCs w:val="28"/>
          <w:lang w:val="uk-UA"/>
        </w:rPr>
        <w:t>»</w:t>
      </w:r>
      <w:r w:rsidR="00226901" w:rsidRPr="00AC36DA">
        <w:rPr>
          <w:i/>
          <w:kern w:val="2"/>
          <w:sz w:val="28"/>
          <w:szCs w:val="28"/>
          <w:lang w:val="uk-UA"/>
        </w:rPr>
        <w:t>)</w:t>
      </w:r>
      <w:r w:rsidR="0044247E" w:rsidRPr="00AC36DA">
        <w:rPr>
          <w:i/>
          <w:kern w:val="2"/>
          <w:sz w:val="28"/>
          <w:szCs w:val="28"/>
          <w:lang w:val="uk-UA"/>
        </w:rPr>
        <w:t xml:space="preserve"> </w:t>
      </w:r>
      <w:r w:rsidR="004062C5" w:rsidRPr="00AC36DA">
        <w:rPr>
          <w:sz w:val="28"/>
          <w:szCs w:val="28"/>
          <w:lang w:val="uk-UA"/>
        </w:rPr>
        <w:t xml:space="preserve">у 2022 році </w:t>
      </w:r>
      <w:r w:rsidR="003C30A5" w:rsidRPr="00A61505">
        <w:rPr>
          <w:b/>
          <w:sz w:val="28"/>
          <w:szCs w:val="28"/>
          <w:lang w:val="uk-UA"/>
        </w:rPr>
        <w:t>–</w:t>
      </w:r>
      <w:r w:rsidR="0044247E" w:rsidRPr="00AC36DA">
        <w:rPr>
          <w:sz w:val="28"/>
          <w:szCs w:val="28"/>
          <w:lang w:val="uk-UA"/>
        </w:rPr>
        <w:t xml:space="preserve"> </w:t>
      </w:r>
      <w:r w:rsidR="0044247E" w:rsidRPr="00AC36DA">
        <w:rPr>
          <w:sz w:val="28"/>
          <w:szCs w:val="28"/>
          <w:lang w:val="uk-UA"/>
        </w:rPr>
        <w:lastRenderedPageBreak/>
        <w:t xml:space="preserve">45 270,0 тис. гривень, у 2023 році – </w:t>
      </w:r>
      <w:r w:rsidR="0044247E" w:rsidRPr="00AC36DA">
        <w:rPr>
          <w:rFonts w:eastAsia="Calibri"/>
          <w:color w:val="000000"/>
          <w:sz w:val="28"/>
          <w:szCs w:val="28"/>
          <w:lang w:val="uk-UA"/>
        </w:rPr>
        <w:t>6 630,8</w:t>
      </w:r>
      <w:r w:rsidR="0044247E" w:rsidRPr="00AC36DA">
        <w:rPr>
          <w:sz w:val="28"/>
          <w:szCs w:val="28"/>
          <w:lang w:val="uk-UA"/>
        </w:rPr>
        <w:t xml:space="preserve"> тис. гривень. В загальній сумі видатків враховано кредитні кошти </w:t>
      </w:r>
      <w:r w:rsidR="0044247E" w:rsidRPr="00AC36DA">
        <w:rPr>
          <w:i/>
          <w:sz w:val="28"/>
          <w:szCs w:val="28"/>
          <w:lang w:val="uk-UA"/>
        </w:rPr>
        <w:t xml:space="preserve">Північної Екологічної Фінансової Корпорації </w:t>
      </w:r>
      <w:r w:rsidR="0044247E" w:rsidRPr="00AC36DA">
        <w:rPr>
          <w:sz w:val="28"/>
          <w:szCs w:val="28"/>
          <w:lang w:val="uk-UA"/>
        </w:rPr>
        <w:t xml:space="preserve">для реалізації інвестиційного проєкту </w:t>
      </w:r>
      <w:r w:rsidR="0044247E" w:rsidRPr="00AC36DA">
        <w:rPr>
          <w:i/>
          <w:sz w:val="28"/>
          <w:szCs w:val="28"/>
          <w:lang w:val="uk-UA"/>
        </w:rPr>
        <w:t>«Модернізація та реконструкція системи водовідведення у м. Суми»</w:t>
      </w:r>
      <w:r w:rsidR="0044247E" w:rsidRPr="00AC36DA">
        <w:rPr>
          <w:sz w:val="28"/>
          <w:szCs w:val="28"/>
          <w:lang w:val="uk-UA"/>
        </w:rPr>
        <w:t xml:space="preserve"> на реконструкцію міських каналізаційних очисних споруд комунального підприємства «Міськводоканал» Сумської міської ради потужністю 60 000 м</w:t>
      </w:r>
      <w:r w:rsidR="0044247E" w:rsidRPr="00AC36DA">
        <w:rPr>
          <w:sz w:val="28"/>
          <w:szCs w:val="28"/>
          <w:vertAlign w:val="superscript"/>
          <w:lang w:val="uk-UA"/>
        </w:rPr>
        <w:t>3</w:t>
      </w:r>
      <w:r w:rsidR="0044247E" w:rsidRPr="00AC36DA">
        <w:rPr>
          <w:sz w:val="28"/>
          <w:szCs w:val="28"/>
          <w:lang w:val="uk-UA"/>
        </w:rPr>
        <w:t>/добу з виділенням першої черги потужністю 30 000 м</w:t>
      </w:r>
      <w:r w:rsidR="0044247E" w:rsidRPr="00AC36DA">
        <w:rPr>
          <w:sz w:val="28"/>
          <w:szCs w:val="28"/>
          <w:vertAlign w:val="superscript"/>
          <w:lang w:val="uk-UA"/>
        </w:rPr>
        <w:t>3</w:t>
      </w:r>
      <w:r w:rsidR="0044247E" w:rsidRPr="00AC36DA">
        <w:rPr>
          <w:sz w:val="28"/>
          <w:szCs w:val="28"/>
          <w:lang w:val="uk-UA"/>
        </w:rPr>
        <w:t>/добу у м. Суми, вул. Гамалія, буд. 40</w:t>
      </w:r>
      <w:r w:rsidR="008058C6" w:rsidRPr="00AC36DA">
        <w:rPr>
          <w:sz w:val="28"/>
          <w:szCs w:val="28"/>
          <w:lang w:val="uk-UA"/>
        </w:rPr>
        <w:t>» у 2022 році – 31 410,0 тис. гривень, у 2023 році – 5 235,0 тис.</w:t>
      </w:r>
      <w:r w:rsidR="00A13458" w:rsidRPr="00AC36DA">
        <w:rPr>
          <w:sz w:val="28"/>
          <w:szCs w:val="28"/>
          <w:lang w:val="uk-UA"/>
        </w:rPr>
        <w:t xml:space="preserve"> </w:t>
      </w:r>
      <w:r w:rsidR="008058C6" w:rsidRPr="00AC36DA">
        <w:rPr>
          <w:sz w:val="28"/>
          <w:szCs w:val="28"/>
          <w:lang w:val="uk-UA"/>
        </w:rPr>
        <w:t>гривень</w:t>
      </w:r>
      <w:r w:rsidR="0044247E" w:rsidRPr="00AC36DA">
        <w:rPr>
          <w:sz w:val="28"/>
          <w:szCs w:val="28"/>
          <w:lang w:val="uk-UA"/>
        </w:rPr>
        <w:t>.</w:t>
      </w:r>
    </w:p>
    <w:p w:rsidR="00C95B8F" w:rsidRPr="00601CFF" w:rsidRDefault="00C95B8F" w:rsidP="00A86380">
      <w:pPr>
        <w:tabs>
          <w:tab w:val="num" w:pos="0"/>
          <w:tab w:val="left" w:pos="540"/>
          <w:tab w:val="left" w:pos="1134"/>
        </w:tabs>
        <w:spacing w:after="0" w:line="240" w:lineRule="auto"/>
        <w:ind w:firstLine="709"/>
        <w:rPr>
          <w:rFonts w:ascii="Times New Roman" w:eastAsia="Times New Roman" w:hAnsi="Times New Roman" w:cs="Times New Roman"/>
          <w:sz w:val="28"/>
          <w:szCs w:val="28"/>
          <w:lang w:eastAsia="ru-RU"/>
        </w:rPr>
      </w:pPr>
    </w:p>
    <w:p w:rsidR="00C95B8F" w:rsidRDefault="00C95B8F" w:rsidP="00A86380">
      <w:pPr>
        <w:tabs>
          <w:tab w:val="num" w:pos="0"/>
          <w:tab w:val="left" w:pos="993"/>
        </w:tabs>
        <w:spacing w:after="0" w:line="276" w:lineRule="auto"/>
        <w:ind w:firstLine="709"/>
        <w:jc w:val="both"/>
        <w:rPr>
          <w:rFonts w:ascii="Times New Roman" w:hAnsi="Times New Roman" w:cs="Times New Roman"/>
          <w:b/>
          <w:i/>
          <w:sz w:val="28"/>
          <w:szCs w:val="28"/>
          <w:lang w:val="uk-UA"/>
        </w:rPr>
      </w:pPr>
      <w:r w:rsidRPr="00A75418">
        <w:rPr>
          <w:rFonts w:ascii="Times New Roman" w:hAnsi="Times New Roman" w:cs="Times New Roman"/>
          <w:b/>
          <w:i/>
          <w:sz w:val="28"/>
          <w:szCs w:val="28"/>
          <w:lang w:val="uk-UA"/>
        </w:rPr>
        <w:t>Міжбюджетні трансферти</w:t>
      </w:r>
    </w:p>
    <w:p w:rsidR="00F16BD0" w:rsidRDefault="005E7678" w:rsidP="00A86380">
      <w:pPr>
        <w:pStyle w:val="a3"/>
        <w:tabs>
          <w:tab w:val="num" w:pos="0"/>
          <w:tab w:val="left" w:pos="1134"/>
        </w:tabs>
        <w:spacing w:before="0"/>
        <w:ind w:firstLine="709"/>
        <w:jc w:val="both"/>
        <w:rPr>
          <w:kern w:val="2"/>
          <w:sz w:val="28"/>
          <w:szCs w:val="28"/>
        </w:rPr>
      </w:pPr>
      <w:r w:rsidRPr="00F16BD0">
        <w:rPr>
          <w:kern w:val="2"/>
          <w:sz w:val="28"/>
          <w:szCs w:val="28"/>
        </w:rPr>
        <w:t xml:space="preserve">Обсяг коштів по передачі міжбюджетних трансфертів до інших бюджетів </w:t>
      </w:r>
      <w:r w:rsidR="00F16BD0" w:rsidRPr="00F16BD0">
        <w:rPr>
          <w:kern w:val="2"/>
          <w:sz w:val="28"/>
          <w:szCs w:val="28"/>
        </w:rPr>
        <w:t>планується</w:t>
      </w:r>
      <w:r w:rsidRPr="00F16BD0">
        <w:rPr>
          <w:kern w:val="2"/>
          <w:sz w:val="28"/>
          <w:szCs w:val="28"/>
        </w:rPr>
        <w:t xml:space="preserve"> </w:t>
      </w:r>
      <w:r w:rsidRPr="005C7535">
        <w:rPr>
          <w:kern w:val="2"/>
          <w:sz w:val="28"/>
          <w:szCs w:val="28"/>
        </w:rPr>
        <w:t xml:space="preserve">на 2022 рік – </w:t>
      </w:r>
      <w:r>
        <w:rPr>
          <w:kern w:val="2"/>
          <w:sz w:val="28"/>
          <w:szCs w:val="28"/>
        </w:rPr>
        <w:t>209 910,8</w:t>
      </w:r>
      <w:r w:rsidRPr="005C7535">
        <w:rPr>
          <w:kern w:val="2"/>
          <w:sz w:val="28"/>
          <w:szCs w:val="28"/>
        </w:rPr>
        <w:t xml:space="preserve"> тис. гривень, на 2023 рік – </w:t>
      </w:r>
      <w:r>
        <w:rPr>
          <w:kern w:val="2"/>
          <w:sz w:val="28"/>
          <w:szCs w:val="28"/>
        </w:rPr>
        <w:t>239 517,6</w:t>
      </w:r>
      <w:r w:rsidRPr="005C7535">
        <w:rPr>
          <w:kern w:val="2"/>
          <w:sz w:val="28"/>
          <w:szCs w:val="28"/>
        </w:rPr>
        <w:t xml:space="preserve"> тис. гривень, на 2024 рік – </w:t>
      </w:r>
      <w:r>
        <w:rPr>
          <w:kern w:val="2"/>
          <w:sz w:val="28"/>
          <w:szCs w:val="28"/>
        </w:rPr>
        <w:t>272 545,2</w:t>
      </w:r>
      <w:r w:rsidRPr="005C7535">
        <w:rPr>
          <w:kern w:val="2"/>
          <w:sz w:val="28"/>
          <w:szCs w:val="28"/>
        </w:rPr>
        <w:t xml:space="preserve"> тис. </w:t>
      </w:r>
      <w:r w:rsidRPr="00F16BD0">
        <w:rPr>
          <w:color w:val="000000"/>
          <w:kern w:val="2"/>
          <w:sz w:val="28"/>
          <w:szCs w:val="28"/>
        </w:rPr>
        <w:t>гривень</w:t>
      </w:r>
      <w:r w:rsidR="00F16BD0" w:rsidRPr="00F16BD0">
        <w:rPr>
          <w:bCs/>
          <w:color w:val="000000"/>
          <w:sz w:val="28"/>
          <w:szCs w:val="28"/>
        </w:rPr>
        <w:t>, зокрема</w:t>
      </w:r>
      <w:r w:rsidR="00F16BD0">
        <w:rPr>
          <w:bCs/>
          <w:color w:val="000000"/>
          <w:sz w:val="28"/>
          <w:szCs w:val="28"/>
        </w:rPr>
        <w:t xml:space="preserve"> на</w:t>
      </w:r>
      <w:r w:rsidR="00F16BD0">
        <w:rPr>
          <w:kern w:val="2"/>
          <w:sz w:val="28"/>
          <w:szCs w:val="28"/>
        </w:rPr>
        <w:t>:</w:t>
      </w:r>
    </w:p>
    <w:p w:rsidR="005E7678" w:rsidRDefault="00F16BD0" w:rsidP="00A86380">
      <w:pPr>
        <w:pStyle w:val="a3"/>
        <w:tabs>
          <w:tab w:val="num" w:pos="0"/>
          <w:tab w:val="left" w:pos="1134"/>
        </w:tabs>
        <w:spacing w:before="0"/>
        <w:ind w:firstLine="709"/>
        <w:jc w:val="both"/>
        <w:rPr>
          <w:kern w:val="2"/>
          <w:sz w:val="28"/>
          <w:szCs w:val="28"/>
        </w:rPr>
      </w:pPr>
      <w:r>
        <w:rPr>
          <w:kern w:val="2"/>
          <w:sz w:val="28"/>
          <w:szCs w:val="28"/>
        </w:rPr>
        <w:t>-</w:t>
      </w:r>
      <w:r w:rsidR="005E7678" w:rsidRPr="00F16BD0">
        <w:rPr>
          <w:kern w:val="2"/>
          <w:sz w:val="28"/>
          <w:szCs w:val="28"/>
        </w:rPr>
        <w:t xml:space="preserve"> </w:t>
      </w:r>
      <w:r w:rsidR="005E7678" w:rsidRPr="009610F2">
        <w:rPr>
          <w:kern w:val="2"/>
          <w:sz w:val="28"/>
          <w:szCs w:val="28"/>
        </w:rPr>
        <w:t xml:space="preserve">виконання положень статті 99 Бюджетного кодексу України щодо </w:t>
      </w:r>
      <w:r w:rsidR="005E7678" w:rsidRPr="00F16BD0">
        <w:rPr>
          <w:kern w:val="2"/>
          <w:sz w:val="28"/>
          <w:szCs w:val="28"/>
        </w:rPr>
        <w:t xml:space="preserve">передачі до державного бюджету </w:t>
      </w:r>
      <w:r w:rsidR="005E7678" w:rsidRPr="00F16BD0">
        <w:rPr>
          <w:i/>
          <w:kern w:val="2"/>
          <w:sz w:val="28"/>
          <w:szCs w:val="28"/>
        </w:rPr>
        <w:t>реверсної дотації (вилучення)</w:t>
      </w:r>
      <w:r w:rsidR="005E7678" w:rsidRPr="00F16BD0">
        <w:rPr>
          <w:kern w:val="2"/>
          <w:sz w:val="28"/>
          <w:szCs w:val="28"/>
        </w:rPr>
        <w:t>, виходячи з</w:t>
      </w:r>
      <w:r w:rsidR="005E7678" w:rsidRPr="009610F2">
        <w:rPr>
          <w:kern w:val="2"/>
          <w:sz w:val="28"/>
          <w:szCs w:val="28"/>
        </w:rPr>
        <w:t xml:space="preserve"> доведених показників відповідно листа Міністерства фінансів України </w:t>
      </w:r>
      <w:r w:rsidR="005E7678">
        <w:rPr>
          <w:kern w:val="2"/>
          <w:sz w:val="28"/>
          <w:szCs w:val="28"/>
        </w:rPr>
        <w:t xml:space="preserve">                    </w:t>
      </w:r>
      <w:r w:rsidR="005E7678" w:rsidRPr="009610F2">
        <w:rPr>
          <w:kern w:val="2"/>
          <w:sz w:val="28"/>
          <w:szCs w:val="28"/>
        </w:rPr>
        <w:t xml:space="preserve">від 09.06.2021 № 05110-14-6/18181 </w:t>
      </w:r>
      <w:r w:rsidR="005E7678" w:rsidRPr="005C7535">
        <w:rPr>
          <w:kern w:val="2"/>
          <w:sz w:val="28"/>
          <w:szCs w:val="28"/>
        </w:rPr>
        <w:t xml:space="preserve">(на 2022 рік – </w:t>
      </w:r>
      <w:r w:rsidR="005E7678">
        <w:rPr>
          <w:kern w:val="2"/>
          <w:sz w:val="28"/>
          <w:szCs w:val="28"/>
        </w:rPr>
        <w:t>133 410,8</w:t>
      </w:r>
      <w:r w:rsidR="005E7678" w:rsidRPr="005C7535">
        <w:rPr>
          <w:kern w:val="2"/>
          <w:sz w:val="28"/>
          <w:szCs w:val="28"/>
        </w:rPr>
        <w:t xml:space="preserve"> тис. гривень, на 2023 рік – </w:t>
      </w:r>
      <w:r w:rsidR="005E7678">
        <w:rPr>
          <w:kern w:val="2"/>
          <w:sz w:val="28"/>
          <w:szCs w:val="28"/>
        </w:rPr>
        <w:t>157 417,6</w:t>
      </w:r>
      <w:r w:rsidR="005E7678" w:rsidRPr="005C7535">
        <w:rPr>
          <w:kern w:val="2"/>
          <w:sz w:val="28"/>
          <w:szCs w:val="28"/>
        </w:rPr>
        <w:t xml:space="preserve"> тис. гривень, на 2024 рік – </w:t>
      </w:r>
      <w:r w:rsidR="005E7678">
        <w:rPr>
          <w:kern w:val="2"/>
          <w:sz w:val="28"/>
          <w:szCs w:val="28"/>
        </w:rPr>
        <w:t>185 845,2</w:t>
      </w:r>
      <w:r w:rsidR="005E7678" w:rsidRPr="005C7535">
        <w:rPr>
          <w:kern w:val="2"/>
          <w:sz w:val="28"/>
          <w:szCs w:val="28"/>
        </w:rPr>
        <w:t xml:space="preserve"> тис. гривень)</w:t>
      </w:r>
      <w:r w:rsidR="005E7678">
        <w:rPr>
          <w:kern w:val="2"/>
          <w:sz w:val="28"/>
          <w:szCs w:val="28"/>
        </w:rPr>
        <w:t>;</w:t>
      </w:r>
    </w:p>
    <w:p w:rsidR="004062C5" w:rsidRDefault="00F16BD0" w:rsidP="004062C5">
      <w:pPr>
        <w:pStyle w:val="a3"/>
        <w:tabs>
          <w:tab w:val="num" w:pos="0"/>
          <w:tab w:val="left" w:pos="1134"/>
        </w:tabs>
        <w:spacing w:before="0"/>
        <w:ind w:firstLine="709"/>
        <w:jc w:val="both"/>
        <w:rPr>
          <w:kern w:val="2"/>
          <w:sz w:val="28"/>
          <w:szCs w:val="28"/>
        </w:rPr>
      </w:pPr>
      <w:r>
        <w:rPr>
          <w:bCs/>
          <w:sz w:val="28"/>
          <w:szCs w:val="28"/>
        </w:rPr>
        <w:t>- виконання положень</w:t>
      </w:r>
      <w:r w:rsidRPr="00F16BD0">
        <w:rPr>
          <w:bCs/>
          <w:sz w:val="28"/>
          <w:szCs w:val="28"/>
        </w:rPr>
        <w:t xml:space="preserve"> статті </w:t>
      </w:r>
      <w:r w:rsidR="005E7678" w:rsidRPr="00F16BD0">
        <w:rPr>
          <w:bCs/>
          <w:sz w:val="28"/>
          <w:szCs w:val="28"/>
        </w:rPr>
        <w:t xml:space="preserve">101 Бюджетного кодексу України </w:t>
      </w:r>
      <w:r w:rsidR="005E7678" w:rsidRPr="00F16BD0">
        <w:rPr>
          <w:kern w:val="2"/>
          <w:sz w:val="28"/>
          <w:szCs w:val="28"/>
        </w:rPr>
        <w:t>передбачені</w:t>
      </w:r>
      <w:r w:rsidR="005E7678" w:rsidRPr="00F16BD0">
        <w:rPr>
          <w:bCs/>
          <w:sz w:val="28"/>
          <w:szCs w:val="28"/>
        </w:rPr>
        <w:t xml:space="preserve"> </w:t>
      </w:r>
      <w:r w:rsidRPr="00F16BD0">
        <w:rPr>
          <w:bCs/>
          <w:sz w:val="28"/>
          <w:szCs w:val="28"/>
        </w:rPr>
        <w:t xml:space="preserve">міжбюджетні трансферти </w:t>
      </w:r>
      <w:r w:rsidR="005E7678" w:rsidRPr="00F16BD0">
        <w:rPr>
          <w:kern w:val="2"/>
          <w:sz w:val="28"/>
          <w:szCs w:val="28"/>
        </w:rPr>
        <w:t xml:space="preserve">у вигляді </w:t>
      </w:r>
      <w:r w:rsidR="005E7678" w:rsidRPr="00F16BD0">
        <w:rPr>
          <w:i/>
          <w:kern w:val="2"/>
          <w:sz w:val="28"/>
          <w:szCs w:val="28"/>
        </w:rPr>
        <w:t xml:space="preserve">іншої субвенції </w:t>
      </w:r>
      <w:r w:rsidR="005E7678" w:rsidRPr="00F16BD0">
        <w:rPr>
          <w:kern w:val="2"/>
          <w:sz w:val="28"/>
          <w:szCs w:val="28"/>
        </w:rPr>
        <w:t xml:space="preserve">на 2022 рік – </w:t>
      </w:r>
      <w:r w:rsidRPr="00F16BD0">
        <w:rPr>
          <w:kern w:val="2"/>
          <w:sz w:val="28"/>
          <w:szCs w:val="28"/>
        </w:rPr>
        <w:t xml:space="preserve">                       </w:t>
      </w:r>
      <w:r w:rsidR="005E7678" w:rsidRPr="00F16BD0">
        <w:rPr>
          <w:kern w:val="2"/>
          <w:sz w:val="28"/>
          <w:szCs w:val="28"/>
        </w:rPr>
        <w:t xml:space="preserve">76 500,0 тис. гривень, на 2023 рік – 82 100,0 тис. гривень, на 2024 рік – </w:t>
      </w:r>
      <w:r>
        <w:rPr>
          <w:kern w:val="2"/>
          <w:sz w:val="28"/>
          <w:szCs w:val="28"/>
        </w:rPr>
        <w:t xml:space="preserve">               </w:t>
      </w:r>
      <w:r w:rsidR="005E7678" w:rsidRPr="00F16BD0">
        <w:rPr>
          <w:kern w:val="2"/>
          <w:sz w:val="28"/>
          <w:szCs w:val="28"/>
        </w:rPr>
        <w:t>86 700,0</w:t>
      </w:r>
      <w:r>
        <w:rPr>
          <w:kern w:val="2"/>
          <w:sz w:val="28"/>
          <w:szCs w:val="28"/>
        </w:rPr>
        <w:t xml:space="preserve"> тис. гривень</w:t>
      </w:r>
      <w:r w:rsidR="004062C5" w:rsidRPr="004062C5">
        <w:rPr>
          <w:kern w:val="2"/>
          <w:sz w:val="28"/>
          <w:szCs w:val="28"/>
        </w:rPr>
        <w:t xml:space="preserve"> </w:t>
      </w:r>
      <w:r w:rsidR="004062C5">
        <w:rPr>
          <w:kern w:val="2"/>
          <w:sz w:val="28"/>
          <w:szCs w:val="28"/>
        </w:rPr>
        <w:t>зокрема на 2022 рік:</w:t>
      </w:r>
    </w:p>
    <w:p w:rsidR="004062C5" w:rsidRPr="00C20360" w:rsidRDefault="004062C5" w:rsidP="004062C5">
      <w:pPr>
        <w:tabs>
          <w:tab w:val="left" w:pos="1134"/>
        </w:tabs>
        <w:spacing w:after="0" w:line="240" w:lineRule="auto"/>
        <w:jc w:val="both"/>
        <w:rPr>
          <w:rFonts w:ascii="Times New Roman" w:eastAsia="Times New Roman" w:hAnsi="Times New Roman" w:cs="Times New Roman"/>
          <w:i/>
          <w:kern w:val="2"/>
          <w:sz w:val="28"/>
          <w:szCs w:val="28"/>
          <w:lang w:val="uk-UA" w:eastAsia="ru-RU"/>
        </w:rPr>
      </w:pPr>
      <w:r>
        <w:rPr>
          <w:rFonts w:ascii="Times New Roman" w:eastAsia="Calibri" w:hAnsi="Times New Roman" w:cs="Times New Roman"/>
          <w:sz w:val="28"/>
          <w:szCs w:val="28"/>
          <w:lang w:val="uk-UA" w:eastAsia="ru-RU"/>
        </w:rPr>
        <w:tab/>
      </w:r>
      <w:r w:rsidRPr="00C20360">
        <w:rPr>
          <w:rFonts w:ascii="Times New Roman" w:eastAsia="Calibri" w:hAnsi="Times New Roman" w:cs="Times New Roman"/>
          <w:i/>
          <w:sz w:val="28"/>
          <w:szCs w:val="28"/>
          <w:lang w:val="uk-UA" w:eastAsia="ru-RU"/>
        </w:rPr>
        <w:t>продовження реалізації пілотного проєкту щодо здійснення з обласного бюджету Сумської області видатків на оплату послуг з підготовки кадрів на умовах регіонального замовлення у закладах професійної (професійно-технічної) освіти, які розташовані на території Сумської міської територіальної громади (</w:t>
      </w:r>
      <w:r w:rsidRPr="00C20360">
        <w:rPr>
          <w:rFonts w:ascii="Times New Roman" w:eastAsia="Times New Roman" w:hAnsi="Times New Roman" w:cs="Times New Roman"/>
          <w:i/>
          <w:sz w:val="28"/>
          <w:szCs w:val="28"/>
          <w:lang w:val="uk-UA" w:eastAsia="ru-RU"/>
        </w:rPr>
        <w:t>в обсягах, що визначені пропорційно кількості учнів, місцем реєстрації яких є Сумська міська територіальна громада)</w:t>
      </w:r>
      <w:r w:rsidRPr="00C20360">
        <w:rPr>
          <w:rFonts w:ascii="Times New Roman" w:eastAsia="Times New Roman" w:hAnsi="Times New Roman" w:cs="Times New Roman"/>
          <w:i/>
          <w:kern w:val="2"/>
          <w:sz w:val="28"/>
          <w:szCs w:val="28"/>
          <w:lang w:val="uk-UA" w:eastAsia="ru-RU"/>
        </w:rPr>
        <w:t xml:space="preserve"> – 67 000,0 тис. гривень</w:t>
      </w:r>
      <w:r w:rsidRPr="000C238B">
        <w:rPr>
          <w:rFonts w:ascii="Times New Roman" w:eastAsia="Times New Roman" w:hAnsi="Times New Roman" w:cs="Times New Roman"/>
          <w:i/>
          <w:kern w:val="2"/>
          <w:sz w:val="28"/>
          <w:szCs w:val="28"/>
          <w:lang w:val="uk-UA" w:eastAsia="ru-RU"/>
        </w:rPr>
        <w:t>;</w:t>
      </w:r>
    </w:p>
    <w:p w:rsidR="004062C5" w:rsidRPr="00C20360" w:rsidRDefault="004062C5" w:rsidP="0046586C">
      <w:pPr>
        <w:tabs>
          <w:tab w:val="left" w:pos="1134"/>
        </w:tabs>
        <w:spacing w:after="0" w:line="240" w:lineRule="auto"/>
        <w:ind w:firstLine="567"/>
        <w:jc w:val="both"/>
        <w:rPr>
          <w:rFonts w:ascii="Times New Roman" w:eastAsia="Times New Roman" w:hAnsi="Times New Roman" w:cs="Times New Roman"/>
          <w:i/>
          <w:kern w:val="2"/>
          <w:sz w:val="28"/>
          <w:szCs w:val="28"/>
          <w:lang w:val="uk-UA" w:eastAsia="ru-RU"/>
        </w:rPr>
      </w:pPr>
      <w:r w:rsidRPr="00C20360">
        <w:rPr>
          <w:rFonts w:ascii="Times New Roman" w:eastAsia="Times New Roman" w:hAnsi="Times New Roman" w:cs="Times New Roman"/>
          <w:i/>
          <w:kern w:val="2"/>
          <w:sz w:val="28"/>
          <w:szCs w:val="28"/>
          <w:lang w:val="uk-UA" w:eastAsia="ru-RU"/>
        </w:rPr>
        <w:tab/>
        <w:t>виконання Обласної програми щодо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w:t>
      </w:r>
      <w:r>
        <w:rPr>
          <w:rFonts w:ascii="Times New Roman" w:eastAsia="Times New Roman" w:hAnsi="Times New Roman" w:cs="Times New Roman"/>
          <w:i/>
          <w:kern w:val="2"/>
          <w:sz w:val="28"/>
          <w:szCs w:val="28"/>
          <w:lang w:val="uk-UA" w:eastAsia="ru-RU"/>
        </w:rPr>
        <w:t xml:space="preserve"> </w:t>
      </w:r>
      <w:r w:rsidRPr="00C20360">
        <w:rPr>
          <w:rFonts w:ascii="Times New Roman" w:eastAsia="Times New Roman" w:hAnsi="Times New Roman" w:cs="Times New Roman"/>
          <w:i/>
          <w:kern w:val="2"/>
          <w:sz w:val="28"/>
          <w:szCs w:val="28"/>
          <w:lang w:val="uk-UA" w:eastAsia="ru-RU"/>
        </w:rPr>
        <w:t>–</w:t>
      </w:r>
      <w:r>
        <w:rPr>
          <w:rFonts w:ascii="Times New Roman" w:eastAsia="Times New Roman" w:hAnsi="Times New Roman" w:cs="Times New Roman"/>
          <w:i/>
          <w:kern w:val="2"/>
          <w:sz w:val="28"/>
          <w:szCs w:val="28"/>
          <w:lang w:val="uk-UA" w:eastAsia="ru-RU"/>
        </w:rPr>
        <w:t xml:space="preserve">                   </w:t>
      </w:r>
      <w:r w:rsidRPr="00C20360">
        <w:rPr>
          <w:rFonts w:ascii="Times New Roman" w:eastAsia="Times New Roman" w:hAnsi="Times New Roman" w:cs="Times New Roman"/>
          <w:i/>
          <w:kern w:val="2"/>
          <w:sz w:val="28"/>
          <w:szCs w:val="28"/>
          <w:lang w:val="uk-UA" w:eastAsia="ru-RU"/>
        </w:rPr>
        <w:t xml:space="preserve"> 2 500,0 тис. гривень</w:t>
      </w:r>
      <w:r w:rsidRPr="000C238B">
        <w:rPr>
          <w:rFonts w:ascii="Times New Roman" w:eastAsia="Times New Roman" w:hAnsi="Times New Roman" w:cs="Times New Roman"/>
          <w:i/>
          <w:kern w:val="2"/>
          <w:sz w:val="28"/>
          <w:szCs w:val="28"/>
          <w:lang w:val="uk-UA" w:eastAsia="ru-RU"/>
        </w:rPr>
        <w:t>;</w:t>
      </w:r>
    </w:p>
    <w:p w:rsidR="004062C5" w:rsidRDefault="004062C5" w:rsidP="0046586C">
      <w:pPr>
        <w:tabs>
          <w:tab w:val="left" w:pos="1134"/>
        </w:tabs>
        <w:spacing w:after="0" w:line="240" w:lineRule="auto"/>
        <w:ind w:firstLine="567"/>
        <w:jc w:val="both"/>
        <w:rPr>
          <w:rFonts w:ascii="Times New Roman" w:eastAsia="Times New Roman" w:hAnsi="Times New Roman" w:cs="Times New Roman"/>
          <w:i/>
          <w:kern w:val="2"/>
          <w:sz w:val="28"/>
          <w:szCs w:val="28"/>
          <w:lang w:val="uk-UA" w:eastAsia="ru-RU"/>
        </w:rPr>
      </w:pPr>
      <w:r w:rsidRPr="00C20360">
        <w:rPr>
          <w:rFonts w:ascii="Times New Roman" w:eastAsia="Times New Roman" w:hAnsi="Times New Roman" w:cs="Times New Roman"/>
          <w:i/>
          <w:kern w:val="2"/>
          <w:sz w:val="28"/>
          <w:szCs w:val="28"/>
          <w:lang w:val="uk-UA" w:eastAsia="ru-RU"/>
        </w:rPr>
        <w:tab/>
        <w:t>виконання умов угоди про соціально-економічне співробітництво</w:t>
      </w:r>
      <w:r>
        <w:rPr>
          <w:rFonts w:ascii="Times New Roman" w:eastAsia="Times New Roman" w:hAnsi="Times New Roman" w:cs="Times New Roman"/>
          <w:i/>
          <w:kern w:val="2"/>
          <w:sz w:val="28"/>
          <w:szCs w:val="28"/>
          <w:lang w:val="uk-UA" w:eastAsia="ru-RU"/>
        </w:rPr>
        <w:t xml:space="preserve">                </w:t>
      </w:r>
      <w:r w:rsidRPr="00C20360">
        <w:rPr>
          <w:rFonts w:ascii="Times New Roman" w:eastAsia="Times New Roman" w:hAnsi="Times New Roman" w:cs="Times New Roman"/>
          <w:i/>
          <w:kern w:val="2"/>
          <w:sz w:val="28"/>
          <w:szCs w:val="28"/>
          <w:lang w:val="uk-UA" w:eastAsia="ru-RU"/>
        </w:rPr>
        <w:t>– 7 000,0 тис. гривень</w:t>
      </w:r>
      <w:r w:rsidRPr="000C238B">
        <w:rPr>
          <w:rFonts w:ascii="Times New Roman" w:eastAsia="Times New Roman" w:hAnsi="Times New Roman" w:cs="Times New Roman"/>
          <w:i/>
          <w:kern w:val="2"/>
          <w:sz w:val="28"/>
          <w:szCs w:val="28"/>
          <w:lang w:val="uk-UA" w:eastAsia="ru-RU"/>
        </w:rPr>
        <w:t>.</w:t>
      </w:r>
    </w:p>
    <w:p w:rsidR="0046586C" w:rsidRDefault="0046586C" w:rsidP="0046586C">
      <w:pPr>
        <w:tabs>
          <w:tab w:val="left" w:pos="1134"/>
        </w:tabs>
        <w:spacing w:after="0" w:line="240" w:lineRule="auto"/>
        <w:ind w:firstLine="567"/>
        <w:jc w:val="both"/>
        <w:rPr>
          <w:rFonts w:ascii="Times New Roman" w:eastAsia="Times New Roman" w:hAnsi="Times New Roman" w:cs="Times New Roman"/>
          <w:i/>
          <w:kern w:val="2"/>
          <w:sz w:val="28"/>
          <w:szCs w:val="28"/>
          <w:lang w:val="uk-UA" w:eastAsia="ru-RU"/>
        </w:rPr>
      </w:pPr>
    </w:p>
    <w:p w:rsidR="0096345E" w:rsidRPr="0096345E" w:rsidRDefault="0096345E" w:rsidP="0046586C">
      <w:pPr>
        <w:spacing w:after="0" w:line="240" w:lineRule="auto"/>
        <w:ind w:firstLine="567"/>
        <w:rPr>
          <w:rFonts w:ascii="Times New Roman" w:eastAsia="Times New Roman" w:hAnsi="Times New Roman" w:cs="Times New Roman"/>
          <w:b/>
          <w:i/>
          <w:sz w:val="28"/>
          <w:szCs w:val="28"/>
          <w:lang w:val="uk-UA" w:eastAsia="ru-RU"/>
        </w:rPr>
      </w:pPr>
      <w:r w:rsidRPr="0096345E">
        <w:rPr>
          <w:rFonts w:ascii="Times New Roman" w:eastAsia="Times New Roman" w:hAnsi="Times New Roman" w:cs="Times New Roman"/>
          <w:b/>
          <w:i/>
          <w:sz w:val="28"/>
          <w:szCs w:val="28"/>
          <w:lang w:val="uk-UA" w:eastAsia="ru-RU"/>
        </w:rPr>
        <w:t>Кредитування</w:t>
      </w:r>
    </w:p>
    <w:p w:rsidR="0096345E" w:rsidRPr="0096345E" w:rsidRDefault="0096345E" w:rsidP="0046586C">
      <w:pPr>
        <w:tabs>
          <w:tab w:val="left" w:pos="1134"/>
        </w:tabs>
        <w:spacing w:after="0" w:line="240" w:lineRule="auto"/>
        <w:ind w:firstLine="567"/>
        <w:jc w:val="both"/>
        <w:rPr>
          <w:rFonts w:ascii="Times New Roman" w:eastAsia="Times New Roman" w:hAnsi="Times New Roman" w:cs="Times New Roman"/>
          <w:kern w:val="2"/>
          <w:sz w:val="28"/>
          <w:szCs w:val="28"/>
          <w:lang w:val="uk-UA" w:eastAsia="ru-RU"/>
        </w:rPr>
      </w:pPr>
      <w:r w:rsidRPr="0096345E">
        <w:rPr>
          <w:rFonts w:ascii="Times New Roman" w:eastAsia="Times New Roman" w:hAnsi="Times New Roman" w:cs="Times New Roman"/>
          <w:kern w:val="2"/>
          <w:sz w:val="28"/>
          <w:szCs w:val="28"/>
          <w:lang w:val="uk-UA" w:eastAsia="ru-RU"/>
        </w:rPr>
        <w:t xml:space="preserve">Прогнозні показники кредитування бюджету Сумської міської територіальної громади на 2022 </w:t>
      </w:r>
      <w:r w:rsidRPr="0096345E">
        <w:rPr>
          <w:rFonts w:ascii="Times New Roman" w:eastAsia="Times New Roman" w:hAnsi="Times New Roman" w:cs="Times New Roman"/>
          <w:sz w:val="28"/>
          <w:szCs w:val="28"/>
          <w:lang w:val="uk-UA" w:eastAsia="ru-RU"/>
        </w:rPr>
        <w:t xml:space="preserve">– </w:t>
      </w:r>
      <w:r w:rsidRPr="0096345E">
        <w:rPr>
          <w:rFonts w:ascii="Times New Roman" w:eastAsia="Times New Roman" w:hAnsi="Times New Roman" w:cs="Times New Roman"/>
          <w:kern w:val="2"/>
          <w:sz w:val="28"/>
          <w:szCs w:val="28"/>
          <w:lang w:val="uk-UA" w:eastAsia="ru-RU"/>
        </w:rPr>
        <w:t>2024 роки враховують:</w:t>
      </w:r>
    </w:p>
    <w:p w:rsidR="0096345E" w:rsidRPr="0096345E" w:rsidRDefault="0096345E" w:rsidP="0046586C">
      <w:pPr>
        <w:numPr>
          <w:ilvl w:val="0"/>
          <w:numId w:val="10"/>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96345E">
        <w:rPr>
          <w:rFonts w:ascii="Times New Roman" w:eastAsia="Times New Roman" w:hAnsi="Times New Roman" w:cs="Times New Roman"/>
          <w:kern w:val="2"/>
          <w:sz w:val="28"/>
          <w:szCs w:val="28"/>
          <w:lang w:val="uk-UA" w:eastAsia="ru-RU"/>
        </w:rPr>
        <w:t xml:space="preserve">надання пільгових довгострокових кредитів на будівництво (реконструкцію) житла </w:t>
      </w:r>
      <w:r w:rsidRPr="0096345E">
        <w:rPr>
          <w:rFonts w:ascii="Times New Roman" w:eastAsia="Times New Roman" w:hAnsi="Times New Roman" w:cs="Times New Roman"/>
          <w:i/>
          <w:kern w:val="2"/>
          <w:sz w:val="28"/>
          <w:szCs w:val="28"/>
          <w:lang w:val="uk-UA" w:eastAsia="ru-RU"/>
        </w:rPr>
        <w:t>(придбання житла для молоді)</w:t>
      </w:r>
      <w:r w:rsidRPr="0096345E">
        <w:rPr>
          <w:rFonts w:ascii="Times New Roman" w:eastAsia="Times New Roman" w:hAnsi="Times New Roman" w:cs="Times New Roman"/>
          <w:kern w:val="2"/>
          <w:sz w:val="28"/>
          <w:szCs w:val="28"/>
          <w:lang w:val="uk-UA" w:eastAsia="ru-RU"/>
        </w:rPr>
        <w:t>,</w:t>
      </w:r>
      <w:r w:rsidRPr="0096345E">
        <w:rPr>
          <w:rFonts w:ascii="Times New Roman" w:eastAsia="Times New Roman" w:hAnsi="Times New Roman" w:cs="Times New Roman"/>
          <w:i/>
          <w:kern w:val="2"/>
          <w:sz w:val="28"/>
          <w:szCs w:val="28"/>
          <w:lang w:val="uk-UA" w:eastAsia="ru-RU"/>
        </w:rPr>
        <w:t xml:space="preserve"> </w:t>
      </w:r>
      <w:r w:rsidRPr="0096345E">
        <w:rPr>
          <w:rFonts w:ascii="Times New Roman" w:eastAsia="Times New Roman" w:hAnsi="Times New Roman" w:cs="Times New Roman"/>
          <w:sz w:val="28"/>
          <w:szCs w:val="28"/>
          <w:lang w:val="uk-UA" w:eastAsia="ru-RU"/>
        </w:rPr>
        <w:t>зокрема у 2022 році – 2 600,0 тис. гривень, у 2023 році – 2 600,0 тис. гривень та у 2024 році –               2 600,0 тис. гривень;</w:t>
      </w:r>
    </w:p>
    <w:p w:rsidR="0096345E" w:rsidRPr="0096345E" w:rsidRDefault="0096345E" w:rsidP="0096345E">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6345E">
        <w:rPr>
          <w:rFonts w:ascii="Times New Roman" w:eastAsia="Times New Roman" w:hAnsi="Times New Roman" w:cs="Times New Roman"/>
          <w:kern w:val="2"/>
          <w:sz w:val="28"/>
          <w:szCs w:val="28"/>
          <w:lang w:val="uk-UA" w:eastAsia="ru-RU"/>
        </w:rPr>
        <w:lastRenderedPageBreak/>
        <w:t>повернення</w:t>
      </w:r>
      <w:r w:rsidRPr="0096345E">
        <w:rPr>
          <w:rFonts w:ascii="Times New Roman" w:eastAsia="Times New Roman" w:hAnsi="Times New Roman" w:cs="Times New Roman"/>
          <w:i/>
          <w:kern w:val="2"/>
          <w:sz w:val="28"/>
          <w:szCs w:val="28"/>
          <w:lang w:val="uk-UA" w:eastAsia="ru-RU"/>
        </w:rPr>
        <w:t>,</w:t>
      </w:r>
      <w:r w:rsidRPr="0096345E">
        <w:rPr>
          <w:rFonts w:ascii="Times New Roman" w:eastAsia="Times New Roman" w:hAnsi="Times New Roman" w:cs="Times New Roman"/>
          <w:kern w:val="2"/>
          <w:sz w:val="28"/>
          <w:szCs w:val="28"/>
          <w:lang w:val="uk-UA" w:eastAsia="ru-RU"/>
        </w:rPr>
        <w:t xml:space="preserve"> пільгових довгострокових кредитів на будівництво (реконструкцію) житла,</w:t>
      </w:r>
      <w:r w:rsidRPr="0096345E">
        <w:rPr>
          <w:rFonts w:ascii="Times New Roman" w:eastAsia="Times New Roman" w:hAnsi="Times New Roman" w:cs="Times New Roman"/>
          <w:sz w:val="28"/>
          <w:szCs w:val="28"/>
          <w:lang w:val="uk-UA" w:eastAsia="ru-RU"/>
        </w:rPr>
        <w:t xml:space="preserve"> зокрема у 2022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Times New Roman" w:hAnsi="Times New Roman" w:cs="Times New Roman"/>
          <w:sz w:val="28"/>
          <w:szCs w:val="28"/>
          <w:lang w:val="uk-UA" w:eastAsia="ru-RU"/>
        </w:rPr>
        <w:t xml:space="preserve">1 100,0 тис. гривень, у </w:t>
      </w:r>
      <w:r w:rsidR="0046586C">
        <w:rPr>
          <w:rFonts w:ascii="Times New Roman" w:eastAsia="Times New Roman" w:hAnsi="Times New Roman" w:cs="Times New Roman"/>
          <w:sz w:val="28"/>
          <w:szCs w:val="28"/>
          <w:lang w:val="uk-UA" w:eastAsia="ru-RU"/>
        </w:rPr>
        <w:t xml:space="preserve">                   </w:t>
      </w:r>
      <w:r w:rsidRPr="0096345E">
        <w:rPr>
          <w:rFonts w:ascii="Times New Roman" w:eastAsia="Times New Roman" w:hAnsi="Times New Roman" w:cs="Times New Roman"/>
          <w:sz w:val="28"/>
          <w:szCs w:val="28"/>
          <w:lang w:val="uk-UA" w:eastAsia="ru-RU"/>
        </w:rPr>
        <w:t xml:space="preserve">2023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Times New Roman" w:hAnsi="Times New Roman" w:cs="Times New Roman"/>
          <w:sz w:val="28"/>
          <w:szCs w:val="28"/>
          <w:lang w:val="uk-UA" w:eastAsia="ru-RU"/>
        </w:rPr>
        <w:t xml:space="preserve">1 100,0 тис. гривень та у 2024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Times New Roman" w:hAnsi="Times New Roman" w:cs="Times New Roman"/>
          <w:sz w:val="28"/>
          <w:szCs w:val="28"/>
          <w:lang w:val="uk-UA" w:eastAsia="ru-RU"/>
        </w:rPr>
        <w:t>1 100,0 тис. гривень;</w:t>
      </w:r>
    </w:p>
    <w:p w:rsidR="0096345E" w:rsidRPr="0096345E" w:rsidRDefault="0096345E" w:rsidP="0096345E">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6345E">
        <w:rPr>
          <w:rFonts w:ascii="Times New Roman" w:eastAsia="Calibri" w:hAnsi="Times New Roman" w:cs="Times New Roman"/>
          <w:sz w:val="28"/>
          <w:szCs w:val="28"/>
          <w:lang w:val="uk-UA" w:eastAsia="ru-RU"/>
        </w:rPr>
        <w:t>повернення наданої бюджетної позички (КП «</w:t>
      </w:r>
      <w:proofErr w:type="spellStart"/>
      <w:r w:rsidRPr="0096345E">
        <w:rPr>
          <w:rFonts w:ascii="Times New Roman" w:eastAsia="Calibri" w:hAnsi="Times New Roman" w:cs="Times New Roman"/>
          <w:sz w:val="28"/>
          <w:szCs w:val="28"/>
          <w:lang w:val="uk-UA" w:eastAsia="ru-RU"/>
        </w:rPr>
        <w:t>Сумижитло</w:t>
      </w:r>
      <w:proofErr w:type="spellEnd"/>
      <w:r w:rsidRPr="0096345E">
        <w:rPr>
          <w:rFonts w:ascii="Times New Roman" w:eastAsia="Calibri" w:hAnsi="Times New Roman" w:cs="Times New Roman"/>
          <w:sz w:val="28"/>
          <w:szCs w:val="28"/>
          <w:lang w:val="uk-UA" w:eastAsia="ru-RU"/>
        </w:rPr>
        <w:t xml:space="preserve">» СМР)                   у 2022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Calibri" w:hAnsi="Times New Roman" w:cs="Times New Roman"/>
          <w:sz w:val="28"/>
          <w:szCs w:val="28"/>
          <w:lang w:val="uk-UA" w:eastAsia="ru-RU"/>
        </w:rPr>
        <w:t>2 054,1 тис. гривень;</w:t>
      </w:r>
    </w:p>
    <w:p w:rsidR="0096345E" w:rsidRPr="0096345E" w:rsidRDefault="0096345E" w:rsidP="0096345E">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6345E">
        <w:rPr>
          <w:rFonts w:ascii="Times New Roman" w:eastAsia="Times New Roman" w:hAnsi="Times New Roman" w:cs="Times New Roman"/>
          <w:sz w:val="28"/>
          <w:szCs w:val="28"/>
          <w:lang w:val="uk-UA" w:eastAsia="ru-RU"/>
        </w:rPr>
        <w:t>надання коштів для забезпечення гарантійних зобов’язань</w:t>
      </w:r>
      <w:r w:rsidRPr="0096345E">
        <w:rPr>
          <w:rFonts w:ascii="Times New Roman" w:eastAsia="Times New Roman" w:hAnsi="Times New Roman" w:cs="Times New Roman"/>
          <w:b/>
          <w:sz w:val="28"/>
          <w:szCs w:val="28"/>
          <w:lang w:val="uk-UA" w:eastAsia="ru-RU"/>
        </w:rPr>
        <w:t xml:space="preserve"> </w:t>
      </w:r>
      <w:r w:rsidRPr="0096345E">
        <w:rPr>
          <w:rFonts w:ascii="Times New Roman" w:eastAsia="Times New Roman" w:hAnsi="Times New Roman" w:cs="Times New Roman"/>
          <w:sz w:val="28"/>
          <w:szCs w:val="28"/>
          <w:lang w:val="uk-UA" w:eastAsia="ru-RU"/>
        </w:rPr>
        <w:t>за позикою, що залучена комунальним підприємством Сумської міської ради «</w:t>
      </w:r>
      <w:proofErr w:type="spellStart"/>
      <w:r w:rsidRPr="0096345E">
        <w:rPr>
          <w:rFonts w:ascii="Times New Roman" w:eastAsia="Times New Roman" w:hAnsi="Times New Roman" w:cs="Times New Roman"/>
          <w:sz w:val="28"/>
          <w:szCs w:val="28"/>
          <w:lang w:val="uk-UA" w:eastAsia="ru-RU"/>
        </w:rPr>
        <w:t>Електроавтотранс</w:t>
      </w:r>
      <w:proofErr w:type="spellEnd"/>
      <w:r w:rsidRPr="0096345E">
        <w:rPr>
          <w:rFonts w:ascii="Times New Roman" w:eastAsia="Times New Roman" w:hAnsi="Times New Roman" w:cs="Times New Roman"/>
          <w:sz w:val="28"/>
          <w:szCs w:val="28"/>
          <w:lang w:val="uk-UA" w:eastAsia="ru-RU"/>
        </w:rPr>
        <w:t>» для реалізації інвестиційного проєкту «Оновлення рухомого складу КП «</w:t>
      </w:r>
      <w:proofErr w:type="spellStart"/>
      <w:r w:rsidRPr="0096345E">
        <w:rPr>
          <w:rFonts w:ascii="Times New Roman" w:eastAsia="Times New Roman" w:hAnsi="Times New Roman" w:cs="Times New Roman"/>
          <w:sz w:val="28"/>
          <w:szCs w:val="28"/>
          <w:lang w:val="uk-UA" w:eastAsia="ru-RU"/>
        </w:rPr>
        <w:t>Електроавтотранс</w:t>
      </w:r>
      <w:proofErr w:type="spellEnd"/>
      <w:r w:rsidRPr="0096345E">
        <w:rPr>
          <w:rFonts w:ascii="Times New Roman" w:eastAsia="Times New Roman" w:hAnsi="Times New Roman" w:cs="Times New Roman"/>
          <w:sz w:val="28"/>
          <w:szCs w:val="28"/>
          <w:lang w:val="uk-UA" w:eastAsia="ru-RU"/>
        </w:rPr>
        <w:t>» в м. Суми», зокрема у 2022 році – 1 852,3 тис. гривень, у 2023 році – 1 896,2 тис. гривень та у 2024 році –                1 965,5 тис. гривень;</w:t>
      </w:r>
    </w:p>
    <w:p w:rsidR="0096345E" w:rsidRPr="0096345E" w:rsidRDefault="0096345E" w:rsidP="0096345E">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96345E">
        <w:rPr>
          <w:rFonts w:ascii="Times New Roman" w:eastAsia="Times New Roman" w:hAnsi="Times New Roman" w:cs="Times New Roman"/>
          <w:kern w:val="2"/>
          <w:sz w:val="28"/>
          <w:szCs w:val="28"/>
          <w:lang w:val="uk-UA" w:eastAsia="ru-RU"/>
        </w:rPr>
        <w:t xml:space="preserve">повернення наданої місцевої гарантії </w:t>
      </w:r>
      <w:r w:rsidRPr="0096345E">
        <w:rPr>
          <w:rFonts w:ascii="Times New Roman" w:eastAsia="Times New Roman" w:hAnsi="Times New Roman" w:cs="Times New Roman"/>
          <w:sz w:val="28"/>
          <w:szCs w:val="28"/>
          <w:lang w:val="uk-UA" w:eastAsia="ru-RU"/>
        </w:rPr>
        <w:t xml:space="preserve">у 2022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Times New Roman" w:hAnsi="Times New Roman" w:cs="Times New Roman"/>
          <w:sz w:val="28"/>
          <w:szCs w:val="28"/>
          <w:lang w:val="uk-UA" w:eastAsia="ru-RU"/>
        </w:rPr>
        <w:t xml:space="preserve">1 852,3 тис. гривень, у 2023 році – </w:t>
      </w:r>
      <w:r w:rsidRPr="0096345E">
        <w:rPr>
          <w:rFonts w:ascii="Times New Roman" w:eastAsia="Times New Roman" w:hAnsi="Times New Roman" w:cs="Times New Roman"/>
          <w:kern w:val="2"/>
          <w:sz w:val="28"/>
          <w:szCs w:val="28"/>
          <w:lang w:val="uk-UA" w:eastAsia="ru-RU"/>
        </w:rPr>
        <w:t xml:space="preserve">«-» </w:t>
      </w:r>
      <w:r w:rsidRPr="0096345E">
        <w:rPr>
          <w:rFonts w:ascii="Times New Roman" w:eastAsia="Times New Roman" w:hAnsi="Times New Roman" w:cs="Times New Roman"/>
          <w:sz w:val="28"/>
          <w:szCs w:val="28"/>
          <w:lang w:val="uk-UA" w:eastAsia="ru-RU"/>
        </w:rPr>
        <w:t xml:space="preserve">1 896,2 тис. гривень та у 2024 році – </w:t>
      </w:r>
      <w:r w:rsidRPr="0096345E">
        <w:rPr>
          <w:rFonts w:ascii="Times New Roman" w:eastAsia="Times New Roman" w:hAnsi="Times New Roman" w:cs="Times New Roman"/>
          <w:kern w:val="2"/>
          <w:sz w:val="28"/>
          <w:szCs w:val="28"/>
          <w:lang w:val="uk-UA" w:eastAsia="ru-RU"/>
        </w:rPr>
        <w:t>«-»</w:t>
      </w:r>
      <w:r w:rsidRPr="0096345E">
        <w:rPr>
          <w:rFonts w:ascii="Times New Roman" w:eastAsia="Times New Roman" w:hAnsi="Times New Roman" w:cs="Times New Roman"/>
          <w:sz w:val="28"/>
          <w:szCs w:val="28"/>
          <w:lang w:val="uk-UA" w:eastAsia="ru-RU"/>
        </w:rPr>
        <w:t xml:space="preserve"> 1 965,5 тис. гривень.</w:t>
      </w:r>
    </w:p>
    <w:p w:rsidR="00A5414E" w:rsidRDefault="00A5414E" w:rsidP="00F16BD0">
      <w:pPr>
        <w:pStyle w:val="a3"/>
        <w:tabs>
          <w:tab w:val="num" w:pos="0"/>
          <w:tab w:val="left" w:pos="1134"/>
        </w:tabs>
        <w:spacing w:before="0"/>
        <w:ind w:firstLine="709"/>
        <w:jc w:val="both"/>
        <w:rPr>
          <w:kern w:val="2"/>
          <w:sz w:val="28"/>
          <w:szCs w:val="28"/>
        </w:rPr>
      </w:pPr>
    </w:p>
    <w:p w:rsidR="0046586C" w:rsidRPr="00A5414E" w:rsidRDefault="0046586C" w:rsidP="0046586C">
      <w:pPr>
        <w:spacing w:after="0" w:line="240" w:lineRule="auto"/>
        <w:ind w:firstLine="709"/>
        <w:rPr>
          <w:rFonts w:ascii="Times New Roman" w:eastAsia="Times New Roman" w:hAnsi="Times New Roman" w:cs="Times New Roman"/>
          <w:b/>
          <w:i/>
          <w:sz w:val="28"/>
          <w:szCs w:val="28"/>
          <w:lang w:val="uk-UA"/>
        </w:rPr>
      </w:pPr>
      <w:r w:rsidRPr="00A5414E">
        <w:rPr>
          <w:rFonts w:ascii="Times New Roman" w:eastAsia="Times New Roman" w:hAnsi="Times New Roman" w:cs="Times New Roman"/>
          <w:b/>
          <w:i/>
          <w:sz w:val="28"/>
          <w:szCs w:val="28"/>
          <w:lang w:val="uk-UA"/>
        </w:rPr>
        <w:t>Фінансування бюджету</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Розрахунки прогнозних показників </w:t>
      </w:r>
      <w:r w:rsidRPr="0046586C">
        <w:rPr>
          <w:rFonts w:ascii="Times New Roman" w:eastAsia="Times New Roman" w:hAnsi="Times New Roman" w:cs="Times New Roman"/>
          <w:sz w:val="28"/>
          <w:szCs w:val="28"/>
          <w:lang w:val="uk-UA" w:eastAsia="ru-RU"/>
        </w:rPr>
        <w:t>м</w:t>
      </w:r>
      <w:r w:rsidRPr="00A5414E">
        <w:rPr>
          <w:rFonts w:ascii="Times New Roman" w:eastAsia="Times New Roman" w:hAnsi="Times New Roman" w:cs="Times New Roman"/>
          <w:sz w:val="28"/>
          <w:szCs w:val="28"/>
          <w:lang w:val="uk-UA" w:eastAsia="ru-RU"/>
        </w:rPr>
        <w:t>ісцевого боргу здійснено з урахуванням прогнозного курсу 34,9 грн/євро, розрахованого на основі прогнозного обмінного курсу гривні до долара США, визначеного в Бюджетній декларації на 2022</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2024 роки, схваленій постановою Кабінету Міністрів Украї</w:t>
      </w:r>
      <w:r>
        <w:rPr>
          <w:rFonts w:ascii="Times New Roman" w:eastAsia="Times New Roman" w:hAnsi="Times New Roman" w:cs="Times New Roman"/>
          <w:sz w:val="28"/>
          <w:szCs w:val="28"/>
          <w:lang w:val="uk-UA" w:eastAsia="ru-RU"/>
        </w:rPr>
        <w:t>ни від 31 травня 2021 р.</w:t>
      </w:r>
      <w:r w:rsidRPr="00A5414E">
        <w:rPr>
          <w:rFonts w:ascii="Times New Roman" w:eastAsia="Times New Roman" w:hAnsi="Times New Roman" w:cs="Times New Roman"/>
          <w:sz w:val="28"/>
          <w:szCs w:val="28"/>
          <w:lang w:val="uk-UA" w:eastAsia="ru-RU"/>
        </w:rPr>
        <w:t xml:space="preserve"> № 548 з використанням співвідношення євро/долар на рівні 1,1</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1,2.</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Витрати бюджету </w:t>
      </w:r>
      <w:r>
        <w:rPr>
          <w:rFonts w:ascii="Times New Roman" w:eastAsia="Times New Roman" w:hAnsi="Times New Roman" w:cs="Times New Roman"/>
          <w:sz w:val="28"/>
          <w:szCs w:val="28"/>
          <w:lang w:val="uk-UA" w:eastAsia="ru-RU"/>
        </w:rPr>
        <w:t>СМТГ</w:t>
      </w:r>
      <w:r w:rsidRPr="00A5414E">
        <w:rPr>
          <w:rFonts w:ascii="Times New Roman" w:eastAsia="Times New Roman" w:hAnsi="Times New Roman" w:cs="Times New Roman"/>
          <w:sz w:val="28"/>
          <w:szCs w:val="28"/>
          <w:lang w:val="uk-UA" w:eastAsia="ru-RU"/>
        </w:rPr>
        <w:t xml:space="preserve"> на 2022 – 2024 роки з погашення та обслуговування місцевого боргу заплановано відповідно до:</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графіків платежів за вже існуючим місцевим боргом на момент складання прогнозу;</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очікуваних обсягів запозичень до кінця 2021 року, прогнозних обсягів запозичень на 2022 – 2024 роки для фінансування бюджету </w:t>
      </w:r>
      <w:r>
        <w:rPr>
          <w:rFonts w:ascii="Times New Roman" w:eastAsia="Times New Roman" w:hAnsi="Times New Roman" w:cs="Times New Roman"/>
          <w:sz w:val="28"/>
          <w:szCs w:val="28"/>
          <w:lang w:val="uk-UA" w:eastAsia="ru-RU"/>
        </w:rPr>
        <w:t>СМТГ</w:t>
      </w:r>
      <w:r w:rsidRPr="00A5414E">
        <w:rPr>
          <w:rFonts w:ascii="Times New Roman" w:eastAsia="Times New Roman" w:hAnsi="Times New Roman" w:cs="Times New Roman"/>
          <w:sz w:val="28"/>
          <w:szCs w:val="28"/>
          <w:lang w:val="uk-UA" w:eastAsia="ru-RU"/>
        </w:rPr>
        <w:t xml:space="preserve">; </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прогнозних відс</w:t>
      </w:r>
      <w:r w:rsidR="00226901">
        <w:rPr>
          <w:rFonts w:ascii="Times New Roman" w:eastAsia="Times New Roman" w:hAnsi="Times New Roman" w:cs="Times New Roman"/>
          <w:sz w:val="28"/>
          <w:szCs w:val="28"/>
          <w:lang w:val="uk-UA" w:eastAsia="ru-RU"/>
        </w:rPr>
        <w:t>откових ставок та курсів валют;</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414E">
        <w:rPr>
          <w:rFonts w:ascii="Times New Roman" w:eastAsia="Times New Roman" w:hAnsi="Times New Roman" w:cs="Times New Roman"/>
          <w:sz w:val="28"/>
          <w:szCs w:val="28"/>
          <w:lang w:val="uk-UA" w:eastAsia="ru-RU"/>
        </w:rPr>
        <w:t>прогнозу обсягів витрат на управління місцевим боргом.</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Платежі з погашення місцевого боргу плануються у 202</w:t>
      </w:r>
      <w:r>
        <w:rPr>
          <w:rFonts w:ascii="Times New Roman" w:eastAsia="Times New Roman" w:hAnsi="Times New Roman" w:cs="Times New Roman"/>
          <w:sz w:val="28"/>
          <w:szCs w:val="28"/>
          <w:lang w:val="uk-UA" w:eastAsia="ru-RU"/>
        </w:rPr>
        <w:t>2 році в обсязі 3 763,6 тис. гривень, у 2023 році – 7 253,6 тис. гривень</w:t>
      </w:r>
      <w:r w:rsidRPr="00A5414E">
        <w:rPr>
          <w:rFonts w:ascii="Times New Roman" w:eastAsia="Times New Roman" w:hAnsi="Times New Roman" w:cs="Times New Roman"/>
          <w:sz w:val="28"/>
          <w:szCs w:val="28"/>
          <w:lang w:val="uk-UA" w:eastAsia="ru-RU"/>
        </w:rPr>
        <w:t xml:space="preserve">, у 2024 році – </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9 802,7 тис. гривень.</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Обсяг платежів з обслуговування місцевого боргу на 2022 – 2024 роки прогнозується наразі в обсязі </w:t>
      </w:r>
      <w:r w:rsidR="00502E99">
        <w:rPr>
          <w:rFonts w:ascii="Times New Roman" w:eastAsia="Times New Roman" w:hAnsi="Times New Roman" w:cs="Times New Roman"/>
          <w:sz w:val="28"/>
          <w:szCs w:val="28"/>
          <w:lang w:eastAsia="ru-RU"/>
        </w:rPr>
        <w:t>3 807,</w:t>
      </w:r>
      <w:r w:rsidR="00502E99">
        <w:rPr>
          <w:rFonts w:ascii="Times New Roman" w:eastAsia="Times New Roman" w:hAnsi="Times New Roman" w:cs="Times New Roman"/>
          <w:sz w:val="28"/>
          <w:szCs w:val="28"/>
          <w:lang w:val="uk-UA" w:eastAsia="ru-RU"/>
        </w:rPr>
        <w:t>0</w:t>
      </w:r>
      <w:bookmarkStart w:id="0" w:name="_GoBack"/>
      <w:bookmarkEnd w:id="0"/>
      <w:r>
        <w:rPr>
          <w:rFonts w:ascii="Times New Roman" w:eastAsia="Times New Roman" w:hAnsi="Times New Roman" w:cs="Times New Roman"/>
          <w:sz w:val="28"/>
          <w:szCs w:val="28"/>
          <w:lang w:val="uk-UA" w:eastAsia="ru-RU"/>
        </w:rPr>
        <w:t xml:space="preserve"> тис. гривень, 6 202,5 тис. гривень</w:t>
      </w:r>
      <w:r w:rsidRPr="00A5414E">
        <w:rPr>
          <w:rFonts w:ascii="Times New Roman" w:eastAsia="Times New Roman" w:hAnsi="Times New Roman" w:cs="Times New Roman"/>
          <w:sz w:val="28"/>
          <w:szCs w:val="28"/>
          <w:lang w:val="uk-UA" w:eastAsia="ru-RU"/>
        </w:rPr>
        <w:t xml:space="preserve"> та 6 641,1 тис. гривень.</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Зростання обсягів обслуговування </w:t>
      </w:r>
      <w:proofErr w:type="spellStart"/>
      <w:r w:rsidRPr="00A5414E">
        <w:rPr>
          <w:rFonts w:ascii="Times New Roman" w:eastAsia="Times New Roman" w:hAnsi="Times New Roman" w:cs="Times New Roman"/>
          <w:sz w:val="28"/>
          <w:szCs w:val="28"/>
          <w:lang w:eastAsia="ru-RU"/>
        </w:rPr>
        <w:t>місцевого</w:t>
      </w:r>
      <w:proofErr w:type="spellEnd"/>
      <w:r w:rsidRPr="00A5414E">
        <w:rPr>
          <w:rFonts w:ascii="Times New Roman" w:eastAsia="Times New Roman" w:hAnsi="Times New Roman" w:cs="Times New Roman"/>
          <w:sz w:val="28"/>
          <w:szCs w:val="28"/>
          <w:lang w:val="uk-UA" w:eastAsia="ru-RU"/>
        </w:rPr>
        <w:t xml:space="preserve"> боргу протягом </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2022 – 2024 років пов’язано із зростанням обсягів фінансування за борговими операціями, що призводять до збільшення місцевого боргу та платежів за ним.</w:t>
      </w:r>
    </w:p>
    <w:p w:rsidR="0046586C" w:rsidRPr="00A5414E"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Основною причиною можливих відхилень показників фактичних витрат за місцевим боргом від планових показників може бути відхилення показника фактичного курсу гривні до євро у 2022 – 2024 роках проти прогнозного, що використовувався під час складання </w:t>
      </w:r>
      <w:r w:rsidRPr="00A5414E">
        <w:rPr>
          <w:rFonts w:ascii="Times New Roman" w:eastAsia="Times New Roman" w:hAnsi="Times New Roman" w:cs="Times New Roman"/>
          <w:sz w:val="28"/>
          <w:szCs w:val="28"/>
          <w:lang w:eastAsia="ru-RU"/>
        </w:rPr>
        <w:t>прогнозу</w:t>
      </w:r>
      <w:r w:rsidRPr="00A5414E">
        <w:rPr>
          <w:rFonts w:ascii="Times New Roman" w:eastAsia="Times New Roman" w:hAnsi="Times New Roman" w:cs="Times New Roman"/>
          <w:sz w:val="28"/>
          <w:szCs w:val="28"/>
          <w:lang w:val="uk-UA" w:eastAsia="ru-RU"/>
        </w:rPr>
        <w:t xml:space="preserve">. </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5414E">
        <w:rPr>
          <w:rFonts w:ascii="Times New Roman" w:eastAsia="Times New Roman" w:hAnsi="Times New Roman" w:cs="Times New Roman"/>
          <w:sz w:val="28"/>
          <w:szCs w:val="28"/>
          <w:lang w:val="uk-UA" w:eastAsia="ru-RU"/>
        </w:rPr>
        <w:t xml:space="preserve">Згідно із розрахунками прогнозний обсяг </w:t>
      </w:r>
      <w:r w:rsidRPr="0091052A">
        <w:rPr>
          <w:rFonts w:ascii="Times New Roman" w:eastAsia="Times New Roman" w:hAnsi="Times New Roman" w:cs="Times New Roman"/>
          <w:sz w:val="28"/>
          <w:szCs w:val="28"/>
          <w:lang w:val="uk-UA" w:eastAsia="ru-RU"/>
        </w:rPr>
        <w:t>м</w:t>
      </w:r>
      <w:r w:rsidRPr="00A5414E">
        <w:rPr>
          <w:rFonts w:ascii="Times New Roman" w:eastAsia="Times New Roman" w:hAnsi="Times New Roman" w:cs="Times New Roman"/>
          <w:sz w:val="28"/>
          <w:szCs w:val="28"/>
          <w:lang w:val="uk-UA" w:eastAsia="ru-RU"/>
        </w:rPr>
        <w:t>ісцевого боргу в еквіваленті у</w:t>
      </w:r>
      <w:r>
        <w:rPr>
          <w:rFonts w:ascii="Times New Roman" w:eastAsia="Times New Roman" w:hAnsi="Times New Roman" w:cs="Times New Roman"/>
          <w:sz w:val="28"/>
          <w:szCs w:val="28"/>
          <w:lang w:val="uk-UA" w:eastAsia="ru-RU"/>
        </w:rPr>
        <w:t xml:space="preserve"> </w:t>
      </w:r>
      <w:r w:rsidRPr="00A5414E">
        <w:rPr>
          <w:rFonts w:ascii="Times New Roman" w:eastAsia="Times New Roman" w:hAnsi="Times New Roman" w:cs="Times New Roman"/>
          <w:sz w:val="28"/>
          <w:szCs w:val="28"/>
          <w:lang w:val="uk-UA" w:eastAsia="ru-RU"/>
        </w:rPr>
        <w:t>національній валюті у 2022 роц</w:t>
      </w:r>
      <w:r>
        <w:rPr>
          <w:rFonts w:ascii="Times New Roman" w:eastAsia="Times New Roman" w:hAnsi="Times New Roman" w:cs="Times New Roman"/>
          <w:sz w:val="28"/>
          <w:szCs w:val="28"/>
          <w:lang w:val="uk-UA" w:eastAsia="ru-RU"/>
        </w:rPr>
        <w:t>і становитиме 187 044,9 тис. гривень</w:t>
      </w:r>
      <w:r w:rsidRPr="00A5414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lastRenderedPageBreak/>
        <w:t xml:space="preserve">у </w:t>
      </w:r>
      <w:r w:rsidRPr="00A13458">
        <w:rPr>
          <w:rFonts w:ascii="Times New Roman" w:eastAsia="Times New Roman" w:hAnsi="Times New Roman" w:cs="Times New Roman"/>
          <w:sz w:val="28"/>
          <w:szCs w:val="28"/>
          <w:lang w:val="uk-UA" w:eastAsia="ru-RU"/>
        </w:rPr>
        <w:t xml:space="preserve">2023 році – 233 248,2 тис. гривень, у 2024 році – 223 445,5 тис. гривень, які складаються із зобов’язань за наступними позиками: </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13458">
        <w:rPr>
          <w:rFonts w:ascii="Times New Roman" w:eastAsia="Times New Roman" w:hAnsi="Times New Roman" w:cs="Times New Roman"/>
          <w:sz w:val="28"/>
          <w:szCs w:val="28"/>
          <w:lang w:val="uk-UA" w:eastAsia="ru-RU"/>
        </w:rPr>
        <w:t>1)</w:t>
      </w:r>
      <w:r w:rsidRPr="00A13458">
        <w:rPr>
          <w:rFonts w:ascii="Times New Roman" w:eastAsia="Times New Roman" w:hAnsi="Times New Roman" w:cs="Times New Roman"/>
          <w:sz w:val="28"/>
          <w:szCs w:val="28"/>
          <w:lang w:val="uk-UA" w:eastAsia="ru-RU"/>
        </w:rPr>
        <w:tab/>
        <w:t>Північної екологічної фінансової корпорації (НЕФКО):</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13458">
        <w:rPr>
          <w:rFonts w:ascii="Times New Roman" w:eastAsia="Times New Roman" w:hAnsi="Times New Roman" w:cs="Times New Roman"/>
          <w:sz w:val="28"/>
          <w:szCs w:val="28"/>
          <w:lang w:val="uk-UA" w:eastAsia="ru-RU"/>
        </w:rPr>
        <w:t>–</w:t>
      </w:r>
      <w:r w:rsidRPr="00A13458">
        <w:rPr>
          <w:rFonts w:ascii="Times New Roman" w:eastAsia="Times New Roman" w:hAnsi="Times New Roman" w:cs="Times New Roman"/>
          <w:sz w:val="28"/>
          <w:szCs w:val="28"/>
          <w:lang w:val="uk-UA" w:eastAsia="ru-RU"/>
        </w:rPr>
        <w:tab/>
        <w:t xml:space="preserve">на реалізацію інвестиційного проєкту </w:t>
      </w:r>
      <w:r w:rsidRPr="00A13458">
        <w:rPr>
          <w:rFonts w:ascii="Times New Roman" w:eastAsia="Times New Roman" w:hAnsi="Times New Roman" w:cs="Times New Roman"/>
          <w:i/>
          <w:sz w:val="28"/>
          <w:szCs w:val="28"/>
          <w:lang w:val="uk-UA" w:eastAsia="ru-RU"/>
        </w:rPr>
        <w:t>«Енергоефективна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Pr="00A13458">
        <w:rPr>
          <w:rFonts w:ascii="Times New Roman" w:eastAsia="Times New Roman" w:hAnsi="Times New Roman" w:cs="Times New Roman"/>
          <w:sz w:val="28"/>
          <w:szCs w:val="28"/>
          <w:lang w:val="uk-UA" w:eastAsia="ru-RU"/>
        </w:rPr>
        <w:t xml:space="preserve"> (загальна сума запозичення 14</w:t>
      </w:r>
      <w:r w:rsidR="003C30A5">
        <w:rPr>
          <w:rFonts w:ascii="Times New Roman" w:eastAsia="Times New Roman" w:hAnsi="Times New Roman" w:cs="Times New Roman"/>
          <w:sz w:val="28"/>
          <w:szCs w:val="28"/>
          <w:lang w:val="uk-UA" w:eastAsia="ru-RU"/>
        </w:rPr>
        <w:t> </w:t>
      </w:r>
      <w:r w:rsidRPr="00A13458">
        <w:rPr>
          <w:rFonts w:ascii="Times New Roman" w:eastAsia="Times New Roman" w:hAnsi="Times New Roman" w:cs="Times New Roman"/>
          <w:sz w:val="28"/>
          <w:szCs w:val="28"/>
          <w:lang w:val="uk-UA" w:eastAsia="ru-RU"/>
        </w:rPr>
        <w:t>714,7 тис. гривень);</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13458">
        <w:rPr>
          <w:rFonts w:ascii="Times New Roman" w:eastAsia="Times New Roman" w:hAnsi="Times New Roman" w:cs="Times New Roman"/>
          <w:sz w:val="28"/>
          <w:szCs w:val="28"/>
          <w:lang w:val="uk-UA" w:eastAsia="ru-RU"/>
        </w:rPr>
        <w:t>–</w:t>
      </w:r>
      <w:r w:rsidRPr="00A13458">
        <w:rPr>
          <w:rFonts w:ascii="Times New Roman" w:eastAsia="Times New Roman" w:hAnsi="Times New Roman" w:cs="Times New Roman"/>
          <w:sz w:val="28"/>
          <w:szCs w:val="28"/>
          <w:lang w:val="uk-UA" w:eastAsia="ru-RU"/>
        </w:rPr>
        <w:tab/>
        <w:t xml:space="preserve">на реалізацію інвестиційного проєкту </w:t>
      </w:r>
      <w:r w:rsidRPr="00A13458">
        <w:rPr>
          <w:rFonts w:ascii="Times New Roman" w:eastAsia="Times New Roman" w:hAnsi="Times New Roman" w:cs="Times New Roman"/>
          <w:i/>
          <w:sz w:val="28"/>
          <w:szCs w:val="28"/>
          <w:lang w:val="uk-UA" w:eastAsia="ru-RU"/>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потужністю 30 000 м3/добу у м. Суми, вул. Гамалія, буд. 40)»</w:t>
      </w:r>
      <w:r w:rsidRPr="00A13458">
        <w:rPr>
          <w:rFonts w:ascii="Times New Roman" w:eastAsia="Times New Roman" w:hAnsi="Times New Roman" w:cs="Times New Roman"/>
          <w:sz w:val="28"/>
          <w:szCs w:val="28"/>
          <w:lang w:val="uk-UA" w:eastAsia="ru-RU"/>
        </w:rPr>
        <w:t xml:space="preserve"> (загальна сума запозичення до 1</w:t>
      </w:r>
      <w:r w:rsidR="00A13458">
        <w:rPr>
          <w:rFonts w:ascii="Times New Roman" w:eastAsia="Times New Roman" w:hAnsi="Times New Roman" w:cs="Times New Roman"/>
          <w:sz w:val="28"/>
          <w:szCs w:val="28"/>
          <w:lang w:val="uk-UA" w:eastAsia="ru-RU"/>
        </w:rPr>
        <w:t> </w:t>
      </w:r>
      <w:r w:rsidRPr="00A13458">
        <w:rPr>
          <w:rFonts w:ascii="Times New Roman" w:eastAsia="Times New Roman" w:hAnsi="Times New Roman" w:cs="Times New Roman"/>
          <w:sz w:val="28"/>
          <w:szCs w:val="28"/>
          <w:lang w:val="uk-UA" w:eastAsia="ru-RU"/>
        </w:rPr>
        <w:t>500,0 тис. євро).</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13458">
        <w:rPr>
          <w:rFonts w:ascii="Times New Roman" w:eastAsia="Times New Roman" w:hAnsi="Times New Roman" w:cs="Times New Roman"/>
          <w:sz w:val="28"/>
          <w:szCs w:val="28"/>
          <w:lang w:val="uk-UA" w:eastAsia="ru-RU"/>
        </w:rPr>
        <w:t>2)</w:t>
      </w:r>
      <w:r w:rsidRPr="00A13458">
        <w:rPr>
          <w:rFonts w:ascii="Times New Roman" w:eastAsia="Times New Roman" w:hAnsi="Times New Roman" w:cs="Times New Roman"/>
          <w:sz w:val="28"/>
          <w:szCs w:val="28"/>
          <w:lang w:val="uk-UA" w:eastAsia="ru-RU"/>
        </w:rPr>
        <w:tab/>
        <w:t xml:space="preserve">Європейського інвестиційного банку (ЄІБ) через Міністерство фінансів України на реалізацію інвестиційного проєкту </w:t>
      </w:r>
      <w:r w:rsidRPr="00A13458">
        <w:rPr>
          <w:rFonts w:ascii="Times New Roman" w:eastAsia="Times New Roman" w:hAnsi="Times New Roman" w:cs="Times New Roman"/>
          <w:i/>
          <w:sz w:val="28"/>
          <w:szCs w:val="28"/>
          <w:lang w:val="uk-UA" w:eastAsia="ru-RU"/>
        </w:rPr>
        <w:t>«Підвищення енергоефективності в дошкільних навчальних закладах міста Суми</w:t>
      </w:r>
      <w:r w:rsidRPr="00A13458">
        <w:rPr>
          <w:rFonts w:ascii="Times New Roman" w:eastAsia="Times New Roman" w:hAnsi="Times New Roman" w:cs="Times New Roman"/>
          <w:sz w:val="28"/>
          <w:szCs w:val="28"/>
          <w:lang w:val="uk-UA" w:eastAsia="ru-RU"/>
        </w:rPr>
        <w:t>» (загальна сума запозичення 5</w:t>
      </w:r>
      <w:r w:rsidR="00A13458">
        <w:rPr>
          <w:rFonts w:ascii="Times New Roman" w:eastAsia="Times New Roman" w:hAnsi="Times New Roman" w:cs="Times New Roman"/>
          <w:sz w:val="28"/>
          <w:szCs w:val="28"/>
          <w:lang w:val="uk-UA" w:eastAsia="ru-RU"/>
        </w:rPr>
        <w:t> </w:t>
      </w:r>
      <w:r w:rsidRPr="00A13458">
        <w:rPr>
          <w:rFonts w:ascii="Times New Roman" w:eastAsia="Times New Roman" w:hAnsi="Times New Roman" w:cs="Times New Roman"/>
          <w:sz w:val="28"/>
          <w:szCs w:val="28"/>
          <w:lang w:val="uk-UA" w:eastAsia="ru-RU"/>
        </w:rPr>
        <w:t>202,4 тис. євро) в рамках спільного проєкту Міністерства розвитку громад та територій України та ЄІБ «Програма розвитку муніципальної інфраструктури України».</w:t>
      </w:r>
    </w:p>
    <w:p w:rsidR="0046586C" w:rsidRPr="00A13458" w:rsidRDefault="0046586C" w:rsidP="0046586C">
      <w:p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A13458">
        <w:rPr>
          <w:rFonts w:ascii="Times New Roman" w:eastAsia="Times New Roman" w:hAnsi="Times New Roman" w:cs="Times New Roman"/>
          <w:sz w:val="28"/>
          <w:szCs w:val="28"/>
          <w:lang w:val="uk-UA" w:eastAsia="ru-RU"/>
        </w:rPr>
        <w:t>Гарантований СМТГ борг у еквіваленті у національній валюті становитиме у 2022 році 132</w:t>
      </w:r>
      <w:r w:rsidR="00A13458">
        <w:rPr>
          <w:rFonts w:ascii="Times New Roman" w:eastAsia="Times New Roman" w:hAnsi="Times New Roman" w:cs="Times New Roman"/>
          <w:sz w:val="28"/>
          <w:szCs w:val="28"/>
          <w:lang w:val="uk-UA" w:eastAsia="ru-RU"/>
        </w:rPr>
        <w:t> </w:t>
      </w:r>
      <w:r w:rsidRPr="00A13458">
        <w:rPr>
          <w:rFonts w:ascii="Times New Roman" w:eastAsia="Times New Roman" w:hAnsi="Times New Roman" w:cs="Times New Roman"/>
          <w:sz w:val="28"/>
          <w:szCs w:val="28"/>
          <w:lang w:val="uk-UA" w:eastAsia="ru-RU"/>
        </w:rPr>
        <w:t xml:space="preserve">638,3 тис. гривень, у 2023 – </w:t>
      </w:r>
      <w:r w:rsidR="00A13458">
        <w:rPr>
          <w:rFonts w:ascii="Times New Roman" w:eastAsia="Times New Roman" w:hAnsi="Times New Roman" w:cs="Times New Roman"/>
          <w:sz w:val="28"/>
          <w:szCs w:val="28"/>
          <w:lang w:val="uk-UA" w:eastAsia="ru-RU"/>
        </w:rPr>
        <w:t xml:space="preserve">                                           </w:t>
      </w:r>
      <w:r w:rsidRPr="00A13458">
        <w:rPr>
          <w:rFonts w:ascii="Times New Roman" w:eastAsia="Times New Roman" w:hAnsi="Times New Roman" w:cs="Times New Roman"/>
          <w:sz w:val="28"/>
          <w:szCs w:val="28"/>
          <w:lang w:val="uk-UA" w:eastAsia="ru-RU"/>
        </w:rPr>
        <w:t>139 617,5 тис. гривень, та у 2024 – 139 617,5 тис. гривень за кредитом, залученим комунальним підприємством Сумської міської ради «</w:t>
      </w:r>
      <w:proofErr w:type="spellStart"/>
      <w:r w:rsidRPr="00A13458">
        <w:rPr>
          <w:rFonts w:ascii="Times New Roman" w:eastAsia="Times New Roman" w:hAnsi="Times New Roman" w:cs="Times New Roman"/>
          <w:sz w:val="28"/>
          <w:szCs w:val="28"/>
          <w:lang w:val="uk-UA" w:eastAsia="ru-RU"/>
        </w:rPr>
        <w:t>Електроавтотранс</w:t>
      </w:r>
      <w:proofErr w:type="spellEnd"/>
      <w:r w:rsidRPr="00A13458">
        <w:rPr>
          <w:rFonts w:ascii="Times New Roman" w:eastAsia="Times New Roman" w:hAnsi="Times New Roman" w:cs="Times New Roman"/>
          <w:sz w:val="28"/>
          <w:szCs w:val="28"/>
          <w:lang w:val="uk-UA" w:eastAsia="ru-RU"/>
        </w:rPr>
        <w:t>» у ЄІБ через Міністерство фінансів України під місцеву гарантію Сумської міської ради (загальна сума кредиту 4</w:t>
      </w:r>
      <w:r w:rsidR="00A13458">
        <w:rPr>
          <w:rFonts w:ascii="Times New Roman" w:eastAsia="Times New Roman" w:hAnsi="Times New Roman" w:cs="Times New Roman"/>
          <w:sz w:val="28"/>
          <w:szCs w:val="28"/>
          <w:lang w:val="uk-UA" w:eastAsia="ru-RU"/>
        </w:rPr>
        <w:t> </w:t>
      </w:r>
      <w:r w:rsidRPr="00A13458">
        <w:rPr>
          <w:rFonts w:ascii="Times New Roman" w:eastAsia="Times New Roman" w:hAnsi="Times New Roman" w:cs="Times New Roman"/>
          <w:sz w:val="28"/>
          <w:szCs w:val="28"/>
          <w:lang w:val="uk-UA" w:eastAsia="ru-RU"/>
        </w:rPr>
        <w:t>000,0 тис. євро) для реалізації інвестиційного проєкту «</w:t>
      </w:r>
      <w:r w:rsidRPr="00A13458">
        <w:rPr>
          <w:rFonts w:ascii="Times New Roman" w:eastAsia="Times New Roman" w:hAnsi="Times New Roman" w:cs="Times New Roman"/>
          <w:i/>
          <w:sz w:val="28"/>
          <w:szCs w:val="28"/>
          <w:lang w:val="uk-UA" w:eastAsia="ru-RU"/>
        </w:rPr>
        <w:t>Оновлення рухомого складу</w:t>
      </w:r>
      <w:r w:rsidR="00A13458">
        <w:rPr>
          <w:rFonts w:ascii="Times New Roman" w:eastAsia="Times New Roman" w:hAnsi="Times New Roman" w:cs="Times New Roman"/>
          <w:i/>
          <w:sz w:val="28"/>
          <w:szCs w:val="28"/>
          <w:lang w:val="uk-UA" w:eastAsia="ru-RU"/>
        </w:rPr>
        <w:t xml:space="preserve">                                        </w:t>
      </w:r>
      <w:r w:rsidRPr="00A13458">
        <w:rPr>
          <w:rFonts w:ascii="Times New Roman" w:eastAsia="Times New Roman" w:hAnsi="Times New Roman" w:cs="Times New Roman"/>
          <w:i/>
          <w:sz w:val="28"/>
          <w:szCs w:val="28"/>
          <w:lang w:val="uk-UA" w:eastAsia="ru-RU"/>
        </w:rPr>
        <w:t xml:space="preserve"> КП «</w:t>
      </w:r>
      <w:proofErr w:type="spellStart"/>
      <w:r w:rsidRPr="00A13458">
        <w:rPr>
          <w:rFonts w:ascii="Times New Roman" w:eastAsia="Times New Roman" w:hAnsi="Times New Roman" w:cs="Times New Roman"/>
          <w:i/>
          <w:sz w:val="28"/>
          <w:szCs w:val="28"/>
          <w:lang w:val="uk-UA" w:eastAsia="ru-RU"/>
        </w:rPr>
        <w:t>Електроавтотранс</w:t>
      </w:r>
      <w:proofErr w:type="spellEnd"/>
      <w:r w:rsidRPr="00A13458">
        <w:rPr>
          <w:rFonts w:ascii="Times New Roman" w:eastAsia="Times New Roman" w:hAnsi="Times New Roman" w:cs="Times New Roman"/>
          <w:i/>
          <w:sz w:val="28"/>
          <w:szCs w:val="28"/>
          <w:lang w:val="uk-UA" w:eastAsia="ru-RU"/>
        </w:rPr>
        <w:t>» в м. Суми»</w:t>
      </w:r>
      <w:r w:rsidRPr="00A13458">
        <w:rPr>
          <w:rFonts w:ascii="Times New Roman" w:eastAsia="Times New Roman" w:hAnsi="Times New Roman" w:cs="Times New Roman"/>
          <w:sz w:val="28"/>
          <w:szCs w:val="28"/>
          <w:lang w:val="uk-UA" w:eastAsia="ru-RU"/>
        </w:rPr>
        <w:t xml:space="preserve"> в рамках спільного проєкту Міністерства інфраструктури України та Європейського інвестиційного банку «Міський громадський транспорт України».</w:t>
      </w:r>
    </w:p>
    <w:sectPr w:rsidR="0046586C" w:rsidRPr="00A1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255"/>
    <w:multiLevelType w:val="hybridMultilevel"/>
    <w:tmpl w:val="610ED564"/>
    <w:lvl w:ilvl="0" w:tplc="BBECBE5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A6A3B61"/>
    <w:multiLevelType w:val="hybridMultilevel"/>
    <w:tmpl w:val="B5A64FB4"/>
    <w:lvl w:ilvl="0" w:tplc="A4F4BC8C">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1D1E36F5"/>
    <w:multiLevelType w:val="hybridMultilevel"/>
    <w:tmpl w:val="7A905766"/>
    <w:lvl w:ilvl="0" w:tplc="7DEC6E4A">
      <w:start w:val="1"/>
      <w:numFmt w:val="decimal"/>
      <w:lvlText w:val="%1."/>
      <w:lvlJc w:val="left"/>
      <w:pPr>
        <w:ind w:left="1778" w:hanging="360"/>
      </w:pPr>
      <w:rPr>
        <w:rFonts w:hint="default"/>
        <w:i/>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E556D8"/>
    <w:multiLevelType w:val="hybridMultilevel"/>
    <w:tmpl w:val="D3B6897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BAC19A7"/>
    <w:multiLevelType w:val="hybridMultilevel"/>
    <w:tmpl w:val="87D46508"/>
    <w:lvl w:ilvl="0" w:tplc="356E111A">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2F8A7633"/>
    <w:multiLevelType w:val="hybridMultilevel"/>
    <w:tmpl w:val="87C659E2"/>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306241D"/>
    <w:multiLevelType w:val="hybridMultilevel"/>
    <w:tmpl w:val="BD74840C"/>
    <w:lvl w:ilvl="0" w:tplc="A4F4BC8C">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3CDB6622"/>
    <w:multiLevelType w:val="hybridMultilevel"/>
    <w:tmpl w:val="A48C0BB0"/>
    <w:lvl w:ilvl="0" w:tplc="288A7E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EB2F2D"/>
    <w:multiLevelType w:val="hybridMultilevel"/>
    <w:tmpl w:val="22021F04"/>
    <w:lvl w:ilvl="0" w:tplc="61DA83B0">
      <w:start w:val="1"/>
      <w:numFmt w:val="decimal"/>
      <w:lvlText w:val="%1)"/>
      <w:lvlJc w:val="left"/>
      <w:pPr>
        <w:ind w:left="1211" w:hanging="360"/>
      </w:pPr>
      <w:rPr>
        <w:rFonts w:hint="default"/>
        <w:b/>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3EB5890"/>
    <w:multiLevelType w:val="hybridMultilevel"/>
    <w:tmpl w:val="6CBCC3F4"/>
    <w:lvl w:ilvl="0" w:tplc="F006C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7278FB"/>
    <w:multiLevelType w:val="hybridMultilevel"/>
    <w:tmpl w:val="200E1742"/>
    <w:lvl w:ilvl="0" w:tplc="A4F4BC8C">
      <w:numFmt w:val="bullet"/>
      <w:lvlText w:val="–"/>
      <w:lvlJc w:val="left"/>
      <w:pPr>
        <w:ind w:left="1429" w:hanging="360"/>
      </w:pPr>
      <w:rPr>
        <w:rFonts w:ascii="Times New Roman" w:eastAsia="Times New Roman" w:hAnsi="Times New Roman" w:cs="Times New Roman" w:hint="default"/>
        <w:b w:val="0"/>
        <w:bCs w:val="0"/>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7EE42BA"/>
    <w:multiLevelType w:val="hybridMultilevel"/>
    <w:tmpl w:val="408A7968"/>
    <w:lvl w:ilvl="0" w:tplc="A4F4BC8C">
      <w:numFmt w:val="bullet"/>
      <w:lvlText w:val="–"/>
      <w:lvlJc w:val="left"/>
      <w:pPr>
        <w:ind w:left="1440" w:hanging="360"/>
      </w:pPr>
      <w:rPr>
        <w:rFonts w:ascii="Times New Roman" w:eastAsia="Times New Roman" w:hAnsi="Times New Roman" w:cs="Times New Roman" w:hint="default"/>
        <w:b w:val="0"/>
        <w:bCs w:val="0"/>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30D7249"/>
    <w:multiLevelType w:val="hybridMultilevel"/>
    <w:tmpl w:val="441C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A827A7"/>
    <w:multiLevelType w:val="hybridMultilevel"/>
    <w:tmpl w:val="EB5CC0B2"/>
    <w:lvl w:ilvl="0" w:tplc="00B2EDBA">
      <w:start w:val="1"/>
      <w:numFmt w:val="decimal"/>
      <w:lvlText w:val="%1)"/>
      <w:lvlJc w:val="left"/>
      <w:pPr>
        <w:ind w:left="1429" w:hanging="360"/>
      </w:pPr>
      <w:rPr>
        <w:rFonts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9C06F3F"/>
    <w:multiLevelType w:val="hybridMultilevel"/>
    <w:tmpl w:val="AD9E23A6"/>
    <w:lvl w:ilvl="0" w:tplc="1778D03E">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A4256F8"/>
    <w:multiLevelType w:val="hybridMultilevel"/>
    <w:tmpl w:val="899C8876"/>
    <w:lvl w:ilvl="0" w:tplc="D138D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4C5C3F"/>
    <w:multiLevelType w:val="hybridMultilevel"/>
    <w:tmpl w:val="A7946226"/>
    <w:lvl w:ilvl="0" w:tplc="D9D2C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0A3BD1"/>
    <w:multiLevelType w:val="hybridMultilevel"/>
    <w:tmpl w:val="689CC68C"/>
    <w:lvl w:ilvl="0" w:tplc="C5E21598">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EED385B"/>
    <w:multiLevelType w:val="hybridMultilevel"/>
    <w:tmpl w:val="4798229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798D6592"/>
    <w:multiLevelType w:val="hybridMultilevel"/>
    <w:tmpl w:val="CDD4D4D8"/>
    <w:lvl w:ilvl="0" w:tplc="A4F4BC8C">
      <w:numFmt w:val="bullet"/>
      <w:lvlText w:val="–"/>
      <w:lvlJc w:val="left"/>
      <w:pPr>
        <w:ind w:left="1287" w:hanging="360"/>
      </w:pPr>
      <w:rPr>
        <w:rFonts w:ascii="Times New Roman" w:eastAsia="Times New Roman" w:hAnsi="Times New Roman" w:cs="Times New Roman" w:hint="default"/>
        <w:b w:val="0"/>
        <w:bCs w:val="0"/>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CE07C23"/>
    <w:multiLevelType w:val="hybridMultilevel"/>
    <w:tmpl w:val="48A6739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9"/>
  </w:num>
  <w:num w:numId="2">
    <w:abstractNumId w:val="12"/>
  </w:num>
  <w:num w:numId="3">
    <w:abstractNumId w:val="17"/>
  </w:num>
  <w:num w:numId="4">
    <w:abstractNumId w:val="18"/>
  </w:num>
  <w:num w:numId="5">
    <w:abstractNumId w:val="8"/>
  </w:num>
  <w:num w:numId="6">
    <w:abstractNumId w:val="11"/>
  </w:num>
  <w:num w:numId="7">
    <w:abstractNumId w:val="4"/>
  </w:num>
  <w:num w:numId="8">
    <w:abstractNumId w:val="1"/>
  </w:num>
  <w:num w:numId="9">
    <w:abstractNumId w:val="0"/>
  </w:num>
  <w:num w:numId="10">
    <w:abstractNumId w:val="10"/>
  </w:num>
  <w:num w:numId="11">
    <w:abstractNumId w:val="6"/>
  </w:num>
  <w:num w:numId="12">
    <w:abstractNumId w:val="7"/>
  </w:num>
  <w:num w:numId="13">
    <w:abstractNumId w:val="13"/>
  </w:num>
  <w:num w:numId="14">
    <w:abstractNumId w:val="3"/>
  </w:num>
  <w:num w:numId="15">
    <w:abstractNumId w:val="16"/>
  </w:num>
  <w:num w:numId="16">
    <w:abstractNumId w:val="15"/>
  </w:num>
  <w:num w:numId="17">
    <w:abstractNumId w:val="9"/>
  </w:num>
  <w:num w:numId="18">
    <w:abstractNumId w:val="18"/>
  </w:num>
  <w:num w:numId="19">
    <w:abstractNumId w:val="2"/>
  </w:num>
  <w:num w:numId="20">
    <w:abstractNumId w:val="1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4D"/>
    <w:rsid w:val="00014D3A"/>
    <w:rsid w:val="00027B71"/>
    <w:rsid w:val="000649A8"/>
    <w:rsid w:val="000B1820"/>
    <w:rsid w:val="000D3526"/>
    <w:rsid w:val="0010473F"/>
    <w:rsid w:val="00107CED"/>
    <w:rsid w:val="00142658"/>
    <w:rsid w:val="001D1D57"/>
    <w:rsid w:val="00200DE8"/>
    <w:rsid w:val="002024FB"/>
    <w:rsid w:val="00226901"/>
    <w:rsid w:val="002656C8"/>
    <w:rsid w:val="00275560"/>
    <w:rsid w:val="00275E07"/>
    <w:rsid w:val="002B57E7"/>
    <w:rsid w:val="002C2D90"/>
    <w:rsid w:val="002D2065"/>
    <w:rsid w:val="002E387C"/>
    <w:rsid w:val="003106EF"/>
    <w:rsid w:val="00346130"/>
    <w:rsid w:val="00375853"/>
    <w:rsid w:val="003C30A5"/>
    <w:rsid w:val="00402C79"/>
    <w:rsid w:val="004062C5"/>
    <w:rsid w:val="0043506D"/>
    <w:rsid w:val="0044247E"/>
    <w:rsid w:val="0046586C"/>
    <w:rsid w:val="004921D4"/>
    <w:rsid w:val="004E078E"/>
    <w:rsid w:val="004F5291"/>
    <w:rsid w:val="004F7C74"/>
    <w:rsid w:val="00502E99"/>
    <w:rsid w:val="00512A8A"/>
    <w:rsid w:val="005143A0"/>
    <w:rsid w:val="00516CBF"/>
    <w:rsid w:val="0052249A"/>
    <w:rsid w:val="0055232D"/>
    <w:rsid w:val="00556BAF"/>
    <w:rsid w:val="0056393A"/>
    <w:rsid w:val="00566B1C"/>
    <w:rsid w:val="00587334"/>
    <w:rsid w:val="005B32A3"/>
    <w:rsid w:val="005E7678"/>
    <w:rsid w:val="005F57C9"/>
    <w:rsid w:val="00601CFF"/>
    <w:rsid w:val="006320FF"/>
    <w:rsid w:val="006576CA"/>
    <w:rsid w:val="006615BE"/>
    <w:rsid w:val="006617FD"/>
    <w:rsid w:val="00666C20"/>
    <w:rsid w:val="00672BA0"/>
    <w:rsid w:val="00694315"/>
    <w:rsid w:val="006C67F9"/>
    <w:rsid w:val="007251FD"/>
    <w:rsid w:val="00726A53"/>
    <w:rsid w:val="00784410"/>
    <w:rsid w:val="007854DE"/>
    <w:rsid w:val="0079231D"/>
    <w:rsid w:val="00792E4C"/>
    <w:rsid w:val="007F49F6"/>
    <w:rsid w:val="00802A18"/>
    <w:rsid w:val="008058C6"/>
    <w:rsid w:val="008376DC"/>
    <w:rsid w:val="00856EDA"/>
    <w:rsid w:val="00861709"/>
    <w:rsid w:val="00862653"/>
    <w:rsid w:val="00871521"/>
    <w:rsid w:val="008B1AA8"/>
    <w:rsid w:val="008B5DC9"/>
    <w:rsid w:val="008E32AD"/>
    <w:rsid w:val="008F4CEE"/>
    <w:rsid w:val="009348AE"/>
    <w:rsid w:val="0096345E"/>
    <w:rsid w:val="0096781A"/>
    <w:rsid w:val="009D6A14"/>
    <w:rsid w:val="009E14E5"/>
    <w:rsid w:val="00A13458"/>
    <w:rsid w:val="00A248E8"/>
    <w:rsid w:val="00A5414E"/>
    <w:rsid w:val="00A61505"/>
    <w:rsid w:val="00A64316"/>
    <w:rsid w:val="00A75418"/>
    <w:rsid w:val="00A86380"/>
    <w:rsid w:val="00A97B3F"/>
    <w:rsid w:val="00AA4C7B"/>
    <w:rsid w:val="00AC36DA"/>
    <w:rsid w:val="00AD4266"/>
    <w:rsid w:val="00AE51DB"/>
    <w:rsid w:val="00B338DD"/>
    <w:rsid w:val="00B5201E"/>
    <w:rsid w:val="00B62728"/>
    <w:rsid w:val="00B66128"/>
    <w:rsid w:val="00B73AC3"/>
    <w:rsid w:val="00BA3D3C"/>
    <w:rsid w:val="00BB5E9E"/>
    <w:rsid w:val="00BC5101"/>
    <w:rsid w:val="00BC7B7F"/>
    <w:rsid w:val="00BD27AB"/>
    <w:rsid w:val="00BD3120"/>
    <w:rsid w:val="00C4296D"/>
    <w:rsid w:val="00C579FD"/>
    <w:rsid w:val="00C95B8F"/>
    <w:rsid w:val="00CA6CDA"/>
    <w:rsid w:val="00CF11FF"/>
    <w:rsid w:val="00CF7414"/>
    <w:rsid w:val="00D118F5"/>
    <w:rsid w:val="00D12A18"/>
    <w:rsid w:val="00D469FD"/>
    <w:rsid w:val="00DA4E8C"/>
    <w:rsid w:val="00DE3E7B"/>
    <w:rsid w:val="00DF004D"/>
    <w:rsid w:val="00E15281"/>
    <w:rsid w:val="00E367BD"/>
    <w:rsid w:val="00EC6C8F"/>
    <w:rsid w:val="00EF4009"/>
    <w:rsid w:val="00F16BD0"/>
    <w:rsid w:val="00F17B01"/>
    <w:rsid w:val="00F25088"/>
    <w:rsid w:val="00F74B7A"/>
    <w:rsid w:val="00F74E40"/>
    <w:rsid w:val="00F8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E514"/>
  <w15:chartTrackingRefBased/>
  <w15:docId w15:val="{D7B98F46-3938-4440-BC6F-2D7AFE88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qFormat/>
    <w:rsid w:val="00C579FD"/>
    <w:pPr>
      <w:spacing w:after="0" w:line="240" w:lineRule="auto"/>
    </w:pPr>
    <w:rPr>
      <w:rFonts w:ascii="Verdana" w:eastAsia="Times New Roman" w:hAnsi="Verdana" w:cs="Verdana"/>
      <w:sz w:val="20"/>
      <w:szCs w:val="20"/>
      <w:lang w:val="en-US"/>
    </w:rPr>
  </w:style>
  <w:style w:type="paragraph" w:customStyle="1" w:styleId="a3">
    <w:name w:val="Нормальний текст"/>
    <w:basedOn w:val="a"/>
    <w:uiPriority w:val="99"/>
    <w:qFormat/>
    <w:rsid w:val="00C579FD"/>
    <w:pPr>
      <w:spacing w:before="120" w:after="0" w:line="240" w:lineRule="auto"/>
      <w:ind w:firstLine="567"/>
    </w:pPr>
    <w:rPr>
      <w:rFonts w:ascii="Times New Roman" w:eastAsia="Times New Roman" w:hAnsi="Times New Roman" w:cs="Times New Roman"/>
      <w:sz w:val="24"/>
      <w:szCs w:val="24"/>
      <w:lang w:val="uk-UA" w:eastAsia="ru-RU"/>
    </w:rPr>
  </w:style>
  <w:style w:type="character" w:customStyle="1" w:styleId="apple-style-span">
    <w:name w:val="apple-style-span"/>
    <w:rsid w:val="00C579FD"/>
  </w:style>
  <w:style w:type="character" w:styleId="a4">
    <w:name w:val="Hyperlink"/>
    <w:basedOn w:val="a0"/>
    <w:uiPriority w:val="99"/>
    <w:semiHidden/>
    <w:unhideWhenUsed/>
    <w:rsid w:val="00871521"/>
    <w:rPr>
      <w:color w:val="0000FF"/>
      <w:u w:val="single"/>
    </w:rPr>
  </w:style>
  <w:style w:type="character" w:customStyle="1" w:styleId="a5">
    <w:name w:val="Абзац списка Знак"/>
    <w:link w:val="a6"/>
    <w:locked/>
    <w:rsid w:val="00871521"/>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87152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j">
    <w:name w:val="tj"/>
    <w:basedOn w:val="a"/>
    <w:rsid w:val="00871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ard-blue-color">
    <w:name w:val="hard-blue-color"/>
    <w:basedOn w:val="a0"/>
    <w:rsid w:val="00871521"/>
  </w:style>
  <w:style w:type="paragraph" w:styleId="a7">
    <w:name w:val="Balloon Text"/>
    <w:basedOn w:val="a"/>
    <w:link w:val="a8"/>
    <w:uiPriority w:val="99"/>
    <w:semiHidden/>
    <w:unhideWhenUsed/>
    <w:rsid w:val="00B661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6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6846">
      <w:bodyDiv w:val="1"/>
      <w:marLeft w:val="0"/>
      <w:marRight w:val="0"/>
      <w:marTop w:val="0"/>
      <w:marBottom w:val="0"/>
      <w:divBdr>
        <w:top w:val="none" w:sz="0" w:space="0" w:color="auto"/>
        <w:left w:val="none" w:sz="0" w:space="0" w:color="auto"/>
        <w:bottom w:val="none" w:sz="0" w:space="0" w:color="auto"/>
        <w:right w:val="none" w:sz="0" w:space="0" w:color="auto"/>
      </w:divBdr>
    </w:div>
    <w:div w:id="678699634">
      <w:bodyDiv w:val="1"/>
      <w:marLeft w:val="0"/>
      <w:marRight w:val="0"/>
      <w:marTop w:val="0"/>
      <w:marBottom w:val="0"/>
      <w:divBdr>
        <w:top w:val="none" w:sz="0" w:space="0" w:color="auto"/>
        <w:left w:val="none" w:sz="0" w:space="0" w:color="auto"/>
        <w:bottom w:val="none" w:sz="0" w:space="0" w:color="auto"/>
        <w:right w:val="none" w:sz="0" w:space="0" w:color="auto"/>
      </w:divBdr>
    </w:div>
    <w:div w:id="1229728620">
      <w:bodyDiv w:val="1"/>
      <w:marLeft w:val="0"/>
      <w:marRight w:val="0"/>
      <w:marTop w:val="0"/>
      <w:marBottom w:val="0"/>
      <w:divBdr>
        <w:top w:val="none" w:sz="0" w:space="0" w:color="auto"/>
        <w:left w:val="none" w:sz="0" w:space="0" w:color="auto"/>
        <w:bottom w:val="none" w:sz="0" w:space="0" w:color="auto"/>
        <w:right w:val="none" w:sz="0" w:space="0" w:color="auto"/>
      </w:divBdr>
    </w:div>
    <w:div w:id="1268123041">
      <w:bodyDiv w:val="1"/>
      <w:marLeft w:val="0"/>
      <w:marRight w:val="0"/>
      <w:marTop w:val="0"/>
      <w:marBottom w:val="0"/>
      <w:divBdr>
        <w:top w:val="none" w:sz="0" w:space="0" w:color="auto"/>
        <w:left w:val="none" w:sz="0" w:space="0" w:color="auto"/>
        <w:bottom w:val="none" w:sz="0" w:space="0" w:color="auto"/>
        <w:right w:val="none" w:sz="0" w:space="0" w:color="auto"/>
      </w:divBdr>
    </w:div>
    <w:div w:id="1543323011">
      <w:bodyDiv w:val="1"/>
      <w:marLeft w:val="0"/>
      <w:marRight w:val="0"/>
      <w:marTop w:val="0"/>
      <w:marBottom w:val="0"/>
      <w:divBdr>
        <w:top w:val="none" w:sz="0" w:space="0" w:color="auto"/>
        <w:left w:val="none" w:sz="0" w:space="0" w:color="auto"/>
        <w:bottom w:val="none" w:sz="0" w:space="0" w:color="auto"/>
        <w:right w:val="none" w:sz="0" w:space="0" w:color="auto"/>
      </w:divBdr>
    </w:div>
    <w:div w:id="21137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12</Pages>
  <Words>4718</Words>
  <Characters>26894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Василега Світлана Миколаївна</dc:creator>
  <cp:keywords/>
  <dc:description/>
  <cp:lastModifiedBy>Сукачева Світлана Василівна</cp:lastModifiedBy>
  <cp:revision>77</cp:revision>
  <cp:lastPrinted>2021-08-25T06:46:00Z</cp:lastPrinted>
  <dcterms:created xsi:type="dcterms:W3CDTF">2021-08-17T10:43:00Z</dcterms:created>
  <dcterms:modified xsi:type="dcterms:W3CDTF">2021-08-26T08:44:00Z</dcterms:modified>
</cp:coreProperties>
</file>