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14:paraId="080B3F3D" w14:textId="77777777" w:rsidTr="00A9530F">
        <w:trPr>
          <w:trHeight w:val="1122"/>
          <w:jc w:val="center"/>
        </w:trPr>
        <w:tc>
          <w:tcPr>
            <w:tcW w:w="4252" w:type="dxa"/>
          </w:tcPr>
          <w:p w14:paraId="2E735513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14:paraId="1993976B" w14:textId="77777777"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AD255FE" wp14:editId="1239B0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4E2496DC" w14:textId="77777777" w:rsidR="009D721E" w:rsidRPr="00B96118" w:rsidRDefault="009D721E" w:rsidP="009D721E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B96118">
              <w:rPr>
                <w:sz w:val="28"/>
                <w:szCs w:val="28"/>
              </w:rPr>
              <w:t>Проєкт</w:t>
            </w:r>
          </w:p>
          <w:p w14:paraId="6CBC53D8" w14:textId="77777777" w:rsidR="009D721E" w:rsidRPr="00B96118" w:rsidRDefault="00634325" w:rsidP="009D721E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«__»_________2021</w:t>
            </w:r>
            <w:r w:rsidR="009D721E" w:rsidRPr="00B96118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14:paraId="0FE9666E" w14:textId="77777777" w:rsidR="003F3DD6" w:rsidRPr="0000718C" w:rsidRDefault="003F3DD6" w:rsidP="00BF222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285C042" w14:textId="77777777"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14:paraId="502D6730" w14:textId="77777777"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14:paraId="78DC73A7" w14:textId="77777777"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B04BC5" w:rsidRPr="00CA5D69">
        <w:rPr>
          <w:sz w:val="28"/>
          <w:szCs w:val="36"/>
          <w:lang w:val="uk-UA"/>
        </w:rPr>
        <w:t xml:space="preserve">          </w:t>
      </w:r>
      <w:r w:rsidRPr="00CA5D69">
        <w:rPr>
          <w:sz w:val="28"/>
          <w:szCs w:val="36"/>
          <w:lang w:val="uk-UA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14:paraId="3C4DB7FE" w14:textId="77777777"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0C985B86" w14:textId="77777777" w:rsidR="00AA3D32" w:rsidRDefault="00AA3D32" w:rsidP="00AA3D32">
      <w:pPr>
        <w:rPr>
          <w:sz w:val="28"/>
          <w:szCs w:val="28"/>
          <w:lang w:val="uk-UA"/>
        </w:rPr>
      </w:pPr>
    </w:p>
    <w:p w14:paraId="4BFBEBC3" w14:textId="77777777" w:rsidR="00AA3D32" w:rsidRDefault="00E077AF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</w:t>
      </w:r>
      <w:r w:rsidR="00634325">
        <w:rPr>
          <w:sz w:val="28"/>
          <w:szCs w:val="28"/>
          <w:lang w:val="uk-UA"/>
        </w:rPr>
        <w:t xml:space="preserve">             2021 року </w:t>
      </w:r>
      <w:r>
        <w:rPr>
          <w:sz w:val="28"/>
          <w:szCs w:val="28"/>
          <w:lang w:val="uk-UA"/>
        </w:rPr>
        <w:t xml:space="preserve"> № </w:t>
      </w:r>
      <w:r w:rsidR="00634325">
        <w:rPr>
          <w:sz w:val="28"/>
          <w:szCs w:val="28"/>
          <w:lang w:val="uk-UA"/>
        </w:rPr>
        <w:t xml:space="preserve">          -МР</w:t>
      </w:r>
    </w:p>
    <w:p w14:paraId="1A9067A4" w14:textId="77777777"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14:paraId="30E4C337" w14:textId="77777777"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3975C4" w14:paraId="544768D4" w14:textId="77777777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D724" w14:textId="2AE4C1F5" w:rsidR="00AA3D32" w:rsidRPr="00526A42" w:rsidRDefault="003A2F7F" w:rsidP="009D6F32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</w:t>
            </w:r>
            <w:r w:rsidR="00C878CF" w:rsidRPr="00C878CF">
              <w:rPr>
                <w:sz w:val="28"/>
                <w:szCs w:val="28"/>
              </w:rPr>
              <w:t>/</w:t>
            </w:r>
            <w:r w:rsidR="00C878CF">
              <w:rPr>
                <w:sz w:val="28"/>
                <w:szCs w:val="28"/>
                <w:lang w:val="uk-UA"/>
              </w:rPr>
              <w:t>відмову</w:t>
            </w:r>
            <w:r w:rsidR="001646C1" w:rsidRPr="001646C1">
              <w:rPr>
                <w:sz w:val="28"/>
                <w:szCs w:val="28"/>
              </w:rPr>
              <w:t xml:space="preserve"> </w:t>
            </w:r>
            <w:r w:rsidR="00C878CF">
              <w:rPr>
                <w:sz w:val="28"/>
                <w:szCs w:val="28"/>
                <w:lang w:val="uk-UA"/>
              </w:rPr>
              <w:t>у наданні</w:t>
            </w:r>
            <w:r w:rsidR="0049701D">
              <w:rPr>
                <w:sz w:val="28"/>
                <w:szCs w:val="28"/>
                <w:lang w:val="uk-UA"/>
              </w:rPr>
              <w:t xml:space="preserve"> </w:t>
            </w:r>
            <w:r w:rsidR="001646C1">
              <w:rPr>
                <w:sz w:val="28"/>
                <w:szCs w:val="28"/>
                <w:lang w:val="uk-UA"/>
              </w:rPr>
              <w:t xml:space="preserve"> </w:t>
            </w:r>
            <w:r w:rsidR="009D6F32">
              <w:rPr>
                <w:sz w:val="28"/>
                <w:szCs w:val="28"/>
                <w:lang w:val="uk-UA"/>
              </w:rPr>
              <w:t>_____</w:t>
            </w:r>
            <w:r w:rsidR="001646C1">
              <w:rPr>
                <w:sz w:val="28"/>
                <w:szCs w:val="28"/>
                <w:lang w:val="uk-UA"/>
              </w:rPr>
              <w:t xml:space="preserve"> </w:t>
            </w:r>
            <w:r w:rsidR="0049701D">
              <w:rPr>
                <w:sz w:val="28"/>
                <w:szCs w:val="28"/>
                <w:lang w:val="uk-UA"/>
              </w:rPr>
              <w:t xml:space="preserve">у власність </w:t>
            </w:r>
            <w:r w:rsidR="003F3DD6">
              <w:rPr>
                <w:sz w:val="28"/>
                <w:szCs w:val="28"/>
                <w:lang w:val="uk-UA"/>
              </w:rPr>
              <w:t>земельної ділянки</w:t>
            </w:r>
            <w:r w:rsidR="00526A42" w:rsidRPr="00526A42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>за адресою:</w:t>
            </w:r>
            <w:r w:rsidR="003F3DD6">
              <w:rPr>
                <w:sz w:val="28"/>
                <w:szCs w:val="28"/>
                <w:lang w:val="uk-UA"/>
              </w:rPr>
              <w:t xml:space="preserve"> </w:t>
            </w:r>
            <w:r w:rsidR="00C878CF" w:rsidRPr="00EE73FB">
              <w:rPr>
                <w:color w:val="000000" w:themeColor="text1"/>
                <w:sz w:val="28"/>
                <w:szCs w:val="28"/>
                <w:lang w:val="uk-UA"/>
              </w:rPr>
              <w:t xml:space="preserve"> м. Суми, </w:t>
            </w:r>
            <w:r w:rsidR="002F54E2">
              <w:rPr>
                <w:sz w:val="28"/>
                <w:szCs w:val="28"/>
                <w:lang w:val="uk-UA"/>
              </w:rPr>
              <w:t>_____</w:t>
            </w:r>
            <w:r w:rsidR="004708BE">
              <w:rPr>
                <w:sz w:val="28"/>
                <w:szCs w:val="28"/>
                <w:lang w:val="uk-UA"/>
              </w:rPr>
              <w:t xml:space="preserve">, </w:t>
            </w:r>
            <w:r w:rsidR="000A5EA0" w:rsidRPr="00526A42">
              <w:rPr>
                <w:sz w:val="28"/>
                <w:szCs w:val="28"/>
                <w:lang w:val="uk-UA"/>
              </w:rPr>
              <w:t>площею</w:t>
            </w:r>
            <w:r w:rsidR="00C878CF">
              <w:rPr>
                <w:sz w:val="28"/>
                <w:szCs w:val="28"/>
                <w:lang w:val="uk-UA"/>
              </w:rPr>
              <w:t xml:space="preserve"> </w:t>
            </w:r>
            <w:r w:rsidR="0049701D">
              <w:rPr>
                <w:sz w:val="28"/>
                <w:szCs w:val="28"/>
                <w:lang w:val="uk-UA"/>
              </w:rPr>
              <w:t xml:space="preserve">  </w:t>
            </w:r>
            <w:r w:rsidR="000A5EA0" w:rsidRPr="00526A42">
              <w:rPr>
                <w:sz w:val="28"/>
                <w:szCs w:val="28"/>
                <w:lang w:val="uk-UA"/>
              </w:rPr>
              <w:t>0,</w:t>
            </w:r>
            <w:r w:rsidR="00C878CF">
              <w:rPr>
                <w:sz w:val="28"/>
                <w:szCs w:val="28"/>
                <w:lang w:val="uk-UA"/>
              </w:rPr>
              <w:t xml:space="preserve"> </w:t>
            </w:r>
            <w:r w:rsidR="003975C4">
              <w:rPr>
                <w:sz w:val="28"/>
                <w:szCs w:val="28"/>
                <w:lang w:val="uk-UA"/>
              </w:rPr>
              <w:t>00</w:t>
            </w:r>
            <w:r w:rsidR="00C878CF">
              <w:rPr>
                <w:sz w:val="28"/>
                <w:szCs w:val="28"/>
                <w:lang w:val="uk-UA"/>
              </w:rPr>
              <w:t>84</w:t>
            </w:r>
            <w:r w:rsidR="003975C4">
              <w:rPr>
                <w:sz w:val="28"/>
                <w:szCs w:val="28"/>
                <w:lang w:val="uk-UA"/>
              </w:rPr>
              <w:t xml:space="preserve"> </w:t>
            </w:r>
            <w:r w:rsidR="000A5EA0" w:rsidRPr="00526A42">
              <w:rPr>
                <w:sz w:val="28"/>
                <w:szCs w:val="28"/>
                <w:lang w:val="uk-UA"/>
              </w:rPr>
              <w:t>га</w:t>
            </w:r>
            <w:r w:rsidR="0049701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28D644E" w14:textId="77777777" w:rsidR="00AA3D32" w:rsidRPr="00F84785" w:rsidRDefault="00AA3D32" w:rsidP="00AA3D32">
      <w:pPr>
        <w:rPr>
          <w:sz w:val="27"/>
          <w:szCs w:val="27"/>
          <w:lang w:val="uk-UA"/>
        </w:rPr>
      </w:pPr>
    </w:p>
    <w:p w14:paraId="154DF5A1" w14:textId="77777777"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14:paraId="6AD4ED8A" w14:textId="77777777"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14:paraId="05A9AEFD" w14:textId="77777777" w:rsidR="00AA3D32" w:rsidRDefault="00AA3D32" w:rsidP="00AA3D32">
      <w:pPr>
        <w:jc w:val="both"/>
        <w:rPr>
          <w:sz w:val="27"/>
          <w:szCs w:val="27"/>
          <w:lang w:val="uk-UA"/>
        </w:rPr>
      </w:pPr>
    </w:p>
    <w:p w14:paraId="59AACA18" w14:textId="77777777" w:rsidR="004708BE" w:rsidRPr="00F84785" w:rsidRDefault="004708BE" w:rsidP="00AA3D32">
      <w:pPr>
        <w:jc w:val="both"/>
        <w:rPr>
          <w:sz w:val="27"/>
          <w:szCs w:val="27"/>
          <w:lang w:val="uk-UA"/>
        </w:rPr>
      </w:pPr>
    </w:p>
    <w:p w14:paraId="0817DEAD" w14:textId="77777777" w:rsidR="00C52221" w:rsidRDefault="00C52221" w:rsidP="00AA3D32">
      <w:pPr>
        <w:jc w:val="both"/>
        <w:rPr>
          <w:sz w:val="27"/>
          <w:szCs w:val="27"/>
          <w:lang w:val="uk-UA"/>
        </w:rPr>
      </w:pPr>
    </w:p>
    <w:p w14:paraId="16C6522A" w14:textId="77777777" w:rsidR="002F3D88" w:rsidRPr="009462F8" w:rsidRDefault="002F3D88" w:rsidP="00AA3D32">
      <w:pPr>
        <w:jc w:val="both"/>
        <w:rPr>
          <w:sz w:val="22"/>
          <w:szCs w:val="22"/>
          <w:lang w:val="uk-UA"/>
        </w:rPr>
      </w:pPr>
    </w:p>
    <w:p w14:paraId="514ADB64" w14:textId="486A122D" w:rsidR="00AA3D32" w:rsidRPr="00526A42" w:rsidRDefault="00AD4EA3" w:rsidP="009977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2053C0">
        <w:rPr>
          <w:sz w:val="28"/>
          <w:szCs w:val="28"/>
          <w:lang w:val="uk-UA"/>
        </w:rPr>
        <w:t>ина</w:t>
      </w:r>
      <w:r w:rsidR="00AA3D32" w:rsidRPr="00526A42">
        <w:rPr>
          <w:sz w:val="28"/>
          <w:szCs w:val="28"/>
          <w:lang w:val="uk-UA"/>
        </w:rPr>
        <w:t xml:space="preserve">, надані документи, відповідно до </w:t>
      </w:r>
      <w:r w:rsidR="0015091C">
        <w:rPr>
          <w:sz w:val="28"/>
          <w:szCs w:val="28"/>
          <w:lang w:val="uk-UA"/>
        </w:rPr>
        <w:t>статей 12, 118</w:t>
      </w:r>
      <w:r w:rsidR="00C0780B">
        <w:rPr>
          <w:sz w:val="28"/>
          <w:szCs w:val="28"/>
          <w:lang w:val="uk-UA"/>
        </w:rPr>
        <w:t>,</w:t>
      </w:r>
      <w:r w:rsidR="00B8585F">
        <w:rPr>
          <w:sz w:val="28"/>
          <w:szCs w:val="28"/>
          <w:lang w:val="uk-UA"/>
        </w:rPr>
        <w:t xml:space="preserve"> 121, 122, </w:t>
      </w:r>
      <w:r w:rsidR="005D18F7">
        <w:rPr>
          <w:sz w:val="28"/>
          <w:szCs w:val="28"/>
          <w:lang w:val="uk-UA"/>
        </w:rPr>
        <w:t xml:space="preserve"> </w:t>
      </w:r>
      <w:r w:rsidR="0004574C">
        <w:rPr>
          <w:sz w:val="28"/>
          <w:szCs w:val="28"/>
          <w:lang w:val="uk-UA"/>
        </w:rPr>
        <w:t>пункту</w:t>
      </w:r>
      <w:r w:rsidR="00B8585F">
        <w:rPr>
          <w:sz w:val="28"/>
          <w:szCs w:val="28"/>
          <w:lang w:val="uk-UA"/>
        </w:rPr>
        <w:t xml:space="preserve"> шостого ч</w:t>
      </w:r>
      <w:r w:rsidR="0004574C" w:rsidRPr="0004574C">
        <w:rPr>
          <w:sz w:val="28"/>
          <w:szCs w:val="28"/>
          <w:lang w:val="uk-UA"/>
        </w:rPr>
        <w:t>астини треть</w:t>
      </w:r>
      <w:r w:rsidR="005D18F7" w:rsidRPr="0004574C">
        <w:rPr>
          <w:sz w:val="28"/>
          <w:szCs w:val="28"/>
          <w:lang w:val="uk-UA"/>
        </w:rPr>
        <w:t xml:space="preserve">ої статті 186 </w:t>
      </w:r>
      <w:r w:rsidR="005D18F7" w:rsidRPr="005F079B">
        <w:rPr>
          <w:sz w:val="28"/>
          <w:szCs w:val="28"/>
          <w:lang w:val="uk-UA"/>
        </w:rPr>
        <w:t xml:space="preserve">Земельного кодексу </w:t>
      </w:r>
      <w:r w:rsidR="005D18F7" w:rsidRPr="00526A42">
        <w:rPr>
          <w:sz w:val="28"/>
          <w:szCs w:val="28"/>
          <w:lang w:val="uk-UA"/>
        </w:rPr>
        <w:t xml:space="preserve">України, статті 50 Закону України «Про землеустрій», </w:t>
      </w:r>
      <w:r w:rsidR="00945F29">
        <w:rPr>
          <w:sz w:val="28"/>
          <w:szCs w:val="28"/>
          <w:lang w:val="uk-UA"/>
        </w:rPr>
        <w:t xml:space="preserve">частини четвертої </w:t>
      </w:r>
      <w:r w:rsidR="005D18F7" w:rsidRPr="007406CC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CA5D69">
        <w:rPr>
          <w:sz w:val="28"/>
          <w:szCs w:val="28"/>
          <w:lang w:val="uk-UA"/>
        </w:rPr>
        <w:t xml:space="preserve"> </w:t>
      </w:r>
      <w:r w:rsidR="005D18F7" w:rsidRPr="0004574C">
        <w:rPr>
          <w:sz w:val="28"/>
          <w:szCs w:val="28"/>
          <w:lang w:val="uk-UA"/>
        </w:rPr>
        <w:t xml:space="preserve">враховуючи </w:t>
      </w:r>
      <w:r w:rsidR="005D18F7" w:rsidRPr="007406CC">
        <w:rPr>
          <w:sz w:val="28"/>
          <w:szCs w:val="28"/>
          <w:lang w:val="uk-UA"/>
        </w:rPr>
        <w:t>протокол</w:t>
      </w:r>
      <w:r w:rsidR="00AA3D32" w:rsidRPr="007406CC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</w:t>
      </w:r>
      <w:r w:rsidR="00AA3D32" w:rsidRPr="00C0780B">
        <w:rPr>
          <w:sz w:val="28"/>
          <w:szCs w:val="28"/>
          <w:lang w:val="uk-UA"/>
        </w:rPr>
        <w:t>відносин, природокористування та екол</w:t>
      </w:r>
      <w:r w:rsidR="009462F8" w:rsidRPr="00C0780B">
        <w:rPr>
          <w:sz w:val="28"/>
          <w:szCs w:val="28"/>
          <w:lang w:val="uk-UA"/>
        </w:rPr>
        <w:t>огії Сумс</w:t>
      </w:r>
      <w:r w:rsidR="005D18F7" w:rsidRPr="00C0780B">
        <w:rPr>
          <w:sz w:val="28"/>
          <w:szCs w:val="28"/>
          <w:lang w:val="uk-UA"/>
        </w:rPr>
        <w:t>ької міської ради</w:t>
      </w:r>
      <w:r w:rsidR="005D18F7">
        <w:rPr>
          <w:sz w:val="28"/>
          <w:szCs w:val="28"/>
          <w:lang w:val="uk-UA"/>
        </w:rPr>
        <w:t xml:space="preserve"> від</w:t>
      </w:r>
      <w:r w:rsidR="00CA5D69">
        <w:rPr>
          <w:sz w:val="28"/>
          <w:szCs w:val="28"/>
          <w:lang w:val="uk-UA"/>
        </w:rPr>
        <w:t xml:space="preserve"> </w:t>
      </w:r>
      <w:r w:rsidR="00C878CF">
        <w:rPr>
          <w:sz w:val="28"/>
          <w:szCs w:val="28"/>
          <w:lang w:val="uk-UA"/>
        </w:rPr>
        <w:t>30</w:t>
      </w:r>
      <w:r w:rsidR="00CA5D69">
        <w:rPr>
          <w:sz w:val="28"/>
          <w:szCs w:val="28"/>
          <w:lang w:val="uk-UA"/>
        </w:rPr>
        <w:t>.1</w:t>
      </w:r>
      <w:r w:rsidR="00C878CF">
        <w:rPr>
          <w:sz w:val="28"/>
          <w:szCs w:val="28"/>
          <w:lang w:val="uk-UA"/>
        </w:rPr>
        <w:t>1</w:t>
      </w:r>
      <w:r w:rsidR="00CA5D69">
        <w:rPr>
          <w:sz w:val="28"/>
          <w:szCs w:val="28"/>
          <w:lang w:val="uk-UA"/>
        </w:rPr>
        <w:t xml:space="preserve">.2021 № </w:t>
      </w:r>
      <w:r w:rsidR="00C878CF">
        <w:rPr>
          <w:sz w:val="28"/>
          <w:szCs w:val="28"/>
          <w:lang w:val="uk-UA"/>
        </w:rPr>
        <w:t>41</w:t>
      </w:r>
      <w:r w:rsidR="009977D3">
        <w:rPr>
          <w:sz w:val="28"/>
          <w:szCs w:val="28"/>
          <w:lang w:val="uk-UA"/>
        </w:rPr>
        <w:t xml:space="preserve">, </w:t>
      </w:r>
      <w:r w:rsidR="006B5047">
        <w:rPr>
          <w:sz w:val="28"/>
          <w:szCs w:val="28"/>
          <w:lang w:val="uk-UA"/>
        </w:rPr>
        <w:t xml:space="preserve"> </w:t>
      </w:r>
      <w:r w:rsidR="00AA3D32"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AA3D32" w:rsidRPr="00526A42">
        <w:rPr>
          <w:b/>
          <w:sz w:val="28"/>
          <w:szCs w:val="28"/>
          <w:lang w:val="uk-UA"/>
        </w:rPr>
        <w:t>Сумська міська рада</w:t>
      </w:r>
    </w:p>
    <w:p w14:paraId="3FCF65C4" w14:textId="77777777" w:rsidR="00AA3D32" w:rsidRPr="009D721E" w:rsidRDefault="00AA3D32" w:rsidP="00AA3D32">
      <w:pPr>
        <w:ind w:firstLine="720"/>
        <w:jc w:val="both"/>
        <w:rPr>
          <w:lang w:val="uk-UA"/>
        </w:rPr>
      </w:pPr>
    </w:p>
    <w:p w14:paraId="127FF343" w14:textId="2848221D"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2E904A1D" w14:textId="77777777" w:rsid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72517D3C" w14:textId="2FE63BC9" w:rsidR="00C878CF" w:rsidRPr="002511CF" w:rsidRDefault="001646C1" w:rsidP="00AA3D32">
      <w:pPr>
        <w:spacing w:before="120"/>
        <w:jc w:val="center"/>
        <w:rPr>
          <w:b/>
          <w:sz w:val="28"/>
          <w:szCs w:val="28"/>
        </w:rPr>
      </w:pPr>
      <w:r w:rsidRPr="001646C1">
        <w:rPr>
          <w:b/>
          <w:sz w:val="28"/>
          <w:szCs w:val="28"/>
          <w:lang w:val="uk-UA"/>
        </w:rPr>
        <w:t>Редакція 1</w:t>
      </w:r>
    </w:p>
    <w:p w14:paraId="1A1B99C1" w14:textId="77777777" w:rsidR="001646C1" w:rsidRPr="001646C1" w:rsidRDefault="001646C1" w:rsidP="00AA3D32">
      <w:pPr>
        <w:spacing w:before="120"/>
        <w:jc w:val="center"/>
        <w:rPr>
          <w:bCs/>
          <w:sz w:val="28"/>
          <w:szCs w:val="28"/>
          <w:lang w:val="uk-UA"/>
        </w:rPr>
      </w:pPr>
    </w:p>
    <w:p w14:paraId="059DB495" w14:textId="22DC34BA" w:rsidR="001E0115" w:rsidRDefault="001E0115" w:rsidP="001E0115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проект землеустрою щодо відведення земельної ділянки та надати у власність</w:t>
      </w:r>
      <w:r>
        <w:rPr>
          <w:sz w:val="28"/>
          <w:szCs w:val="28"/>
          <w:lang w:val="uk-UA"/>
        </w:rPr>
        <w:t xml:space="preserve"> </w:t>
      </w:r>
      <w:r w:rsidR="009D6F32">
        <w:rPr>
          <w:bCs/>
          <w:color w:val="000000" w:themeColor="text1"/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земельну ділянку </w:t>
      </w:r>
      <w:r w:rsidRPr="00EE73FB">
        <w:rPr>
          <w:color w:val="000000" w:themeColor="text1"/>
          <w:sz w:val="28"/>
          <w:szCs w:val="28"/>
          <w:lang w:val="uk-UA"/>
        </w:rPr>
        <w:t xml:space="preserve">за адресою: м. Суми, </w:t>
      </w:r>
      <w:r w:rsidR="002F54E2">
        <w:rPr>
          <w:sz w:val="28"/>
          <w:szCs w:val="28"/>
          <w:lang w:val="uk-UA"/>
        </w:rPr>
        <w:t>_____</w:t>
      </w:r>
      <w:r w:rsidRPr="00EE73FB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площею </w:t>
      </w:r>
      <w:r w:rsidRPr="00EE73FB">
        <w:rPr>
          <w:color w:val="000000" w:themeColor="text1"/>
          <w:sz w:val="28"/>
          <w:szCs w:val="28"/>
          <w:lang w:val="uk-UA"/>
        </w:rPr>
        <w:t>0,0084</w:t>
      </w:r>
      <w:r w:rsidRPr="00526A42">
        <w:rPr>
          <w:sz w:val="28"/>
          <w:szCs w:val="28"/>
          <w:lang w:val="uk-UA"/>
        </w:rPr>
        <w:t xml:space="preserve"> га, кадастровий номер </w:t>
      </w:r>
      <w:r w:rsidR="002F54E2">
        <w:rPr>
          <w:color w:val="000000" w:themeColor="text1"/>
          <w:sz w:val="28"/>
          <w:szCs w:val="28"/>
          <w:shd w:val="clear" w:color="auto" w:fill="FFFFFF"/>
          <w:lang w:val="uk-UA"/>
        </w:rPr>
        <w:t>_____</w:t>
      </w:r>
      <w:r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 Сумської міської ради для будівництва </w:t>
      </w:r>
      <w:r w:rsidR="00886461">
        <w:rPr>
          <w:sz w:val="28"/>
          <w:szCs w:val="28"/>
          <w:lang w:val="uk-UA"/>
        </w:rPr>
        <w:t>індивідуальних гаражів</w:t>
      </w:r>
      <w:r w:rsidRPr="00526A42">
        <w:rPr>
          <w:sz w:val="28"/>
          <w:szCs w:val="28"/>
          <w:lang w:val="uk-UA"/>
        </w:rPr>
        <w:t>.</w:t>
      </w:r>
    </w:p>
    <w:p w14:paraId="7E86799D" w14:textId="07F48096" w:rsidR="001646C1" w:rsidRDefault="001646C1" w:rsidP="001E0115">
      <w:pPr>
        <w:ind w:firstLine="567"/>
        <w:jc w:val="both"/>
        <w:rPr>
          <w:sz w:val="28"/>
          <w:szCs w:val="28"/>
          <w:lang w:val="uk-UA"/>
        </w:rPr>
      </w:pPr>
    </w:p>
    <w:p w14:paraId="49F5BA68" w14:textId="5EC7632D" w:rsidR="001646C1" w:rsidRDefault="001646C1" w:rsidP="001646C1">
      <w:pPr>
        <w:ind w:firstLine="567"/>
        <w:jc w:val="center"/>
        <w:rPr>
          <w:sz w:val="28"/>
          <w:szCs w:val="28"/>
          <w:lang w:val="uk-UA"/>
        </w:rPr>
      </w:pPr>
      <w:r w:rsidRPr="001646C1">
        <w:rPr>
          <w:b/>
          <w:sz w:val="28"/>
          <w:szCs w:val="28"/>
          <w:lang w:val="uk-UA"/>
        </w:rPr>
        <w:t>Редакція</w:t>
      </w:r>
      <w:r>
        <w:rPr>
          <w:b/>
          <w:sz w:val="28"/>
          <w:szCs w:val="28"/>
          <w:lang w:val="uk-UA"/>
        </w:rPr>
        <w:t xml:space="preserve"> 2</w:t>
      </w:r>
    </w:p>
    <w:p w14:paraId="58B8CFD4" w14:textId="77777777" w:rsidR="001646C1" w:rsidRDefault="001E0115" w:rsidP="001E0115">
      <w:pPr>
        <w:pStyle w:val="rvps1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EB995F5" w14:textId="012D5C5B" w:rsidR="001E0115" w:rsidRPr="00EE73FB" w:rsidRDefault="001E0115" w:rsidP="001646C1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Відмовити </w:t>
      </w:r>
      <w:r w:rsidR="009D6F32">
        <w:rPr>
          <w:bCs/>
          <w:color w:val="000000" w:themeColor="text1"/>
          <w:sz w:val="28"/>
          <w:szCs w:val="28"/>
          <w:lang w:val="uk-UA"/>
        </w:rPr>
        <w:t>_____</w:t>
      </w:r>
      <w:r w:rsidRPr="00EE73FB">
        <w:rPr>
          <w:color w:val="000000" w:themeColor="text1"/>
          <w:sz w:val="28"/>
          <w:szCs w:val="28"/>
          <w:lang w:val="uk-UA"/>
        </w:rPr>
        <w:t xml:space="preserve"> в затвердженні проекту землеустрою щодо відведення земельної ділянки у власність за адресою: </w:t>
      </w:r>
      <w:bookmarkStart w:id="0" w:name="_GoBack"/>
      <w:bookmarkEnd w:id="0"/>
      <w:r w:rsidRPr="00EE73FB">
        <w:rPr>
          <w:color w:val="000000" w:themeColor="text1"/>
          <w:sz w:val="28"/>
          <w:szCs w:val="28"/>
          <w:lang w:val="uk-UA"/>
        </w:rPr>
        <w:t xml:space="preserve">м. Суми, </w:t>
      </w:r>
      <w:r w:rsidR="002F54E2">
        <w:rPr>
          <w:sz w:val="28"/>
          <w:szCs w:val="28"/>
          <w:lang w:val="uk-UA"/>
        </w:rPr>
        <w:t>_____</w:t>
      </w:r>
      <w:r w:rsidRPr="00EE73FB">
        <w:rPr>
          <w:color w:val="000000" w:themeColor="text1"/>
          <w:sz w:val="28"/>
          <w:szCs w:val="28"/>
          <w:lang w:val="uk-UA"/>
        </w:rPr>
        <w:t xml:space="preserve">, кадастровий номер </w:t>
      </w:r>
      <w:r w:rsidR="002F54E2">
        <w:rPr>
          <w:color w:val="000000" w:themeColor="text1"/>
          <w:sz w:val="28"/>
          <w:szCs w:val="28"/>
          <w:shd w:val="clear" w:color="auto" w:fill="FFFFFF"/>
          <w:lang w:val="uk-UA"/>
        </w:rPr>
        <w:t>_____</w:t>
      </w:r>
      <w:r w:rsidRPr="00EE73F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EE73FB">
        <w:rPr>
          <w:color w:val="000000" w:themeColor="text1"/>
          <w:sz w:val="28"/>
          <w:szCs w:val="28"/>
          <w:lang w:val="uk-UA"/>
        </w:rPr>
        <w:t>площею 0,0084 га, для будівництва індивідуальних гаражів та надання її у власність у зв’язку з невідповідністю місця розташування земельної ділянки вимогам містобудівної документації та нормативно-правових актів:</w:t>
      </w:r>
    </w:p>
    <w:p w14:paraId="20BA9885" w14:textId="77777777" w:rsidR="001E0115" w:rsidRPr="00EE73FB" w:rsidRDefault="001E0115" w:rsidP="001E0115">
      <w:pPr>
        <w:pStyle w:val="rvps1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EE73FB">
        <w:rPr>
          <w:color w:val="000000" w:themeColor="text1"/>
          <w:sz w:val="28"/>
          <w:szCs w:val="28"/>
          <w:lang w:val="uk-UA"/>
        </w:rPr>
        <w:lastRenderedPageBreak/>
        <w:t xml:space="preserve">Плану зонування території міста Суми, затвердженого рішенням Сумської міської ради від 06.03.2013 № 2180-МР, згідно з яким зазначена земельна ділянка знаходиться на вільній території в межах санітарно-захисної зони підприємства </w:t>
      </w:r>
      <w:r w:rsidRPr="00EE73FB">
        <w:rPr>
          <w:color w:val="000000" w:themeColor="text1"/>
          <w:sz w:val="28"/>
          <w:szCs w:val="28"/>
        </w:rPr>
        <w:t>V</w:t>
      </w:r>
      <w:r w:rsidRPr="00EE73FB">
        <w:rPr>
          <w:color w:val="000000" w:themeColor="text1"/>
          <w:sz w:val="28"/>
          <w:szCs w:val="28"/>
          <w:lang w:val="uk-UA"/>
        </w:rPr>
        <w:t xml:space="preserve"> класу шкідливості та об’єкта електроенергетики, що використовується як коридор для проїзду транспорту та прокладання інженерних комунікацій, використання якої для розміщення індивідуальних гаражів не передбачено;</w:t>
      </w:r>
    </w:p>
    <w:p w14:paraId="3179E8DB" w14:textId="77777777" w:rsidR="001E0115" w:rsidRPr="00EE73FB" w:rsidRDefault="001E0115" w:rsidP="001E0115">
      <w:pPr>
        <w:pStyle w:val="rvps14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val="uk-UA"/>
        </w:rPr>
      </w:pPr>
      <w:r w:rsidRPr="00EE73FB">
        <w:rPr>
          <w:color w:val="000000" w:themeColor="text1"/>
          <w:sz w:val="28"/>
          <w:szCs w:val="28"/>
          <w:lang w:val="uk-UA"/>
        </w:rPr>
        <w:t>додатку И.1 (обов`язковий) «Відстані від найближчих підземних інженерних мереж» Державних будівельних норм України ДБН Б.2.2-12:2019 «Планування та забудова територій», затвердженого наказом Міністерства регіонального розвитку, будівництва та житлово-комунального господарства України від 26.04.2019 № 104, згідно якого через зазначену земельну ділянку проходять транзитні підземні кабелі електропостачання, що мають нормативні охоронні зони, навколо яких має зберігатися вільна територія, необхідна для їх обслуговування.</w:t>
      </w:r>
    </w:p>
    <w:p w14:paraId="6034F9F1" w14:textId="2CE6D86D" w:rsidR="001E0115" w:rsidRDefault="001E0115" w:rsidP="001E0115">
      <w:pPr>
        <w:spacing w:before="120"/>
        <w:jc w:val="both"/>
        <w:rPr>
          <w:b/>
          <w:sz w:val="28"/>
          <w:szCs w:val="28"/>
          <w:lang w:val="uk-UA"/>
        </w:rPr>
      </w:pPr>
    </w:p>
    <w:p w14:paraId="2240EEC2" w14:textId="77777777" w:rsidR="005B1ACF" w:rsidRDefault="005B1ACF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30144911" w14:textId="77777777" w:rsidR="0004574C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1543DAAF" w14:textId="77777777" w:rsidR="0004574C" w:rsidRPr="00F8270E" w:rsidRDefault="0004574C" w:rsidP="00AA3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67292651" w14:textId="77777777" w:rsidR="00AA3D32" w:rsidRPr="002511CF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 xml:space="preserve">Сумський міський голова                                                             </w:t>
      </w:r>
      <w:r w:rsidR="00FA00CF" w:rsidRPr="002511CF">
        <w:rPr>
          <w:sz w:val="28"/>
          <w:szCs w:val="28"/>
          <w:lang w:val="uk-UA"/>
        </w:rPr>
        <w:t xml:space="preserve">    </w:t>
      </w:r>
      <w:r w:rsidRPr="002511CF">
        <w:rPr>
          <w:sz w:val="28"/>
          <w:szCs w:val="28"/>
          <w:lang w:val="uk-UA"/>
        </w:rPr>
        <w:t xml:space="preserve">  О.М. Лисенко</w:t>
      </w:r>
    </w:p>
    <w:p w14:paraId="30AFDADA" w14:textId="77777777" w:rsidR="00AA3D32" w:rsidRPr="002511CF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56BA679" w14:textId="2C4A3C32" w:rsidR="009977D3" w:rsidRPr="002511CF" w:rsidRDefault="00BD1DFA" w:rsidP="002539B6">
      <w:pPr>
        <w:jc w:val="both"/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 xml:space="preserve">Виконавець: депутати СМР Галаєв Р.М.-Ш., Дмитренко С.М., Джарішнелов О.В., </w:t>
      </w:r>
      <w:r w:rsidR="00430946" w:rsidRPr="002511CF">
        <w:rPr>
          <w:sz w:val="28"/>
          <w:szCs w:val="28"/>
          <w:lang w:val="uk-UA"/>
        </w:rPr>
        <w:t xml:space="preserve">         Хандурін Д.В</w:t>
      </w:r>
      <w:r w:rsidRPr="002511CF">
        <w:rPr>
          <w:sz w:val="28"/>
          <w:szCs w:val="28"/>
          <w:lang w:val="uk-UA"/>
        </w:rPr>
        <w:t xml:space="preserve">., </w:t>
      </w:r>
      <w:r w:rsidR="00430946" w:rsidRPr="002511CF">
        <w:rPr>
          <w:sz w:val="28"/>
          <w:szCs w:val="28"/>
          <w:lang w:val="uk-UA"/>
        </w:rPr>
        <w:t>Дяговець О</w:t>
      </w:r>
      <w:r w:rsidRPr="002511CF">
        <w:rPr>
          <w:sz w:val="28"/>
          <w:szCs w:val="28"/>
          <w:lang w:val="uk-UA"/>
        </w:rPr>
        <w:t xml:space="preserve">.В., Левченко О.О., Соколов О.О. </w:t>
      </w:r>
    </w:p>
    <w:p w14:paraId="6DDE6285" w14:textId="77777777" w:rsidR="009D721E" w:rsidRPr="002511CF" w:rsidRDefault="009D721E" w:rsidP="009D721E">
      <w:pPr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2511CF">
        <w:rPr>
          <w:bCs/>
          <w:sz w:val="28"/>
          <w:szCs w:val="28"/>
          <w:lang w:val="uk-UA"/>
        </w:rPr>
        <w:t>природокористування та екології</w:t>
      </w:r>
      <w:r w:rsidRPr="002511CF">
        <w:rPr>
          <w:sz w:val="28"/>
          <w:szCs w:val="28"/>
          <w:lang w:val="uk-UA"/>
        </w:rPr>
        <w:t xml:space="preserve"> Сумської міської ради </w:t>
      </w:r>
    </w:p>
    <w:p w14:paraId="07767E1C" w14:textId="77777777" w:rsidR="009D721E" w:rsidRPr="002511CF" w:rsidRDefault="009D721E" w:rsidP="009D721E">
      <w:pPr>
        <w:rPr>
          <w:sz w:val="28"/>
          <w:szCs w:val="28"/>
          <w:lang w:val="uk-UA"/>
        </w:rPr>
      </w:pPr>
      <w:r w:rsidRPr="002511CF">
        <w:rPr>
          <w:sz w:val="28"/>
          <w:szCs w:val="28"/>
        </w:rPr>
        <w:t>Проєкт рі</w:t>
      </w:r>
      <w:r w:rsidR="005D18F7" w:rsidRPr="002511CF">
        <w:rPr>
          <w:sz w:val="28"/>
          <w:szCs w:val="28"/>
        </w:rPr>
        <w:t xml:space="preserve">шення підготовлено </w:t>
      </w:r>
      <w:r w:rsidR="00365F37" w:rsidRPr="002511CF">
        <w:rPr>
          <w:sz w:val="28"/>
          <w:szCs w:val="28"/>
          <w:lang w:val="uk-UA"/>
        </w:rPr>
        <w:t>депутатами СМР:</w:t>
      </w:r>
      <w:r w:rsidR="002539B6" w:rsidRPr="002511CF">
        <w:rPr>
          <w:sz w:val="28"/>
          <w:szCs w:val="28"/>
          <w:lang w:val="uk-UA"/>
        </w:rPr>
        <w:t xml:space="preserve"> </w:t>
      </w:r>
      <w:r w:rsidR="00365F37" w:rsidRPr="002511CF">
        <w:rPr>
          <w:sz w:val="28"/>
          <w:szCs w:val="28"/>
          <w:lang w:val="uk-UA"/>
        </w:rPr>
        <w:t xml:space="preserve"> Галаєв Р.М.-Ш. </w:t>
      </w:r>
    </w:p>
    <w:p w14:paraId="67D099F6" w14:textId="698A88E2" w:rsidR="00365F37" w:rsidRPr="002511CF" w:rsidRDefault="00365F37" w:rsidP="009D721E">
      <w:pPr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 xml:space="preserve">Дмитренко С.М.      </w:t>
      </w:r>
      <w:r w:rsidR="002539B6" w:rsidRPr="002511CF">
        <w:rPr>
          <w:sz w:val="28"/>
          <w:szCs w:val="28"/>
          <w:lang w:val="uk-UA"/>
        </w:rPr>
        <w:t xml:space="preserve">                             </w:t>
      </w:r>
      <w:r w:rsidR="002539B6" w:rsidRPr="002511CF">
        <w:rPr>
          <w:sz w:val="28"/>
          <w:szCs w:val="28"/>
          <w:lang w:val="uk-UA"/>
        </w:rPr>
        <w:tab/>
      </w:r>
      <w:r w:rsidR="002539B6" w:rsidRPr="002511CF">
        <w:rPr>
          <w:sz w:val="28"/>
          <w:szCs w:val="28"/>
          <w:lang w:val="uk-UA"/>
        </w:rPr>
        <w:tab/>
        <w:t xml:space="preserve">  </w:t>
      </w:r>
      <w:r w:rsidR="002511CF" w:rsidRPr="002511CF">
        <w:rPr>
          <w:sz w:val="28"/>
          <w:szCs w:val="28"/>
        </w:rPr>
        <w:t xml:space="preserve"> </w:t>
      </w:r>
      <w:r w:rsidR="00430946" w:rsidRPr="002511CF">
        <w:rPr>
          <w:sz w:val="28"/>
          <w:szCs w:val="28"/>
          <w:lang w:val="uk-UA"/>
        </w:rPr>
        <w:t>Хандурін Д.В.</w:t>
      </w:r>
      <w:r w:rsidRPr="002511CF">
        <w:rPr>
          <w:sz w:val="28"/>
          <w:szCs w:val="28"/>
          <w:lang w:val="uk-UA"/>
        </w:rPr>
        <w:t xml:space="preserve"> </w:t>
      </w:r>
    </w:p>
    <w:p w14:paraId="48AF6F7F" w14:textId="15F4DA30" w:rsidR="00C0780B" w:rsidRPr="002511CF" w:rsidRDefault="00365F37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 xml:space="preserve">Джарішнелов О.В. </w:t>
      </w:r>
      <w:r w:rsidRPr="002511CF">
        <w:rPr>
          <w:sz w:val="28"/>
          <w:szCs w:val="28"/>
          <w:lang w:val="uk-UA"/>
        </w:rPr>
        <w:tab/>
      </w:r>
      <w:r w:rsidR="00E11F41" w:rsidRPr="002511CF">
        <w:rPr>
          <w:sz w:val="28"/>
          <w:szCs w:val="28"/>
          <w:lang w:val="uk-UA"/>
        </w:rPr>
        <w:t xml:space="preserve">                            </w:t>
      </w:r>
      <w:r w:rsidR="002539B6" w:rsidRPr="002511CF">
        <w:rPr>
          <w:sz w:val="28"/>
          <w:szCs w:val="28"/>
          <w:lang w:val="uk-UA"/>
        </w:rPr>
        <w:t xml:space="preserve">  </w:t>
      </w:r>
      <w:r w:rsidR="00E11F41" w:rsidRPr="002511CF">
        <w:rPr>
          <w:sz w:val="28"/>
          <w:szCs w:val="28"/>
          <w:lang w:val="uk-UA"/>
        </w:rPr>
        <w:t xml:space="preserve">  </w:t>
      </w:r>
      <w:r w:rsidR="00430946" w:rsidRPr="002511CF">
        <w:rPr>
          <w:sz w:val="28"/>
          <w:szCs w:val="28"/>
          <w:lang w:val="uk-UA"/>
        </w:rPr>
        <w:t xml:space="preserve">  </w:t>
      </w:r>
      <w:r w:rsidR="002511CF" w:rsidRPr="002511CF">
        <w:rPr>
          <w:sz w:val="28"/>
          <w:szCs w:val="28"/>
        </w:rPr>
        <w:t xml:space="preserve">                 </w:t>
      </w:r>
      <w:r w:rsidRPr="002511CF">
        <w:rPr>
          <w:sz w:val="28"/>
          <w:szCs w:val="28"/>
          <w:lang w:val="uk-UA"/>
        </w:rPr>
        <w:t xml:space="preserve">Левченко О.О. </w:t>
      </w:r>
    </w:p>
    <w:p w14:paraId="0D554204" w14:textId="38FD5BCB" w:rsidR="00365F37" w:rsidRDefault="00430946" w:rsidP="00365F37">
      <w:pPr>
        <w:tabs>
          <w:tab w:val="center" w:pos="4819"/>
        </w:tabs>
        <w:rPr>
          <w:sz w:val="28"/>
          <w:szCs w:val="28"/>
          <w:lang w:val="uk-UA"/>
        </w:rPr>
      </w:pPr>
      <w:r w:rsidRPr="002511CF">
        <w:rPr>
          <w:sz w:val="28"/>
          <w:szCs w:val="28"/>
          <w:lang w:val="uk-UA"/>
        </w:rPr>
        <w:t>Дяговець О.В.</w:t>
      </w:r>
      <w:r w:rsidR="00365F37" w:rsidRPr="002511CF">
        <w:rPr>
          <w:sz w:val="28"/>
          <w:szCs w:val="28"/>
          <w:lang w:val="uk-UA"/>
        </w:rPr>
        <w:t xml:space="preserve"> </w:t>
      </w:r>
      <w:r w:rsidR="00365F37" w:rsidRPr="002511CF">
        <w:rPr>
          <w:sz w:val="28"/>
          <w:szCs w:val="28"/>
          <w:lang w:val="uk-UA"/>
        </w:rPr>
        <w:tab/>
        <w:t xml:space="preserve">                          </w:t>
      </w:r>
      <w:r w:rsidR="002539B6" w:rsidRPr="002511CF">
        <w:rPr>
          <w:sz w:val="28"/>
          <w:szCs w:val="28"/>
          <w:lang w:val="uk-UA"/>
        </w:rPr>
        <w:t xml:space="preserve">  </w:t>
      </w:r>
      <w:r w:rsidR="00365F37" w:rsidRPr="002511CF">
        <w:rPr>
          <w:sz w:val="28"/>
          <w:szCs w:val="28"/>
          <w:lang w:val="uk-UA"/>
        </w:rPr>
        <w:t xml:space="preserve">  </w:t>
      </w:r>
      <w:r w:rsidRPr="002511CF">
        <w:rPr>
          <w:sz w:val="28"/>
          <w:szCs w:val="28"/>
          <w:lang w:val="uk-UA"/>
        </w:rPr>
        <w:t xml:space="preserve">   </w:t>
      </w:r>
      <w:r w:rsidR="002511CF" w:rsidRPr="002511CF">
        <w:rPr>
          <w:sz w:val="28"/>
          <w:szCs w:val="28"/>
        </w:rPr>
        <w:t xml:space="preserve">                     </w:t>
      </w:r>
      <w:r w:rsidR="00365F37" w:rsidRPr="002511CF">
        <w:rPr>
          <w:sz w:val="28"/>
          <w:szCs w:val="28"/>
          <w:lang w:val="uk-UA"/>
        </w:rPr>
        <w:t>Соколов О.О.</w:t>
      </w:r>
    </w:p>
    <w:p w14:paraId="6AB75DF3" w14:textId="179C2000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5B8468FB" w14:textId="01BC3BE1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2D51E049" w14:textId="3916172E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F841535" w14:textId="292E4F66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0A8B7EB" w14:textId="13A4B799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1241A8F" w14:textId="511BBFB5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09661D7" w14:textId="14343BD7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2E86C91" w14:textId="1999B8C4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951F29F" w14:textId="17D5992D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8621DE6" w14:textId="6721F67D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1CFA1605" w14:textId="412B73EA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B0AB764" w14:textId="252A59F0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64C90129" w14:textId="0E3E6BD9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0BBC112B" w14:textId="48EB4DFA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061B41DF" w14:textId="5EBAB784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3C1F22F0" w14:textId="118C1ED1" w:rsidR="002511CF" w:rsidRDefault="002511CF" w:rsidP="00365F37">
      <w:pPr>
        <w:tabs>
          <w:tab w:val="center" w:pos="4819"/>
        </w:tabs>
        <w:rPr>
          <w:sz w:val="28"/>
          <w:szCs w:val="28"/>
          <w:lang w:val="uk-UA"/>
        </w:rPr>
      </w:pPr>
    </w:p>
    <w:p w14:paraId="785E54BB" w14:textId="79532003" w:rsidR="002511CF" w:rsidRPr="002511CF" w:rsidRDefault="002511CF" w:rsidP="002511CF">
      <w:pPr>
        <w:tabs>
          <w:tab w:val="center" w:pos="4819"/>
        </w:tabs>
        <w:jc w:val="right"/>
        <w:rPr>
          <w:sz w:val="28"/>
          <w:szCs w:val="28"/>
          <w:lang w:val="uk-UA"/>
        </w:rPr>
      </w:pPr>
    </w:p>
    <w:sectPr w:rsidR="002511CF" w:rsidRPr="002511CF" w:rsidSect="00B070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FF88" w14:textId="77777777" w:rsidR="00110AA0" w:rsidRDefault="00110AA0" w:rsidP="00365F37">
      <w:r>
        <w:separator/>
      </w:r>
    </w:p>
  </w:endnote>
  <w:endnote w:type="continuationSeparator" w:id="0">
    <w:p w14:paraId="17D8D5D3" w14:textId="77777777" w:rsidR="00110AA0" w:rsidRDefault="00110AA0" w:rsidP="0036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AC1A" w14:textId="77777777" w:rsidR="00110AA0" w:rsidRDefault="00110AA0" w:rsidP="00365F37">
      <w:r>
        <w:separator/>
      </w:r>
    </w:p>
  </w:footnote>
  <w:footnote w:type="continuationSeparator" w:id="0">
    <w:p w14:paraId="12F15058" w14:textId="77777777" w:rsidR="00110AA0" w:rsidRDefault="00110AA0" w:rsidP="0036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4788"/>
    <w:multiLevelType w:val="hybridMultilevel"/>
    <w:tmpl w:val="34587E72"/>
    <w:lvl w:ilvl="0" w:tplc="B8FAF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257A0"/>
    <w:multiLevelType w:val="hybridMultilevel"/>
    <w:tmpl w:val="400C7C20"/>
    <w:lvl w:ilvl="0" w:tplc="CBCE342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4574C"/>
    <w:rsid w:val="0006505B"/>
    <w:rsid w:val="00070B80"/>
    <w:rsid w:val="00083F0C"/>
    <w:rsid w:val="00083F0D"/>
    <w:rsid w:val="000A4186"/>
    <w:rsid w:val="000A5EA0"/>
    <w:rsid w:val="000A7AAF"/>
    <w:rsid w:val="000C0909"/>
    <w:rsid w:val="000D3198"/>
    <w:rsid w:val="000E6624"/>
    <w:rsid w:val="00104045"/>
    <w:rsid w:val="00110AA0"/>
    <w:rsid w:val="00121DFF"/>
    <w:rsid w:val="00150242"/>
    <w:rsid w:val="0015091C"/>
    <w:rsid w:val="00154228"/>
    <w:rsid w:val="001552C0"/>
    <w:rsid w:val="001615FA"/>
    <w:rsid w:val="001646C1"/>
    <w:rsid w:val="00173137"/>
    <w:rsid w:val="00182A63"/>
    <w:rsid w:val="00193492"/>
    <w:rsid w:val="001A17E8"/>
    <w:rsid w:val="001C52C4"/>
    <w:rsid w:val="001C7FDB"/>
    <w:rsid w:val="001E0115"/>
    <w:rsid w:val="001E087A"/>
    <w:rsid w:val="001E1EA7"/>
    <w:rsid w:val="001E73EC"/>
    <w:rsid w:val="001E7578"/>
    <w:rsid w:val="002053C0"/>
    <w:rsid w:val="00211B8D"/>
    <w:rsid w:val="00214450"/>
    <w:rsid w:val="00245763"/>
    <w:rsid w:val="00250209"/>
    <w:rsid w:val="002511CF"/>
    <w:rsid w:val="00251C6A"/>
    <w:rsid w:val="0025325B"/>
    <w:rsid w:val="002539B6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2F54E2"/>
    <w:rsid w:val="00327BD1"/>
    <w:rsid w:val="0033263B"/>
    <w:rsid w:val="00344BE7"/>
    <w:rsid w:val="0035234F"/>
    <w:rsid w:val="0036036A"/>
    <w:rsid w:val="00364E93"/>
    <w:rsid w:val="00365F37"/>
    <w:rsid w:val="00371294"/>
    <w:rsid w:val="00373687"/>
    <w:rsid w:val="003804FD"/>
    <w:rsid w:val="003836BE"/>
    <w:rsid w:val="00387551"/>
    <w:rsid w:val="00393D55"/>
    <w:rsid w:val="0039728E"/>
    <w:rsid w:val="003975C4"/>
    <w:rsid w:val="003A2F7F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0946"/>
    <w:rsid w:val="00435A01"/>
    <w:rsid w:val="00460CCB"/>
    <w:rsid w:val="00461325"/>
    <w:rsid w:val="004708BE"/>
    <w:rsid w:val="004741EA"/>
    <w:rsid w:val="00475866"/>
    <w:rsid w:val="00477144"/>
    <w:rsid w:val="0048444D"/>
    <w:rsid w:val="00487227"/>
    <w:rsid w:val="00487366"/>
    <w:rsid w:val="00494642"/>
    <w:rsid w:val="0049701D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72533"/>
    <w:rsid w:val="005857BB"/>
    <w:rsid w:val="00590382"/>
    <w:rsid w:val="00597189"/>
    <w:rsid w:val="005B1ACF"/>
    <w:rsid w:val="005B2DB9"/>
    <w:rsid w:val="005C09B1"/>
    <w:rsid w:val="005D18F7"/>
    <w:rsid w:val="005D1B07"/>
    <w:rsid w:val="005F079B"/>
    <w:rsid w:val="005F396A"/>
    <w:rsid w:val="006020FB"/>
    <w:rsid w:val="00605D84"/>
    <w:rsid w:val="0060722A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84E2D"/>
    <w:rsid w:val="007A2425"/>
    <w:rsid w:val="007C1044"/>
    <w:rsid w:val="007C6EF2"/>
    <w:rsid w:val="007D4571"/>
    <w:rsid w:val="007D7C94"/>
    <w:rsid w:val="007E21CB"/>
    <w:rsid w:val="0080698D"/>
    <w:rsid w:val="00807637"/>
    <w:rsid w:val="0081011C"/>
    <w:rsid w:val="00827877"/>
    <w:rsid w:val="00850804"/>
    <w:rsid w:val="008577A4"/>
    <w:rsid w:val="00867BEA"/>
    <w:rsid w:val="00874B25"/>
    <w:rsid w:val="0088401C"/>
    <w:rsid w:val="00886461"/>
    <w:rsid w:val="0089203A"/>
    <w:rsid w:val="008971AD"/>
    <w:rsid w:val="008B1862"/>
    <w:rsid w:val="008C2C13"/>
    <w:rsid w:val="008E0953"/>
    <w:rsid w:val="008F7778"/>
    <w:rsid w:val="00916E01"/>
    <w:rsid w:val="00921C07"/>
    <w:rsid w:val="00932AC1"/>
    <w:rsid w:val="00935C86"/>
    <w:rsid w:val="00943F5F"/>
    <w:rsid w:val="00945F29"/>
    <w:rsid w:val="009462F8"/>
    <w:rsid w:val="00967D88"/>
    <w:rsid w:val="00970DF2"/>
    <w:rsid w:val="0097590B"/>
    <w:rsid w:val="00992C8C"/>
    <w:rsid w:val="009936F0"/>
    <w:rsid w:val="009967EE"/>
    <w:rsid w:val="009977D3"/>
    <w:rsid w:val="009D217D"/>
    <w:rsid w:val="009D6F32"/>
    <w:rsid w:val="009D721E"/>
    <w:rsid w:val="009E351E"/>
    <w:rsid w:val="009F4B65"/>
    <w:rsid w:val="009F6930"/>
    <w:rsid w:val="00A0057F"/>
    <w:rsid w:val="00A00591"/>
    <w:rsid w:val="00A02F7C"/>
    <w:rsid w:val="00A43FD7"/>
    <w:rsid w:val="00A51FE9"/>
    <w:rsid w:val="00A8531A"/>
    <w:rsid w:val="00A86F24"/>
    <w:rsid w:val="00A9530F"/>
    <w:rsid w:val="00A95496"/>
    <w:rsid w:val="00AA3D32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11142"/>
    <w:rsid w:val="00B12820"/>
    <w:rsid w:val="00B16E59"/>
    <w:rsid w:val="00B21834"/>
    <w:rsid w:val="00B36204"/>
    <w:rsid w:val="00B56583"/>
    <w:rsid w:val="00B7510D"/>
    <w:rsid w:val="00B8585F"/>
    <w:rsid w:val="00B9158D"/>
    <w:rsid w:val="00B9384A"/>
    <w:rsid w:val="00B95DFF"/>
    <w:rsid w:val="00BA1180"/>
    <w:rsid w:val="00BC368A"/>
    <w:rsid w:val="00BD1DFA"/>
    <w:rsid w:val="00BD4B6E"/>
    <w:rsid w:val="00BE1F07"/>
    <w:rsid w:val="00BE76FA"/>
    <w:rsid w:val="00BF1A98"/>
    <w:rsid w:val="00BF222F"/>
    <w:rsid w:val="00C0780B"/>
    <w:rsid w:val="00C23DA6"/>
    <w:rsid w:val="00C23F66"/>
    <w:rsid w:val="00C25322"/>
    <w:rsid w:val="00C2542F"/>
    <w:rsid w:val="00C3295E"/>
    <w:rsid w:val="00C341F2"/>
    <w:rsid w:val="00C52221"/>
    <w:rsid w:val="00C673B3"/>
    <w:rsid w:val="00C878CF"/>
    <w:rsid w:val="00CA5D69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70E71"/>
    <w:rsid w:val="00D71455"/>
    <w:rsid w:val="00D8663F"/>
    <w:rsid w:val="00DC17FE"/>
    <w:rsid w:val="00DC3DDF"/>
    <w:rsid w:val="00DC6A99"/>
    <w:rsid w:val="00DE703A"/>
    <w:rsid w:val="00E03156"/>
    <w:rsid w:val="00E0515A"/>
    <w:rsid w:val="00E06B83"/>
    <w:rsid w:val="00E077AF"/>
    <w:rsid w:val="00E11F41"/>
    <w:rsid w:val="00E1214A"/>
    <w:rsid w:val="00E16427"/>
    <w:rsid w:val="00E33306"/>
    <w:rsid w:val="00E33E3E"/>
    <w:rsid w:val="00E52DB1"/>
    <w:rsid w:val="00E55CBE"/>
    <w:rsid w:val="00E804B6"/>
    <w:rsid w:val="00E819C8"/>
    <w:rsid w:val="00E82446"/>
    <w:rsid w:val="00EA1AE3"/>
    <w:rsid w:val="00EA616B"/>
    <w:rsid w:val="00EB6F10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359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BAE"/>
  <w15:docId w15:val="{F78FE69B-079D-4733-99B2-4E99D000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65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5F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1E01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02C7-AA77-490C-8FD3-5D663BCF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8</cp:revision>
  <cp:lastPrinted>2021-11-30T16:11:00Z</cp:lastPrinted>
  <dcterms:created xsi:type="dcterms:W3CDTF">2021-12-06T06:16:00Z</dcterms:created>
  <dcterms:modified xsi:type="dcterms:W3CDTF">2026-03-31T08:51:00Z</dcterms:modified>
</cp:coreProperties>
</file>