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C35B2" w:rsidRPr="00640550" w:rsidTr="0087495A">
        <w:trPr>
          <w:trHeight w:val="1076"/>
        </w:trPr>
        <w:tc>
          <w:tcPr>
            <w:tcW w:w="4253" w:type="dxa"/>
          </w:tcPr>
          <w:p w:rsidR="009C35B2" w:rsidRPr="00640550" w:rsidRDefault="009C35B2" w:rsidP="0087495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9C35B2" w:rsidRPr="00640550" w:rsidRDefault="009C35B2" w:rsidP="0087495A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01679820" r:id="rId6"/>
              </w:object>
            </w:r>
          </w:p>
        </w:tc>
        <w:tc>
          <w:tcPr>
            <w:tcW w:w="4253" w:type="dxa"/>
          </w:tcPr>
          <w:p w:rsidR="009C35B2" w:rsidRPr="00640550" w:rsidRDefault="009C35B2" w:rsidP="0087495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9C35B2" w:rsidRPr="00CD057B" w:rsidRDefault="009C35B2" w:rsidP="0087495A">
            <w:pPr>
              <w:tabs>
                <w:tab w:val="left" w:pos="8447"/>
              </w:tabs>
              <w:spacing w:before="56"/>
              <w:jc w:val="right"/>
              <w:rPr>
                <w:sz w:val="24"/>
              </w:rPr>
            </w:pPr>
            <w:r w:rsidRPr="00CD057B">
              <w:rPr>
                <w:sz w:val="24"/>
              </w:rPr>
              <w:t>ПРОЄКТ</w:t>
            </w:r>
          </w:p>
          <w:p w:rsidR="009C35B2" w:rsidRPr="00FC7A19" w:rsidRDefault="009C35B2" w:rsidP="0087495A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8"/>
                <w:lang w:val="uk-UA"/>
              </w:rPr>
            </w:pPr>
            <w:proofErr w:type="spellStart"/>
            <w:r w:rsidRPr="00CD057B">
              <w:rPr>
                <w:sz w:val="24"/>
              </w:rPr>
              <w:t>Оприлюднено</w:t>
            </w:r>
            <w:proofErr w:type="spellEnd"/>
            <w:r w:rsidRPr="00CD057B">
              <w:rPr>
                <w:sz w:val="24"/>
              </w:rPr>
              <w:t xml:space="preserve"> «___» ___________ 202</w:t>
            </w:r>
            <w:r>
              <w:rPr>
                <w:sz w:val="24"/>
                <w:lang w:val="uk-UA"/>
              </w:rPr>
              <w:t>1</w:t>
            </w:r>
          </w:p>
          <w:p w:rsidR="009C35B2" w:rsidRPr="00640550" w:rsidRDefault="009C35B2" w:rsidP="0087495A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9C35B2" w:rsidRPr="00640550" w:rsidRDefault="009C35B2" w:rsidP="009C35B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9C35B2" w:rsidRPr="00640550" w:rsidRDefault="009C35B2" w:rsidP="009C35B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9C35B2" w:rsidRPr="00640550" w:rsidRDefault="009C35B2" w:rsidP="009C35B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9C35B2" w:rsidRPr="00640550" w:rsidRDefault="009C35B2" w:rsidP="009C35B2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9C35B2" w:rsidRPr="00640550" w:rsidRDefault="009C35B2" w:rsidP="009C35B2">
      <w:pPr>
        <w:jc w:val="center"/>
        <w:rPr>
          <w:b/>
          <w:bCs/>
          <w:sz w:val="12"/>
          <w:szCs w:val="12"/>
          <w:lang w:val="uk-UA"/>
        </w:rPr>
      </w:pPr>
    </w:p>
    <w:p w:rsidR="009C35B2" w:rsidRDefault="009C35B2" w:rsidP="009C35B2">
      <w:pPr>
        <w:rPr>
          <w:lang w:val="uk-UA"/>
        </w:rPr>
      </w:pPr>
    </w:p>
    <w:p w:rsidR="009C35B2" w:rsidRDefault="009C35B2" w:rsidP="009C35B2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9C35B2" w:rsidTr="0087495A">
        <w:tc>
          <w:tcPr>
            <w:tcW w:w="5328" w:type="dxa"/>
          </w:tcPr>
          <w:p w:rsidR="009C35B2" w:rsidRDefault="009C35B2" w:rsidP="008749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№              -МР</w:t>
            </w:r>
          </w:p>
          <w:p w:rsidR="009C35B2" w:rsidRPr="00CB5C7D" w:rsidRDefault="009C35B2" w:rsidP="0087495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9C35B2" w:rsidTr="0087495A">
        <w:tc>
          <w:tcPr>
            <w:tcW w:w="5328" w:type="dxa"/>
          </w:tcPr>
          <w:p w:rsidR="009C35B2" w:rsidRDefault="009C35B2" w:rsidP="0087495A">
            <w:pPr>
              <w:rPr>
                <w:sz w:val="28"/>
                <w:lang w:val="uk-UA"/>
              </w:rPr>
            </w:pPr>
          </w:p>
        </w:tc>
      </w:tr>
      <w:tr w:rsidR="009C35B2" w:rsidTr="0087495A">
        <w:tc>
          <w:tcPr>
            <w:tcW w:w="5328" w:type="dxa"/>
          </w:tcPr>
          <w:p w:rsidR="009C35B2" w:rsidRDefault="009C35B2" w:rsidP="009C35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2022 році</w:t>
            </w:r>
          </w:p>
        </w:tc>
      </w:tr>
    </w:tbl>
    <w:p w:rsidR="009C35B2" w:rsidRDefault="009C35B2" w:rsidP="009C35B2">
      <w:pPr>
        <w:ind w:firstLine="720"/>
        <w:jc w:val="both"/>
        <w:rPr>
          <w:sz w:val="28"/>
          <w:lang w:val="uk-UA"/>
        </w:rPr>
      </w:pPr>
    </w:p>
    <w:p w:rsidR="009C35B2" w:rsidRDefault="009C35B2" w:rsidP="009C35B2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постанови Кабінету Міністрів 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приватизації, керуючись статтею 25 Закону України «Про місцеве самоврядування в Україні»,  </w:t>
      </w:r>
      <w:r>
        <w:rPr>
          <w:b/>
          <w:sz w:val="28"/>
          <w:lang w:val="uk-UA"/>
        </w:rPr>
        <w:t xml:space="preserve">Сумська  міська  рада  </w:t>
      </w:r>
    </w:p>
    <w:p w:rsidR="009C35B2" w:rsidRPr="00026299" w:rsidRDefault="009C35B2" w:rsidP="009C35B2">
      <w:pPr>
        <w:jc w:val="center"/>
        <w:rPr>
          <w:sz w:val="28"/>
          <w:szCs w:val="28"/>
          <w:lang w:val="uk-UA"/>
        </w:rPr>
      </w:pPr>
    </w:p>
    <w:p w:rsidR="009C35B2" w:rsidRDefault="009C35B2" w:rsidP="009C35B2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9C35B2" w:rsidRDefault="009C35B2" w:rsidP="009C35B2">
      <w:pPr>
        <w:ind w:firstLine="540"/>
        <w:jc w:val="center"/>
        <w:rPr>
          <w:sz w:val="28"/>
          <w:lang w:val="uk-UA"/>
        </w:rPr>
      </w:pPr>
    </w:p>
    <w:p w:rsidR="009C35B2" w:rsidRDefault="009C35B2" w:rsidP="009C35B2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2022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9C35B2" w:rsidRPr="00A503B5" w:rsidRDefault="009C35B2" w:rsidP="009C35B2">
      <w:pPr>
        <w:ind w:firstLine="540"/>
        <w:jc w:val="both"/>
        <w:rPr>
          <w:sz w:val="28"/>
          <w:szCs w:val="28"/>
          <w:lang w:val="uk-UA"/>
        </w:rPr>
      </w:pPr>
    </w:p>
    <w:p w:rsidR="009C35B2" w:rsidRDefault="009C35B2" w:rsidP="009C35B2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2022 році  Лисенка Олександра Миколайовича Сумського міського голови:</w:t>
      </w: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</w:t>
      </w:r>
      <w:r w:rsidR="0062230D">
        <w:rPr>
          <w:sz w:val="28"/>
          <w:lang w:val="uk-UA"/>
        </w:rPr>
        <w:t>7</w:t>
      </w:r>
      <w:r>
        <w:rPr>
          <w:sz w:val="28"/>
          <w:lang w:val="uk-UA"/>
        </w:rPr>
        <w:t>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9C35B2" w:rsidRPr="00A503B5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 в межах фонду преміювання та економії фонду оплати праці</w:t>
      </w:r>
      <w:r w:rsidRPr="00A503B5">
        <w:rPr>
          <w:sz w:val="28"/>
          <w:lang w:val="uk-UA"/>
        </w:rPr>
        <w:t>.</w:t>
      </w:r>
    </w:p>
    <w:p w:rsidR="009C35B2" w:rsidRDefault="009C35B2" w:rsidP="009C35B2">
      <w:pPr>
        <w:ind w:left="360"/>
        <w:jc w:val="both"/>
        <w:rPr>
          <w:sz w:val="28"/>
          <w:lang w:val="uk-UA"/>
        </w:rPr>
      </w:pP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</w:t>
      </w:r>
      <w:r w:rsidR="0050257C">
        <w:rPr>
          <w:sz w:val="28"/>
          <w:lang w:val="uk-UA"/>
        </w:rPr>
        <w:t>2</w:t>
      </w:r>
      <w:bookmarkStart w:id="0" w:name="_GoBack"/>
      <w:bookmarkEnd w:id="0"/>
      <w:r>
        <w:rPr>
          <w:sz w:val="28"/>
          <w:lang w:val="uk-UA"/>
        </w:rPr>
        <w:t xml:space="preserve"> році:</w:t>
      </w: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 (за заявою)</w:t>
      </w:r>
      <w:r w:rsidRPr="00CD4F92">
        <w:rPr>
          <w:sz w:val="28"/>
          <w:lang w:val="uk-UA"/>
        </w:rPr>
        <w:t>.</w:t>
      </w:r>
    </w:p>
    <w:p w:rsidR="009C35B2" w:rsidRDefault="009C35B2" w:rsidP="009C35B2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9C35B2" w:rsidRDefault="009C35B2" w:rsidP="009C35B2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2022 року у межах затверджених видатків на оплату праці.  </w:t>
      </w: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</w:p>
    <w:p w:rsidR="009C35B2" w:rsidRDefault="009C35B2" w:rsidP="009C35B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Організацію виконання даного рішення покласти на секретаря Сумської міської ради та керуючого справами виконавчого комітету.</w:t>
      </w:r>
    </w:p>
    <w:p w:rsidR="009C35B2" w:rsidRPr="007532B1" w:rsidRDefault="009C35B2" w:rsidP="009C35B2">
      <w:pPr>
        <w:jc w:val="both"/>
        <w:rPr>
          <w:sz w:val="28"/>
          <w:szCs w:val="28"/>
          <w:lang w:val="uk-UA"/>
        </w:rPr>
      </w:pPr>
    </w:p>
    <w:p w:rsidR="009C35B2" w:rsidRDefault="009C35B2" w:rsidP="009C35B2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9C35B2" w:rsidRDefault="009C35B2" w:rsidP="009C35B2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9C35B2" w:rsidRPr="00AE3B2E" w:rsidRDefault="009C35B2" w:rsidP="009C35B2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9C35B2" w:rsidRDefault="009C35B2" w:rsidP="009C35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О.М. Лисенко</w:t>
      </w:r>
    </w:p>
    <w:p w:rsidR="009C35B2" w:rsidRDefault="009C35B2" w:rsidP="009C35B2">
      <w:pPr>
        <w:jc w:val="both"/>
        <w:rPr>
          <w:sz w:val="28"/>
          <w:lang w:val="uk-UA"/>
        </w:rPr>
      </w:pPr>
    </w:p>
    <w:p w:rsidR="009C35B2" w:rsidRDefault="009C35B2" w:rsidP="009C35B2">
      <w:pPr>
        <w:rPr>
          <w:sz w:val="28"/>
          <w:lang w:val="uk-UA"/>
        </w:rPr>
      </w:pPr>
    </w:p>
    <w:p w:rsidR="009C35B2" w:rsidRDefault="009C35B2" w:rsidP="009C35B2">
      <w:pPr>
        <w:pStyle w:val="a5"/>
        <w:ind w:left="0"/>
        <w:rPr>
          <w:b w:val="0"/>
          <w:szCs w:val="28"/>
        </w:rPr>
      </w:pPr>
    </w:p>
    <w:p w:rsidR="009C35B2" w:rsidRPr="00CD057B" w:rsidRDefault="009C35B2" w:rsidP="009C35B2">
      <w:pPr>
        <w:pStyle w:val="a5"/>
        <w:ind w:left="0"/>
        <w:rPr>
          <w:b w:val="0"/>
          <w:sz w:val="40"/>
          <w:szCs w:val="28"/>
        </w:rPr>
      </w:pPr>
    </w:p>
    <w:p w:rsidR="009C35B2" w:rsidRPr="00CD057B" w:rsidRDefault="009C35B2" w:rsidP="009C35B2">
      <w:pPr>
        <w:pStyle w:val="a5"/>
        <w:ind w:left="0"/>
        <w:rPr>
          <w:b w:val="0"/>
          <w:sz w:val="36"/>
          <w:szCs w:val="28"/>
        </w:rPr>
      </w:pPr>
    </w:p>
    <w:p w:rsidR="009C35B2" w:rsidRPr="00CD057B" w:rsidRDefault="009C35B2" w:rsidP="009C35B2">
      <w:pPr>
        <w:rPr>
          <w:sz w:val="24"/>
        </w:rPr>
      </w:pPr>
      <w:proofErr w:type="spellStart"/>
      <w:r w:rsidRPr="00CD057B">
        <w:rPr>
          <w:sz w:val="24"/>
        </w:rPr>
        <w:t>Виконавець</w:t>
      </w:r>
      <w:proofErr w:type="spellEnd"/>
      <w:r w:rsidRPr="00CD057B">
        <w:rPr>
          <w:sz w:val="24"/>
        </w:rPr>
        <w:t>: Антоненко А.Г.</w:t>
      </w:r>
    </w:p>
    <w:p w:rsidR="009C35B2" w:rsidRPr="00CD057B" w:rsidRDefault="009C35B2" w:rsidP="009C35B2">
      <w:pPr>
        <w:rPr>
          <w:sz w:val="24"/>
        </w:rPr>
      </w:pPr>
      <w:r w:rsidRPr="00CD057B">
        <w:rPr>
          <w:sz w:val="24"/>
        </w:rPr>
        <w:t xml:space="preserve">______________ </w:t>
      </w:r>
    </w:p>
    <w:p w:rsidR="009C35B2" w:rsidRPr="00CD057B" w:rsidRDefault="009C35B2" w:rsidP="009C35B2">
      <w:pPr>
        <w:rPr>
          <w:sz w:val="24"/>
        </w:rPr>
      </w:pPr>
      <w:r w:rsidRPr="00CD057B">
        <w:rPr>
          <w:sz w:val="24"/>
        </w:rPr>
        <w:t xml:space="preserve">         (</w:t>
      </w:r>
      <w:proofErr w:type="spellStart"/>
      <w:r w:rsidRPr="00CD057B">
        <w:rPr>
          <w:sz w:val="24"/>
        </w:rPr>
        <w:t>підпис</w:t>
      </w:r>
      <w:proofErr w:type="spellEnd"/>
      <w:r w:rsidRPr="00CD057B">
        <w:rPr>
          <w:sz w:val="24"/>
        </w:rPr>
        <w:t>)</w:t>
      </w:r>
    </w:p>
    <w:p w:rsidR="009C35B2" w:rsidRPr="00CD057B" w:rsidRDefault="009C35B2" w:rsidP="009C35B2">
      <w:pPr>
        <w:rPr>
          <w:sz w:val="24"/>
        </w:rPr>
      </w:pPr>
    </w:p>
    <w:p w:rsidR="009C35B2" w:rsidRDefault="009C35B2" w:rsidP="009C35B2">
      <w:pPr>
        <w:rPr>
          <w:sz w:val="24"/>
        </w:rPr>
      </w:pPr>
    </w:p>
    <w:p w:rsidR="009C35B2" w:rsidRDefault="009C35B2" w:rsidP="009C35B2">
      <w:pPr>
        <w:rPr>
          <w:sz w:val="24"/>
        </w:rPr>
      </w:pPr>
    </w:p>
    <w:p w:rsidR="009C35B2" w:rsidRPr="00CE1721" w:rsidRDefault="009C35B2" w:rsidP="009C35B2">
      <w:pPr>
        <w:jc w:val="both"/>
        <w:rPr>
          <w:sz w:val="24"/>
          <w:szCs w:val="24"/>
          <w:lang w:val="uk-UA"/>
        </w:rPr>
      </w:pPr>
      <w:proofErr w:type="spellStart"/>
      <w:r w:rsidRPr="00CD057B">
        <w:rPr>
          <w:sz w:val="24"/>
        </w:rPr>
        <w:t>Ініціатор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розгляду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питання</w:t>
      </w:r>
      <w:proofErr w:type="spellEnd"/>
      <w:r w:rsidRPr="00CD057B">
        <w:rPr>
          <w:sz w:val="24"/>
        </w:rPr>
        <w:t xml:space="preserve"> – </w:t>
      </w:r>
      <w:r w:rsidRPr="00CE1721">
        <w:rPr>
          <w:sz w:val="24"/>
          <w:szCs w:val="24"/>
          <w:lang w:val="uk-UA"/>
        </w:rPr>
        <w:t>постійн</w:t>
      </w:r>
      <w:r>
        <w:rPr>
          <w:sz w:val="24"/>
          <w:szCs w:val="24"/>
          <w:lang w:val="uk-UA"/>
        </w:rPr>
        <w:t>а</w:t>
      </w:r>
      <w:r w:rsidRPr="00CE1721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>я</w:t>
      </w:r>
      <w:r w:rsidRPr="00CE1721">
        <w:rPr>
          <w:sz w:val="24"/>
          <w:szCs w:val="24"/>
          <w:lang w:val="uk-UA"/>
        </w:rPr>
        <w:t xml:space="preserve">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9C35B2" w:rsidRPr="00CD057B" w:rsidRDefault="009C35B2" w:rsidP="009C35B2">
      <w:pPr>
        <w:rPr>
          <w:sz w:val="24"/>
        </w:rPr>
      </w:pPr>
      <w:r w:rsidRPr="00CD057B">
        <w:rPr>
          <w:sz w:val="24"/>
        </w:rPr>
        <w:t xml:space="preserve">Проект </w:t>
      </w:r>
      <w:proofErr w:type="spellStart"/>
      <w:r w:rsidRPr="00CD057B">
        <w:rPr>
          <w:sz w:val="24"/>
        </w:rPr>
        <w:t>рішення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підготовлено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відділом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організаційно-кадрової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роботи</w:t>
      </w:r>
      <w:proofErr w:type="spellEnd"/>
    </w:p>
    <w:p w:rsidR="009C35B2" w:rsidRPr="00CD057B" w:rsidRDefault="009C35B2" w:rsidP="009C35B2">
      <w:pPr>
        <w:rPr>
          <w:sz w:val="24"/>
          <w:lang w:val="uk-UA"/>
        </w:rPr>
      </w:pPr>
      <w:proofErr w:type="spellStart"/>
      <w:r w:rsidRPr="00CD057B">
        <w:rPr>
          <w:sz w:val="24"/>
        </w:rPr>
        <w:t>Доповідає</w:t>
      </w:r>
      <w:proofErr w:type="spellEnd"/>
      <w:r w:rsidRPr="00CD057B">
        <w:rPr>
          <w:sz w:val="24"/>
        </w:rPr>
        <w:t xml:space="preserve">: </w:t>
      </w:r>
      <w:r w:rsidRPr="00CD057B">
        <w:rPr>
          <w:sz w:val="24"/>
          <w:lang w:val="uk-UA"/>
        </w:rPr>
        <w:t>Антоненко А.Г.</w:t>
      </w:r>
    </w:p>
    <w:p w:rsidR="009C35B2" w:rsidRPr="00640550" w:rsidRDefault="009C35B2" w:rsidP="009C35B2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9C35B2" w:rsidRPr="00F67471" w:rsidRDefault="009C35B2" w:rsidP="009C35B2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9C35B2" w:rsidRDefault="009C35B2" w:rsidP="009C35B2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9C35B2" w:rsidRPr="00CD057B" w:rsidRDefault="009C35B2" w:rsidP="009C35B2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</w:t>
      </w:r>
      <w:r>
        <w:rPr>
          <w:sz w:val="28"/>
          <w:lang w:val="uk-UA"/>
        </w:rPr>
        <w:t>2</w:t>
      </w:r>
      <w:r w:rsidRPr="00CD057B">
        <w:rPr>
          <w:sz w:val="28"/>
          <w:lang w:val="uk-UA"/>
        </w:rPr>
        <w:t> році</w:t>
      </w:r>
      <w:r w:rsidRPr="00CD057B">
        <w:rPr>
          <w:sz w:val="28"/>
          <w:szCs w:val="28"/>
          <w:lang w:val="uk-UA"/>
        </w:rPr>
        <w:t>»</w:t>
      </w:r>
      <w:r w:rsidRPr="00CD057B">
        <w:rPr>
          <w:sz w:val="28"/>
          <w:lang w:val="uk-UA"/>
        </w:rPr>
        <w:t xml:space="preserve"> </w:t>
      </w: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 з питань законності,</w:t>
      </w: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органами, </w:t>
      </w: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>запобігання та протидії корупції,</w:t>
      </w: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 xml:space="preserve">місцевого самоврядування, регламенту, </w:t>
      </w: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 xml:space="preserve">депутатської діяльності та етики, </w:t>
      </w:r>
    </w:p>
    <w:p w:rsidR="009C35B2" w:rsidRDefault="009C35B2" w:rsidP="009C35B2">
      <w:pPr>
        <w:rPr>
          <w:sz w:val="28"/>
          <w:lang w:val="uk-UA"/>
        </w:rPr>
      </w:pPr>
      <w:r>
        <w:rPr>
          <w:sz w:val="28"/>
          <w:lang w:val="uk-UA"/>
        </w:rPr>
        <w:t xml:space="preserve">з питань майна комунальної власності </w:t>
      </w:r>
    </w:p>
    <w:p w:rsidR="009C35B2" w:rsidRDefault="009C35B2" w:rsidP="009C35B2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та приватизації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Є.Є. </w:t>
      </w:r>
      <w:proofErr w:type="spellStart"/>
      <w:r>
        <w:rPr>
          <w:sz w:val="28"/>
          <w:lang w:val="uk-UA"/>
        </w:rPr>
        <w:t>Косяненко</w:t>
      </w:r>
      <w:proofErr w:type="spellEnd"/>
    </w:p>
    <w:p w:rsidR="009C35B2" w:rsidRDefault="009C35B2" w:rsidP="009C35B2">
      <w:pPr>
        <w:rPr>
          <w:sz w:val="28"/>
          <w:szCs w:val="28"/>
          <w:lang w:val="uk-UA"/>
        </w:rPr>
      </w:pPr>
    </w:p>
    <w:p w:rsidR="009C35B2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9C35B2" w:rsidRPr="00F67471" w:rsidRDefault="009C35B2" w:rsidP="009C35B2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О.В. </w:t>
      </w:r>
      <w:proofErr w:type="spellStart"/>
      <w:r w:rsidRPr="00F67471">
        <w:rPr>
          <w:sz w:val="28"/>
          <w:szCs w:val="28"/>
          <w:lang w:val="uk-UA"/>
        </w:rPr>
        <w:t>Чайченко</w:t>
      </w:r>
      <w:proofErr w:type="spellEnd"/>
    </w:p>
    <w:p w:rsidR="009C35B2" w:rsidRDefault="009C35B2" w:rsidP="009C35B2">
      <w:pPr>
        <w:rPr>
          <w:sz w:val="28"/>
          <w:szCs w:val="28"/>
          <w:lang w:val="uk-UA"/>
        </w:rPr>
      </w:pPr>
    </w:p>
    <w:p w:rsidR="009C35B2" w:rsidRDefault="009C35B2" w:rsidP="009C35B2">
      <w:pPr>
        <w:rPr>
          <w:sz w:val="28"/>
          <w:szCs w:val="28"/>
          <w:lang w:val="uk-UA"/>
        </w:rPr>
      </w:pPr>
    </w:p>
    <w:p w:rsidR="009C35B2" w:rsidRDefault="009C35B2" w:rsidP="009C3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9C35B2" w:rsidRDefault="009C35B2" w:rsidP="009C35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rPr>
          <w:sz w:val="28"/>
          <w:szCs w:val="28"/>
          <w:lang w:val="uk-UA"/>
        </w:rPr>
      </w:pPr>
    </w:p>
    <w:p w:rsidR="009C35B2" w:rsidRPr="00F67471" w:rsidRDefault="009C35B2" w:rsidP="009C35B2">
      <w:pPr>
        <w:jc w:val="both"/>
        <w:rPr>
          <w:sz w:val="28"/>
          <w:lang w:val="uk-UA"/>
        </w:rPr>
      </w:pPr>
    </w:p>
    <w:p w:rsidR="009C35B2" w:rsidRPr="00F67471" w:rsidRDefault="009C35B2" w:rsidP="009C35B2">
      <w:pPr>
        <w:jc w:val="both"/>
        <w:rPr>
          <w:sz w:val="28"/>
          <w:lang w:val="uk-UA"/>
        </w:rPr>
      </w:pPr>
    </w:p>
    <w:p w:rsidR="009C35B2" w:rsidRPr="00F67471" w:rsidRDefault="009C35B2" w:rsidP="009C35B2">
      <w:pPr>
        <w:jc w:val="both"/>
        <w:rPr>
          <w:sz w:val="28"/>
          <w:lang w:val="uk-UA"/>
        </w:rPr>
      </w:pPr>
    </w:p>
    <w:p w:rsidR="009C35B2" w:rsidRPr="00640550" w:rsidRDefault="009C35B2" w:rsidP="009C35B2">
      <w:pPr>
        <w:jc w:val="both"/>
        <w:rPr>
          <w:sz w:val="28"/>
          <w:lang w:val="uk-UA"/>
        </w:rPr>
      </w:pPr>
    </w:p>
    <w:p w:rsidR="009C35B2" w:rsidRPr="00CD057B" w:rsidRDefault="009C35B2" w:rsidP="009C35B2">
      <w:pPr>
        <w:rPr>
          <w:lang w:val="uk-UA"/>
        </w:rPr>
      </w:pPr>
    </w:p>
    <w:p w:rsidR="009C35B2" w:rsidRPr="00CE1721" w:rsidRDefault="009C35B2" w:rsidP="009C35B2">
      <w:pPr>
        <w:rPr>
          <w:lang w:val="uk-UA"/>
        </w:rPr>
      </w:pPr>
    </w:p>
    <w:p w:rsidR="00831B5F" w:rsidRDefault="00831B5F"/>
    <w:sectPr w:rsidR="00831B5F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B2"/>
    <w:rsid w:val="002213F6"/>
    <w:rsid w:val="0050257C"/>
    <w:rsid w:val="0062230D"/>
    <w:rsid w:val="00831B5F"/>
    <w:rsid w:val="009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25776"/>
  <w15:chartTrackingRefBased/>
  <w15:docId w15:val="{C7216EA1-FD08-4F9E-A98A-8CB9322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B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35B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C35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35B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35B2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35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5B2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C35B2"/>
    <w:pPr>
      <w:ind w:left="-1134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9C35B2"/>
    <w:rPr>
      <w:rFonts w:eastAsia="Times New Roman" w:cs="Times New Roman"/>
      <w:b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9C3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35B2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5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2021-12-22T08:19:00Z</cp:lastPrinted>
  <dcterms:created xsi:type="dcterms:W3CDTF">2021-12-09T08:14:00Z</dcterms:created>
  <dcterms:modified xsi:type="dcterms:W3CDTF">2021-12-22T10:04:00Z</dcterms:modified>
</cp:coreProperties>
</file>