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C72485" w:rsidRPr="00705FE5" w:rsidRDefault="00C72485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95EAA" w:rsidTr="00395EAA">
        <w:trPr>
          <w:trHeight w:val="56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DB14E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14EF">
              <w:rPr>
                <w:color w:val="000000" w:themeColor="text1"/>
                <w:sz w:val="28"/>
                <w:szCs w:val="28"/>
                <w:lang w:val="uk-UA"/>
              </w:rPr>
              <w:t>Ольшанченку</w:t>
            </w:r>
            <w:proofErr w:type="spellEnd"/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Володимиру Володимировичу 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: 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Сумська міська громадська організація садівничого товариства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ділянка № 57,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0970</w:t>
            </w:r>
            <w:r w:rsidR="00FE160F" w:rsidRP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2119C3" w:rsidRDefault="002119C3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FE160F">
        <w:rPr>
          <w:sz w:val="28"/>
          <w:szCs w:val="28"/>
          <w:lang w:val="uk-UA"/>
        </w:rPr>
        <w:t>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E10EDC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E10ED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DB14EF">
        <w:rPr>
          <w:color w:val="000000" w:themeColor="text1"/>
          <w:sz w:val="28"/>
          <w:szCs w:val="28"/>
          <w:lang w:val="uk-UA"/>
        </w:rPr>
        <w:t>Ольшанченку</w:t>
      </w:r>
      <w:proofErr w:type="spellEnd"/>
      <w:r w:rsidR="00DB14EF">
        <w:rPr>
          <w:color w:val="000000" w:themeColor="text1"/>
          <w:sz w:val="28"/>
          <w:szCs w:val="28"/>
          <w:lang w:val="uk-UA"/>
        </w:rPr>
        <w:t xml:space="preserve"> Володимиру Володимировичу</w:t>
      </w:r>
      <w:r w:rsidR="00FE160F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BD3EC3">
        <w:rPr>
          <w:color w:val="000000" w:themeColor="text1"/>
          <w:sz w:val="28"/>
          <w:szCs w:val="28"/>
          <w:lang w:val="uk-UA"/>
        </w:rPr>
        <w:t>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 xml:space="preserve">сільськогосподарського призначення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F50334" w:rsidRPr="00F50334">
        <w:rPr>
          <w:color w:val="000000" w:themeColor="text1"/>
          <w:sz w:val="28"/>
          <w:szCs w:val="28"/>
          <w:lang w:val="uk-UA"/>
        </w:rPr>
        <w:t xml:space="preserve">Сумська міська громадська організація садівничого товариства «Дружба», </w:t>
      </w:r>
      <w:r w:rsidR="00F50334">
        <w:rPr>
          <w:color w:val="000000" w:themeColor="text1"/>
          <w:sz w:val="28"/>
          <w:szCs w:val="28"/>
          <w:lang w:val="uk-UA"/>
        </w:rPr>
        <w:t>ділянка № 57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F50334" w:rsidRPr="00F50334">
        <w:rPr>
          <w:color w:val="000000" w:themeColor="text1"/>
          <w:sz w:val="28"/>
          <w:szCs w:val="28"/>
          <w:lang w:val="uk-UA"/>
        </w:rPr>
        <w:t>5910136600:14:006:0451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площею </w:t>
      </w:r>
      <w:r w:rsidR="00F5033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0,0970 </w:t>
      </w:r>
      <w:r w:rsidR="00B01905" w:rsidRPr="00BD3EC3">
        <w:rPr>
          <w:color w:val="000000" w:themeColor="text1"/>
          <w:sz w:val="28"/>
          <w:szCs w:val="28"/>
          <w:lang w:val="uk-UA"/>
        </w:rPr>
        <w:t>га</w:t>
      </w:r>
      <w:r w:rsidR="00D070B4">
        <w:rPr>
          <w:color w:val="000000" w:themeColor="text1"/>
          <w:sz w:val="28"/>
          <w:szCs w:val="28"/>
          <w:lang w:val="uk-UA"/>
        </w:rPr>
        <w:t xml:space="preserve">, яка перебуває у приватній власності </w:t>
      </w:r>
      <w:proofErr w:type="spellStart"/>
      <w:r w:rsidR="00D070B4">
        <w:rPr>
          <w:color w:val="000000" w:themeColor="text1"/>
          <w:sz w:val="28"/>
          <w:szCs w:val="28"/>
          <w:lang w:val="uk-UA"/>
        </w:rPr>
        <w:t>Ольшанченка</w:t>
      </w:r>
      <w:proofErr w:type="spellEnd"/>
      <w:r w:rsidR="00D070B4">
        <w:rPr>
          <w:color w:val="000000" w:themeColor="text1"/>
          <w:sz w:val="28"/>
          <w:szCs w:val="28"/>
          <w:lang w:val="uk-UA"/>
        </w:rPr>
        <w:t xml:space="preserve"> Володимира Володимировича </w:t>
      </w:r>
      <w:r w:rsidR="0067450E" w:rsidRPr="0067450E">
        <w:rPr>
          <w:color w:val="000000" w:themeColor="text1"/>
          <w:sz w:val="28"/>
          <w:szCs w:val="28"/>
          <w:lang w:val="uk-UA"/>
        </w:rPr>
        <w:t xml:space="preserve">(МВ 608790) </w:t>
      </w:r>
      <w:r w:rsidR="00D070B4">
        <w:rPr>
          <w:color w:val="000000" w:themeColor="text1"/>
          <w:sz w:val="28"/>
          <w:szCs w:val="28"/>
          <w:lang w:val="uk-UA"/>
        </w:rPr>
        <w:t>на підставі витягу з Державного реєстру речових прав на нерухоме майно пр</w:t>
      </w:r>
      <w:r w:rsidR="0067450E">
        <w:rPr>
          <w:color w:val="000000" w:themeColor="text1"/>
          <w:sz w:val="28"/>
          <w:szCs w:val="28"/>
          <w:lang w:val="uk-UA"/>
        </w:rPr>
        <w:t>о реєстрацію права власності</w:t>
      </w:r>
      <w:r w:rsidR="0036035B">
        <w:rPr>
          <w:color w:val="000000" w:themeColor="text1"/>
          <w:sz w:val="28"/>
          <w:szCs w:val="28"/>
          <w:lang w:val="uk-UA"/>
        </w:rPr>
        <w:t xml:space="preserve"> № 92849835 від 26.07.2017, реєстраційний номер об</w:t>
      </w:r>
      <w:r w:rsidR="0036035B" w:rsidRPr="0036035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36035B">
        <w:rPr>
          <w:color w:val="000000" w:themeColor="text1"/>
          <w:sz w:val="28"/>
          <w:szCs w:val="28"/>
          <w:lang w:val="uk-UA"/>
        </w:rPr>
        <w:t>єкта</w:t>
      </w:r>
      <w:proofErr w:type="spellEnd"/>
      <w:r w:rsidR="0036035B">
        <w:rPr>
          <w:color w:val="000000" w:themeColor="text1"/>
          <w:sz w:val="28"/>
          <w:szCs w:val="28"/>
          <w:lang w:val="uk-UA"/>
        </w:rPr>
        <w:t xml:space="preserve"> нерухомого майна 1309807859101,</w:t>
      </w:r>
      <w:r w:rsidRPr="00BD3EC3">
        <w:rPr>
          <w:color w:val="000000" w:themeColor="text1"/>
          <w:sz w:val="28"/>
          <w:szCs w:val="28"/>
          <w:lang w:val="uk-UA"/>
        </w:rPr>
        <w:t xml:space="preserve"> у 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вимогам законів та прийнятих відповідно д</w:t>
      </w:r>
      <w:r w:rsidR="00BD74E8">
        <w:rPr>
          <w:color w:val="000000" w:themeColor="text1"/>
          <w:sz w:val="28"/>
          <w:szCs w:val="28"/>
          <w:shd w:val="clear" w:color="auto" w:fill="FFFFFF"/>
          <w:lang w:val="uk-UA"/>
        </w:rPr>
        <w:t>о них нормативно-правових актів та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2ED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>містобудівній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документації: </w:t>
      </w:r>
    </w:p>
    <w:p w:rsidR="00B46647" w:rsidRPr="00BD3EC3" w:rsidRDefault="00A34379" w:rsidP="00395EAA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 з кадастровим номером 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5910136600:14:006:0451, площею 0,0970 га </w:t>
      </w:r>
      <w:r w:rsidR="006A2A10">
        <w:rPr>
          <w:color w:val="000000" w:themeColor="text1"/>
          <w:sz w:val="28"/>
          <w:szCs w:val="28"/>
          <w:lang w:val="uk-UA"/>
        </w:rPr>
        <w:t xml:space="preserve">частково </w:t>
      </w:r>
      <w:r w:rsidRPr="00BD3EC3">
        <w:rPr>
          <w:color w:val="000000" w:themeColor="text1"/>
          <w:sz w:val="28"/>
          <w:szCs w:val="28"/>
          <w:lang w:val="uk-UA"/>
        </w:rPr>
        <w:t xml:space="preserve">розташована в </w:t>
      </w:r>
      <w:proofErr w:type="spellStart"/>
      <w:r w:rsidR="00134F33">
        <w:rPr>
          <w:color w:val="000000" w:themeColor="text1"/>
          <w:sz w:val="28"/>
          <w:szCs w:val="28"/>
          <w:lang w:val="uk-UA"/>
        </w:rPr>
        <w:t>підзоні</w:t>
      </w:r>
      <w:proofErr w:type="spellEnd"/>
      <w:r w:rsidR="00134F33">
        <w:rPr>
          <w:color w:val="000000" w:themeColor="text1"/>
          <w:sz w:val="28"/>
          <w:szCs w:val="28"/>
          <w:lang w:val="uk-UA"/>
        </w:rPr>
        <w:t xml:space="preserve"> садибної житлової забудови в межах санітарно-захисної зони Ж-1с</w:t>
      </w:r>
      <w:r w:rsidR="006A2A10">
        <w:rPr>
          <w:color w:val="000000" w:themeColor="text1"/>
          <w:sz w:val="28"/>
          <w:szCs w:val="28"/>
          <w:lang w:val="uk-UA"/>
        </w:rPr>
        <w:t xml:space="preserve"> та частково в зоні Р-4 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Pr="00BD3EC3">
        <w:rPr>
          <w:color w:val="000000" w:themeColor="text1"/>
          <w:sz w:val="28"/>
          <w:szCs w:val="28"/>
          <w:lang w:val="uk-UA"/>
        </w:rPr>
        <w:t>едбачено;</w:t>
      </w:r>
    </w:p>
    <w:p w:rsidR="00C62730" w:rsidRPr="00C62730" w:rsidRDefault="00C62730" w:rsidP="00C62730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>ста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ттям</w:t>
      </w: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10, 14, 15, 21 Закону України «Про Державний земельний кадастр»,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постанові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від 17.10.2012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№ 1051 </w:t>
      </w:r>
      <w:r w:rsidRPr="00C62730">
        <w:rPr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Порядку ведення Державного земельного кадастру»,</w:t>
      </w:r>
      <w:r w:rsidR="00E4795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оскільки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кадастровим номером </w:t>
      </w:r>
      <w:r w:rsidRPr="00134F33">
        <w:rPr>
          <w:color w:val="000000" w:themeColor="text1"/>
          <w:sz w:val="28"/>
          <w:szCs w:val="28"/>
          <w:lang w:val="uk-UA"/>
        </w:rPr>
        <w:t>5910136600:14:006:0451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>розташована в санітарно-захисній зоні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підприємств </w:t>
      </w:r>
      <w:r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класу шкідливості, </w:t>
      </w:r>
      <w:r w:rsidRPr="00C62730">
        <w:rPr>
          <w:color w:val="000000"/>
          <w:sz w:val="28"/>
          <w:szCs w:val="28"/>
          <w:shd w:val="clear" w:color="auto" w:fill="FFFFFF"/>
          <w:lang w:val="uk-UA"/>
        </w:rPr>
        <w:t xml:space="preserve">однак відомості про обмеження у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використанні земельної ділянки не відображен</w:t>
      </w:r>
      <w:r w:rsidR="00395EAA">
        <w:rPr>
          <w:color w:val="000000"/>
          <w:sz w:val="28"/>
          <w:szCs w:val="28"/>
          <w:shd w:val="clear" w:color="auto" w:fill="FFFFFF"/>
          <w:lang w:val="uk-UA"/>
        </w:rPr>
        <w:t>і у землевпорядній документації.</w:t>
      </w:r>
    </w:p>
    <w:p w:rsidR="00B46647" w:rsidRPr="00F764AC" w:rsidRDefault="00B46647" w:rsidP="00E47951">
      <w:pPr>
        <w:pStyle w:val="rvps14"/>
        <w:spacing w:before="0" w:beforeAutospacing="0" w:after="0" w:afterAutospacing="0"/>
        <w:ind w:left="106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Pr="00F764AC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363CA1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2F066A22"/>
    <w:lvl w:ilvl="0" w:tplc="3B70A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6C33"/>
    <w:rsid w:val="000A6E76"/>
    <w:rsid w:val="000B7EEE"/>
    <w:rsid w:val="000C7F21"/>
    <w:rsid w:val="000F54BA"/>
    <w:rsid w:val="00134F33"/>
    <w:rsid w:val="00145CF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035B"/>
    <w:rsid w:val="00363CA1"/>
    <w:rsid w:val="00395EAA"/>
    <w:rsid w:val="003B16B3"/>
    <w:rsid w:val="003C1375"/>
    <w:rsid w:val="003F15D3"/>
    <w:rsid w:val="004362C0"/>
    <w:rsid w:val="004464B2"/>
    <w:rsid w:val="004664A0"/>
    <w:rsid w:val="004D7147"/>
    <w:rsid w:val="0055778E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7450E"/>
    <w:rsid w:val="006A2A10"/>
    <w:rsid w:val="006B3531"/>
    <w:rsid w:val="006D126F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A2366B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070B4"/>
    <w:rsid w:val="00D544E9"/>
    <w:rsid w:val="00D938F5"/>
    <w:rsid w:val="00DA1797"/>
    <w:rsid w:val="00DB14EF"/>
    <w:rsid w:val="00DD2E89"/>
    <w:rsid w:val="00E10EDC"/>
    <w:rsid w:val="00E2530F"/>
    <w:rsid w:val="00E350E3"/>
    <w:rsid w:val="00E437BA"/>
    <w:rsid w:val="00E47951"/>
    <w:rsid w:val="00E64636"/>
    <w:rsid w:val="00E82054"/>
    <w:rsid w:val="00ED42CC"/>
    <w:rsid w:val="00ED543C"/>
    <w:rsid w:val="00EE0B33"/>
    <w:rsid w:val="00EE686F"/>
    <w:rsid w:val="00F1140B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BF1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6563-EA52-4D99-9C83-F8DCED9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63</cp:revision>
  <cp:lastPrinted>2021-12-15T09:22:00Z</cp:lastPrinted>
  <dcterms:created xsi:type="dcterms:W3CDTF">2021-06-14T08:53:00Z</dcterms:created>
  <dcterms:modified xsi:type="dcterms:W3CDTF">2021-12-29T14:20:00Z</dcterms:modified>
</cp:coreProperties>
</file>