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7B1A7C" w:rsidP="00A9681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відмову у</w:t>
            </w:r>
            <w:r w:rsidR="009922EC"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оновленні договору</w:t>
            </w:r>
            <w:r w:rsidR="009922EC">
              <w:rPr>
                <w:sz w:val="28"/>
                <w:szCs w:val="28"/>
                <w:lang w:val="uk-UA"/>
              </w:rPr>
              <w:t xml:space="preserve"> ор</w:t>
            </w:r>
            <w:r>
              <w:rPr>
                <w:sz w:val="28"/>
                <w:szCs w:val="28"/>
                <w:lang w:val="uk-UA"/>
              </w:rPr>
              <w:t>енди земельної ділянки,</w:t>
            </w:r>
            <w:r w:rsidR="009922EC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>укладеного з фізичною особою</w:t>
            </w:r>
            <w:r w:rsidR="009922EC">
              <w:rPr>
                <w:sz w:val="28"/>
                <w:szCs w:val="28"/>
                <w:lang w:val="uk-UA"/>
              </w:rPr>
              <w:t>-п</w:t>
            </w:r>
            <w:r>
              <w:rPr>
                <w:sz w:val="28"/>
                <w:szCs w:val="28"/>
                <w:lang w:val="uk-UA"/>
              </w:rPr>
              <w:t xml:space="preserve">ідприємцем </w:t>
            </w:r>
            <w:r w:rsidR="00A96813">
              <w:rPr>
                <w:sz w:val="28"/>
                <w:szCs w:val="28"/>
                <w:lang w:val="uk-UA"/>
              </w:rPr>
              <w:t>Редькою Миколою Вікторовичем</w:t>
            </w:r>
            <w:r w:rsidR="009922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9922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</w:t>
            </w:r>
            <w:r w:rsidR="00A96813">
              <w:rPr>
                <w:sz w:val="28"/>
                <w:szCs w:val="28"/>
                <w:lang w:val="uk-UA"/>
              </w:rPr>
              <w:t>. Степана Бандери (зупинка громадського транспорту «Автовокзал»), площею 0,0140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Default="007B1A7C" w:rsidP="00507FE4">
      <w:pPr>
        <w:ind w:firstLine="708"/>
        <w:jc w:val="both"/>
        <w:rPr>
          <w:sz w:val="28"/>
          <w:szCs w:val="28"/>
          <w:lang w:val="uk-UA"/>
        </w:rPr>
      </w:pPr>
    </w:p>
    <w:p w:rsidR="00A96813" w:rsidRDefault="00A96813" w:rsidP="007B1A7C">
      <w:pPr>
        <w:ind w:firstLine="720"/>
        <w:jc w:val="both"/>
        <w:rPr>
          <w:sz w:val="28"/>
          <w:szCs w:val="28"/>
          <w:lang w:val="uk-UA"/>
        </w:rPr>
      </w:pPr>
    </w:p>
    <w:p w:rsidR="00A96813" w:rsidRDefault="00A96813" w:rsidP="007B1A7C">
      <w:pPr>
        <w:ind w:firstLine="720"/>
        <w:jc w:val="both"/>
        <w:rPr>
          <w:sz w:val="28"/>
          <w:szCs w:val="28"/>
          <w:lang w:val="uk-UA"/>
        </w:rPr>
      </w:pPr>
    </w:p>
    <w:p w:rsidR="00D66273" w:rsidRDefault="00D66273" w:rsidP="007B1A7C">
      <w:pPr>
        <w:ind w:firstLine="720"/>
        <w:jc w:val="both"/>
        <w:rPr>
          <w:sz w:val="28"/>
          <w:szCs w:val="28"/>
          <w:lang w:val="uk-UA"/>
        </w:rPr>
      </w:pPr>
    </w:p>
    <w:p w:rsidR="007B1A7C" w:rsidRPr="000D466D" w:rsidRDefault="007B1A7C" w:rsidP="007B1A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суб’єкт</w:t>
      </w:r>
      <w:r>
        <w:rPr>
          <w:sz w:val="28"/>
          <w:szCs w:val="28"/>
          <w:lang w:val="uk-UA"/>
        </w:rPr>
        <w:t>а</w:t>
      </w:r>
      <w:r w:rsidRPr="00150853">
        <w:rPr>
          <w:sz w:val="28"/>
          <w:szCs w:val="28"/>
          <w:lang w:val="uk-UA"/>
        </w:rPr>
        <w:t xml:space="preserve"> </w:t>
      </w:r>
      <w:r w:rsidRPr="00743586">
        <w:rPr>
          <w:sz w:val="28"/>
          <w:szCs w:val="28"/>
          <w:lang w:val="uk-UA"/>
        </w:rPr>
        <w:t xml:space="preserve">господарювання, надані документи, </w:t>
      </w:r>
      <w:r>
        <w:rPr>
          <w:sz w:val="28"/>
          <w:szCs w:val="28"/>
          <w:lang w:val="uk-UA"/>
        </w:rPr>
        <w:t>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 </w:t>
      </w:r>
      <w:r w:rsidR="00975FC8">
        <w:rPr>
          <w:sz w:val="28"/>
          <w:szCs w:val="28"/>
          <w:lang w:val="uk-UA"/>
        </w:rPr>
        <w:t xml:space="preserve">27 вересня </w:t>
      </w:r>
      <w:r>
        <w:rPr>
          <w:sz w:val="28"/>
          <w:szCs w:val="28"/>
          <w:lang w:val="uk-UA"/>
        </w:rPr>
        <w:t xml:space="preserve">2022 року </w:t>
      </w:r>
      <w:r w:rsidRPr="00242B77">
        <w:rPr>
          <w:sz w:val="28"/>
          <w:szCs w:val="28"/>
          <w:lang w:val="uk-UA"/>
        </w:rPr>
        <w:t xml:space="preserve">№ </w:t>
      </w:r>
      <w:r w:rsidR="00975FC8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), </w:t>
      </w:r>
      <w:r w:rsidR="002221F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інформацію Управління архітектури та містобудув</w:t>
      </w:r>
      <w:r w:rsidR="00A96813">
        <w:rPr>
          <w:sz w:val="28"/>
          <w:szCs w:val="28"/>
          <w:lang w:val="uk-UA"/>
        </w:rPr>
        <w:t>ання Сумської міської ради від 1</w:t>
      </w:r>
      <w:r w:rsidR="00975FC8">
        <w:rPr>
          <w:sz w:val="28"/>
          <w:szCs w:val="28"/>
          <w:lang w:val="uk-UA"/>
        </w:rPr>
        <w:t xml:space="preserve">9 вересня </w:t>
      </w:r>
      <w:r>
        <w:rPr>
          <w:sz w:val="28"/>
          <w:szCs w:val="28"/>
          <w:lang w:val="uk-UA"/>
        </w:rPr>
        <w:t xml:space="preserve">2022 </w:t>
      </w:r>
      <w:r w:rsidR="00975FC8">
        <w:rPr>
          <w:sz w:val="28"/>
          <w:szCs w:val="28"/>
          <w:lang w:val="uk-UA"/>
        </w:rPr>
        <w:t>року</w:t>
      </w:r>
      <w:r w:rsidRPr="00641040">
        <w:rPr>
          <w:sz w:val="28"/>
          <w:szCs w:val="28"/>
          <w:lang w:val="uk-UA"/>
        </w:rPr>
        <w:t xml:space="preserve">№ </w:t>
      </w:r>
      <w:r w:rsidR="00A96813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9/08.01-2, </w:t>
      </w:r>
      <w:r w:rsidRPr="000D466D">
        <w:rPr>
          <w:sz w:val="28"/>
          <w:szCs w:val="28"/>
          <w:lang w:val="uk-UA"/>
        </w:rPr>
        <w:t xml:space="preserve">відповідно до статті 12 Земельного кодексу України, статей 31 та 33 Закону України «Про оренду землі», </w:t>
      </w:r>
      <w:r w:rsidR="00A96813">
        <w:rPr>
          <w:sz w:val="28"/>
          <w:szCs w:val="28"/>
          <w:lang w:val="uk-UA"/>
        </w:rPr>
        <w:t xml:space="preserve">абзацу другого </w:t>
      </w:r>
      <w:r w:rsidR="00A96813" w:rsidRPr="009D1939">
        <w:rPr>
          <w:sz w:val="28"/>
          <w:szCs w:val="28"/>
          <w:lang w:val="uk-UA"/>
        </w:rPr>
        <w:t xml:space="preserve">частини </w:t>
      </w:r>
      <w:r w:rsidR="00A96813">
        <w:rPr>
          <w:sz w:val="28"/>
          <w:szCs w:val="28"/>
          <w:lang w:val="uk-UA"/>
        </w:rPr>
        <w:t xml:space="preserve">четвертої </w:t>
      </w:r>
      <w:r w:rsidR="00A96813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A96813">
        <w:rPr>
          <w:sz w:val="28"/>
          <w:szCs w:val="28"/>
          <w:lang w:val="uk-UA"/>
        </w:rPr>
        <w:t xml:space="preserve">, </w:t>
      </w:r>
      <w:r w:rsidRPr="000D466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466D">
        <w:rPr>
          <w:b/>
          <w:sz w:val="28"/>
          <w:szCs w:val="28"/>
          <w:lang w:val="uk-UA"/>
        </w:rPr>
        <w:t>Сумська міська рада</w:t>
      </w:r>
      <w:r w:rsidRPr="000D466D">
        <w:rPr>
          <w:sz w:val="28"/>
          <w:szCs w:val="28"/>
          <w:lang w:val="uk-UA"/>
        </w:rPr>
        <w:t xml:space="preserve">  </w:t>
      </w:r>
    </w:p>
    <w:p w:rsidR="007B1A7C" w:rsidRPr="000D466D" w:rsidRDefault="007B1A7C" w:rsidP="007B1A7C">
      <w:pPr>
        <w:ind w:firstLine="720"/>
        <w:jc w:val="both"/>
        <w:rPr>
          <w:sz w:val="28"/>
          <w:szCs w:val="28"/>
          <w:lang w:val="uk-UA"/>
        </w:rPr>
      </w:pPr>
    </w:p>
    <w:p w:rsidR="007B1A7C" w:rsidRDefault="007B1A7C" w:rsidP="007B1A7C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B1A7C" w:rsidRDefault="007B1A7C" w:rsidP="007B1A7C">
      <w:pPr>
        <w:ind w:right="-2" w:firstLine="708"/>
        <w:jc w:val="both"/>
        <w:rPr>
          <w:sz w:val="28"/>
          <w:szCs w:val="28"/>
          <w:lang w:val="uk-UA"/>
        </w:rPr>
      </w:pPr>
    </w:p>
    <w:p w:rsidR="007B1A7C" w:rsidRPr="00192F4D" w:rsidRDefault="007B1A7C" w:rsidP="007B1A7C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 xml:space="preserve">фізичній особі-підприємцю </w:t>
      </w:r>
      <w:r w:rsidR="00437CDD">
        <w:rPr>
          <w:sz w:val="28"/>
          <w:szCs w:val="28"/>
          <w:lang w:val="uk-UA"/>
        </w:rPr>
        <w:t xml:space="preserve">Редьці Миколі Вікторовичу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м. Суми, </w:t>
      </w:r>
      <w:r w:rsidR="00AD491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вул. </w:t>
      </w:r>
      <w:r w:rsidR="00437CDD">
        <w:rPr>
          <w:sz w:val="28"/>
          <w:szCs w:val="28"/>
          <w:lang w:val="uk-UA"/>
        </w:rPr>
        <w:t>Степана Бандери (зупинка громадського транспорту «Автовокзал»), площею 0,0140</w:t>
      </w:r>
      <w:r>
        <w:rPr>
          <w:sz w:val="28"/>
          <w:szCs w:val="28"/>
          <w:lang w:val="uk-UA"/>
        </w:rPr>
        <w:t xml:space="preserve"> га</w:t>
      </w:r>
      <w:r w:rsidR="009456F0">
        <w:rPr>
          <w:sz w:val="28"/>
          <w:szCs w:val="28"/>
          <w:lang w:val="uk-UA"/>
        </w:rPr>
        <w:t>, кадастровий номер 5910136600:15:018</w:t>
      </w:r>
      <w:r>
        <w:rPr>
          <w:sz w:val="28"/>
          <w:szCs w:val="28"/>
          <w:lang w:val="uk-UA"/>
        </w:rPr>
        <w:t>:00</w:t>
      </w:r>
      <w:r w:rsidR="009456F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, укладеного від </w:t>
      </w:r>
      <w:r w:rsidR="009456F0">
        <w:rPr>
          <w:sz w:val="28"/>
          <w:szCs w:val="28"/>
          <w:lang w:val="uk-UA"/>
        </w:rPr>
        <w:t xml:space="preserve">01 вересня 2017 року, </w:t>
      </w:r>
      <w:r>
        <w:rPr>
          <w:sz w:val="28"/>
          <w:szCs w:val="28"/>
          <w:lang w:val="uk-UA"/>
        </w:rPr>
        <w:t xml:space="preserve">номер запису про інше речове право: </w:t>
      </w:r>
      <w:r w:rsidR="002A2043">
        <w:rPr>
          <w:sz w:val="28"/>
          <w:szCs w:val="28"/>
          <w:lang w:val="uk-UA"/>
        </w:rPr>
        <w:t>22399327</w:t>
      </w:r>
      <w:r>
        <w:rPr>
          <w:sz w:val="28"/>
          <w:szCs w:val="28"/>
          <w:lang w:val="uk-UA"/>
        </w:rPr>
        <w:t xml:space="preserve"> від</w:t>
      </w:r>
      <w:r w:rsidR="00192F4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</w:t>
      </w:r>
      <w:r w:rsidR="00192F4D">
        <w:rPr>
          <w:sz w:val="28"/>
          <w:szCs w:val="28"/>
          <w:lang w:val="uk-UA"/>
        </w:rPr>
        <w:t>15 вересня 2017 року</w:t>
      </w:r>
      <w:r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житлової та громадської забудови, </w:t>
      </w:r>
      <w:r w:rsidRPr="000D466D">
        <w:rPr>
          <w:sz w:val="28"/>
          <w:szCs w:val="28"/>
          <w:lang w:val="uk-UA"/>
        </w:rPr>
        <w:t xml:space="preserve">під </w:t>
      </w:r>
      <w:r>
        <w:rPr>
          <w:sz w:val="28"/>
          <w:szCs w:val="28"/>
          <w:lang w:val="uk-UA"/>
        </w:rPr>
        <w:t>розміщеним торгівельним кіоском</w:t>
      </w:r>
      <w:r w:rsidRPr="000D466D">
        <w:rPr>
          <w:sz w:val="28"/>
          <w:szCs w:val="28"/>
          <w:lang w:val="uk-UA"/>
        </w:rPr>
        <w:t xml:space="preserve">, </w:t>
      </w:r>
      <w:r w:rsidRPr="00192F4D">
        <w:rPr>
          <w:sz w:val="28"/>
          <w:szCs w:val="28"/>
          <w:lang w:val="uk-UA"/>
        </w:rPr>
        <w:t xml:space="preserve">у зв’язку з закінченням строку дії договору оренди земельної ділянки  та </w:t>
      </w:r>
      <w:r w:rsidR="00192F4D" w:rsidRPr="00192F4D">
        <w:rPr>
          <w:sz w:val="28"/>
          <w:szCs w:val="28"/>
          <w:shd w:val="clear" w:color="auto" w:fill="FFFFFF"/>
          <w:lang w:val="uk-UA"/>
        </w:rPr>
        <w:t>невідповідніст</w:t>
      </w:r>
      <w:r w:rsidR="00800A9A">
        <w:rPr>
          <w:sz w:val="28"/>
          <w:szCs w:val="28"/>
          <w:shd w:val="clear" w:color="auto" w:fill="FFFFFF"/>
          <w:lang w:val="uk-UA"/>
        </w:rPr>
        <w:t>ю</w:t>
      </w:r>
      <w:r w:rsidR="00192F4D" w:rsidRPr="00192F4D">
        <w:rPr>
          <w:sz w:val="28"/>
          <w:szCs w:val="28"/>
          <w:shd w:val="clear" w:color="auto" w:fill="FFFFFF"/>
          <w:lang w:val="uk-UA"/>
        </w:rPr>
        <w:t xml:space="preserve"> місця розташування вимогам законів, прийнятих відповідно до них нормативно-правових акті</w:t>
      </w:r>
      <w:r w:rsidR="00800A9A">
        <w:rPr>
          <w:sz w:val="28"/>
          <w:szCs w:val="28"/>
          <w:shd w:val="clear" w:color="auto" w:fill="FFFFFF"/>
          <w:lang w:val="uk-UA"/>
        </w:rPr>
        <w:t>в</w:t>
      </w:r>
      <w:bookmarkStart w:id="0" w:name="_GoBack"/>
      <w:bookmarkEnd w:id="0"/>
      <w:r w:rsidRPr="00192F4D">
        <w:rPr>
          <w:sz w:val="28"/>
          <w:szCs w:val="28"/>
          <w:lang w:val="uk-UA"/>
        </w:rPr>
        <w:t xml:space="preserve">, а саме: </w:t>
      </w:r>
    </w:p>
    <w:p w:rsidR="002A2043" w:rsidRDefault="002A2043" w:rsidP="002A204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-з</w:t>
      </w:r>
      <w:r w:rsidRPr="009C0F35">
        <w:rPr>
          <w:sz w:val="28"/>
          <w:szCs w:val="28"/>
          <w:lang w:val="uk-UA"/>
        </w:rPr>
        <w:t xml:space="preserve">гідно з Планом зонування території міста Суми, земельна ділянка </w:t>
      </w:r>
      <w:r>
        <w:rPr>
          <w:sz w:val="28"/>
          <w:szCs w:val="28"/>
          <w:lang w:val="uk-UA"/>
        </w:rPr>
        <w:t xml:space="preserve">знаходиться </w:t>
      </w:r>
      <w:r w:rsidRPr="00AD2F39">
        <w:rPr>
          <w:sz w:val="28"/>
          <w:szCs w:val="28"/>
          <w:lang w:val="uk-UA"/>
        </w:rPr>
        <w:t xml:space="preserve">в рекреаційній зоні озеленених територій загального користування Р-3, що </w:t>
      </w:r>
      <w:r>
        <w:rPr>
          <w:sz w:val="28"/>
          <w:szCs w:val="28"/>
          <w:lang w:val="uk-UA"/>
        </w:rPr>
        <w:t xml:space="preserve">має </w:t>
      </w:r>
      <w:r w:rsidRPr="00AD2F39">
        <w:rPr>
          <w:sz w:val="28"/>
          <w:szCs w:val="28"/>
          <w:lang w:val="uk-UA"/>
        </w:rPr>
        <w:t>використову</w:t>
      </w:r>
      <w:r>
        <w:rPr>
          <w:sz w:val="28"/>
          <w:szCs w:val="28"/>
          <w:lang w:val="uk-UA"/>
        </w:rPr>
        <w:t>ватися</w:t>
      </w:r>
      <w:r w:rsidRPr="00AD2F39">
        <w:rPr>
          <w:sz w:val="28"/>
          <w:szCs w:val="28"/>
          <w:lang w:val="uk-UA"/>
        </w:rPr>
        <w:t xml:space="preserve"> для повсякденного відпочинку населення та комплексного озеленення</w:t>
      </w:r>
      <w:r>
        <w:rPr>
          <w:sz w:val="28"/>
          <w:szCs w:val="28"/>
          <w:lang w:val="uk-UA"/>
        </w:rPr>
        <w:t xml:space="preserve">, </w:t>
      </w:r>
    </w:p>
    <w:p w:rsidR="002A2043" w:rsidRDefault="002A2043" w:rsidP="002A204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земельна ділянка з кадастровим номером 5910136600:15:018:0013 потрапляє в межі </w:t>
      </w:r>
      <w:r w:rsidRPr="00AD2F39">
        <w:rPr>
          <w:sz w:val="28"/>
          <w:szCs w:val="28"/>
          <w:lang w:val="uk-UA"/>
        </w:rPr>
        <w:t>червоних ліній проектної магістральної вулиці загальноміського значення</w:t>
      </w:r>
      <w:r>
        <w:rPr>
          <w:sz w:val="28"/>
          <w:szCs w:val="28"/>
          <w:lang w:val="uk-UA"/>
        </w:rPr>
        <w:t xml:space="preserve">, де одним з супутніх видів дозволеного використання зони Р-3 є розміщення пересувних тимчасових споруд для здійснення підприємницької діяльності (крім споруд із продажу алкогольних (слабоалкогольних) та тютюнових виробів), одним з допустимих видів використання, що потребують спеціальних погоджень в червоних лініях є розміщення малих архітектурних форм комерційного призначення площею не більше 20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які не мають фундаменту,</w:t>
      </w:r>
      <w:r w:rsidRPr="00010756">
        <w:rPr>
          <w:lang w:val="uk-UA"/>
        </w:rPr>
        <w:t xml:space="preserve"> </w:t>
      </w:r>
      <w:r w:rsidRPr="00010756">
        <w:rPr>
          <w:sz w:val="28"/>
          <w:szCs w:val="28"/>
          <w:lang w:val="uk-UA"/>
        </w:rPr>
        <w:t>а розміщення</w:t>
      </w:r>
      <w:r>
        <w:rPr>
          <w:sz w:val="28"/>
          <w:szCs w:val="28"/>
          <w:lang w:val="uk-UA"/>
        </w:rPr>
        <w:t xml:space="preserve"> об’єктів </w:t>
      </w:r>
      <w:r w:rsidRPr="00010756">
        <w:rPr>
          <w:sz w:val="28"/>
          <w:szCs w:val="28"/>
          <w:lang w:val="uk-UA"/>
        </w:rPr>
        <w:t xml:space="preserve"> ті що мають фундамент</w:t>
      </w:r>
      <w:r>
        <w:rPr>
          <w:sz w:val="28"/>
          <w:szCs w:val="28"/>
          <w:lang w:val="uk-UA"/>
        </w:rPr>
        <w:t xml:space="preserve"> та займають більшу площу </w:t>
      </w:r>
      <w:r w:rsidR="00192F4D">
        <w:rPr>
          <w:sz w:val="28"/>
          <w:szCs w:val="28"/>
          <w:lang w:val="uk-UA"/>
        </w:rPr>
        <w:t>в червоних лініях заборонено;</w:t>
      </w:r>
    </w:p>
    <w:p w:rsidR="002A2043" w:rsidRDefault="002A2043" w:rsidP="002A204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-згідно</w:t>
      </w:r>
      <w:r w:rsidRPr="00010756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 w:rsidRPr="00010756">
        <w:rPr>
          <w:sz w:val="28"/>
          <w:szCs w:val="28"/>
          <w:lang w:val="uk-UA"/>
        </w:rPr>
        <w:t xml:space="preserve"> 4 «Правил розміщення та обладнання зупинок міського </w:t>
      </w:r>
      <w:proofErr w:type="spellStart"/>
      <w:r w:rsidRPr="00010756">
        <w:rPr>
          <w:sz w:val="28"/>
          <w:szCs w:val="28"/>
          <w:lang w:val="uk-UA"/>
        </w:rPr>
        <w:t>електро</w:t>
      </w:r>
      <w:proofErr w:type="spellEnd"/>
      <w:r w:rsidRPr="00010756">
        <w:rPr>
          <w:sz w:val="28"/>
          <w:szCs w:val="28"/>
          <w:lang w:val="uk-UA"/>
        </w:rPr>
        <w:t xml:space="preserve">-та автомобільного транспорту», затверджених Наказом Державного комітету України по житлово-комунальному господарству № </w:t>
      </w:r>
      <w:r>
        <w:rPr>
          <w:sz w:val="28"/>
          <w:szCs w:val="28"/>
          <w:lang w:val="uk-UA"/>
        </w:rPr>
        <w:t>21 від 15</w:t>
      </w:r>
      <w:r w:rsidR="00192F4D">
        <w:rPr>
          <w:sz w:val="28"/>
          <w:szCs w:val="28"/>
          <w:lang w:val="uk-UA"/>
        </w:rPr>
        <w:t xml:space="preserve"> травня </w:t>
      </w:r>
      <w:r>
        <w:rPr>
          <w:sz w:val="28"/>
          <w:szCs w:val="28"/>
          <w:lang w:val="uk-UA"/>
        </w:rPr>
        <w:t>1995</w:t>
      </w:r>
      <w:r w:rsidR="00192F4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(зі змінами)</w:t>
      </w:r>
      <w:r w:rsidR="00192F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10756">
        <w:rPr>
          <w:sz w:val="28"/>
          <w:szCs w:val="28"/>
          <w:lang w:val="uk-UA"/>
        </w:rPr>
        <w:t>на посадочних площадках не повинно бути кіосків - тимчасових споруд (крім кіосків для продажу проїзних квитків та лав з навісом або павільйонів для пасажирів), які б спричиняли перешкоди нормальному функціонуванню зуп</w:t>
      </w:r>
      <w:r w:rsidR="00192F4D">
        <w:rPr>
          <w:sz w:val="28"/>
          <w:szCs w:val="28"/>
          <w:lang w:val="uk-UA"/>
        </w:rPr>
        <w:t>инки;</w:t>
      </w:r>
    </w:p>
    <w:p w:rsidR="00192F4D" w:rsidRDefault="00192F4D" w:rsidP="00192F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74125">
        <w:rPr>
          <w:sz w:val="28"/>
          <w:szCs w:val="28"/>
          <w:lang w:val="uk-UA"/>
        </w:rPr>
        <w:t xml:space="preserve"> невідповідністю </w:t>
      </w:r>
      <w:r>
        <w:rPr>
          <w:sz w:val="28"/>
          <w:szCs w:val="28"/>
          <w:lang w:val="uk-UA"/>
        </w:rPr>
        <w:t>вимогам статті 20 Земельного кодексу України,</w:t>
      </w:r>
      <w:r w:rsidRPr="00D74125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 xml:space="preserve">: вид цільового призначення земельної ділянки, не відповідає </w:t>
      </w:r>
      <w:r w:rsidRPr="009C75C9">
        <w:rPr>
          <w:sz w:val="28"/>
          <w:szCs w:val="28"/>
          <w:shd w:val="clear" w:color="auto" w:fill="FFFFFF"/>
          <w:lang w:val="uk-UA"/>
        </w:rPr>
        <w:t xml:space="preserve">Класифікатору видів цільового призначення земельних ділянок, видів функціонального призначення територій та співвідношення між ними, а також правила його застосування, наведеного у додатках 58-60 до 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9C75C9">
        <w:rPr>
          <w:sz w:val="28"/>
          <w:szCs w:val="28"/>
          <w:shd w:val="clear" w:color="auto" w:fill="FFFFFF"/>
          <w:lang w:val="uk-UA"/>
        </w:rPr>
        <w:t>17 жовтня 2012 року № 1051 «Про затвердження Порядку ведення Державного земельного кадастру»</w:t>
      </w:r>
      <w:r>
        <w:rPr>
          <w:sz w:val="28"/>
          <w:szCs w:val="28"/>
          <w:lang w:val="uk-UA"/>
        </w:rPr>
        <w:t xml:space="preserve">. </w:t>
      </w:r>
    </w:p>
    <w:p w:rsidR="00192F4D" w:rsidRDefault="00192F4D" w:rsidP="002A2043">
      <w:pPr>
        <w:ind w:firstLine="851"/>
        <w:jc w:val="both"/>
        <w:rPr>
          <w:sz w:val="28"/>
          <w:szCs w:val="28"/>
          <w:lang w:val="uk-UA"/>
        </w:rPr>
      </w:pPr>
    </w:p>
    <w:p w:rsidR="00192F4D" w:rsidRDefault="00192F4D" w:rsidP="002A2043">
      <w:pPr>
        <w:ind w:firstLine="851"/>
        <w:jc w:val="both"/>
        <w:rPr>
          <w:sz w:val="28"/>
          <w:szCs w:val="28"/>
          <w:lang w:val="uk-UA"/>
        </w:rPr>
      </w:pPr>
    </w:p>
    <w:p w:rsidR="00D66273" w:rsidRDefault="00D66273" w:rsidP="009954D2">
      <w:pPr>
        <w:jc w:val="both"/>
        <w:rPr>
          <w:sz w:val="28"/>
          <w:szCs w:val="28"/>
          <w:lang w:val="uk-UA"/>
        </w:rPr>
      </w:pPr>
    </w:p>
    <w:p w:rsidR="00D66273" w:rsidRDefault="00D66273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D66273" w:rsidRDefault="009954D2" w:rsidP="009954D2">
      <w:pPr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Pr="00D66273" w:rsidRDefault="003D141F" w:rsidP="009954D2">
      <w:pPr>
        <w:ind w:right="174"/>
        <w:jc w:val="both"/>
        <w:rPr>
          <w:sz w:val="28"/>
          <w:szCs w:val="28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sectPr w:rsidR="000414AC" w:rsidRPr="00106D8D" w:rsidSect="00192F4D">
      <w:pgSz w:w="11906" w:h="16838"/>
      <w:pgMar w:top="568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71A7D"/>
    <w:rsid w:val="00181D4A"/>
    <w:rsid w:val="00185C18"/>
    <w:rsid w:val="00192F4D"/>
    <w:rsid w:val="0019497C"/>
    <w:rsid w:val="001C5191"/>
    <w:rsid w:val="00201EB4"/>
    <w:rsid w:val="002058B4"/>
    <w:rsid w:val="002221F8"/>
    <w:rsid w:val="00222DC7"/>
    <w:rsid w:val="002241F6"/>
    <w:rsid w:val="002353EA"/>
    <w:rsid w:val="002374A4"/>
    <w:rsid w:val="0028109A"/>
    <w:rsid w:val="00290321"/>
    <w:rsid w:val="002A2043"/>
    <w:rsid w:val="002A4321"/>
    <w:rsid w:val="002A5CD8"/>
    <w:rsid w:val="002B7596"/>
    <w:rsid w:val="0032346D"/>
    <w:rsid w:val="00337436"/>
    <w:rsid w:val="003460C0"/>
    <w:rsid w:val="003547EF"/>
    <w:rsid w:val="003A6E4B"/>
    <w:rsid w:val="003D141F"/>
    <w:rsid w:val="00401C24"/>
    <w:rsid w:val="0041286F"/>
    <w:rsid w:val="004150E1"/>
    <w:rsid w:val="004274DE"/>
    <w:rsid w:val="0043171E"/>
    <w:rsid w:val="00432DBA"/>
    <w:rsid w:val="004361BC"/>
    <w:rsid w:val="00437CDD"/>
    <w:rsid w:val="00443AF9"/>
    <w:rsid w:val="00452F87"/>
    <w:rsid w:val="00463D5F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B1A7C"/>
    <w:rsid w:val="007E62BD"/>
    <w:rsid w:val="007E6363"/>
    <w:rsid w:val="007E6CBE"/>
    <w:rsid w:val="00800A9A"/>
    <w:rsid w:val="00801A9F"/>
    <w:rsid w:val="00814D3F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456F0"/>
    <w:rsid w:val="00952019"/>
    <w:rsid w:val="0096114C"/>
    <w:rsid w:val="00975FC8"/>
    <w:rsid w:val="009764C6"/>
    <w:rsid w:val="00976BED"/>
    <w:rsid w:val="009922EC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8671F"/>
    <w:rsid w:val="00A912A6"/>
    <w:rsid w:val="00A96813"/>
    <w:rsid w:val="00AA72FB"/>
    <w:rsid w:val="00AA7C83"/>
    <w:rsid w:val="00AC43A0"/>
    <w:rsid w:val="00AD4910"/>
    <w:rsid w:val="00AF1020"/>
    <w:rsid w:val="00AF6BEA"/>
    <w:rsid w:val="00B468F1"/>
    <w:rsid w:val="00B76A63"/>
    <w:rsid w:val="00B81B22"/>
    <w:rsid w:val="00B90DEE"/>
    <w:rsid w:val="00BB051E"/>
    <w:rsid w:val="00BB10F0"/>
    <w:rsid w:val="00BB230F"/>
    <w:rsid w:val="00BB3B2E"/>
    <w:rsid w:val="00BC5637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B088A"/>
    <w:rsid w:val="00CD0CF9"/>
    <w:rsid w:val="00CF617E"/>
    <w:rsid w:val="00D14FCC"/>
    <w:rsid w:val="00D22E12"/>
    <w:rsid w:val="00D45E98"/>
    <w:rsid w:val="00D47361"/>
    <w:rsid w:val="00D64041"/>
    <w:rsid w:val="00D66273"/>
    <w:rsid w:val="00D77E68"/>
    <w:rsid w:val="00DB0EA6"/>
    <w:rsid w:val="00DC2EAE"/>
    <w:rsid w:val="00DE1E54"/>
    <w:rsid w:val="00E07AFC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08BD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5</cp:revision>
  <cp:lastPrinted>2022-10-03T08:16:00Z</cp:lastPrinted>
  <dcterms:created xsi:type="dcterms:W3CDTF">2022-10-03T07:56:00Z</dcterms:created>
  <dcterms:modified xsi:type="dcterms:W3CDTF">2022-10-24T11:58:00Z</dcterms:modified>
</cp:coreProperties>
</file>