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C151A2" w:rsidTr="00C151A2">
        <w:trPr>
          <w:trHeight w:val="1276"/>
          <w:jc w:val="center"/>
        </w:trPr>
        <w:tc>
          <w:tcPr>
            <w:tcW w:w="4516" w:type="dxa"/>
          </w:tcPr>
          <w:p w:rsidR="00C151A2" w:rsidRDefault="00C151A2" w:rsidP="00C151A2">
            <w:pPr>
              <w:pStyle w:val="a3"/>
              <w:ind w:left="88" w:hanging="88"/>
            </w:pPr>
          </w:p>
        </w:tc>
        <w:tc>
          <w:tcPr>
            <w:tcW w:w="1260" w:type="dxa"/>
          </w:tcPr>
          <w:p w:rsidR="00C151A2" w:rsidRDefault="00C151A2" w:rsidP="00C151A2">
            <w:pPr>
              <w:pStyle w:val="a3"/>
              <w:jc w:val="center"/>
              <w:rPr>
                <w:sz w:val="12"/>
              </w:rPr>
            </w:pPr>
            <w:r>
              <w:rPr>
                <w:sz w:val="12"/>
                <w:lang w:val="en-US" w:eastAsia="en-US"/>
              </w:rPr>
              <w:drawing>
                <wp:anchor distT="0" distB="0" distL="114935" distR="114935" simplePos="0" relativeHeight="251659264" behindDoc="0" locked="0" layoutInCell="1" allowOverlap="1" wp14:anchorId="47424BDB" wp14:editId="5564F7D0">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C151A2" w:rsidRDefault="00C151A2" w:rsidP="00C151A2">
            <w:pPr>
              <w:pStyle w:val="a3"/>
              <w:jc w:val="both"/>
              <w:rPr>
                <w:sz w:val="28"/>
                <w:szCs w:val="28"/>
              </w:rPr>
            </w:pPr>
            <w:r>
              <w:rPr>
                <w:sz w:val="28"/>
                <w:szCs w:val="28"/>
              </w:rPr>
              <w:t xml:space="preserve">                                     </w:t>
            </w:r>
          </w:p>
          <w:p w:rsidR="00C151A2" w:rsidRPr="00AD4215" w:rsidRDefault="00C151A2" w:rsidP="00C151A2">
            <w:pPr>
              <w:pStyle w:val="a3"/>
              <w:ind w:left="1332" w:firstLine="360"/>
              <w:jc w:val="both"/>
              <w:rPr>
                <w:sz w:val="28"/>
                <w:szCs w:val="28"/>
              </w:rPr>
            </w:pPr>
            <w:r>
              <w:rPr>
                <w:sz w:val="28"/>
                <w:szCs w:val="28"/>
              </w:rPr>
              <w:t>Проє</w:t>
            </w:r>
            <w:r w:rsidRPr="00AD4215">
              <w:rPr>
                <w:sz w:val="28"/>
                <w:szCs w:val="28"/>
              </w:rPr>
              <w:t>кт                                          оприлюднено</w:t>
            </w:r>
          </w:p>
          <w:p w:rsidR="00C151A2" w:rsidRPr="00AD4215" w:rsidRDefault="00411C27" w:rsidP="00C151A2">
            <w:pPr>
              <w:pStyle w:val="a3"/>
              <w:ind w:left="1332" w:hanging="59"/>
              <w:jc w:val="both"/>
              <w:rPr>
                <w:sz w:val="28"/>
                <w:szCs w:val="28"/>
              </w:rPr>
            </w:pPr>
            <w:r>
              <w:rPr>
                <w:sz w:val="28"/>
                <w:szCs w:val="28"/>
              </w:rPr>
              <w:t>«__» ______ 2022</w:t>
            </w:r>
            <w:r w:rsidR="00C151A2" w:rsidRPr="00AD4215">
              <w:rPr>
                <w:sz w:val="28"/>
                <w:szCs w:val="28"/>
              </w:rPr>
              <w:t xml:space="preserve"> р.</w:t>
            </w:r>
          </w:p>
          <w:p w:rsidR="00C151A2" w:rsidRDefault="00C151A2" w:rsidP="00C151A2">
            <w:pPr>
              <w:pStyle w:val="a3"/>
              <w:ind w:firstLine="3065"/>
              <w:rPr>
                <w:sz w:val="28"/>
                <w:szCs w:val="28"/>
                <w:lang w:val="en-US"/>
              </w:rPr>
            </w:pPr>
            <w:r>
              <w:rPr>
                <w:sz w:val="28"/>
                <w:szCs w:val="28"/>
              </w:rPr>
              <w:t xml:space="preserve"> </w:t>
            </w:r>
          </w:p>
        </w:tc>
      </w:tr>
    </w:tbl>
    <w:p w:rsidR="00C151A2" w:rsidRDefault="00C151A2" w:rsidP="00C151A2">
      <w:pPr>
        <w:jc w:val="center"/>
        <w:rPr>
          <w:sz w:val="28"/>
        </w:rPr>
      </w:pPr>
    </w:p>
    <w:p w:rsidR="00C151A2" w:rsidRPr="00125084" w:rsidRDefault="00C151A2" w:rsidP="00C151A2">
      <w:pPr>
        <w:pStyle w:val="1"/>
        <w:jc w:val="center"/>
        <w:rPr>
          <w:b w:val="0"/>
          <w:sz w:val="36"/>
          <w:szCs w:val="36"/>
        </w:rPr>
      </w:pPr>
      <w:r w:rsidRPr="00125084">
        <w:rPr>
          <w:b w:val="0"/>
          <w:sz w:val="36"/>
          <w:szCs w:val="36"/>
        </w:rPr>
        <w:t>СУМСЬКА МІСЬКА РАДА</w:t>
      </w:r>
    </w:p>
    <w:p w:rsidR="00C151A2" w:rsidRDefault="00C151A2" w:rsidP="00C151A2">
      <w:pPr>
        <w:jc w:val="center"/>
        <w:rPr>
          <w:sz w:val="28"/>
          <w:szCs w:val="28"/>
          <w:lang w:val="uk-UA"/>
        </w:rPr>
      </w:pPr>
      <w:r w:rsidRPr="00D97239">
        <w:rPr>
          <w:sz w:val="28"/>
          <w:szCs w:val="28"/>
        </w:rPr>
        <w:t>____</w:t>
      </w:r>
      <w:r w:rsidRPr="00125084">
        <w:rPr>
          <w:sz w:val="28"/>
          <w:szCs w:val="28"/>
        </w:rPr>
        <w:t xml:space="preserve"> </w:t>
      </w:r>
      <w:r>
        <w:rPr>
          <w:sz w:val="28"/>
          <w:szCs w:val="28"/>
          <w:lang w:val="uk-UA"/>
        </w:rPr>
        <w:t xml:space="preserve">СКЛИКАННЯ </w:t>
      </w:r>
      <w:r w:rsidRPr="00D97239">
        <w:rPr>
          <w:sz w:val="28"/>
          <w:szCs w:val="28"/>
        </w:rPr>
        <w:t>________</w:t>
      </w:r>
      <w:r>
        <w:rPr>
          <w:sz w:val="28"/>
          <w:szCs w:val="28"/>
        </w:rPr>
        <w:t xml:space="preserve"> </w:t>
      </w:r>
      <w:r>
        <w:rPr>
          <w:sz w:val="28"/>
          <w:szCs w:val="28"/>
          <w:lang w:val="uk-UA"/>
        </w:rPr>
        <w:t>СЕСІЯ</w:t>
      </w:r>
    </w:p>
    <w:p w:rsidR="00C151A2" w:rsidRPr="007D6522" w:rsidRDefault="00C151A2" w:rsidP="00C151A2">
      <w:pPr>
        <w:pStyle w:val="2"/>
        <w:rPr>
          <w:sz w:val="32"/>
          <w:szCs w:val="32"/>
        </w:rPr>
      </w:pPr>
      <w:r w:rsidRPr="007D6522">
        <w:rPr>
          <w:sz w:val="32"/>
          <w:szCs w:val="32"/>
        </w:rPr>
        <w:t>РІШЕННЯ</w:t>
      </w:r>
    </w:p>
    <w:p w:rsidR="00C151A2" w:rsidRDefault="00C151A2" w:rsidP="00C151A2">
      <w:pPr>
        <w:jc w:val="center"/>
        <w:rPr>
          <w:sz w:val="28"/>
          <w:szCs w:val="28"/>
          <w:lang w:val="uk-UA"/>
        </w:rPr>
      </w:pPr>
    </w:p>
    <w:tbl>
      <w:tblPr>
        <w:tblW w:w="0" w:type="auto"/>
        <w:tblLayout w:type="fixed"/>
        <w:tblLook w:val="01E0" w:firstRow="1" w:lastRow="1" w:firstColumn="1" w:lastColumn="1" w:noHBand="0" w:noVBand="0"/>
      </w:tblPr>
      <w:tblGrid>
        <w:gridCol w:w="4968"/>
      </w:tblGrid>
      <w:tr w:rsidR="00C151A2" w:rsidTr="00C151A2">
        <w:tc>
          <w:tcPr>
            <w:tcW w:w="4968" w:type="dxa"/>
          </w:tcPr>
          <w:p w:rsidR="00C151A2" w:rsidRDefault="00C151A2" w:rsidP="00C151A2">
            <w:pPr>
              <w:rPr>
                <w:sz w:val="28"/>
                <w:lang w:val="uk-UA"/>
              </w:rPr>
            </w:pPr>
            <w:r>
              <w:rPr>
                <w:sz w:val="28"/>
                <w:lang w:val="uk-UA"/>
              </w:rPr>
              <w:t xml:space="preserve">від                             </w:t>
            </w:r>
            <w:r>
              <w:rPr>
                <w:sz w:val="27"/>
                <w:lang w:val="uk-UA"/>
              </w:rPr>
              <w:t xml:space="preserve">№                       </w:t>
            </w:r>
          </w:p>
        </w:tc>
      </w:tr>
      <w:tr w:rsidR="00C151A2" w:rsidTr="00C151A2">
        <w:trPr>
          <w:trHeight w:val="347"/>
        </w:trPr>
        <w:tc>
          <w:tcPr>
            <w:tcW w:w="4968" w:type="dxa"/>
          </w:tcPr>
          <w:p w:rsidR="00C151A2" w:rsidRDefault="00C151A2" w:rsidP="00C151A2">
            <w:pPr>
              <w:pStyle w:val="7"/>
              <w:spacing w:line="360" w:lineRule="exact"/>
              <w:jc w:val="both"/>
              <w:rPr>
                <w:b w:val="0"/>
              </w:rPr>
            </w:pPr>
            <w:r>
              <w:rPr>
                <w:b w:val="0"/>
              </w:rPr>
              <w:t>м. Суми</w:t>
            </w:r>
          </w:p>
          <w:p w:rsidR="00C151A2" w:rsidRDefault="00C151A2" w:rsidP="00C151A2">
            <w:pPr>
              <w:rPr>
                <w:lang w:val="uk-UA"/>
              </w:rPr>
            </w:pPr>
          </w:p>
        </w:tc>
      </w:tr>
      <w:tr w:rsidR="00C151A2" w:rsidRPr="00EF23D6" w:rsidTr="00C151A2">
        <w:trPr>
          <w:trHeight w:val="1309"/>
        </w:trPr>
        <w:tc>
          <w:tcPr>
            <w:tcW w:w="4968" w:type="dxa"/>
          </w:tcPr>
          <w:p w:rsidR="00C151A2" w:rsidRPr="00411C27" w:rsidRDefault="00411C27" w:rsidP="00582D15">
            <w:pPr>
              <w:jc w:val="both"/>
              <w:rPr>
                <w:sz w:val="28"/>
                <w:szCs w:val="28"/>
                <w:lang w:val="uk-UA"/>
              </w:rPr>
            </w:pPr>
            <w:bookmarkStart w:id="0" w:name="_GoBack"/>
            <w:bookmarkEnd w:id="0"/>
            <w:r w:rsidRPr="00411C27">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w:t>
            </w:r>
            <w:r w:rsidR="00EF23D6">
              <w:rPr>
                <w:sz w:val="28"/>
                <w:szCs w:val="26"/>
                <w:lang w:val="uk-UA"/>
              </w:rPr>
              <w:t xml:space="preserve">                    на 2023 рік</w:t>
            </w:r>
          </w:p>
        </w:tc>
      </w:tr>
    </w:tbl>
    <w:p w:rsidR="00C151A2" w:rsidRDefault="00C151A2" w:rsidP="00C151A2">
      <w:pPr>
        <w:ind w:firstLine="720"/>
        <w:jc w:val="both"/>
        <w:rPr>
          <w:sz w:val="28"/>
          <w:lang w:val="uk-UA"/>
        </w:rPr>
      </w:pPr>
    </w:p>
    <w:p w:rsidR="00C151A2" w:rsidRPr="000A5129" w:rsidRDefault="00C151A2" w:rsidP="00C151A2">
      <w:pPr>
        <w:jc w:val="both"/>
        <w:rPr>
          <w:b/>
          <w:sz w:val="28"/>
          <w:szCs w:val="28"/>
          <w:lang w:val="uk-UA"/>
        </w:rPr>
      </w:pPr>
      <w:r>
        <w:rPr>
          <w:sz w:val="28"/>
          <w:lang w:val="uk-UA"/>
        </w:rPr>
        <w:t xml:space="preserve"> </w:t>
      </w:r>
      <w:r>
        <w:rPr>
          <w:sz w:val="28"/>
          <w:lang w:val="uk-UA"/>
        </w:rPr>
        <w:tab/>
      </w:r>
      <w:r w:rsidR="00411C27" w:rsidRPr="00D14466">
        <w:rPr>
          <w:sz w:val="28"/>
          <w:szCs w:val="28"/>
          <w:lang w:val="uk-UA"/>
        </w:rPr>
        <w:t xml:space="preserve">На виконання законів України </w:t>
      </w:r>
      <w:r w:rsidR="00411C27">
        <w:rPr>
          <w:sz w:val="28"/>
          <w:szCs w:val="28"/>
          <w:lang w:val="uk-UA"/>
        </w:rPr>
        <w:t xml:space="preserve">«Про основи національного спротиву», </w:t>
      </w:r>
      <w:r w:rsidR="00411C27" w:rsidRPr="00D14466">
        <w:rPr>
          <w:sz w:val="28"/>
          <w:szCs w:val="28"/>
          <w:lang w:val="uk-UA"/>
        </w:rPr>
        <w:t>«Про військовий обов’язок і військову</w:t>
      </w:r>
      <w:r w:rsidR="00411C27">
        <w:rPr>
          <w:sz w:val="28"/>
          <w:szCs w:val="28"/>
          <w:lang w:val="uk-UA"/>
        </w:rPr>
        <w:t xml:space="preserve"> службу»,</w:t>
      </w:r>
      <w:r w:rsidR="00411C27" w:rsidRPr="00D14466">
        <w:rPr>
          <w:sz w:val="28"/>
          <w:szCs w:val="28"/>
          <w:lang w:val="uk-UA"/>
        </w:rPr>
        <w:t xml:space="preserve"> «Про мобілізаційну підготовку та мобілізацію»,</w:t>
      </w:r>
      <w:r w:rsidR="00411C27">
        <w:rPr>
          <w:sz w:val="28"/>
          <w:szCs w:val="28"/>
          <w:lang w:val="uk-UA"/>
        </w:rPr>
        <w:t xml:space="preserve"> </w:t>
      </w:r>
      <w:r w:rsidR="00411C27" w:rsidRPr="00D14466">
        <w:rPr>
          <w:sz w:val="28"/>
          <w:szCs w:val="28"/>
          <w:lang w:val="uk-UA"/>
        </w:rPr>
        <w:t>з метою</w:t>
      </w:r>
      <w:r w:rsidR="00411C27">
        <w:rPr>
          <w:sz w:val="28"/>
          <w:szCs w:val="28"/>
          <w:lang w:val="uk-UA"/>
        </w:rPr>
        <w:t xml:space="preserve"> здійснення заходів щодо підготовки  молоді до  національного спротиву, сприяння організації </w:t>
      </w:r>
      <w:r w:rsidR="00411C27" w:rsidRPr="00D14466">
        <w:rPr>
          <w:sz w:val="28"/>
          <w:szCs w:val="28"/>
          <w:lang w:val="uk-UA"/>
        </w:rPr>
        <w:t>проведення призову громадян</w:t>
      </w:r>
      <w:r w:rsidR="00411C27">
        <w:rPr>
          <w:sz w:val="28"/>
          <w:szCs w:val="28"/>
          <w:lang w:val="uk-UA"/>
        </w:rPr>
        <w:t xml:space="preserve"> на строкову військову службу до Збройних Сил України та </w:t>
      </w:r>
      <w:r w:rsidR="00411C27" w:rsidRPr="00D14466">
        <w:rPr>
          <w:sz w:val="28"/>
          <w:szCs w:val="28"/>
          <w:lang w:val="uk-UA"/>
        </w:rPr>
        <w:t>військовим формуванням, розт</w:t>
      </w:r>
      <w:r w:rsidR="00411C27">
        <w:rPr>
          <w:sz w:val="28"/>
          <w:szCs w:val="28"/>
          <w:lang w:val="uk-UA"/>
        </w:rPr>
        <w:t xml:space="preserve">ашованим на території Сумської міської територіальної громади, </w:t>
      </w:r>
      <w:r w:rsidR="00411C27" w:rsidRPr="00D14466">
        <w:rPr>
          <w:sz w:val="28"/>
          <w:szCs w:val="28"/>
          <w:lang w:val="uk-UA"/>
        </w:rPr>
        <w:t>у проведенні заходів</w:t>
      </w:r>
      <w:r w:rsidR="00411C27">
        <w:rPr>
          <w:sz w:val="28"/>
          <w:szCs w:val="28"/>
          <w:lang w:val="uk-UA"/>
        </w:rPr>
        <w:t xml:space="preserve"> і робіт</w:t>
      </w:r>
      <w:r w:rsidR="00411C27" w:rsidRPr="00D14466">
        <w:rPr>
          <w:sz w:val="28"/>
          <w:szCs w:val="28"/>
          <w:lang w:val="uk-UA"/>
        </w:rPr>
        <w:t xml:space="preserve"> з</w:t>
      </w:r>
      <w:r w:rsidR="00411C27">
        <w:rPr>
          <w:sz w:val="28"/>
          <w:szCs w:val="28"/>
          <w:lang w:val="uk-UA"/>
        </w:rPr>
        <w:t xml:space="preserve"> територіальної оборони та мобілізаційної підготовки</w:t>
      </w:r>
      <w:r w:rsidRPr="000A5129">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0A5129">
        <w:rPr>
          <w:b/>
          <w:sz w:val="28"/>
          <w:szCs w:val="28"/>
          <w:lang w:val="uk-UA"/>
        </w:rPr>
        <w:t>Сумська міська рада</w:t>
      </w:r>
    </w:p>
    <w:p w:rsidR="00C151A2" w:rsidRPr="002F6BBC" w:rsidRDefault="00C151A2" w:rsidP="00C151A2">
      <w:pPr>
        <w:jc w:val="center"/>
        <w:rPr>
          <w:b/>
          <w:sz w:val="28"/>
          <w:szCs w:val="28"/>
          <w:lang w:val="uk-UA"/>
        </w:rPr>
      </w:pPr>
    </w:p>
    <w:p w:rsidR="00C151A2" w:rsidRDefault="00C151A2" w:rsidP="00C151A2">
      <w:pPr>
        <w:jc w:val="center"/>
        <w:rPr>
          <w:b/>
          <w:sz w:val="28"/>
          <w:lang w:val="uk-UA"/>
        </w:rPr>
      </w:pPr>
      <w:r>
        <w:rPr>
          <w:b/>
          <w:sz w:val="28"/>
          <w:lang w:val="uk-UA"/>
        </w:rPr>
        <w:t>ВИРІШИЛА:</w:t>
      </w:r>
    </w:p>
    <w:p w:rsidR="00C151A2" w:rsidRPr="002F6BBC" w:rsidRDefault="00C151A2" w:rsidP="00C151A2">
      <w:pPr>
        <w:jc w:val="center"/>
        <w:rPr>
          <w:b/>
          <w:sz w:val="28"/>
          <w:szCs w:val="28"/>
          <w:lang w:val="uk-UA"/>
        </w:rPr>
      </w:pPr>
    </w:p>
    <w:p w:rsidR="00C151A2" w:rsidRPr="0083531A" w:rsidRDefault="00C151A2" w:rsidP="00C151A2">
      <w:pPr>
        <w:tabs>
          <w:tab w:val="left" w:pos="0"/>
        </w:tabs>
        <w:jc w:val="both"/>
        <w:rPr>
          <w:sz w:val="28"/>
          <w:szCs w:val="28"/>
          <w:lang w:val="uk-UA"/>
        </w:rPr>
      </w:pPr>
      <w:r w:rsidRPr="0083531A">
        <w:rPr>
          <w:sz w:val="28"/>
          <w:szCs w:val="28"/>
          <w:lang w:val="uk-UA"/>
        </w:rPr>
        <w:tab/>
        <w:t>1</w:t>
      </w:r>
      <w:r>
        <w:rPr>
          <w:sz w:val="28"/>
          <w:szCs w:val="28"/>
          <w:lang w:val="uk-UA"/>
        </w:rPr>
        <w:t>. Затвердити</w:t>
      </w:r>
      <w:r w:rsidR="00411C27" w:rsidRPr="00DE698E">
        <w:rPr>
          <w:sz w:val="28"/>
          <w:szCs w:val="28"/>
          <w:lang w:val="uk-UA"/>
        </w:rPr>
        <w:t xml:space="preserve"> цільову Програму з</w:t>
      </w:r>
      <w:r w:rsidR="00411C27">
        <w:rPr>
          <w:sz w:val="28"/>
          <w:szCs w:val="28"/>
          <w:lang w:val="uk-UA"/>
        </w:rPr>
        <w:t xml:space="preserve"> підготовки молоді Сумської міської територіальної громади до</w:t>
      </w:r>
      <w:r w:rsidR="00411C27" w:rsidRPr="00DE698E">
        <w:rPr>
          <w:sz w:val="28"/>
          <w:szCs w:val="28"/>
          <w:lang w:val="uk-UA"/>
        </w:rPr>
        <w:t xml:space="preserve">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w:t>
      </w:r>
      <w:r w:rsidR="00411C27">
        <w:rPr>
          <w:sz w:val="28"/>
          <w:szCs w:val="28"/>
          <w:lang w:val="uk-UA"/>
        </w:rPr>
        <w:t>заційної підготовки на 2023 рік</w:t>
      </w:r>
      <w:r w:rsidR="00411C27" w:rsidRPr="00DE698E">
        <w:rPr>
          <w:sz w:val="28"/>
          <w:szCs w:val="28"/>
          <w:lang w:val="uk-UA"/>
        </w:rPr>
        <w:t>, згідно з додатком</w:t>
      </w:r>
      <w:r w:rsidRPr="0083531A">
        <w:rPr>
          <w:sz w:val="28"/>
          <w:szCs w:val="28"/>
          <w:lang w:val="uk-UA"/>
        </w:rPr>
        <w:t xml:space="preserve">. </w:t>
      </w:r>
    </w:p>
    <w:p w:rsidR="00C151A2" w:rsidRPr="0083531A" w:rsidRDefault="00C151A2" w:rsidP="00C151A2">
      <w:pPr>
        <w:rPr>
          <w:lang w:val="uk-UA"/>
        </w:rPr>
      </w:pPr>
    </w:p>
    <w:p w:rsidR="00C151A2" w:rsidRDefault="00984DC8" w:rsidP="00C151A2">
      <w:pPr>
        <w:tabs>
          <w:tab w:val="left" w:pos="709"/>
          <w:tab w:val="left" w:pos="1488"/>
        </w:tabs>
        <w:ind w:left="-48" w:right="23"/>
        <w:jc w:val="both"/>
        <w:rPr>
          <w:color w:val="000000"/>
          <w:sz w:val="28"/>
          <w:szCs w:val="28"/>
          <w:lang w:val="uk-UA"/>
        </w:rPr>
      </w:pPr>
      <w:r>
        <w:rPr>
          <w:sz w:val="28"/>
          <w:szCs w:val="28"/>
          <w:lang w:val="uk-UA"/>
        </w:rPr>
        <w:tab/>
      </w:r>
      <w:r w:rsidR="00C151A2" w:rsidRPr="002F6BBC">
        <w:rPr>
          <w:sz w:val="28"/>
          <w:szCs w:val="28"/>
          <w:lang w:val="uk-UA"/>
        </w:rPr>
        <w:t>2.</w:t>
      </w:r>
      <w:r w:rsidR="00C151A2" w:rsidRPr="002F6BBC">
        <w:rPr>
          <w:b/>
          <w:sz w:val="28"/>
          <w:szCs w:val="28"/>
          <w:lang w:val="uk-UA"/>
        </w:rPr>
        <w:t xml:space="preserve"> </w:t>
      </w:r>
      <w:r w:rsidR="00C151A2" w:rsidRPr="002F6BBC">
        <w:rPr>
          <w:sz w:val="28"/>
          <w:szCs w:val="28"/>
          <w:lang w:val="uk-UA"/>
        </w:rPr>
        <w:t xml:space="preserve">Відділу з питань взаємодії з правоохоронними органами та оборонної роботи Сумської міської ради </w:t>
      </w:r>
      <w:r w:rsidR="00C151A2">
        <w:rPr>
          <w:sz w:val="28"/>
          <w:szCs w:val="28"/>
          <w:lang w:val="uk-UA"/>
        </w:rPr>
        <w:t xml:space="preserve">(Кононенко С.В.) </w:t>
      </w:r>
      <w:r w:rsidR="00C151A2" w:rsidRPr="00C561A8">
        <w:rPr>
          <w:color w:val="000000"/>
          <w:sz w:val="28"/>
          <w:szCs w:val="28"/>
          <w:lang w:val="uk-UA"/>
        </w:rPr>
        <w:t xml:space="preserve">до 1 </w:t>
      </w:r>
      <w:r w:rsidR="00C151A2">
        <w:rPr>
          <w:color w:val="000000"/>
          <w:sz w:val="28"/>
          <w:szCs w:val="28"/>
          <w:lang w:val="uk-UA"/>
        </w:rPr>
        <w:t>березня</w:t>
      </w:r>
      <w:r w:rsidR="00C151A2" w:rsidRPr="00C561A8">
        <w:rPr>
          <w:color w:val="000000"/>
          <w:sz w:val="28"/>
          <w:szCs w:val="28"/>
          <w:lang w:val="uk-UA"/>
        </w:rPr>
        <w:t xml:space="preserve"> </w:t>
      </w:r>
      <w:r w:rsidR="00411C27">
        <w:rPr>
          <w:color w:val="000000"/>
          <w:sz w:val="28"/>
          <w:szCs w:val="28"/>
          <w:lang w:val="uk-UA"/>
        </w:rPr>
        <w:t>2024</w:t>
      </w:r>
      <w:r w:rsidR="00C151A2">
        <w:rPr>
          <w:color w:val="000000"/>
          <w:sz w:val="28"/>
          <w:szCs w:val="28"/>
          <w:lang w:val="uk-UA"/>
        </w:rPr>
        <w:t xml:space="preserve"> року </w:t>
      </w:r>
      <w:r w:rsidR="00C151A2" w:rsidRPr="00C561A8">
        <w:rPr>
          <w:color w:val="000000"/>
          <w:sz w:val="28"/>
          <w:szCs w:val="28"/>
          <w:lang w:val="uk-UA"/>
        </w:rPr>
        <w:t>звіту</w:t>
      </w:r>
      <w:r w:rsidR="00C151A2">
        <w:rPr>
          <w:color w:val="000000"/>
          <w:sz w:val="28"/>
          <w:szCs w:val="28"/>
          <w:lang w:val="uk-UA"/>
        </w:rPr>
        <w:t xml:space="preserve">вати </w:t>
      </w:r>
      <w:r w:rsidR="00C151A2" w:rsidRPr="005C5D0E">
        <w:rPr>
          <w:color w:val="000000" w:themeColor="text1"/>
          <w:sz w:val="28"/>
          <w:szCs w:val="28"/>
          <w:lang w:val="uk-UA"/>
        </w:rPr>
        <w:lastRenderedPageBreak/>
        <w:t xml:space="preserve">Сумській міській раді </w:t>
      </w:r>
      <w:r w:rsidR="00C151A2">
        <w:rPr>
          <w:color w:val="000000"/>
          <w:sz w:val="28"/>
          <w:szCs w:val="28"/>
          <w:lang w:val="uk-UA"/>
        </w:rPr>
        <w:t>про стан</w:t>
      </w:r>
      <w:r w:rsidR="00C151A2">
        <w:rPr>
          <w:sz w:val="28"/>
          <w:szCs w:val="28"/>
          <w:lang w:val="uk-UA"/>
        </w:rPr>
        <w:t xml:space="preserve"> виконання </w:t>
      </w:r>
      <w:r w:rsidR="00411C27">
        <w:rPr>
          <w:sz w:val="28"/>
          <w:szCs w:val="28"/>
          <w:lang w:val="uk-UA"/>
        </w:rPr>
        <w:t>цільової Програми</w:t>
      </w:r>
      <w:r w:rsidR="00411C27" w:rsidRPr="00DE698E">
        <w:rPr>
          <w:sz w:val="28"/>
          <w:szCs w:val="28"/>
          <w:lang w:val="uk-UA"/>
        </w:rPr>
        <w:t xml:space="preserve"> з</w:t>
      </w:r>
      <w:r w:rsidR="00411C27">
        <w:rPr>
          <w:sz w:val="28"/>
          <w:szCs w:val="28"/>
          <w:lang w:val="uk-UA"/>
        </w:rPr>
        <w:t xml:space="preserve"> підготовки молоді Сумської міської територіальної громади до</w:t>
      </w:r>
      <w:r w:rsidR="00411C27" w:rsidRPr="00DE698E">
        <w:rPr>
          <w:sz w:val="28"/>
          <w:szCs w:val="28"/>
          <w:lang w:val="uk-UA"/>
        </w:rPr>
        <w:t xml:space="preserve">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w:t>
      </w:r>
      <w:r w:rsidR="00411C27">
        <w:rPr>
          <w:sz w:val="28"/>
          <w:szCs w:val="28"/>
          <w:lang w:val="uk-UA"/>
        </w:rPr>
        <w:t xml:space="preserve">заційної підготовки на 2023 рік </w:t>
      </w:r>
      <w:r w:rsidR="00C151A2" w:rsidRPr="002F6BBC">
        <w:rPr>
          <w:sz w:val="28"/>
          <w:szCs w:val="28"/>
          <w:lang w:val="uk-UA"/>
        </w:rPr>
        <w:t>та ефективність реалізації її завдань</w:t>
      </w:r>
      <w:r w:rsidR="00C151A2" w:rsidRPr="002F6BBC">
        <w:rPr>
          <w:color w:val="000000"/>
          <w:sz w:val="28"/>
          <w:szCs w:val="28"/>
          <w:lang w:val="uk-UA"/>
        </w:rPr>
        <w:t xml:space="preserve">.  </w:t>
      </w:r>
    </w:p>
    <w:p w:rsidR="00C151A2" w:rsidRPr="004A5B0D" w:rsidRDefault="00C151A2" w:rsidP="00C151A2">
      <w:pPr>
        <w:tabs>
          <w:tab w:val="left" w:pos="709"/>
          <w:tab w:val="left" w:pos="1488"/>
        </w:tabs>
        <w:ind w:left="-48" w:right="23"/>
        <w:jc w:val="both"/>
        <w:rPr>
          <w:sz w:val="28"/>
          <w:szCs w:val="28"/>
          <w:lang w:val="uk-UA"/>
        </w:rPr>
      </w:pPr>
    </w:p>
    <w:p w:rsidR="00C151A2" w:rsidRDefault="00C151A2" w:rsidP="00984DC8">
      <w:pPr>
        <w:pStyle w:val="a5"/>
        <w:widowControl/>
        <w:autoSpaceDE/>
        <w:autoSpaceDN/>
        <w:adjustRightInd/>
        <w:ind w:firstLine="708"/>
        <w:rPr>
          <w:szCs w:val="28"/>
        </w:rPr>
      </w:pPr>
      <w:r w:rsidRPr="00A44AE2">
        <w:rPr>
          <w:szCs w:val="28"/>
        </w:rPr>
        <w:t xml:space="preserve">3. </w:t>
      </w:r>
      <w:r>
        <w:rPr>
          <w:szCs w:val="28"/>
        </w:rPr>
        <w:t>Рішення</w:t>
      </w:r>
      <w:r w:rsidRPr="00A44AE2">
        <w:rPr>
          <w:szCs w:val="28"/>
        </w:rPr>
        <w:t xml:space="preserve"> Сумської</w:t>
      </w:r>
      <w:r w:rsidR="00F442F1">
        <w:rPr>
          <w:szCs w:val="28"/>
        </w:rPr>
        <w:t xml:space="preserve"> міської ради від 27 жовтня</w:t>
      </w:r>
      <w:r w:rsidR="00411C27">
        <w:rPr>
          <w:szCs w:val="28"/>
        </w:rPr>
        <w:t xml:space="preserve"> 2021 року № 2004</w:t>
      </w:r>
      <w:r>
        <w:rPr>
          <w:szCs w:val="28"/>
        </w:rPr>
        <w:t xml:space="preserve">-МР «Про </w:t>
      </w:r>
      <w:r w:rsidRPr="00A44AE2">
        <w:rPr>
          <w:szCs w:val="28"/>
        </w:rPr>
        <w:t xml:space="preserve"> цільову Програму з військово-патріотичного вихован</w:t>
      </w:r>
      <w:r>
        <w:rPr>
          <w:szCs w:val="28"/>
        </w:rPr>
        <w:t>ня молоді, сприяння організації</w:t>
      </w:r>
      <w:r w:rsidRPr="00E16DC1">
        <w:rPr>
          <w:szCs w:val="28"/>
        </w:rPr>
        <w:t xml:space="preserve"> </w:t>
      </w:r>
      <w:r w:rsidRPr="00A44AE2">
        <w:rPr>
          <w:szCs w:val="28"/>
        </w:rPr>
        <w:t>призову громадян на строкову військову службу до Збройних Сил України та військовим формуванням, розт</w:t>
      </w:r>
      <w:r>
        <w:rPr>
          <w:szCs w:val="28"/>
        </w:rPr>
        <w:t>ашованим на території Сумської міської територіальної громади</w:t>
      </w:r>
      <w:r w:rsidRPr="00A44AE2">
        <w:rPr>
          <w:szCs w:val="28"/>
        </w:rPr>
        <w:t xml:space="preserve">, у проведенні заходів </w:t>
      </w:r>
      <w:r w:rsidR="00411C27">
        <w:rPr>
          <w:szCs w:val="28"/>
        </w:rPr>
        <w:t>з оборони та мобілізації на 2022</w:t>
      </w:r>
      <w:r>
        <w:rPr>
          <w:szCs w:val="28"/>
        </w:rPr>
        <w:t xml:space="preserve"> рік» зі змінами та доповненнями до нього, вважати таким, що в</w:t>
      </w:r>
      <w:r w:rsidR="00411C27">
        <w:rPr>
          <w:szCs w:val="28"/>
        </w:rPr>
        <w:t>тратило чинність з 01 січня 2023</w:t>
      </w:r>
      <w:r>
        <w:rPr>
          <w:szCs w:val="28"/>
        </w:rPr>
        <w:t xml:space="preserve"> року.</w:t>
      </w:r>
    </w:p>
    <w:p w:rsidR="00C151A2" w:rsidRPr="00A44AE2" w:rsidRDefault="00C151A2" w:rsidP="00C151A2">
      <w:pPr>
        <w:pStyle w:val="a5"/>
        <w:widowControl/>
        <w:autoSpaceDE/>
        <w:autoSpaceDN/>
        <w:adjustRightInd/>
        <w:rPr>
          <w:szCs w:val="28"/>
        </w:rPr>
      </w:pPr>
    </w:p>
    <w:p w:rsidR="00C151A2" w:rsidRPr="00A44AE2" w:rsidRDefault="00C151A2" w:rsidP="00984DC8">
      <w:pPr>
        <w:pStyle w:val="a5"/>
        <w:widowControl/>
        <w:autoSpaceDE/>
        <w:autoSpaceDN/>
        <w:adjustRightInd/>
        <w:ind w:firstLine="708"/>
        <w:rPr>
          <w:szCs w:val="28"/>
        </w:rPr>
      </w:pPr>
      <w:r w:rsidRPr="00A44AE2">
        <w:rPr>
          <w:szCs w:val="28"/>
        </w:rPr>
        <w:t>4. Організацію виконання даного рішення покласти на заступників міського голови згідно з розподілом обов’язків, контроль за виконанням даного рішення – на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151A2" w:rsidRPr="00A44AE2" w:rsidRDefault="00C151A2" w:rsidP="00C151A2">
      <w:pPr>
        <w:pStyle w:val="a5"/>
        <w:widowControl/>
        <w:autoSpaceDE/>
        <w:autoSpaceDN/>
        <w:adjustRightInd/>
        <w:rPr>
          <w:szCs w:val="28"/>
        </w:rPr>
      </w:pPr>
      <w:r w:rsidRPr="00A44AE2">
        <w:rPr>
          <w:szCs w:val="28"/>
        </w:rPr>
        <w:t xml:space="preserve">                    </w:t>
      </w:r>
    </w:p>
    <w:p w:rsidR="00C151A2" w:rsidRDefault="00C151A2" w:rsidP="00C151A2">
      <w:pPr>
        <w:pStyle w:val="a5"/>
        <w:widowControl/>
        <w:autoSpaceDE/>
        <w:autoSpaceDN/>
        <w:adjustRightInd/>
        <w:rPr>
          <w:szCs w:val="28"/>
        </w:rPr>
      </w:pPr>
      <w:r w:rsidRPr="00A44AE2">
        <w:rPr>
          <w:szCs w:val="28"/>
        </w:rPr>
        <w:t xml:space="preserve"> </w:t>
      </w:r>
    </w:p>
    <w:p w:rsidR="00C151A2" w:rsidRPr="00076327" w:rsidRDefault="00C151A2" w:rsidP="00C151A2">
      <w:pPr>
        <w:pStyle w:val="a5"/>
        <w:widowControl/>
        <w:autoSpaceDE/>
        <w:autoSpaceDN/>
        <w:adjustRightInd/>
        <w:rPr>
          <w:sz w:val="27"/>
          <w:szCs w:val="27"/>
        </w:rPr>
      </w:pPr>
    </w:p>
    <w:p w:rsidR="00C151A2" w:rsidRDefault="00C151A2" w:rsidP="00C151A2">
      <w:pPr>
        <w:pStyle w:val="a5"/>
        <w:widowControl/>
        <w:autoSpaceDE/>
        <w:autoSpaceDN/>
        <w:adjustRightInd/>
        <w:rPr>
          <w:szCs w:val="28"/>
        </w:rPr>
      </w:pPr>
      <w:r>
        <w:rPr>
          <w:szCs w:val="28"/>
        </w:rPr>
        <w:t>Сумський міський голова                                                              О.М. Лисенко</w:t>
      </w:r>
    </w:p>
    <w:p w:rsidR="00C151A2" w:rsidRDefault="00C151A2" w:rsidP="00C151A2">
      <w:pPr>
        <w:pStyle w:val="a5"/>
        <w:widowControl/>
        <w:autoSpaceDE/>
        <w:autoSpaceDN/>
        <w:adjustRightInd/>
        <w:rPr>
          <w:szCs w:val="28"/>
        </w:rPr>
      </w:pPr>
    </w:p>
    <w:p w:rsidR="00C151A2" w:rsidRPr="002F6802" w:rsidRDefault="00C151A2" w:rsidP="00C151A2">
      <w:pPr>
        <w:rPr>
          <w:lang w:val="uk-UA"/>
        </w:rPr>
      </w:pPr>
      <w:r>
        <w:rPr>
          <w:lang w:val="uk-UA"/>
        </w:rPr>
        <w:t>Виконавець: Кононенко С.В.</w:t>
      </w:r>
    </w:p>
    <w:p w:rsidR="00C151A2" w:rsidRDefault="00C151A2" w:rsidP="00C151A2">
      <w:pPr>
        <w:rPr>
          <w:sz w:val="28"/>
          <w:szCs w:val="28"/>
          <w:lang w:val="uk-UA"/>
        </w:rPr>
      </w:pPr>
      <w:r>
        <w:rPr>
          <w:sz w:val="28"/>
          <w:szCs w:val="28"/>
          <w:lang w:val="uk-UA"/>
        </w:rPr>
        <w:t xml:space="preserve">                       ________</w:t>
      </w:r>
    </w:p>
    <w:p w:rsidR="00C151A2" w:rsidRDefault="00C151A2" w:rsidP="00C151A2">
      <w:pPr>
        <w:rPr>
          <w:lang w:val="uk-UA"/>
        </w:rPr>
      </w:pPr>
    </w:p>
    <w:p w:rsidR="00C151A2" w:rsidRDefault="00C151A2" w:rsidP="00C151A2">
      <w:pPr>
        <w:rPr>
          <w:lang w:val="uk-UA"/>
        </w:rPr>
      </w:pPr>
    </w:p>
    <w:p w:rsidR="00C151A2" w:rsidRPr="00125084" w:rsidRDefault="00C151A2" w:rsidP="00C151A2">
      <w:pPr>
        <w:tabs>
          <w:tab w:val="left" w:pos="0"/>
          <w:tab w:val="left" w:pos="567"/>
        </w:tabs>
        <w:rPr>
          <w:lang w:val="uk-UA"/>
        </w:rPr>
      </w:pPr>
      <w:r w:rsidRPr="002F6802">
        <w:rPr>
          <w:lang w:val="uk-UA"/>
        </w:rPr>
        <w:t>Ініці</w:t>
      </w:r>
      <w:r>
        <w:rPr>
          <w:lang w:val="uk-UA"/>
        </w:rPr>
        <w:t xml:space="preserve">атор розгляду питання – </w:t>
      </w:r>
      <w:r w:rsidR="00B175CF">
        <w:rPr>
          <w:lang w:val="uk-UA"/>
        </w:rPr>
        <w:t>Сумський міський голова.</w:t>
      </w:r>
    </w:p>
    <w:p w:rsidR="00C151A2" w:rsidRDefault="00C151A2" w:rsidP="00C151A2">
      <w:pPr>
        <w:jc w:val="both"/>
        <w:rPr>
          <w:lang w:val="uk-UA"/>
        </w:rPr>
      </w:pPr>
      <w:r>
        <w:rPr>
          <w:lang w:val="uk-UA"/>
        </w:rPr>
        <w:t>Проє</w:t>
      </w:r>
      <w:r w:rsidRPr="002F6802">
        <w:rPr>
          <w:lang w:val="uk-UA"/>
        </w:rPr>
        <w:t>кт рішення підготовлений відділом з питань взаємодії з правоохоронними органами та оборонної роботи Сумської міської ради</w:t>
      </w:r>
    </w:p>
    <w:p w:rsidR="00C151A2" w:rsidRDefault="00C151A2" w:rsidP="00C151A2">
      <w:pPr>
        <w:jc w:val="both"/>
        <w:rPr>
          <w:lang w:val="uk-UA"/>
        </w:rPr>
      </w:pPr>
    </w:p>
    <w:p w:rsidR="00C151A2" w:rsidRPr="002F6802" w:rsidRDefault="00C151A2" w:rsidP="00C151A2">
      <w:pPr>
        <w:tabs>
          <w:tab w:val="left" w:pos="0"/>
        </w:tabs>
        <w:suppressAutoHyphens/>
        <w:ind w:left="-48" w:firstLine="48"/>
        <w:rPr>
          <w:color w:val="000000"/>
          <w:lang w:val="uk-UA"/>
        </w:rPr>
      </w:pPr>
      <w:r>
        <w:rPr>
          <w:color w:val="000000"/>
          <w:lang w:val="uk-UA"/>
        </w:rPr>
        <w:t>Доповідач: Кононенко С.В.</w:t>
      </w:r>
    </w:p>
    <w:p w:rsidR="00C151A2" w:rsidRDefault="00C151A2" w:rsidP="00C151A2">
      <w:pPr>
        <w:rPr>
          <w:lang w:val="uk-UA"/>
        </w:rPr>
      </w:pPr>
    </w:p>
    <w:p w:rsidR="00C151A2" w:rsidRDefault="00C151A2" w:rsidP="00C151A2">
      <w:pPr>
        <w:rPr>
          <w:lang w:val="uk-UA"/>
        </w:rPr>
      </w:pPr>
    </w:p>
    <w:p w:rsidR="00C151A2" w:rsidRDefault="00C151A2" w:rsidP="00C151A2">
      <w:pPr>
        <w:jc w:val="center"/>
        <w:rPr>
          <w:lang w:val="uk-UA"/>
        </w:rPr>
      </w:pPr>
    </w:p>
    <w:p w:rsidR="00C151A2" w:rsidRDefault="00C151A2" w:rsidP="00C151A2">
      <w:pPr>
        <w:jc w:val="center"/>
        <w:rPr>
          <w:lang w:val="uk-UA"/>
        </w:rPr>
      </w:pPr>
    </w:p>
    <w:p w:rsidR="00C151A2" w:rsidRDefault="00C151A2" w:rsidP="00C151A2">
      <w:pPr>
        <w:jc w:val="center"/>
        <w:rPr>
          <w:lang w:val="uk-UA"/>
        </w:rPr>
      </w:pPr>
    </w:p>
    <w:p w:rsidR="00C151A2" w:rsidRDefault="00C151A2" w:rsidP="00C151A2">
      <w:pPr>
        <w:jc w:val="center"/>
        <w:rPr>
          <w:lang w:val="uk-UA"/>
        </w:rPr>
      </w:pPr>
    </w:p>
    <w:p w:rsidR="00C151A2" w:rsidRDefault="00C151A2" w:rsidP="00C151A2">
      <w:pPr>
        <w:jc w:val="center"/>
        <w:rPr>
          <w:lang w:val="uk-UA"/>
        </w:rPr>
      </w:pPr>
    </w:p>
    <w:p w:rsidR="00C151A2" w:rsidRDefault="00C151A2" w:rsidP="00C151A2">
      <w:pPr>
        <w:jc w:val="center"/>
        <w:rPr>
          <w:lang w:val="uk-UA"/>
        </w:rPr>
      </w:pPr>
    </w:p>
    <w:p w:rsidR="00C151A2" w:rsidRDefault="00C151A2" w:rsidP="00C151A2">
      <w:pPr>
        <w:jc w:val="center"/>
        <w:rPr>
          <w:lang w:val="uk-UA"/>
        </w:rPr>
      </w:pPr>
    </w:p>
    <w:p w:rsidR="00C151A2" w:rsidRDefault="00C151A2" w:rsidP="00C151A2">
      <w:pPr>
        <w:jc w:val="center"/>
        <w:rPr>
          <w:lang w:val="uk-UA"/>
        </w:rPr>
      </w:pPr>
    </w:p>
    <w:p w:rsidR="00C151A2" w:rsidRDefault="00C151A2" w:rsidP="00C151A2">
      <w:pPr>
        <w:jc w:val="center"/>
        <w:rPr>
          <w:lang w:val="uk-UA"/>
        </w:rPr>
      </w:pPr>
    </w:p>
    <w:p w:rsidR="00C151A2" w:rsidRDefault="00C151A2" w:rsidP="00C151A2">
      <w:pPr>
        <w:jc w:val="center"/>
        <w:rPr>
          <w:lang w:val="uk-UA"/>
        </w:rPr>
      </w:pPr>
    </w:p>
    <w:p w:rsidR="00C151A2" w:rsidRDefault="00C151A2" w:rsidP="00C151A2">
      <w:pPr>
        <w:jc w:val="center"/>
        <w:rPr>
          <w:lang w:val="uk-UA"/>
        </w:rPr>
      </w:pPr>
    </w:p>
    <w:p w:rsidR="00C151A2" w:rsidRDefault="00C151A2" w:rsidP="00C151A2">
      <w:pPr>
        <w:ind w:left="4248" w:firstLine="708"/>
        <w:rPr>
          <w:color w:val="000000"/>
          <w:szCs w:val="28"/>
          <w:lang w:val="uk-UA"/>
        </w:rPr>
      </w:pPr>
    </w:p>
    <w:p w:rsidR="00C151A2" w:rsidRPr="00352EBE" w:rsidRDefault="00C151A2" w:rsidP="00C151A2">
      <w:pPr>
        <w:jc w:val="both"/>
        <w:rPr>
          <w:color w:val="000000"/>
          <w:lang w:val="uk-UA"/>
        </w:rPr>
      </w:pPr>
      <w:r>
        <w:rPr>
          <w:color w:val="000000"/>
          <w:szCs w:val="28"/>
          <w:lang w:val="uk-UA"/>
        </w:rPr>
        <w:lastRenderedPageBreak/>
        <w:t xml:space="preserve">                                                                                </w:t>
      </w:r>
      <w:r>
        <w:rPr>
          <w:color w:val="000000"/>
          <w:szCs w:val="28"/>
          <w:lang w:val="uk-UA"/>
        </w:rPr>
        <w:tab/>
      </w:r>
      <w:r>
        <w:rPr>
          <w:color w:val="000000"/>
          <w:szCs w:val="28"/>
          <w:lang w:val="uk-UA"/>
        </w:rPr>
        <w:tab/>
        <w:t xml:space="preserve">                   </w:t>
      </w:r>
      <w:r w:rsidRPr="00352EBE">
        <w:rPr>
          <w:color w:val="000000"/>
          <w:lang w:val="uk-UA"/>
        </w:rPr>
        <w:t xml:space="preserve">Додаток </w:t>
      </w:r>
    </w:p>
    <w:p w:rsidR="00C151A2" w:rsidRPr="00352EBE" w:rsidRDefault="00C151A2" w:rsidP="00C151A2">
      <w:pPr>
        <w:tabs>
          <w:tab w:val="left" w:pos="4962"/>
        </w:tabs>
        <w:ind w:firstLine="4962"/>
        <w:jc w:val="both"/>
        <w:rPr>
          <w:color w:val="000000"/>
          <w:lang w:val="uk-UA"/>
        </w:rPr>
      </w:pPr>
      <w:r w:rsidRPr="00352EBE">
        <w:rPr>
          <w:color w:val="000000"/>
          <w:lang w:val="uk-UA"/>
        </w:rPr>
        <w:t xml:space="preserve">до рішення Сумської міської ради «Про </w:t>
      </w:r>
    </w:p>
    <w:p w:rsidR="00C151A2" w:rsidRPr="00091DEE" w:rsidRDefault="00F442F1" w:rsidP="00F442F1">
      <w:pPr>
        <w:ind w:left="4956" w:firstLine="6"/>
        <w:jc w:val="both"/>
        <w:rPr>
          <w:lang w:val="uk-UA"/>
        </w:rPr>
      </w:pPr>
      <w:r>
        <w:rPr>
          <w:lang w:val="uk-UA"/>
        </w:rPr>
        <w:t>цільову Програму з</w:t>
      </w:r>
      <w:r w:rsidRPr="00F442F1">
        <w:rPr>
          <w:lang w:val="uk-UA"/>
        </w:rPr>
        <w:t xml:space="preserve">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lang w:val="uk-UA"/>
        </w:rPr>
        <w:t>»</w:t>
      </w:r>
    </w:p>
    <w:p w:rsidR="00C151A2" w:rsidRPr="00352EBE" w:rsidRDefault="00C151A2" w:rsidP="00C151A2">
      <w:pPr>
        <w:jc w:val="both"/>
        <w:rPr>
          <w:lang w:val="uk-UA"/>
        </w:rPr>
      </w:pPr>
      <w:r w:rsidRPr="00352EBE">
        <w:rPr>
          <w:lang w:val="uk-UA"/>
        </w:rPr>
        <w:t xml:space="preserve">                                                                              </w:t>
      </w:r>
      <w:r w:rsidRPr="007E58FA">
        <w:rPr>
          <w:lang w:val="uk-UA"/>
        </w:rPr>
        <w:t xml:space="preserve"> </w:t>
      </w:r>
      <w:r w:rsidRPr="00352EBE">
        <w:rPr>
          <w:lang w:val="uk-UA"/>
        </w:rPr>
        <w:t xml:space="preserve">    від  </w:t>
      </w:r>
      <w:r>
        <w:rPr>
          <w:lang w:val="uk-UA"/>
        </w:rPr>
        <w:t xml:space="preserve">                     </w:t>
      </w:r>
      <w:r w:rsidRPr="00352EBE">
        <w:rPr>
          <w:lang w:val="uk-UA"/>
        </w:rPr>
        <w:t xml:space="preserve">  </w:t>
      </w:r>
      <w:r>
        <w:rPr>
          <w:lang w:val="uk-UA"/>
        </w:rPr>
        <w:t xml:space="preserve">                  </w:t>
      </w:r>
      <w:r w:rsidRPr="00352EBE">
        <w:rPr>
          <w:lang w:val="uk-UA"/>
        </w:rPr>
        <w:t xml:space="preserve"> №</w:t>
      </w:r>
      <w:r>
        <w:rPr>
          <w:lang w:val="uk-UA"/>
        </w:rPr>
        <w:t xml:space="preserve"> </w:t>
      </w:r>
    </w:p>
    <w:p w:rsidR="00C151A2" w:rsidRPr="00D14466" w:rsidRDefault="00C151A2" w:rsidP="00C151A2">
      <w:pPr>
        <w:ind w:left="4248" w:firstLine="708"/>
        <w:rPr>
          <w:sz w:val="28"/>
          <w:lang w:val="uk-UA"/>
        </w:rPr>
      </w:pPr>
      <w:r>
        <w:rPr>
          <w:color w:val="000000"/>
          <w:szCs w:val="28"/>
          <w:lang w:val="uk-UA"/>
        </w:rPr>
        <w:t xml:space="preserve">              </w:t>
      </w:r>
    </w:p>
    <w:p w:rsidR="00F442F1" w:rsidRPr="00705C5B" w:rsidRDefault="00F442F1" w:rsidP="00F442F1">
      <w:pPr>
        <w:jc w:val="center"/>
        <w:rPr>
          <w:b/>
          <w:bCs/>
          <w:sz w:val="28"/>
          <w:lang w:val="uk-UA"/>
        </w:rPr>
      </w:pPr>
      <w:r>
        <w:rPr>
          <w:b/>
          <w:bCs/>
          <w:sz w:val="28"/>
          <w:lang w:val="uk-UA"/>
        </w:rPr>
        <w:t>Ц</w:t>
      </w:r>
      <w:r w:rsidRPr="00705C5B">
        <w:rPr>
          <w:b/>
          <w:bCs/>
          <w:sz w:val="28"/>
          <w:lang w:val="uk-UA"/>
        </w:rPr>
        <w:t xml:space="preserve">ільова Програма </w:t>
      </w:r>
      <w:r w:rsidRPr="00705C5B">
        <w:rPr>
          <w:b/>
          <w:sz w:val="28"/>
          <w:szCs w:val="26"/>
          <w:lang w:val="uk-UA"/>
        </w:rPr>
        <w:t xml:space="preserve">з </w:t>
      </w:r>
      <w:r>
        <w:rPr>
          <w:b/>
          <w:sz w:val="28"/>
          <w:szCs w:val="26"/>
          <w:lang w:val="uk-UA"/>
        </w:rPr>
        <w:t xml:space="preserve">підготовки молоді Сумської міської територіальної громади до національного спротиву, </w:t>
      </w:r>
      <w:r w:rsidRPr="00705C5B">
        <w:rPr>
          <w:b/>
          <w:sz w:val="28"/>
          <w:szCs w:val="26"/>
          <w:lang w:val="uk-UA"/>
        </w:rPr>
        <w:t>сприяння  організації призову</w:t>
      </w:r>
      <w:r>
        <w:rPr>
          <w:b/>
          <w:sz w:val="28"/>
          <w:szCs w:val="26"/>
          <w:lang w:val="uk-UA"/>
        </w:rPr>
        <w:t xml:space="preserve"> громадян </w:t>
      </w:r>
      <w:r w:rsidRPr="00705C5B">
        <w:rPr>
          <w:b/>
          <w:sz w:val="28"/>
          <w:szCs w:val="26"/>
          <w:lang w:val="uk-UA"/>
        </w:rPr>
        <w:t>на строкову військову службу до Збройних Сил України та військовим формуванням, розташованим</w:t>
      </w:r>
      <w:r>
        <w:rPr>
          <w:b/>
          <w:sz w:val="28"/>
          <w:szCs w:val="26"/>
          <w:lang w:val="uk-UA"/>
        </w:rPr>
        <w:t xml:space="preserve"> на території Сумської міської територіальної громади</w:t>
      </w:r>
      <w:r w:rsidRPr="00705C5B">
        <w:rPr>
          <w:b/>
          <w:sz w:val="28"/>
          <w:szCs w:val="26"/>
          <w:lang w:val="uk-UA"/>
        </w:rPr>
        <w:t xml:space="preserve">, </w:t>
      </w:r>
      <w:r>
        <w:rPr>
          <w:b/>
          <w:sz w:val="28"/>
          <w:szCs w:val="26"/>
          <w:lang w:val="uk-UA"/>
        </w:rPr>
        <w:t>у проведенні заходів і робіт з територіальної оборони</w:t>
      </w:r>
      <w:r w:rsidRPr="00705C5B">
        <w:rPr>
          <w:b/>
          <w:sz w:val="28"/>
          <w:szCs w:val="26"/>
          <w:lang w:val="uk-UA"/>
        </w:rPr>
        <w:t xml:space="preserve"> та мобілізаційної підготовки</w:t>
      </w:r>
      <w:r>
        <w:rPr>
          <w:b/>
          <w:sz w:val="28"/>
          <w:szCs w:val="26"/>
          <w:lang w:val="uk-UA"/>
        </w:rPr>
        <w:t xml:space="preserve"> на 2023</w:t>
      </w:r>
      <w:r w:rsidRPr="00705C5B">
        <w:rPr>
          <w:b/>
          <w:sz w:val="28"/>
          <w:szCs w:val="26"/>
          <w:lang w:val="uk-UA"/>
        </w:rPr>
        <w:t xml:space="preserve"> рік</w:t>
      </w:r>
    </w:p>
    <w:p w:rsidR="00F442F1" w:rsidRPr="009C19DB" w:rsidRDefault="00F442F1" w:rsidP="00F442F1">
      <w:pPr>
        <w:jc w:val="center"/>
        <w:rPr>
          <w:b/>
          <w:bCs/>
          <w:sz w:val="28"/>
          <w:szCs w:val="28"/>
          <w:lang w:val="uk-UA"/>
        </w:rPr>
      </w:pPr>
    </w:p>
    <w:p w:rsidR="00C151A2" w:rsidRPr="00D14466" w:rsidRDefault="00C151A2" w:rsidP="00C151A2">
      <w:pPr>
        <w:jc w:val="center"/>
        <w:rPr>
          <w:b/>
          <w:bCs/>
          <w:sz w:val="28"/>
          <w:lang w:val="uk-UA"/>
        </w:rPr>
      </w:pPr>
    </w:p>
    <w:p w:rsidR="00F442F1" w:rsidRPr="00692BFF" w:rsidRDefault="00F442F1" w:rsidP="00F442F1">
      <w:pPr>
        <w:jc w:val="both"/>
        <w:rPr>
          <w:sz w:val="28"/>
          <w:szCs w:val="32"/>
          <w:lang w:val="uk-UA"/>
        </w:rPr>
      </w:pPr>
      <w:r w:rsidRPr="00D14466">
        <w:rPr>
          <w:b/>
          <w:sz w:val="28"/>
          <w:szCs w:val="32"/>
          <w:lang w:val="uk-UA"/>
        </w:rPr>
        <w:t>1</w:t>
      </w:r>
      <w:r w:rsidRPr="00692BFF">
        <w:rPr>
          <w:sz w:val="28"/>
          <w:szCs w:val="32"/>
          <w:lang w:val="uk-UA"/>
        </w:rPr>
        <w:t xml:space="preserve">. </w:t>
      </w:r>
      <w:r w:rsidRPr="00692BFF">
        <w:rPr>
          <w:b/>
          <w:sz w:val="28"/>
          <w:szCs w:val="32"/>
          <w:lang w:val="uk-UA"/>
        </w:rPr>
        <w:t>Загальна характеристика</w:t>
      </w:r>
      <w:r w:rsidRPr="00692BFF">
        <w:rPr>
          <w:sz w:val="28"/>
          <w:szCs w:val="32"/>
          <w:lang w:val="uk-UA"/>
        </w:rPr>
        <w:t xml:space="preserve"> </w:t>
      </w:r>
    </w:p>
    <w:p w:rsidR="00F442F1" w:rsidRPr="00D14466" w:rsidRDefault="00F442F1" w:rsidP="00F442F1">
      <w:pPr>
        <w:ind w:firstLine="708"/>
        <w:jc w:val="both"/>
        <w:rPr>
          <w:bCs/>
          <w:sz w:val="28"/>
          <w:szCs w:val="32"/>
          <w:lang w:val="uk-UA"/>
        </w:rPr>
      </w:pPr>
      <w:r w:rsidRPr="00D14466">
        <w:rPr>
          <w:bCs/>
          <w:sz w:val="28"/>
          <w:szCs w:val="32"/>
          <w:lang w:val="uk-UA"/>
        </w:rPr>
        <w:t>Програма спрямована на</w:t>
      </w:r>
      <w:r>
        <w:rPr>
          <w:bCs/>
          <w:sz w:val="28"/>
          <w:szCs w:val="32"/>
          <w:lang w:val="uk-UA"/>
        </w:rPr>
        <w:t xml:space="preserve"> підготовку молоді Сумської міської територіальної громади до національного спротиву, сприяння</w:t>
      </w:r>
      <w:r w:rsidRPr="00D14466">
        <w:rPr>
          <w:sz w:val="28"/>
          <w:szCs w:val="28"/>
          <w:lang w:val="uk-UA"/>
        </w:rPr>
        <w:t xml:space="preserve"> організації</w:t>
      </w:r>
      <w:r>
        <w:rPr>
          <w:sz w:val="28"/>
          <w:szCs w:val="28"/>
          <w:lang w:val="uk-UA"/>
        </w:rPr>
        <w:t xml:space="preserve"> призову громадян</w:t>
      </w:r>
      <w:r w:rsidRPr="00D14466">
        <w:rPr>
          <w:sz w:val="28"/>
          <w:szCs w:val="28"/>
          <w:lang w:val="uk-UA"/>
        </w:rPr>
        <w:t xml:space="preserve"> на строкову військову службу</w:t>
      </w:r>
      <w:r>
        <w:rPr>
          <w:sz w:val="28"/>
          <w:szCs w:val="28"/>
          <w:lang w:val="uk-UA"/>
        </w:rPr>
        <w:t xml:space="preserve"> до Збройних Сил України та </w:t>
      </w:r>
      <w:r w:rsidRPr="00D14466">
        <w:rPr>
          <w:sz w:val="28"/>
          <w:szCs w:val="28"/>
          <w:lang w:val="uk-UA"/>
        </w:rPr>
        <w:t>військовим формуванням, розта</w:t>
      </w:r>
      <w:r>
        <w:rPr>
          <w:sz w:val="28"/>
          <w:szCs w:val="28"/>
          <w:lang w:val="uk-UA"/>
        </w:rPr>
        <w:t>шованим на території Сумської міської територіальної громади,</w:t>
      </w:r>
      <w:r w:rsidRPr="00D14466">
        <w:rPr>
          <w:sz w:val="28"/>
          <w:szCs w:val="28"/>
          <w:lang w:val="uk-UA"/>
        </w:rPr>
        <w:t xml:space="preserve"> у проведенні заходів </w:t>
      </w:r>
      <w:r>
        <w:rPr>
          <w:sz w:val="28"/>
          <w:szCs w:val="28"/>
          <w:lang w:val="uk-UA"/>
        </w:rPr>
        <w:t>і робіт з територіальної оборони</w:t>
      </w:r>
      <w:r w:rsidRPr="00D14466">
        <w:rPr>
          <w:sz w:val="28"/>
          <w:szCs w:val="28"/>
          <w:lang w:val="uk-UA"/>
        </w:rPr>
        <w:t xml:space="preserve"> та м</w:t>
      </w:r>
      <w:r>
        <w:rPr>
          <w:sz w:val="28"/>
          <w:szCs w:val="28"/>
          <w:lang w:val="uk-UA"/>
        </w:rPr>
        <w:t>обілізаційної підготовки на 2023</w:t>
      </w:r>
      <w:r w:rsidRPr="00D14466">
        <w:rPr>
          <w:sz w:val="28"/>
          <w:szCs w:val="28"/>
          <w:lang w:val="uk-UA"/>
        </w:rPr>
        <w:t xml:space="preserve"> рік.  </w:t>
      </w:r>
    </w:p>
    <w:p w:rsidR="00F442F1" w:rsidRPr="009C19DB" w:rsidRDefault="00F442F1" w:rsidP="00F442F1">
      <w:pPr>
        <w:rPr>
          <w:b/>
          <w:sz w:val="28"/>
          <w:szCs w:val="28"/>
          <w:lang w:val="uk-UA"/>
        </w:rPr>
      </w:pPr>
    </w:p>
    <w:p w:rsidR="00F442F1" w:rsidRPr="00D14466" w:rsidRDefault="00F442F1" w:rsidP="00F442F1">
      <w:pPr>
        <w:rPr>
          <w:b/>
          <w:sz w:val="28"/>
          <w:szCs w:val="32"/>
          <w:lang w:val="uk-UA"/>
        </w:rPr>
      </w:pPr>
      <w:r w:rsidRPr="00D14466">
        <w:rPr>
          <w:b/>
          <w:sz w:val="28"/>
          <w:szCs w:val="32"/>
          <w:lang w:val="uk-UA"/>
        </w:rPr>
        <w:t>1.1. Паспорт Програми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55"/>
        <w:gridCol w:w="5145"/>
      </w:tblGrid>
      <w:tr w:rsidR="00F442F1" w:rsidRPr="009C19DB" w:rsidTr="00477A45">
        <w:tc>
          <w:tcPr>
            <w:tcW w:w="648"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rPr>
                <w:sz w:val="26"/>
                <w:szCs w:val="26"/>
                <w:lang w:val="uk-UA"/>
              </w:rPr>
            </w:pPr>
            <w:r w:rsidRPr="009C19DB">
              <w:rPr>
                <w:sz w:val="26"/>
                <w:szCs w:val="26"/>
                <w:lang w:val="uk-UA"/>
              </w:rPr>
              <w:t>1.</w:t>
            </w:r>
          </w:p>
        </w:tc>
        <w:tc>
          <w:tcPr>
            <w:tcW w:w="3855"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rPr>
                <w:sz w:val="26"/>
                <w:szCs w:val="26"/>
                <w:lang w:val="uk-UA"/>
              </w:rPr>
            </w:pPr>
            <w:r w:rsidRPr="009C19DB">
              <w:rPr>
                <w:sz w:val="26"/>
                <w:szCs w:val="26"/>
                <w:lang w:val="uk-UA"/>
              </w:rPr>
              <w:t>Ініціатор розроблення програми</w:t>
            </w:r>
          </w:p>
        </w:tc>
        <w:tc>
          <w:tcPr>
            <w:tcW w:w="5145"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spacing w:after="120"/>
              <w:jc w:val="both"/>
              <w:rPr>
                <w:sz w:val="26"/>
                <w:szCs w:val="26"/>
                <w:lang w:val="uk-UA"/>
              </w:rPr>
            </w:pPr>
            <w:r w:rsidRPr="009C19DB">
              <w:rPr>
                <w:sz w:val="26"/>
                <w:szCs w:val="26"/>
                <w:lang w:val="uk-UA"/>
              </w:rPr>
              <w:t>Виконавчий комітет Сумської міської ради</w:t>
            </w:r>
          </w:p>
        </w:tc>
      </w:tr>
      <w:tr w:rsidR="00F442F1" w:rsidRPr="00EF23D6" w:rsidTr="00477A45">
        <w:trPr>
          <w:trHeight w:val="1216"/>
        </w:trPr>
        <w:tc>
          <w:tcPr>
            <w:tcW w:w="648"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rPr>
                <w:sz w:val="26"/>
                <w:szCs w:val="26"/>
                <w:lang w:val="uk-UA"/>
              </w:rPr>
            </w:pPr>
            <w:r w:rsidRPr="009C19DB">
              <w:rPr>
                <w:sz w:val="26"/>
                <w:szCs w:val="26"/>
                <w:lang w:val="uk-UA"/>
              </w:rPr>
              <w:t>2.</w:t>
            </w:r>
          </w:p>
        </w:tc>
        <w:tc>
          <w:tcPr>
            <w:tcW w:w="3855"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spacing w:after="120"/>
              <w:jc w:val="both"/>
              <w:rPr>
                <w:sz w:val="26"/>
                <w:szCs w:val="26"/>
                <w:lang w:val="uk-UA"/>
              </w:rPr>
            </w:pPr>
            <w:r w:rsidRPr="009C19DB">
              <w:rPr>
                <w:sz w:val="26"/>
                <w:szCs w:val="26"/>
                <w:lang w:val="uk-UA"/>
              </w:rPr>
              <w:t xml:space="preserve">Дата, номер і назва                   розпорядчого документа органу виконавчої влади про розроблення програми </w:t>
            </w:r>
          </w:p>
        </w:tc>
        <w:tc>
          <w:tcPr>
            <w:tcW w:w="5145"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jc w:val="both"/>
              <w:rPr>
                <w:sz w:val="26"/>
                <w:szCs w:val="26"/>
                <w:lang w:val="uk-UA"/>
              </w:rPr>
            </w:pPr>
            <w:r w:rsidRPr="009C19DB">
              <w:rPr>
                <w:sz w:val="26"/>
                <w:szCs w:val="26"/>
                <w:lang w:val="uk-UA"/>
              </w:rPr>
              <w:t xml:space="preserve">Рішення Сумської міської ради від 20.02.12 № 1207-МР </w:t>
            </w:r>
            <w:r w:rsidRPr="009C19DB">
              <w:rPr>
                <w:b/>
                <w:sz w:val="26"/>
                <w:szCs w:val="26"/>
                <w:lang w:val="uk-UA"/>
              </w:rPr>
              <w:t>«</w:t>
            </w:r>
            <w:r w:rsidRPr="009C19DB">
              <w:rPr>
                <w:sz w:val="26"/>
                <w:szCs w:val="26"/>
                <w:lang w:val="uk-UA"/>
              </w:rPr>
              <w:t>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r w:rsidRPr="009C19DB">
              <w:rPr>
                <w:b/>
                <w:sz w:val="26"/>
                <w:szCs w:val="26"/>
                <w:lang w:val="uk-UA"/>
              </w:rPr>
              <w:t xml:space="preserve">» </w:t>
            </w:r>
            <w:r w:rsidRPr="009C19DB">
              <w:rPr>
                <w:sz w:val="26"/>
                <w:szCs w:val="26"/>
                <w:lang w:val="uk-UA"/>
              </w:rPr>
              <w:t>(зі змінами)</w:t>
            </w:r>
          </w:p>
        </w:tc>
      </w:tr>
      <w:tr w:rsidR="00F442F1" w:rsidRPr="004A4180" w:rsidTr="00477A45">
        <w:tc>
          <w:tcPr>
            <w:tcW w:w="648"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rPr>
                <w:sz w:val="26"/>
                <w:szCs w:val="26"/>
                <w:lang w:val="uk-UA"/>
              </w:rPr>
            </w:pPr>
            <w:r w:rsidRPr="009C19DB">
              <w:rPr>
                <w:sz w:val="26"/>
                <w:szCs w:val="26"/>
                <w:lang w:val="uk-UA"/>
              </w:rPr>
              <w:t>3.</w:t>
            </w:r>
          </w:p>
        </w:tc>
        <w:tc>
          <w:tcPr>
            <w:tcW w:w="3855"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pStyle w:val="7"/>
              <w:jc w:val="left"/>
              <w:rPr>
                <w:b w:val="0"/>
                <w:sz w:val="26"/>
                <w:szCs w:val="26"/>
              </w:rPr>
            </w:pPr>
            <w:r w:rsidRPr="009C19DB">
              <w:rPr>
                <w:b w:val="0"/>
                <w:sz w:val="26"/>
                <w:szCs w:val="26"/>
              </w:rPr>
              <w:t>Розробник програми</w:t>
            </w:r>
          </w:p>
        </w:tc>
        <w:tc>
          <w:tcPr>
            <w:tcW w:w="5145"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spacing w:after="120"/>
              <w:jc w:val="both"/>
              <w:rPr>
                <w:sz w:val="26"/>
                <w:szCs w:val="26"/>
                <w:lang w:val="uk-UA"/>
              </w:rPr>
            </w:pPr>
            <w:r w:rsidRPr="009C19DB">
              <w:rPr>
                <w:sz w:val="26"/>
                <w:szCs w:val="26"/>
                <w:lang w:val="uk-UA"/>
              </w:rPr>
              <w:t>Виконавчий комітет Сумської місь</w:t>
            </w:r>
            <w:r>
              <w:rPr>
                <w:sz w:val="26"/>
                <w:szCs w:val="26"/>
                <w:lang w:val="uk-UA"/>
              </w:rPr>
              <w:t>кої ради (відділ з питань взаємодії з правоохоронними органами та оборонної роботи</w:t>
            </w:r>
            <w:r w:rsidRPr="009C19DB">
              <w:rPr>
                <w:sz w:val="26"/>
                <w:szCs w:val="26"/>
                <w:lang w:val="uk-UA"/>
              </w:rPr>
              <w:t>)</w:t>
            </w:r>
          </w:p>
        </w:tc>
      </w:tr>
      <w:tr w:rsidR="00F442F1" w:rsidRPr="00EF23D6" w:rsidTr="00477A45">
        <w:tc>
          <w:tcPr>
            <w:tcW w:w="648"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rPr>
                <w:sz w:val="26"/>
                <w:szCs w:val="26"/>
                <w:lang w:val="uk-UA"/>
              </w:rPr>
            </w:pPr>
            <w:r w:rsidRPr="009C19DB">
              <w:rPr>
                <w:sz w:val="26"/>
                <w:szCs w:val="26"/>
                <w:lang w:val="uk-UA"/>
              </w:rPr>
              <w:t>4.</w:t>
            </w:r>
          </w:p>
        </w:tc>
        <w:tc>
          <w:tcPr>
            <w:tcW w:w="3855"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pStyle w:val="7"/>
              <w:jc w:val="left"/>
              <w:rPr>
                <w:b w:val="0"/>
                <w:sz w:val="26"/>
                <w:szCs w:val="26"/>
              </w:rPr>
            </w:pPr>
            <w:r w:rsidRPr="009C19DB">
              <w:rPr>
                <w:b w:val="0"/>
                <w:sz w:val="26"/>
                <w:szCs w:val="26"/>
              </w:rPr>
              <w:t>Співрозробники програми</w:t>
            </w:r>
          </w:p>
        </w:tc>
        <w:tc>
          <w:tcPr>
            <w:tcW w:w="5145"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spacing w:after="120"/>
              <w:jc w:val="both"/>
              <w:rPr>
                <w:sz w:val="26"/>
                <w:szCs w:val="26"/>
                <w:lang w:val="uk-UA"/>
              </w:rPr>
            </w:pPr>
            <w:r w:rsidRPr="009C19DB">
              <w:rPr>
                <w:sz w:val="26"/>
                <w:szCs w:val="26"/>
                <w:lang w:val="uk-UA"/>
              </w:rPr>
              <w:t>Відділ бухгалтерського обліку та звітності Сумської міської ради, Сумський міський територіальний центр комплектування та соціальної підтримки</w:t>
            </w:r>
            <w:r>
              <w:rPr>
                <w:sz w:val="26"/>
                <w:szCs w:val="26"/>
                <w:lang w:val="uk-UA"/>
              </w:rPr>
              <w:t>, військова частина       А 7316</w:t>
            </w:r>
          </w:p>
        </w:tc>
      </w:tr>
      <w:tr w:rsidR="00F442F1" w:rsidRPr="00EF23D6" w:rsidTr="00477A45">
        <w:tc>
          <w:tcPr>
            <w:tcW w:w="648"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rPr>
                <w:sz w:val="26"/>
                <w:szCs w:val="26"/>
                <w:lang w:val="uk-UA"/>
              </w:rPr>
            </w:pPr>
            <w:r w:rsidRPr="009C19DB">
              <w:rPr>
                <w:sz w:val="26"/>
                <w:szCs w:val="26"/>
                <w:lang w:val="uk-UA"/>
              </w:rPr>
              <w:lastRenderedPageBreak/>
              <w:t>5.</w:t>
            </w:r>
          </w:p>
        </w:tc>
        <w:tc>
          <w:tcPr>
            <w:tcW w:w="3855"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spacing w:after="120"/>
              <w:jc w:val="both"/>
              <w:rPr>
                <w:sz w:val="26"/>
                <w:szCs w:val="26"/>
                <w:lang w:val="uk-UA"/>
              </w:rPr>
            </w:pPr>
            <w:r w:rsidRPr="009C19DB">
              <w:rPr>
                <w:sz w:val="26"/>
                <w:szCs w:val="26"/>
                <w:lang w:val="uk-UA"/>
              </w:rPr>
              <w:t>Відповідальний виконавець програми</w:t>
            </w:r>
          </w:p>
        </w:tc>
        <w:tc>
          <w:tcPr>
            <w:tcW w:w="5145"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jc w:val="both"/>
              <w:rPr>
                <w:sz w:val="26"/>
                <w:szCs w:val="26"/>
                <w:lang w:val="uk-UA"/>
              </w:rPr>
            </w:pPr>
            <w:r w:rsidRPr="009C19DB">
              <w:rPr>
                <w:sz w:val="26"/>
                <w:szCs w:val="26"/>
                <w:lang w:val="uk-UA"/>
              </w:rPr>
              <w:t>Виконавчий комітет Сумсько</w:t>
            </w:r>
            <w:r>
              <w:rPr>
                <w:sz w:val="26"/>
                <w:szCs w:val="26"/>
                <w:lang w:val="uk-UA"/>
              </w:rPr>
              <w:t>ї міської ради (відділ з питань взаємодії з правоохоронними органами та оборонної роботи</w:t>
            </w:r>
            <w:r w:rsidRPr="009C19DB">
              <w:rPr>
                <w:sz w:val="26"/>
                <w:szCs w:val="26"/>
                <w:lang w:val="uk-UA"/>
              </w:rPr>
              <w:t>, відділ бухгалтерського обліку та звітності).</w:t>
            </w:r>
          </w:p>
        </w:tc>
      </w:tr>
      <w:tr w:rsidR="00F442F1" w:rsidRPr="00EF23D6" w:rsidTr="00477A45">
        <w:tc>
          <w:tcPr>
            <w:tcW w:w="648"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rPr>
                <w:sz w:val="26"/>
                <w:szCs w:val="26"/>
                <w:lang w:val="uk-UA"/>
              </w:rPr>
            </w:pPr>
            <w:r w:rsidRPr="009C19DB">
              <w:rPr>
                <w:sz w:val="26"/>
                <w:szCs w:val="26"/>
                <w:lang w:val="uk-UA"/>
              </w:rPr>
              <w:t>6.</w:t>
            </w:r>
          </w:p>
        </w:tc>
        <w:tc>
          <w:tcPr>
            <w:tcW w:w="3855"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spacing w:after="120"/>
              <w:jc w:val="both"/>
              <w:rPr>
                <w:sz w:val="26"/>
                <w:szCs w:val="26"/>
                <w:lang w:val="uk-UA"/>
              </w:rPr>
            </w:pPr>
            <w:r w:rsidRPr="009C19DB">
              <w:rPr>
                <w:sz w:val="26"/>
                <w:szCs w:val="26"/>
                <w:lang w:val="uk-UA"/>
              </w:rPr>
              <w:t>Учасники програми</w:t>
            </w:r>
          </w:p>
        </w:tc>
        <w:tc>
          <w:tcPr>
            <w:tcW w:w="5145" w:type="dxa"/>
            <w:tcBorders>
              <w:top w:val="single" w:sz="4" w:space="0" w:color="auto"/>
              <w:left w:val="single" w:sz="4" w:space="0" w:color="auto"/>
              <w:bottom w:val="single" w:sz="4" w:space="0" w:color="auto"/>
              <w:right w:val="single" w:sz="4" w:space="0" w:color="auto"/>
            </w:tcBorders>
          </w:tcPr>
          <w:p w:rsidR="00F442F1" w:rsidRPr="009C19DB" w:rsidRDefault="00F442F1" w:rsidP="00477A45">
            <w:pPr>
              <w:jc w:val="both"/>
              <w:rPr>
                <w:sz w:val="26"/>
                <w:szCs w:val="26"/>
                <w:lang w:val="uk-UA"/>
              </w:rPr>
            </w:pPr>
            <w:r w:rsidRPr="009C19DB">
              <w:rPr>
                <w:sz w:val="26"/>
                <w:szCs w:val="26"/>
                <w:lang w:val="uk-UA"/>
              </w:rPr>
              <w:t>Департаменти, управління та відділи Сумської міської ради,</w:t>
            </w:r>
            <w:r>
              <w:rPr>
                <w:sz w:val="26"/>
                <w:szCs w:val="26"/>
                <w:lang w:val="uk-UA"/>
              </w:rPr>
              <w:t xml:space="preserve"> Сумський міський територіальний центр комплектування та соціальної підтримки,</w:t>
            </w:r>
            <w:r w:rsidRPr="009C19DB">
              <w:rPr>
                <w:sz w:val="26"/>
                <w:szCs w:val="26"/>
                <w:lang w:val="uk-UA"/>
              </w:rPr>
              <w:t xml:space="preserve"> Сумський обласний територіальний центр комплекту</w:t>
            </w:r>
            <w:r>
              <w:rPr>
                <w:sz w:val="26"/>
                <w:szCs w:val="26"/>
                <w:lang w:val="uk-UA"/>
              </w:rPr>
              <w:t>вання та соціальної підтримки, військова частина      А 7045, військова частина А 7316, добровольчі формування Сумської міської територіальної громади</w:t>
            </w:r>
          </w:p>
        </w:tc>
      </w:tr>
      <w:tr w:rsidR="00F442F1" w:rsidRPr="00D14466" w:rsidTr="00477A45">
        <w:tc>
          <w:tcPr>
            <w:tcW w:w="648" w:type="dxa"/>
            <w:tcBorders>
              <w:top w:val="single" w:sz="4" w:space="0" w:color="auto"/>
              <w:left w:val="single" w:sz="4" w:space="0" w:color="auto"/>
              <w:bottom w:val="single" w:sz="4" w:space="0" w:color="auto"/>
              <w:right w:val="single" w:sz="4" w:space="0" w:color="auto"/>
            </w:tcBorders>
          </w:tcPr>
          <w:p w:rsidR="00F442F1" w:rsidRPr="00D14466" w:rsidRDefault="00F442F1" w:rsidP="00477A45">
            <w:pPr>
              <w:rPr>
                <w:sz w:val="27"/>
                <w:lang w:val="uk-UA"/>
              </w:rPr>
            </w:pPr>
            <w:r w:rsidRPr="00D14466">
              <w:rPr>
                <w:sz w:val="27"/>
                <w:lang w:val="uk-UA"/>
              </w:rPr>
              <w:t>7.</w:t>
            </w:r>
          </w:p>
        </w:tc>
        <w:tc>
          <w:tcPr>
            <w:tcW w:w="3855" w:type="dxa"/>
            <w:tcBorders>
              <w:top w:val="single" w:sz="4" w:space="0" w:color="auto"/>
              <w:left w:val="single" w:sz="4" w:space="0" w:color="auto"/>
              <w:bottom w:val="single" w:sz="4" w:space="0" w:color="auto"/>
              <w:right w:val="single" w:sz="4" w:space="0" w:color="auto"/>
            </w:tcBorders>
          </w:tcPr>
          <w:p w:rsidR="00F442F1" w:rsidRPr="00D14466" w:rsidRDefault="00F442F1" w:rsidP="00477A45">
            <w:pPr>
              <w:rPr>
                <w:sz w:val="27"/>
                <w:lang w:val="uk-UA"/>
              </w:rPr>
            </w:pPr>
            <w:r w:rsidRPr="00D14466">
              <w:rPr>
                <w:sz w:val="27"/>
                <w:lang w:val="uk-UA"/>
              </w:rPr>
              <w:t>Термін реалізації програми</w:t>
            </w:r>
          </w:p>
        </w:tc>
        <w:tc>
          <w:tcPr>
            <w:tcW w:w="5145" w:type="dxa"/>
            <w:tcBorders>
              <w:top w:val="single" w:sz="4" w:space="0" w:color="auto"/>
              <w:left w:val="single" w:sz="4" w:space="0" w:color="auto"/>
              <w:bottom w:val="single" w:sz="4" w:space="0" w:color="auto"/>
              <w:right w:val="single" w:sz="4" w:space="0" w:color="auto"/>
            </w:tcBorders>
          </w:tcPr>
          <w:p w:rsidR="00F442F1" w:rsidRPr="00D14466" w:rsidRDefault="00F442F1" w:rsidP="00477A45">
            <w:pPr>
              <w:spacing w:after="120"/>
              <w:jc w:val="center"/>
              <w:rPr>
                <w:sz w:val="27"/>
                <w:lang w:val="uk-UA"/>
              </w:rPr>
            </w:pPr>
            <w:r>
              <w:rPr>
                <w:sz w:val="27"/>
                <w:lang w:val="uk-UA"/>
              </w:rPr>
              <w:t xml:space="preserve">  2023</w:t>
            </w:r>
            <w:r w:rsidRPr="00D14466">
              <w:rPr>
                <w:sz w:val="27"/>
                <w:lang w:val="uk-UA"/>
              </w:rPr>
              <w:t xml:space="preserve"> рік</w:t>
            </w:r>
          </w:p>
        </w:tc>
      </w:tr>
      <w:tr w:rsidR="00F442F1" w:rsidRPr="00D07651" w:rsidTr="00477A45">
        <w:trPr>
          <w:trHeight w:val="987"/>
        </w:trPr>
        <w:tc>
          <w:tcPr>
            <w:tcW w:w="648" w:type="dxa"/>
            <w:tcBorders>
              <w:top w:val="single" w:sz="4" w:space="0" w:color="auto"/>
              <w:left w:val="single" w:sz="4" w:space="0" w:color="auto"/>
              <w:bottom w:val="single" w:sz="4" w:space="0" w:color="auto"/>
              <w:right w:val="single" w:sz="4" w:space="0" w:color="auto"/>
            </w:tcBorders>
          </w:tcPr>
          <w:p w:rsidR="00F442F1" w:rsidRPr="00D14466" w:rsidRDefault="00F442F1" w:rsidP="00477A45">
            <w:pPr>
              <w:rPr>
                <w:sz w:val="27"/>
                <w:lang w:val="uk-UA"/>
              </w:rPr>
            </w:pPr>
            <w:r w:rsidRPr="00D14466">
              <w:rPr>
                <w:sz w:val="27"/>
                <w:lang w:val="uk-UA"/>
              </w:rPr>
              <w:t>8.</w:t>
            </w:r>
          </w:p>
        </w:tc>
        <w:tc>
          <w:tcPr>
            <w:tcW w:w="3855" w:type="dxa"/>
            <w:tcBorders>
              <w:top w:val="single" w:sz="4" w:space="0" w:color="auto"/>
              <w:left w:val="single" w:sz="4" w:space="0" w:color="auto"/>
              <w:bottom w:val="single" w:sz="4" w:space="0" w:color="auto"/>
              <w:right w:val="single" w:sz="4" w:space="0" w:color="auto"/>
            </w:tcBorders>
          </w:tcPr>
          <w:p w:rsidR="00F442F1" w:rsidRPr="00D14466" w:rsidRDefault="00F442F1" w:rsidP="00477A45">
            <w:pPr>
              <w:spacing w:after="120"/>
              <w:jc w:val="both"/>
              <w:rPr>
                <w:sz w:val="27"/>
                <w:lang w:val="uk-UA"/>
              </w:rPr>
            </w:pPr>
            <w:r w:rsidRPr="00D14466">
              <w:rPr>
                <w:sz w:val="27"/>
                <w:lang w:val="uk-UA"/>
              </w:rPr>
              <w:t xml:space="preserve">Перелік місцевих бюджетів, що беруть участь у виконанні Програми </w:t>
            </w:r>
          </w:p>
        </w:tc>
        <w:tc>
          <w:tcPr>
            <w:tcW w:w="5145" w:type="dxa"/>
            <w:tcBorders>
              <w:top w:val="single" w:sz="4" w:space="0" w:color="auto"/>
              <w:left w:val="single" w:sz="4" w:space="0" w:color="auto"/>
              <w:bottom w:val="single" w:sz="4" w:space="0" w:color="auto"/>
              <w:right w:val="single" w:sz="4" w:space="0" w:color="auto"/>
            </w:tcBorders>
          </w:tcPr>
          <w:p w:rsidR="00F442F1" w:rsidRPr="00D14466" w:rsidRDefault="00F442F1" w:rsidP="00477A45">
            <w:pPr>
              <w:jc w:val="center"/>
              <w:rPr>
                <w:sz w:val="27"/>
                <w:lang w:val="uk-UA"/>
              </w:rPr>
            </w:pPr>
            <w:r>
              <w:rPr>
                <w:sz w:val="27"/>
                <w:lang w:val="uk-UA"/>
              </w:rPr>
              <w:t xml:space="preserve"> Б</w:t>
            </w:r>
            <w:r w:rsidRPr="00D14466">
              <w:rPr>
                <w:sz w:val="27"/>
                <w:lang w:val="uk-UA"/>
              </w:rPr>
              <w:t>юджет</w:t>
            </w:r>
            <w:r>
              <w:rPr>
                <w:sz w:val="27"/>
                <w:lang w:val="uk-UA"/>
              </w:rPr>
              <w:t xml:space="preserve"> Сумської міської  територіальної громади</w:t>
            </w:r>
          </w:p>
        </w:tc>
      </w:tr>
      <w:tr w:rsidR="00F442F1" w:rsidRPr="00D14466" w:rsidTr="00477A45">
        <w:trPr>
          <w:trHeight w:val="1398"/>
        </w:trPr>
        <w:tc>
          <w:tcPr>
            <w:tcW w:w="648" w:type="dxa"/>
            <w:tcBorders>
              <w:top w:val="single" w:sz="4" w:space="0" w:color="auto"/>
              <w:left w:val="single" w:sz="4" w:space="0" w:color="auto"/>
              <w:bottom w:val="single" w:sz="4" w:space="0" w:color="auto"/>
              <w:right w:val="single" w:sz="4" w:space="0" w:color="auto"/>
            </w:tcBorders>
          </w:tcPr>
          <w:p w:rsidR="00F442F1" w:rsidRPr="00D14466" w:rsidRDefault="00F442F1" w:rsidP="00477A45">
            <w:pPr>
              <w:rPr>
                <w:sz w:val="27"/>
                <w:lang w:val="uk-UA"/>
              </w:rPr>
            </w:pPr>
            <w:r w:rsidRPr="00D14466">
              <w:rPr>
                <w:sz w:val="27"/>
                <w:lang w:val="uk-UA"/>
              </w:rPr>
              <w:t>9.</w:t>
            </w:r>
          </w:p>
        </w:tc>
        <w:tc>
          <w:tcPr>
            <w:tcW w:w="3855" w:type="dxa"/>
            <w:tcBorders>
              <w:top w:val="single" w:sz="4" w:space="0" w:color="auto"/>
              <w:left w:val="single" w:sz="4" w:space="0" w:color="auto"/>
              <w:bottom w:val="single" w:sz="4" w:space="0" w:color="auto"/>
              <w:right w:val="single" w:sz="4" w:space="0" w:color="auto"/>
            </w:tcBorders>
          </w:tcPr>
          <w:p w:rsidR="00F442F1" w:rsidRPr="00D14466" w:rsidRDefault="00F442F1" w:rsidP="00477A45">
            <w:pPr>
              <w:rPr>
                <w:sz w:val="27"/>
                <w:lang w:val="uk-UA"/>
              </w:rPr>
            </w:pPr>
            <w:r w:rsidRPr="00D14466">
              <w:rPr>
                <w:sz w:val="27"/>
                <w:lang w:val="uk-UA"/>
              </w:rPr>
              <w:t>Загальний обсяг фінансових ресурсів, необхідних для реалізації програми, усього,</w:t>
            </w:r>
          </w:p>
          <w:p w:rsidR="00F442F1" w:rsidRPr="00D14466" w:rsidRDefault="00F442F1" w:rsidP="00477A45">
            <w:pPr>
              <w:spacing w:after="120"/>
              <w:rPr>
                <w:sz w:val="27"/>
                <w:lang w:val="uk-UA"/>
              </w:rPr>
            </w:pPr>
            <w:r w:rsidRPr="00D14466">
              <w:rPr>
                <w:sz w:val="27"/>
                <w:lang w:val="uk-UA"/>
              </w:rPr>
              <w:t>у тому числі:</w:t>
            </w:r>
          </w:p>
        </w:tc>
        <w:tc>
          <w:tcPr>
            <w:tcW w:w="5145" w:type="dxa"/>
            <w:tcBorders>
              <w:top w:val="single" w:sz="4" w:space="0" w:color="auto"/>
              <w:left w:val="single" w:sz="4" w:space="0" w:color="auto"/>
              <w:bottom w:val="single" w:sz="4" w:space="0" w:color="auto"/>
              <w:right w:val="single" w:sz="4" w:space="0" w:color="auto"/>
            </w:tcBorders>
          </w:tcPr>
          <w:p w:rsidR="00F442F1" w:rsidRPr="00D14466" w:rsidRDefault="00F442F1" w:rsidP="00477A45">
            <w:pPr>
              <w:tabs>
                <w:tab w:val="center" w:pos="4677"/>
                <w:tab w:val="right" w:pos="9355"/>
              </w:tabs>
              <w:jc w:val="center"/>
              <w:rPr>
                <w:sz w:val="27"/>
                <w:lang w:val="uk-UA"/>
              </w:rPr>
            </w:pPr>
            <w:r>
              <w:rPr>
                <w:sz w:val="27"/>
                <w:lang w:val="uk-UA"/>
              </w:rPr>
              <w:t xml:space="preserve">Усього на 2023 рік </w:t>
            </w:r>
            <w:r>
              <w:rPr>
                <w:color w:val="000000" w:themeColor="text1"/>
                <w:sz w:val="27"/>
                <w:lang w:val="uk-UA"/>
              </w:rPr>
              <w:t>–</w:t>
            </w:r>
            <w:r w:rsidRPr="00F2344A">
              <w:rPr>
                <w:color w:val="000000" w:themeColor="text1"/>
                <w:sz w:val="27"/>
                <w:lang w:val="uk-UA"/>
              </w:rPr>
              <w:t xml:space="preserve"> </w:t>
            </w:r>
            <w:r>
              <w:rPr>
                <w:sz w:val="27"/>
                <w:lang w:val="en-US"/>
              </w:rPr>
              <w:t xml:space="preserve">21 320 </w:t>
            </w:r>
            <w:r>
              <w:rPr>
                <w:sz w:val="27"/>
                <w:lang w:val="uk-UA"/>
              </w:rPr>
              <w:t>000</w:t>
            </w:r>
            <w:r w:rsidRPr="00172C12">
              <w:rPr>
                <w:sz w:val="27"/>
                <w:lang w:val="uk-UA"/>
              </w:rPr>
              <w:t xml:space="preserve"> </w:t>
            </w:r>
            <w:r w:rsidRPr="00F2344A">
              <w:rPr>
                <w:color w:val="000000" w:themeColor="text1"/>
                <w:sz w:val="27"/>
                <w:lang w:val="uk-UA"/>
              </w:rPr>
              <w:t>г</w:t>
            </w:r>
            <w:r w:rsidRPr="00D14466">
              <w:rPr>
                <w:sz w:val="27"/>
                <w:lang w:val="uk-UA"/>
              </w:rPr>
              <w:t>рн.</w:t>
            </w:r>
          </w:p>
          <w:p w:rsidR="00F442F1" w:rsidRPr="00D14466" w:rsidRDefault="00F442F1" w:rsidP="00477A45">
            <w:pPr>
              <w:jc w:val="center"/>
              <w:rPr>
                <w:sz w:val="27"/>
                <w:lang w:val="uk-UA"/>
              </w:rPr>
            </w:pPr>
          </w:p>
          <w:p w:rsidR="00F442F1" w:rsidRPr="00D14466" w:rsidRDefault="00F442F1" w:rsidP="00477A45">
            <w:pPr>
              <w:jc w:val="both"/>
              <w:rPr>
                <w:sz w:val="27"/>
                <w:lang w:val="uk-UA"/>
              </w:rPr>
            </w:pPr>
            <w:r w:rsidRPr="00D14466">
              <w:rPr>
                <w:sz w:val="27"/>
                <w:lang w:val="uk-UA"/>
              </w:rPr>
              <w:t xml:space="preserve"> </w:t>
            </w:r>
          </w:p>
        </w:tc>
      </w:tr>
      <w:tr w:rsidR="00F442F1" w:rsidRPr="00D14466" w:rsidTr="00477A45">
        <w:tc>
          <w:tcPr>
            <w:tcW w:w="648" w:type="dxa"/>
            <w:tcBorders>
              <w:top w:val="single" w:sz="4" w:space="0" w:color="auto"/>
              <w:left w:val="single" w:sz="4" w:space="0" w:color="auto"/>
              <w:bottom w:val="single" w:sz="4" w:space="0" w:color="auto"/>
              <w:right w:val="single" w:sz="4" w:space="0" w:color="auto"/>
            </w:tcBorders>
          </w:tcPr>
          <w:p w:rsidR="00F442F1" w:rsidRPr="00D14466" w:rsidRDefault="00F442F1" w:rsidP="00477A45">
            <w:pPr>
              <w:rPr>
                <w:sz w:val="27"/>
                <w:lang w:val="uk-UA"/>
              </w:rPr>
            </w:pPr>
            <w:r w:rsidRPr="00D14466">
              <w:rPr>
                <w:sz w:val="27"/>
                <w:lang w:val="uk-UA"/>
              </w:rPr>
              <w:t>9.1.</w:t>
            </w:r>
          </w:p>
        </w:tc>
        <w:tc>
          <w:tcPr>
            <w:tcW w:w="3855" w:type="dxa"/>
            <w:tcBorders>
              <w:top w:val="single" w:sz="4" w:space="0" w:color="auto"/>
              <w:left w:val="single" w:sz="4" w:space="0" w:color="auto"/>
              <w:bottom w:val="single" w:sz="4" w:space="0" w:color="auto"/>
              <w:right w:val="single" w:sz="4" w:space="0" w:color="auto"/>
            </w:tcBorders>
          </w:tcPr>
          <w:p w:rsidR="00F442F1" w:rsidRPr="00D14466" w:rsidRDefault="00F442F1" w:rsidP="00477A45">
            <w:pPr>
              <w:rPr>
                <w:sz w:val="27"/>
                <w:lang w:val="uk-UA"/>
              </w:rPr>
            </w:pPr>
            <w:r>
              <w:rPr>
                <w:sz w:val="27"/>
                <w:lang w:val="uk-UA"/>
              </w:rPr>
              <w:t xml:space="preserve">Коштів </w:t>
            </w:r>
            <w:r w:rsidRPr="00D14466">
              <w:rPr>
                <w:sz w:val="27"/>
                <w:lang w:val="uk-UA"/>
              </w:rPr>
              <w:t xml:space="preserve"> бюджету</w:t>
            </w:r>
            <w:r>
              <w:rPr>
                <w:sz w:val="27"/>
                <w:lang w:val="uk-UA"/>
              </w:rPr>
              <w:t xml:space="preserve"> Сумської міської територіальної громади</w:t>
            </w:r>
          </w:p>
        </w:tc>
        <w:tc>
          <w:tcPr>
            <w:tcW w:w="5145" w:type="dxa"/>
            <w:tcBorders>
              <w:top w:val="single" w:sz="4" w:space="0" w:color="auto"/>
              <w:left w:val="single" w:sz="4" w:space="0" w:color="auto"/>
              <w:bottom w:val="single" w:sz="4" w:space="0" w:color="auto"/>
              <w:right w:val="single" w:sz="4" w:space="0" w:color="auto"/>
            </w:tcBorders>
          </w:tcPr>
          <w:p w:rsidR="00F442F1" w:rsidRPr="00D14466" w:rsidRDefault="00F442F1" w:rsidP="00477A45">
            <w:pPr>
              <w:jc w:val="center"/>
              <w:rPr>
                <w:sz w:val="27"/>
                <w:lang w:val="uk-UA"/>
              </w:rPr>
            </w:pPr>
            <w:r>
              <w:rPr>
                <w:sz w:val="27"/>
                <w:lang w:val="uk-UA"/>
              </w:rPr>
              <w:t xml:space="preserve">2023 рік </w:t>
            </w:r>
            <w:r w:rsidRPr="00F2344A">
              <w:rPr>
                <w:color w:val="000000" w:themeColor="text1"/>
                <w:sz w:val="27"/>
                <w:lang w:val="uk-UA"/>
              </w:rPr>
              <w:t>–</w:t>
            </w:r>
            <w:r>
              <w:rPr>
                <w:color w:val="FF0000"/>
                <w:sz w:val="27"/>
                <w:lang w:val="en-US"/>
              </w:rPr>
              <w:t xml:space="preserve"> </w:t>
            </w:r>
            <w:r>
              <w:rPr>
                <w:sz w:val="27"/>
                <w:lang w:val="en-US"/>
              </w:rPr>
              <w:t xml:space="preserve">21 320 </w:t>
            </w:r>
            <w:r>
              <w:rPr>
                <w:sz w:val="27"/>
                <w:lang w:val="uk-UA"/>
              </w:rPr>
              <w:t>000</w:t>
            </w:r>
            <w:r w:rsidRPr="00172C12">
              <w:rPr>
                <w:sz w:val="27"/>
                <w:lang w:val="uk-UA"/>
              </w:rPr>
              <w:t xml:space="preserve"> </w:t>
            </w:r>
            <w:r w:rsidRPr="00F2344A">
              <w:rPr>
                <w:color w:val="000000" w:themeColor="text1"/>
                <w:sz w:val="27"/>
                <w:lang w:val="uk-UA"/>
              </w:rPr>
              <w:t>грн.</w:t>
            </w:r>
          </w:p>
        </w:tc>
      </w:tr>
      <w:tr w:rsidR="00F442F1" w:rsidRPr="00D14466" w:rsidTr="00477A45">
        <w:tc>
          <w:tcPr>
            <w:tcW w:w="648" w:type="dxa"/>
            <w:tcBorders>
              <w:top w:val="single" w:sz="4" w:space="0" w:color="auto"/>
              <w:left w:val="single" w:sz="4" w:space="0" w:color="auto"/>
              <w:bottom w:val="single" w:sz="4" w:space="0" w:color="auto"/>
              <w:right w:val="single" w:sz="4" w:space="0" w:color="auto"/>
            </w:tcBorders>
          </w:tcPr>
          <w:p w:rsidR="00F442F1" w:rsidRPr="00D14466" w:rsidRDefault="00F442F1" w:rsidP="00477A45">
            <w:pPr>
              <w:rPr>
                <w:sz w:val="27"/>
                <w:lang w:val="uk-UA"/>
              </w:rPr>
            </w:pPr>
            <w:r w:rsidRPr="00D14466">
              <w:rPr>
                <w:sz w:val="27"/>
                <w:lang w:val="uk-UA"/>
              </w:rPr>
              <w:t>9.2</w:t>
            </w:r>
            <w:r>
              <w:rPr>
                <w:sz w:val="27"/>
                <w:lang w:val="uk-UA"/>
              </w:rPr>
              <w:t>.</w:t>
            </w:r>
          </w:p>
        </w:tc>
        <w:tc>
          <w:tcPr>
            <w:tcW w:w="3855" w:type="dxa"/>
            <w:tcBorders>
              <w:top w:val="single" w:sz="4" w:space="0" w:color="auto"/>
              <w:left w:val="single" w:sz="4" w:space="0" w:color="auto"/>
              <w:bottom w:val="single" w:sz="4" w:space="0" w:color="auto"/>
              <w:right w:val="single" w:sz="4" w:space="0" w:color="auto"/>
            </w:tcBorders>
          </w:tcPr>
          <w:p w:rsidR="00F442F1" w:rsidRPr="00D14466" w:rsidRDefault="00F442F1" w:rsidP="00477A45">
            <w:pPr>
              <w:rPr>
                <w:sz w:val="27"/>
                <w:lang w:val="uk-UA"/>
              </w:rPr>
            </w:pPr>
            <w:r>
              <w:rPr>
                <w:sz w:val="27"/>
                <w:lang w:val="uk-UA"/>
              </w:rPr>
              <w:t>К</w:t>
            </w:r>
            <w:r w:rsidRPr="00D14466">
              <w:rPr>
                <w:sz w:val="27"/>
                <w:lang w:val="uk-UA"/>
              </w:rPr>
              <w:t>оштів інших джерел</w:t>
            </w:r>
          </w:p>
        </w:tc>
        <w:tc>
          <w:tcPr>
            <w:tcW w:w="5145" w:type="dxa"/>
            <w:tcBorders>
              <w:top w:val="single" w:sz="4" w:space="0" w:color="auto"/>
              <w:left w:val="single" w:sz="4" w:space="0" w:color="auto"/>
              <w:bottom w:val="single" w:sz="4" w:space="0" w:color="auto"/>
              <w:right w:val="single" w:sz="4" w:space="0" w:color="auto"/>
            </w:tcBorders>
          </w:tcPr>
          <w:p w:rsidR="00F442F1" w:rsidRPr="00D14466" w:rsidRDefault="00F442F1" w:rsidP="00477A45">
            <w:pPr>
              <w:jc w:val="center"/>
              <w:rPr>
                <w:sz w:val="27"/>
                <w:lang w:val="uk-UA"/>
              </w:rPr>
            </w:pPr>
            <w:r w:rsidRPr="00D14466">
              <w:rPr>
                <w:sz w:val="27"/>
                <w:lang w:val="uk-UA"/>
              </w:rPr>
              <w:t>-</w:t>
            </w:r>
          </w:p>
        </w:tc>
      </w:tr>
    </w:tbl>
    <w:p w:rsidR="00F442F1" w:rsidRPr="00D14466" w:rsidRDefault="00F442F1" w:rsidP="00F442F1">
      <w:pPr>
        <w:ind w:left="7080" w:hanging="7260"/>
        <w:jc w:val="both"/>
        <w:rPr>
          <w:lang w:val="uk-UA"/>
        </w:rPr>
      </w:pPr>
      <w:r w:rsidRPr="00D14466">
        <w:rPr>
          <w:sz w:val="28"/>
          <w:lang w:val="uk-UA"/>
        </w:rPr>
        <w:t xml:space="preserve">                                                                            </w:t>
      </w:r>
    </w:p>
    <w:p w:rsidR="00F442F1" w:rsidRPr="00D14466" w:rsidRDefault="00F442F1" w:rsidP="00F442F1">
      <w:pPr>
        <w:jc w:val="both"/>
        <w:rPr>
          <w:b/>
          <w:sz w:val="28"/>
          <w:lang w:val="uk-UA"/>
        </w:rPr>
      </w:pPr>
      <w:r w:rsidRPr="00D14466">
        <w:rPr>
          <w:b/>
          <w:sz w:val="28"/>
          <w:lang w:val="uk-UA"/>
        </w:rPr>
        <w:t>1.2. Ресурсне забезпечення Програми</w:t>
      </w:r>
    </w:p>
    <w:p w:rsidR="00F442F1" w:rsidRDefault="00F442F1" w:rsidP="00F442F1">
      <w:pPr>
        <w:ind w:firstLine="708"/>
        <w:jc w:val="both"/>
        <w:rPr>
          <w:sz w:val="28"/>
          <w:lang w:val="uk-UA"/>
        </w:rPr>
      </w:pPr>
      <w:r w:rsidRPr="00D14466">
        <w:rPr>
          <w:sz w:val="28"/>
          <w:lang w:val="uk-UA"/>
        </w:rPr>
        <w:t xml:space="preserve">Ресурсне забезпечення Програми складається з коштів загального фонду бюджету </w:t>
      </w:r>
      <w:r>
        <w:rPr>
          <w:sz w:val="28"/>
          <w:lang w:val="uk-UA"/>
        </w:rPr>
        <w:t>Сумської міської територіальної громади</w:t>
      </w:r>
      <w:r w:rsidRPr="00D14466">
        <w:rPr>
          <w:sz w:val="28"/>
          <w:lang w:val="uk-UA"/>
        </w:rPr>
        <w:t xml:space="preserve"> відповідно до</w:t>
      </w:r>
      <w:r>
        <w:rPr>
          <w:sz w:val="28"/>
          <w:lang w:val="uk-UA"/>
        </w:rPr>
        <w:br/>
        <w:t>ст.</w:t>
      </w:r>
      <w:r w:rsidRPr="00D14466">
        <w:rPr>
          <w:sz w:val="28"/>
          <w:lang w:val="uk-UA"/>
        </w:rPr>
        <w:t xml:space="preserve"> 85 Бюджетного кодексу України</w:t>
      </w:r>
      <w:r>
        <w:rPr>
          <w:sz w:val="28"/>
          <w:lang w:val="uk-UA"/>
        </w:rPr>
        <w:t>.</w:t>
      </w:r>
      <w:r w:rsidRPr="00D14466">
        <w:rPr>
          <w:sz w:val="28"/>
          <w:lang w:val="uk-UA"/>
        </w:rPr>
        <w:t xml:space="preserve"> </w:t>
      </w:r>
    </w:p>
    <w:p w:rsidR="00F442F1" w:rsidRDefault="00F442F1" w:rsidP="00F442F1">
      <w:pPr>
        <w:ind w:firstLine="708"/>
        <w:jc w:val="both"/>
        <w:rPr>
          <w:sz w:val="28"/>
          <w:lang w:val="uk-UA"/>
        </w:rPr>
      </w:pPr>
      <w:r>
        <w:rPr>
          <w:sz w:val="28"/>
          <w:lang w:val="uk-UA"/>
        </w:rPr>
        <w:t xml:space="preserve">                                                                                                                    (грн.)</w:t>
      </w:r>
    </w:p>
    <w:tbl>
      <w:tblPr>
        <w:tblW w:w="9648" w:type="dxa"/>
        <w:tblLook w:val="01E0" w:firstRow="1" w:lastRow="1" w:firstColumn="1" w:lastColumn="1" w:noHBand="0" w:noVBand="0"/>
      </w:tblPr>
      <w:tblGrid>
        <w:gridCol w:w="3251"/>
        <w:gridCol w:w="4123"/>
        <w:gridCol w:w="2274"/>
      </w:tblGrid>
      <w:tr w:rsidR="00F442F1" w:rsidRPr="00484F64" w:rsidTr="00477A45">
        <w:trPr>
          <w:trHeight w:val="980"/>
        </w:trPr>
        <w:tc>
          <w:tcPr>
            <w:tcW w:w="3251" w:type="dxa"/>
            <w:tcBorders>
              <w:top w:val="single" w:sz="4" w:space="0" w:color="auto"/>
              <w:left w:val="single" w:sz="4" w:space="0" w:color="auto"/>
              <w:bottom w:val="single" w:sz="4" w:space="0" w:color="auto"/>
              <w:right w:val="single" w:sz="4" w:space="0" w:color="auto"/>
            </w:tcBorders>
            <w:shd w:val="clear" w:color="auto" w:fill="auto"/>
          </w:tcPr>
          <w:p w:rsidR="00F442F1" w:rsidRPr="00484F64" w:rsidRDefault="00F442F1" w:rsidP="00477A45">
            <w:pPr>
              <w:tabs>
                <w:tab w:val="center" w:pos="4677"/>
                <w:tab w:val="right" w:pos="9355"/>
              </w:tabs>
              <w:rPr>
                <w:sz w:val="28"/>
                <w:lang w:val="uk-UA"/>
              </w:rPr>
            </w:pPr>
            <w:r w:rsidRPr="00484F64">
              <w:rPr>
                <w:sz w:val="28"/>
                <w:lang w:val="uk-UA"/>
              </w:rPr>
              <w:t>Обсяг коштів, які пропонується залучити на виконання Програми</w:t>
            </w:r>
          </w:p>
        </w:tc>
        <w:tc>
          <w:tcPr>
            <w:tcW w:w="4123" w:type="dxa"/>
            <w:tcBorders>
              <w:top w:val="single" w:sz="4" w:space="0" w:color="auto"/>
              <w:left w:val="single" w:sz="4" w:space="0" w:color="auto"/>
              <w:bottom w:val="single" w:sz="4" w:space="0" w:color="auto"/>
              <w:right w:val="single" w:sz="4" w:space="0" w:color="auto"/>
            </w:tcBorders>
            <w:shd w:val="clear" w:color="auto" w:fill="auto"/>
          </w:tcPr>
          <w:p w:rsidR="00F442F1" w:rsidRPr="00484F64" w:rsidRDefault="00F442F1" w:rsidP="00477A45">
            <w:pPr>
              <w:tabs>
                <w:tab w:val="center" w:pos="4677"/>
                <w:tab w:val="right" w:pos="9355"/>
              </w:tabs>
              <w:jc w:val="center"/>
              <w:rPr>
                <w:sz w:val="28"/>
                <w:szCs w:val="28"/>
                <w:lang w:val="uk-UA"/>
              </w:rPr>
            </w:pPr>
          </w:p>
          <w:p w:rsidR="00F442F1" w:rsidRPr="00484F64" w:rsidRDefault="00F442F1" w:rsidP="00477A45">
            <w:pPr>
              <w:tabs>
                <w:tab w:val="center" w:pos="4677"/>
                <w:tab w:val="right" w:pos="9355"/>
              </w:tabs>
              <w:rPr>
                <w:sz w:val="28"/>
                <w:szCs w:val="28"/>
                <w:lang w:val="uk-UA"/>
              </w:rPr>
            </w:pPr>
            <w:r>
              <w:rPr>
                <w:sz w:val="28"/>
                <w:lang w:val="uk-UA"/>
              </w:rPr>
              <w:t xml:space="preserve">                    2023</w:t>
            </w:r>
            <w:r w:rsidRPr="00484F64">
              <w:rPr>
                <w:sz w:val="28"/>
                <w:lang w:val="uk-UA"/>
              </w:rPr>
              <w:t xml:space="preserve"> рік         </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442F1" w:rsidRPr="00484F64" w:rsidRDefault="00F442F1" w:rsidP="00477A45">
            <w:pPr>
              <w:tabs>
                <w:tab w:val="center" w:pos="4677"/>
                <w:tab w:val="right" w:pos="9355"/>
              </w:tabs>
              <w:jc w:val="center"/>
              <w:rPr>
                <w:sz w:val="28"/>
                <w:szCs w:val="28"/>
                <w:lang w:val="uk-UA"/>
              </w:rPr>
            </w:pPr>
            <w:r w:rsidRPr="00484F64">
              <w:rPr>
                <w:sz w:val="28"/>
                <w:szCs w:val="28"/>
                <w:lang w:val="uk-UA"/>
              </w:rPr>
              <w:t xml:space="preserve">Усього витрат на виконання Програми </w:t>
            </w:r>
          </w:p>
        </w:tc>
      </w:tr>
      <w:tr w:rsidR="00F442F1" w:rsidRPr="00484F64" w:rsidTr="00477A45">
        <w:tc>
          <w:tcPr>
            <w:tcW w:w="3251" w:type="dxa"/>
            <w:tcBorders>
              <w:top w:val="single" w:sz="4" w:space="0" w:color="auto"/>
              <w:left w:val="single" w:sz="4" w:space="0" w:color="auto"/>
              <w:bottom w:val="single" w:sz="4" w:space="0" w:color="auto"/>
              <w:right w:val="single" w:sz="4" w:space="0" w:color="auto"/>
            </w:tcBorders>
            <w:shd w:val="clear" w:color="auto" w:fill="auto"/>
          </w:tcPr>
          <w:p w:rsidR="00F442F1" w:rsidRPr="00484F64" w:rsidRDefault="00F442F1" w:rsidP="00477A45">
            <w:pPr>
              <w:tabs>
                <w:tab w:val="center" w:pos="4677"/>
                <w:tab w:val="right" w:pos="9355"/>
              </w:tabs>
              <w:jc w:val="both"/>
              <w:rPr>
                <w:sz w:val="28"/>
                <w:lang w:val="uk-UA"/>
              </w:rPr>
            </w:pPr>
            <w:r>
              <w:rPr>
                <w:sz w:val="28"/>
                <w:lang w:val="uk-UA"/>
              </w:rPr>
              <w:t xml:space="preserve"> Б</w:t>
            </w:r>
            <w:r w:rsidRPr="00484F64">
              <w:rPr>
                <w:sz w:val="28"/>
                <w:lang w:val="uk-UA"/>
              </w:rPr>
              <w:t>юджет</w:t>
            </w:r>
            <w:r>
              <w:rPr>
                <w:sz w:val="28"/>
                <w:lang w:val="uk-UA"/>
              </w:rPr>
              <w:t xml:space="preserve"> Сумської міської  територіальної громади</w:t>
            </w:r>
            <w:r w:rsidRPr="00484F64">
              <w:rPr>
                <w:sz w:val="28"/>
                <w:lang w:val="uk-UA"/>
              </w:rPr>
              <w:t>, в тому числі:</w:t>
            </w:r>
          </w:p>
          <w:p w:rsidR="00F442F1" w:rsidRPr="00484F64" w:rsidRDefault="00F442F1" w:rsidP="00477A45">
            <w:pPr>
              <w:tabs>
                <w:tab w:val="center" w:pos="4677"/>
                <w:tab w:val="right" w:pos="9355"/>
              </w:tabs>
              <w:jc w:val="both"/>
              <w:rPr>
                <w:sz w:val="28"/>
                <w:lang w:val="uk-UA"/>
              </w:rPr>
            </w:pPr>
            <w:r w:rsidRPr="00484F64">
              <w:rPr>
                <w:sz w:val="28"/>
                <w:lang w:val="uk-UA"/>
              </w:rPr>
              <w:t>за рахуно</w:t>
            </w:r>
            <w:r>
              <w:rPr>
                <w:sz w:val="28"/>
                <w:lang w:val="uk-UA"/>
              </w:rPr>
              <w:t>к передачі субвенції з</w:t>
            </w:r>
            <w:r w:rsidRPr="00484F64">
              <w:rPr>
                <w:sz w:val="28"/>
                <w:lang w:val="uk-UA"/>
              </w:rPr>
              <w:t xml:space="preserve"> бюджету</w:t>
            </w:r>
            <w:r>
              <w:rPr>
                <w:sz w:val="28"/>
                <w:lang w:val="uk-UA"/>
              </w:rPr>
              <w:t xml:space="preserve"> Сумської міської територіальної громади</w:t>
            </w:r>
            <w:r w:rsidRPr="00484F64">
              <w:rPr>
                <w:sz w:val="28"/>
                <w:lang w:val="uk-UA"/>
              </w:rPr>
              <w:t xml:space="preserve"> до державного бюджету</w:t>
            </w:r>
          </w:p>
        </w:tc>
        <w:tc>
          <w:tcPr>
            <w:tcW w:w="4123" w:type="dxa"/>
            <w:tcBorders>
              <w:top w:val="single" w:sz="4" w:space="0" w:color="auto"/>
              <w:left w:val="single" w:sz="4" w:space="0" w:color="auto"/>
              <w:bottom w:val="single" w:sz="4" w:space="0" w:color="auto"/>
              <w:right w:val="single" w:sz="4" w:space="0" w:color="auto"/>
            </w:tcBorders>
            <w:shd w:val="clear" w:color="auto" w:fill="auto"/>
          </w:tcPr>
          <w:p w:rsidR="00F442F1" w:rsidRPr="00172C12" w:rsidRDefault="00F442F1" w:rsidP="00477A45">
            <w:pPr>
              <w:tabs>
                <w:tab w:val="center" w:pos="4677"/>
                <w:tab w:val="right" w:pos="9355"/>
              </w:tabs>
              <w:jc w:val="center"/>
              <w:rPr>
                <w:sz w:val="28"/>
                <w:szCs w:val="28"/>
                <w:lang w:val="en-US"/>
              </w:rPr>
            </w:pPr>
            <w:r>
              <w:rPr>
                <w:sz w:val="28"/>
                <w:szCs w:val="28"/>
                <w:lang w:val="uk-UA"/>
              </w:rPr>
              <w:t>21 320 000</w:t>
            </w:r>
          </w:p>
          <w:p w:rsidR="00F442F1" w:rsidRPr="00484F64" w:rsidRDefault="00F442F1" w:rsidP="00477A45">
            <w:pPr>
              <w:tabs>
                <w:tab w:val="center" w:pos="4677"/>
                <w:tab w:val="right" w:pos="9355"/>
              </w:tabs>
              <w:jc w:val="center"/>
              <w:rPr>
                <w:sz w:val="28"/>
                <w:lang w:val="uk-UA"/>
              </w:rPr>
            </w:pPr>
          </w:p>
          <w:p w:rsidR="00F442F1" w:rsidRPr="00484F64" w:rsidRDefault="00F442F1" w:rsidP="00477A45">
            <w:pPr>
              <w:tabs>
                <w:tab w:val="center" w:pos="4677"/>
                <w:tab w:val="right" w:pos="9355"/>
              </w:tabs>
              <w:jc w:val="center"/>
              <w:rPr>
                <w:sz w:val="28"/>
                <w:lang w:val="uk-UA"/>
              </w:rPr>
            </w:pPr>
          </w:p>
          <w:p w:rsidR="00F442F1" w:rsidRDefault="00F442F1" w:rsidP="00477A45">
            <w:pPr>
              <w:tabs>
                <w:tab w:val="center" w:pos="4677"/>
                <w:tab w:val="right" w:pos="9355"/>
              </w:tabs>
              <w:jc w:val="center"/>
              <w:rPr>
                <w:color w:val="000000"/>
                <w:sz w:val="28"/>
                <w:szCs w:val="28"/>
                <w:lang w:val="en-US"/>
              </w:rPr>
            </w:pPr>
          </w:p>
          <w:p w:rsidR="00F442F1" w:rsidRPr="00C5018A" w:rsidRDefault="00F442F1" w:rsidP="00477A45">
            <w:pPr>
              <w:tabs>
                <w:tab w:val="center" w:pos="4677"/>
                <w:tab w:val="right" w:pos="9355"/>
              </w:tabs>
              <w:jc w:val="center"/>
              <w:rPr>
                <w:color w:val="FF0000"/>
                <w:sz w:val="28"/>
                <w:lang w:val="uk-UA"/>
              </w:rPr>
            </w:pPr>
            <w:r>
              <w:rPr>
                <w:sz w:val="28"/>
                <w:szCs w:val="28"/>
                <w:lang w:val="uk-UA"/>
              </w:rPr>
              <w:t>1 3</w:t>
            </w:r>
            <w:r w:rsidRPr="00172C12">
              <w:rPr>
                <w:sz w:val="28"/>
                <w:szCs w:val="28"/>
                <w:lang w:val="uk-UA"/>
              </w:rPr>
              <w:t>20 000</w:t>
            </w:r>
          </w:p>
        </w:tc>
        <w:tc>
          <w:tcPr>
            <w:tcW w:w="2274" w:type="dxa"/>
            <w:tcBorders>
              <w:left w:val="single" w:sz="4" w:space="0" w:color="auto"/>
              <w:bottom w:val="single" w:sz="4" w:space="0" w:color="auto"/>
              <w:right w:val="single" w:sz="4" w:space="0" w:color="auto"/>
            </w:tcBorders>
            <w:shd w:val="clear" w:color="auto" w:fill="auto"/>
          </w:tcPr>
          <w:p w:rsidR="00F442F1" w:rsidRPr="00172C12" w:rsidRDefault="00F442F1" w:rsidP="00477A45">
            <w:pPr>
              <w:tabs>
                <w:tab w:val="center" w:pos="4677"/>
                <w:tab w:val="right" w:pos="9355"/>
              </w:tabs>
              <w:jc w:val="center"/>
              <w:rPr>
                <w:sz w:val="28"/>
                <w:szCs w:val="28"/>
                <w:lang w:val="en-US"/>
              </w:rPr>
            </w:pPr>
            <w:r>
              <w:rPr>
                <w:sz w:val="28"/>
                <w:szCs w:val="28"/>
                <w:lang w:val="uk-UA"/>
              </w:rPr>
              <w:t>21 320 000</w:t>
            </w:r>
          </w:p>
          <w:p w:rsidR="00F442F1" w:rsidRPr="00484F64" w:rsidRDefault="00F442F1" w:rsidP="00477A45">
            <w:pPr>
              <w:tabs>
                <w:tab w:val="center" w:pos="4677"/>
                <w:tab w:val="right" w:pos="9355"/>
              </w:tabs>
              <w:jc w:val="center"/>
              <w:rPr>
                <w:sz w:val="28"/>
                <w:lang w:val="uk-UA"/>
              </w:rPr>
            </w:pPr>
          </w:p>
          <w:p w:rsidR="00F442F1" w:rsidRPr="00484F64" w:rsidRDefault="00F442F1" w:rsidP="00477A45">
            <w:pPr>
              <w:tabs>
                <w:tab w:val="center" w:pos="4677"/>
                <w:tab w:val="right" w:pos="9355"/>
              </w:tabs>
              <w:jc w:val="center"/>
              <w:rPr>
                <w:sz w:val="28"/>
                <w:lang w:val="uk-UA"/>
              </w:rPr>
            </w:pPr>
          </w:p>
          <w:p w:rsidR="00F442F1" w:rsidRPr="00484F64" w:rsidRDefault="00F442F1" w:rsidP="00477A45">
            <w:pPr>
              <w:tabs>
                <w:tab w:val="center" w:pos="4677"/>
                <w:tab w:val="right" w:pos="9355"/>
              </w:tabs>
              <w:jc w:val="center"/>
              <w:rPr>
                <w:sz w:val="28"/>
                <w:lang w:val="uk-UA"/>
              </w:rPr>
            </w:pPr>
          </w:p>
          <w:p w:rsidR="00F442F1" w:rsidRPr="00172C12" w:rsidRDefault="00F442F1" w:rsidP="00477A45">
            <w:pPr>
              <w:tabs>
                <w:tab w:val="center" w:pos="4677"/>
                <w:tab w:val="right" w:pos="9355"/>
              </w:tabs>
              <w:jc w:val="center"/>
              <w:rPr>
                <w:sz w:val="28"/>
                <w:szCs w:val="28"/>
                <w:lang w:val="uk-UA"/>
              </w:rPr>
            </w:pPr>
            <w:r>
              <w:rPr>
                <w:sz w:val="28"/>
                <w:szCs w:val="28"/>
                <w:lang w:val="uk-UA"/>
              </w:rPr>
              <w:t>1 3</w:t>
            </w:r>
            <w:r w:rsidRPr="00172C12">
              <w:rPr>
                <w:sz w:val="28"/>
                <w:szCs w:val="28"/>
                <w:lang w:val="uk-UA"/>
              </w:rPr>
              <w:t>20 000</w:t>
            </w:r>
          </w:p>
          <w:p w:rsidR="00F442F1" w:rsidRPr="00C5018A" w:rsidRDefault="00F442F1" w:rsidP="00477A45">
            <w:pPr>
              <w:tabs>
                <w:tab w:val="center" w:pos="4677"/>
                <w:tab w:val="right" w:pos="9355"/>
              </w:tabs>
              <w:jc w:val="center"/>
              <w:rPr>
                <w:color w:val="FF0000"/>
                <w:sz w:val="28"/>
                <w:lang w:val="uk-UA"/>
              </w:rPr>
            </w:pPr>
          </w:p>
        </w:tc>
      </w:tr>
    </w:tbl>
    <w:p w:rsidR="00F442F1" w:rsidRPr="00163D3E" w:rsidRDefault="00F442F1" w:rsidP="00F442F1">
      <w:pPr>
        <w:ind w:firstLine="708"/>
        <w:jc w:val="both"/>
        <w:rPr>
          <w:lang w:val="uk-UA"/>
        </w:rPr>
      </w:pPr>
    </w:p>
    <w:p w:rsidR="00F442F1" w:rsidRPr="00D14466" w:rsidRDefault="00F442F1" w:rsidP="00F442F1">
      <w:pPr>
        <w:ind w:firstLine="540"/>
        <w:jc w:val="both"/>
        <w:rPr>
          <w:sz w:val="28"/>
          <w:lang w:val="uk-UA"/>
        </w:rPr>
      </w:pPr>
      <w:r>
        <w:rPr>
          <w:sz w:val="28"/>
          <w:lang w:val="uk-UA"/>
        </w:rPr>
        <w:t xml:space="preserve"> </w:t>
      </w:r>
      <w:r w:rsidRPr="00D14466">
        <w:rPr>
          <w:sz w:val="28"/>
          <w:lang w:val="uk-UA"/>
        </w:rPr>
        <w:t>Виконання Про</w:t>
      </w:r>
      <w:r>
        <w:rPr>
          <w:sz w:val="28"/>
          <w:lang w:val="uk-UA"/>
        </w:rPr>
        <w:t>грами розраховано на 1 рік (2023</w:t>
      </w:r>
      <w:r w:rsidRPr="00D14466">
        <w:rPr>
          <w:sz w:val="28"/>
          <w:lang w:val="uk-UA"/>
        </w:rPr>
        <w:t xml:space="preserve"> рік) і має бути реалізовано ш</w:t>
      </w:r>
      <w:r>
        <w:rPr>
          <w:sz w:val="28"/>
          <w:lang w:val="uk-UA"/>
        </w:rPr>
        <w:t>ляхом проведення завдань і заходів</w:t>
      </w:r>
      <w:r w:rsidRPr="00D14466">
        <w:rPr>
          <w:sz w:val="28"/>
          <w:lang w:val="uk-UA"/>
        </w:rPr>
        <w:t xml:space="preserve">, передбачених </w:t>
      </w:r>
      <w:r>
        <w:rPr>
          <w:sz w:val="28"/>
          <w:lang w:val="uk-UA"/>
        </w:rPr>
        <w:t>за напрямами Програми.</w:t>
      </w:r>
    </w:p>
    <w:p w:rsidR="00F442F1" w:rsidRDefault="00F442F1" w:rsidP="00F442F1">
      <w:pPr>
        <w:pStyle w:val="a5"/>
        <w:widowControl/>
        <w:autoSpaceDE/>
        <w:autoSpaceDN/>
        <w:adjustRightInd/>
        <w:ind w:firstLine="708"/>
        <w:rPr>
          <w:szCs w:val="28"/>
        </w:rPr>
      </w:pPr>
      <w:r w:rsidRPr="009A2E89">
        <w:rPr>
          <w:szCs w:val="28"/>
        </w:rPr>
        <w:t xml:space="preserve">                                                                                                   </w:t>
      </w:r>
    </w:p>
    <w:p w:rsidR="00F67528" w:rsidRPr="009A2E89" w:rsidRDefault="00F67528" w:rsidP="00F442F1">
      <w:pPr>
        <w:pStyle w:val="a5"/>
        <w:widowControl/>
        <w:autoSpaceDE/>
        <w:autoSpaceDN/>
        <w:adjustRightInd/>
        <w:ind w:firstLine="708"/>
        <w:rPr>
          <w:szCs w:val="28"/>
        </w:rPr>
      </w:pPr>
    </w:p>
    <w:p w:rsidR="00F442F1" w:rsidRPr="00D14466" w:rsidRDefault="00F442F1" w:rsidP="00F442F1">
      <w:pPr>
        <w:numPr>
          <w:ilvl w:val="0"/>
          <w:numId w:val="24"/>
        </w:numPr>
        <w:tabs>
          <w:tab w:val="clear" w:pos="720"/>
          <w:tab w:val="num" w:pos="-180"/>
        </w:tabs>
        <w:ind w:left="360"/>
        <w:jc w:val="both"/>
        <w:rPr>
          <w:b/>
          <w:noProof/>
          <w:color w:val="000000"/>
          <w:sz w:val="28"/>
          <w:szCs w:val="28"/>
          <w:lang w:val="uk-UA"/>
        </w:rPr>
      </w:pPr>
      <w:r w:rsidRPr="00D14466">
        <w:rPr>
          <w:b/>
          <w:noProof/>
          <w:color w:val="000000"/>
          <w:sz w:val="28"/>
          <w:szCs w:val="28"/>
          <w:lang w:val="uk-UA"/>
        </w:rPr>
        <w:lastRenderedPageBreak/>
        <w:t>Визначення проблем, на розв’язання яких спрямована Програма</w:t>
      </w:r>
    </w:p>
    <w:p w:rsidR="00F442F1" w:rsidRDefault="00F442F1" w:rsidP="00F442F1">
      <w:pPr>
        <w:ind w:firstLine="567"/>
        <w:jc w:val="both"/>
        <w:rPr>
          <w:noProof/>
          <w:sz w:val="28"/>
          <w:szCs w:val="28"/>
          <w:lang w:val="uk-UA"/>
        </w:rPr>
      </w:pPr>
      <w:r>
        <w:rPr>
          <w:b/>
          <w:noProof/>
          <w:color w:val="000000"/>
          <w:sz w:val="28"/>
          <w:szCs w:val="28"/>
          <w:lang w:val="uk-UA"/>
        </w:rPr>
        <w:t xml:space="preserve"> </w:t>
      </w:r>
      <w:r w:rsidRPr="00CE67C4">
        <w:rPr>
          <w:color w:val="000000" w:themeColor="text1"/>
          <w:sz w:val="28"/>
          <w:lang w:val="uk-UA"/>
        </w:rPr>
        <w:t>Програма сп</w:t>
      </w:r>
      <w:r>
        <w:rPr>
          <w:color w:val="000000" w:themeColor="text1"/>
          <w:sz w:val="28"/>
          <w:lang w:val="uk-UA"/>
        </w:rPr>
        <w:t>рямована на вирішення питань, пов’язаних з підготовкою молоді до національного спротиву,</w:t>
      </w:r>
      <w:r w:rsidRPr="00CE67C4">
        <w:rPr>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 </w:t>
      </w:r>
      <w:r w:rsidRPr="00CE67C4">
        <w:rPr>
          <w:color w:val="000000" w:themeColor="text1"/>
          <w:sz w:val="28"/>
          <w:lang w:val="uk-UA"/>
        </w:rPr>
        <w:t>виконання</w:t>
      </w:r>
      <w:r>
        <w:rPr>
          <w:color w:val="000000" w:themeColor="text1"/>
          <w:sz w:val="28"/>
          <w:lang w:val="uk-UA"/>
        </w:rPr>
        <w:t>м</w:t>
      </w:r>
      <w:r w:rsidRPr="00CE67C4">
        <w:rPr>
          <w:color w:val="000000" w:themeColor="text1"/>
          <w:sz w:val="28"/>
          <w:lang w:val="uk-UA"/>
        </w:rPr>
        <w:t xml:space="preserve"> виконавчими органами Сумської міської ради делегованих повноважень </w:t>
      </w:r>
      <w:r>
        <w:rPr>
          <w:color w:val="000000" w:themeColor="text1"/>
          <w:sz w:val="28"/>
          <w:lang w:val="uk-UA"/>
        </w:rPr>
        <w:t xml:space="preserve"> </w:t>
      </w:r>
      <w:r w:rsidRPr="00CE67C4">
        <w:rPr>
          <w:color w:val="000000" w:themeColor="text1"/>
          <w:sz w:val="28"/>
          <w:lang w:val="uk-UA"/>
        </w:rPr>
        <w:t>в галузі оборонної роботи, передбачених ст. 36 Закону України «Про місцеве с</w:t>
      </w:r>
      <w:r>
        <w:rPr>
          <w:color w:val="000000" w:themeColor="text1"/>
          <w:sz w:val="28"/>
          <w:lang w:val="uk-UA"/>
        </w:rPr>
        <w:t>амоврядування в Україні»,  Закону</w:t>
      </w:r>
      <w:r w:rsidRPr="00CE67C4">
        <w:rPr>
          <w:color w:val="000000" w:themeColor="text1"/>
          <w:sz w:val="28"/>
          <w:lang w:val="uk-UA"/>
        </w:rPr>
        <w:t xml:space="preserve"> України «Про військовий обов’язок і військову службу»</w:t>
      </w:r>
      <w:r>
        <w:rPr>
          <w:color w:val="000000" w:themeColor="text1"/>
          <w:sz w:val="28"/>
          <w:lang w:val="uk-UA"/>
        </w:rPr>
        <w:t xml:space="preserve"> </w:t>
      </w:r>
      <w:r w:rsidRPr="00CE67C4">
        <w:rPr>
          <w:color w:val="000000" w:themeColor="text1"/>
          <w:sz w:val="28"/>
          <w:lang w:val="uk-UA"/>
        </w:rPr>
        <w:t>щодо</w:t>
      </w:r>
      <w:r w:rsidRPr="00CE67C4">
        <w:rPr>
          <w:color w:val="000000" w:themeColor="text1"/>
          <w:sz w:val="28"/>
          <w:szCs w:val="28"/>
          <w:lang w:val="uk-UA"/>
        </w:rPr>
        <w:t xml:space="preserve"> організації підготовки та проведення призову громадян</w:t>
      </w:r>
      <w:r>
        <w:rPr>
          <w:color w:val="000000" w:themeColor="text1"/>
          <w:sz w:val="28"/>
          <w:szCs w:val="28"/>
          <w:lang w:val="uk-UA"/>
        </w:rPr>
        <w:t xml:space="preserve"> </w:t>
      </w:r>
      <w:r w:rsidRPr="00CE67C4">
        <w:rPr>
          <w:color w:val="000000" w:themeColor="text1"/>
          <w:sz w:val="28"/>
          <w:szCs w:val="28"/>
          <w:lang w:val="uk-UA"/>
        </w:rPr>
        <w:t xml:space="preserve">України </w:t>
      </w:r>
      <w:r>
        <w:rPr>
          <w:color w:val="000000" w:themeColor="text1"/>
          <w:sz w:val="28"/>
          <w:szCs w:val="28"/>
          <w:lang w:val="uk-UA"/>
        </w:rPr>
        <w:t xml:space="preserve"> </w:t>
      </w:r>
      <w:r w:rsidRPr="00CE67C4">
        <w:rPr>
          <w:color w:val="000000" w:themeColor="text1"/>
          <w:sz w:val="28"/>
          <w:szCs w:val="28"/>
          <w:lang w:val="uk-UA"/>
        </w:rPr>
        <w:t xml:space="preserve">на </w:t>
      </w:r>
      <w:r>
        <w:rPr>
          <w:color w:val="000000" w:themeColor="text1"/>
          <w:sz w:val="28"/>
          <w:szCs w:val="28"/>
          <w:lang w:val="uk-UA"/>
        </w:rPr>
        <w:t xml:space="preserve"> </w:t>
      </w:r>
      <w:r w:rsidRPr="00CE67C4">
        <w:rPr>
          <w:color w:val="000000" w:themeColor="text1"/>
          <w:sz w:val="28"/>
          <w:szCs w:val="28"/>
          <w:lang w:val="uk-UA"/>
        </w:rPr>
        <w:t xml:space="preserve">строкову </w:t>
      </w:r>
      <w:r>
        <w:rPr>
          <w:color w:val="000000" w:themeColor="text1"/>
          <w:sz w:val="28"/>
          <w:szCs w:val="28"/>
          <w:lang w:val="uk-UA"/>
        </w:rPr>
        <w:t xml:space="preserve"> </w:t>
      </w:r>
      <w:r w:rsidRPr="00CE67C4">
        <w:rPr>
          <w:color w:val="000000" w:themeColor="text1"/>
          <w:sz w:val="28"/>
          <w:szCs w:val="28"/>
          <w:lang w:val="uk-UA"/>
        </w:rPr>
        <w:t xml:space="preserve">військову </w:t>
      </w:r>
      <w:r>
        <w:rPr>
          <w:color w:val="000000" w:themeColor="text1"/>
          <w:sz w:val="28"/>
          <w:szCs w:val="28"/>
          <w:lang w:val="uk-UA"/>
        </w:rPr>
        <w:t xml:space="preserve"> </w:t>
      </w:r>
      <w:r w:rsidRPr="00CE67C4">
        <w:rPr>
          <w:color w:val="000000" w:themeColor="text1"/>
          <w:sz w:val="28"/>
          <w:szCs w:val="28"/>
          <w:lang w:val="uk-UA"/>
        </w:rPr>
        <w:t xml:space="preserve">службу, </w:t>
      </w:r>
      <w:r>
        <w:rPr>
          <w:color w:val="000000" w:themeColor="text1"/>
          <w:sz w:val="28"/>
          <w:szCs w:val="28"/>
          <w:lang w:val="uk-UA"/>
        </w:rPr>
        <w:t xml:space="preserve">Закону України «Про основи національного спротиву» в частині загальновійськової (початкової)  підготовки  громадян  до національного спротиву, </w:t>
      </w:r>
      <w:r w:rsidRPr="00CE67C4">
        <w:rPr>
          <w:color w:val="000000" w:themeColor="text1"/>
          <w:sz w:val="28"/>
          <w:szCs w:val="28"/>
          <w:lang w:val="uk-UA"/>
        </w:rPr>
        <w:t>а також питань, пов’язаних з</w:t>
      </w:r>
      <w:r>
        <w:rPr>
          <w:color w:val="000000" w:themeColor="text1"/>
          <w:sz w:val="28"/>
          <w:szCs w:val="28"/>
          <w:lang w:val="uk-UA"/>
        </w:rPr>
        <w:t xml:space="preserve"> </w:t>
      </w:r>
      <w:r w:rsidRPr="00CD0F87">
        <w:rPr>
          <w:sz w:val="28"/>
          <w:szCs w:val="28"/>
          <w:lang w:val="uk-UA"/>
        </w:rPr>
        <w:t>матеріально-технічним забезпеченням військових</w:t>
      </w:r>
      <w:r>
        <w:rPr>
          <w:sz w:val="28"/>
          <w:szCs w:val="28"/>
          <w:lang w:val="uk-UA"/>
        </w:rPr>
        <w:t xml:space="preserve"> і добровольчих</w:t>
      </w:r>
      <w:r w:rsidRPr="00CD0F87">
        <w:rPr>
          <w:sz w:val="28"/>
          <w:szCs w:val="28"/>
          <w:lang w:val="uk-UA"/>
        </w:rPr>
        <w:t xml:space="preserve"> формувань, розташованих на території Сумської міської територіальної громади у проведенні заходів</w:t>
      </w:r>
      <w:r>
        <w:rPr>
          <w:sz w:val="28"/>
          <w:szCs w:val="28"/>
          <w:lang w:val="uk-UA"/>
        </w:rPr>
        <w:t xml:space="preserve"> і робіт з територіальної </w:t>
      </w:r>
      <w:r w:rsidRPr="00CD0F87">
        <w:rPr>
          <w:sz w:val="28"/>
          <w:szCs w:val="28"/>
          <w:lang w:val="uk-UA"/>
        </w:rPr>
        <w:t>оборони та мобілізаційної підготовки.</w:t>
      </w:r>
      <w:r w:rsidRPr="00CD0F87">
        <w:rPr>
          <w:noProof/>
          <w:sz w:val="28"/>
          <w:szCs w:val="28"/>
          <w:lang w:val="uk-UA"/>
        </w:rPr>
        <w:t xml:space="preserve">   </w:t>
      </w:r>
    </w:p>
    <w:p w:rsidR="00F442F1" w:rsidRDefault="00F442F1" w:rsidP="00F442F1">
      <w:pPr>
        <w:ind w:firstLine="708"/>
        <w:jc w:val="both"/>
        <w:rPr>
          <w:color w:val="000000" w:themeColor="text1"/>
          <w:sz w:val="28"/>
          <w:szCs w:val="28"/>
          <w:lang w:val="uk-UA"/>
        </w:rPr>
      </w:pPr>
      <w:r>
        <w:rPr>
          <w:noProof/>
          <w:sz w:val="28"/>
          <w:szCs w:val="28"/>
          <w:lang w:val="uk-UA"/>
        </w:rPr>
        <w:t>З метою організації підготовки та проведення призову громадян України на строкову військову службу н</w:t>
      </w:r>
      <w:r w:rsidRPr="00CE67C4">
        <w:rPr>
          <w:color w:val="000000" w:themeColor="text1"/>
          <w:sz w:val="28"/>
          <w:szCs w:val="28"/>
          <w:lang w:val="uk-UA"/>
        </w:rPr>
        <w:t xml:space="preserve">а </w:t>
      </w:r>
      <w:r>
        <w:rPr>
          <w:color w:val="000000" w:themeColor="text1"/>
          <w:sz w:val="28"/>
          <w:szCs w:val="28"/>
          <w:lang w:val="uk-UA"/>
        </w:rPr>
        <w:t xml:space="preserve"> </w:t>
      </w:r>
      <w:r w:rsidRPr="00CE67C4">
        <w:rPr>
          <w:color w:val="000000" w:themeColor="text1"/>
          <w:sz w:val="28"/>
          <w:szCs w:val="28"/>
          <w:lang w:val="uk-UA"/>
        </w:rPr>
        <w:t xml:space="preserve">призовній дільниці Сумського </w:t>
      </w:r>
      <w:r>
        <w:rPr>
          <w:color w:val="000000" w:themeColor="text1"/>
          <w:sz w:val="28"/>
          <w:szCs w:val="28"/>
          <w:lang w:val="uk-UA"/>
        </w:rPr>
        <w:t>міського територіального центру комплектування та соціальної підтримки</w:t>
      </w:r>
      <w:r w:rsidRPr="00CE67C4">
        <w:rPr>
          <w:color w:val="000000" w:themeColor="text1"/>
          <w:sz w:val="28"/>
          <w:szCs w:val="28"/>
          <w:lang w:val="uk-UA"/>
        </w:rPr>
        <w:t xml:space="preserve"> </w:t>
      </w:r>
      <w:r>
        <w:rPr>
          <w:color w:val="000000" w:themeColor="text1"/>
          <w:sz w:val="28"/>
          <w:szCs w:val="28"/>
          <w:lang w:val="uk-UA"/>
        </w:rPr>
        <w:t xml:space="preserve">створюється </w:t>
      </w:r>
      <w:r w:rsidRPr="00CE67C4">
        <w:rPr>
          <w:color w:val="000000" w:themeColor="text1"/>
          <w:sz w:val="28"/>
          <w:szCs w:val="28"/>
          <w:lang w:val="uk-UA"/>
        </w:rPr>
        <w:t xml:space="preserve"> призовна комісія</w:t>
      </w:r>
      <w:r>
        <w:rPr>
          <w:color w:val="000000" w:themeColor="text1"/>
          <w:sz w:val="28"/>
          <w:szCs w:val="28"/>
          <w:lang w:val="uk-UA"/>
        </w:rPr>
        <w:t>, яку очолює</w:t>
      </w:r>
      <w:r w:rsidRPr="00CE67C4">
        <w:rPr>
          <w:color w:val="000000" w:themeColor="text1"/>
          <w:sz w:val="28"/>
          <w:szCs w:val="28"/>
          <w:lang w:val="uk-UA"/>
        </w:rPr>
        <w:t xml:space="preserve"> </w:t>
      </w:r>
      <w:r>
        <w:rPr>
          <w:color w:val="000000" w:themeColor="text1"/>
          <w:sz w:val="28"/>
          <w:szCs w:val="28"/>
          <w:lang w:val="uk-UA"/>
        </w:rPr>
        <w:t>з</w:t>
      </w:r>
      <w:r w:rsidRPr="00CE67C4">
        <w:rPr>
          <w:color w:val="000000" w:themeColor="text1"/>
          <w:sz w:val="28"/>
          <w:szCs w:val="28"/>
          <w:lang w:val="uk-UA"/>
        </w:rPr>
        <w:t>аступник міського голови з питань діяльності</w:t>
      </w:r>
      <w:r w:rsidRPr="009F4BD8">
        <w:rPr>
          <w:color w:val="000000" w:themeColor="text1"/>
          <w:sz w:val="28"/>
          <w:szCs w:val="28"/>
          <w:lang w:val="uk-UA"/>
        </w:rPr>
        <w:t xml:space="preserve"> </w:t>
      </w:r>
      <w:r w:rsidRPr="00CE67C4">
        <w:rPr>
          <w:color w:val="000000" w:themeColor="text1"/>
          <w:sz w:val="28"/>
          <w:szCs w:val="28"/>
          <w:lang w:val="uk-UA"/>
        </w:rPr>
        <w:t>виконавч</w:t>
      </w:r>
      <w:r>
        <w:rPr>
          <w:color w:val="000000" w:themeColor="text1"/>
          <w:sz w:val="28"/>
          <w:szCs w:val="28"/>
          <w:lang w:val="uk-UA"/>
        </w:rPr>
        <w:t>их органів ради</w:t>
      </w:r>
      <w:r w:rsidRPr="00CE67C4">
        <w:rPr>
          <w:color w:val="000000" w:themeColor="text1"/>
          <w:sz w:val="28"/>
          <w:szCs w:val="28"/>
          <w:lang w:val="uk-UA"/>
        </w:rPr>
        <w:t>.</w:t>
      </w:r>
      <w:r w:rsidRPr="0003046F">
        <w:rPr>
          <w:lang w:val="uk-UA"/>
        </w:rPr>
        <w:t xml:space="preserve">                                                                                   </w:t>
      </w:r>
      <w:r>
        <w:rPr>
          <w:lang w:val="uk-UA"/>
        </w:rPr>
        <w:t xml:space="preserve">                                                                       </w:t>
      </w:r>
    </w:p>
    <w:p w:rsidR="00F442F1" w:rsidRDefault="00F442F1" w:rsidP="00F442F1">
      <w:pPr>
        <w:pStyle w:val="a5"/>
        <w:ind w:firstLine="567"/>
        <w:rPr>
          <w:color w:val="000000" w:themeColor="text1"/>
          <w:szCs w:val="28"/>
        </w:rPr>
      </w:pPr>
      <w:r w:rsidRPr="00CE67C4">
        <w:rPr>
          <w:color w:val="000000" w:themeColor="text1"/>
          <w:szCs w:val="28"/>
        </w:rPr>
        <w:t>Для роботи призовної комісії потрібно вживати захо</w:t>
      </w:r>
      <w:r>
        <w:rPr>
          <w:color w:val="000000" w:themeColor="text1"/>
          <w:szCs w:val="28"/>
        </w:rPr>
        <w:t xml:space="preserve">дів, спрямованих на  забезпечення </w:t>
      </w:r>
      <w:r w:rsidRPr="00CE67C4">
        <w:rPr>
          <w:color w:val="000000" w:themeColor="text1"/>
          <w:szCs w:val="28"/>
        </w:rPr>
        <w:t>призовної дільниці необхідною кількістю канцелярського приладдя</w:t>
      </w:r>
      <w:r w:rsidRPr="00CE67C4">
        <w:rPr>
          <w:color w:val="000000" w:themeColor="text1"/>
        </w:rPr>
        <w:t>,</w:t>
      </w:r>
      <w:r>
        <w:rPr>
          <w:color w:val="000000" w:themeColor="text1"/>
          <w:szCs w:val="28"/>
        </w:rPr>
        <w:t xml:space="preserve"> створити</w:t>
      </w:r>
      <w:r w:rsidRPr="00CE67C4">
        <w:rPr>
          <w:color w:val="000000" w:themeColor="text1"/>
          <w:szCs w:val="28"/>
        </w:rPr>
        <w:t xml:space="preserve"> необ</w:t>
      </w:r>
      <w:r>
        <w:rPr>
          <w:color w:val="000000" w:themeColor="text1"/>
          <w:szCs w:val="28"/>
        </w:rPr>
        <w:t>хідні умови для</w:t>
      </w:r>
      <w:r w:rsidRPr="00CE67C4">
        <w:rPr>
          <w:color w:val="000000" w:themeColor="text1"/>
          <w:szCs w:val="28"/>
        </w:rPr>
        <w:t xml:space="preserve"> </w:t>
      </w:r>
      <w:r>
        <w:rPr>
          <w:color w:val="000000" w:themeColor="text1"/>
          <w:szCs w:val="28"/>
        </w:rPr>
        <w:t xml:space="preserve">перебування призовної молоді на </w:t>
      </w:r>
      <w:r w:rsidRPr="00CE67C4">
        <w:rPr>
          <w:color w:val="000000" w:themeColor="text1"/>
          <w:szCs w:val="28"/>
        </w:rPr>
        <w:t>призовній дільниці.</w:t>
      </w:r>
      <w:r w:rsidRPr="00FC30B1">
        <w:rPr>
          <w:color w:val="000000" w:themeColor="text1"/>
          <w:szCs w:val="28"/>
        </w:rPr>
        <w:t xml:space="preserve"> </w:t>
      </w:r>
    </w:p>
    <w:p w:rsidR="00F442F1" w:rsidRPr="00CE67C4" w:rsidRDefault="00F442F1" w:rsidP="00F442F1">
      <w:pPr>
        <w:pStyle w:val="a5"/>
        <w:ind w:firstLine="567"/>
        <w:rPr>
          <w:color w:val="000000" w:themeColor="text1"/>
          <w:szCs w:val="28"/>
        </w:rPr>
      </w:pPr>
      <w:r>
        <w:rPr>
          <w:color w:val="000000" w:themeColor="text1"/>
          <w:szCs w:val="28"/>
        </w:rPr>
        <w:t>Одним із актуальних напрямків у роботі призовної комісії з</w:t>
      </w:r>
      <w:r w:rsidRPr="00CE67C4">
        <w:rPr>
          <w:color w:val="000000" w:themeColor="text1"/>
          <w:szCs w:val="28"/>
        </w:rPr>
        <w:t>алишається питання розшуку осіб, які ухиляються від призову на строкову військову службу</w:t>
      </w:r>
      <w:r>
        <w:rPr>
          <w:color w:val="000000" w:themeColor="text1"/>
          <w:szCs w:val="28"/>
        </w:rPr>
        <w:t>.</w:t>
      </w:r>
    </w:p>
    <w:p w:rsidR="00F442F1" w:rsidRDefault="00F442F1" w:rsidP="00F442F1">
      <w:pPr>
        <w:ind w:firstLine="567"/>
        <w:jc w:val="both"/>
        <w:rPr>
          <w:color w:val="000000" w:themeColor="text1"/>
          <w:sz w:val="28"/>
          <w:szCs w:val="28"/>
          <w:lang w:val="uk-UA"/>
        </w:rPr>
      </w:pPr>
      <w:r>
        <w:rPr>
          <w:color w:val="000000" w:themeColor="text1"/>
          <w:sz w:val="28"/>
          <w:szCs w:val="28"/>
          <w:lang w:val="uk-UA"/>
        </w:rPr>
        <w:t xml:space="preserve">З метою набуття молоддю готовності та здатності виконувати конституційний обов’язок щодо захисту Вітчизни, незалежності та територіальної цілісності у закладах загальної середньої освіти  проводиться цілеспрямована робота з </w:t>
      </w:r>
      <w:r w:rsidRPr="00037B85">
        <w:rPr>
          <w:color w:val="000000" w:themeColor="text1"/>
          <w:sz w:val="28"/>
          <w:szCs w:val="28"/>
          <w:lang w:val="uk-UA"/>
        </w:rPr>
        <w:t xml:space="preserve"> ві</w:t>
      </w:r>
      <w:r>
        <w:rPr>
          <w:color w:val="000000" w:themeColor="text1"/>
          <w:sz w:val="28"/>
          <w:szCs w:val="28"/>
          <w:lang w:val="uk-UA"/>
        </w:rPr>
        <w:t>йськово-патріотичного виховання.</w:t>
      </w:r>
      <w:r w:rsidRPr="006318AA">
        <w:rPr>
          <w:color w:val="FF0000"/>
          <w:sz w:val="28"/>
          <w:szCs w:val="28"/>
          <w:lang w:val="uk-UA"/>
        </w:rPr>
        <w:t xml:space="preserve"> </w:t>
      </w:r>
    </w:p>
    <w:p w:rsidR="00F442F1" w:rsidRDefault="00F442F1" w:rsidP="00F442F1">
      <w:pPr>
        <w:ind w:firstLine="567"/>
        <w:jc w:val="both"/>
        <w:rPr>
          <w:color w:val="000000" w:themeColor="text1"/>
          <w:sz w:val="28"/>
          <w:szCs w:val="28"/>
          <w:lang w:val="uk-UA"/>
        </w:rPr>
      </w:pPr>
      <w:r>
        <w:rPr>
          <w:color w:val="000000" w:themeColor="text1"/>
          <w:sz w:val="28"/>
          <w:szCs w:val="28"/>
          <w:lang w:val="uk-UA"/>
        </w:rPr>
        <w:t xml:space="preserve">Серед заходів з військово-патріотичного виховання, що заплановані, – це і проведення </w:t>
      </w:r>
      <w:r w:rsidRPr="00037B85">
        <w:rPr>
          <w:color w:val="000000" w:themeColor="text1"/>
          <w:sz w:val="28"/>
          <w:szCs w:val="28"/>
          <w:lang w:val="uk-UA"/>
        </w:rPr>
        <w:t>урок</w:t>
      </w:r>
      <w:r>
        <w:rPr>
          <w:color w:val="000000" w:themeColor="text1"/>
          <w:sz w:val="28"/>
          <w:szCs w:val="28"/>
          <w:lang w:val="uk-UA"/>
        </w:rPr>
        <w:t>ів звитяги</w:t>
      </w:r>
      <w:r w:rsidRPr="00037B85">
        <w:rPr>
          <w:color w:val="000000" w:themeColor="text1"/>
          <w:sz w:val="28"/>
          <w:szCs w:val="28"/>
          <w:lang w:val="uk-UA"/>
        </w:rPr>
        <w:t>, книжков</w:t>
      </w:r>
      <w:r>
        <w:rPr>
          <w:color w:val="000000" w:themeColor="text1"/>
          <w:sz w:val="28"/>
          <w:szCs w:val="28"/>
          <w:lang w:val="uk-UA"/>
        </w:rPr>
        <w:t>их</w:t>
      </w:r>
      <w:r w:rsidRPr="00037B85">
        <w:rPr>
          <w:color w:val="000000" w:themeColor="text1"/>
          <w:sz w:val="28"/>
          <w:szCs w:val="28"/>
          <w:lang w:val="uk-UA"/>
        </w:rPr>
        <w:t xml:space="preserve"> інтернет-вистав</w:t>
      </w:r>
      <w:r>
        <w:rPr>
          <w:color w:val="000000" w:themeColor="text1"/>
          <w:sz w:val="28"/>
          <w:szCs w:val="28"/>
          <w:lang w:val="uk-UA"/>
        </w:rPr>
        <w:t>ок патріотичного спрямування</w:t>
      </w:r>
      <w:r w:rsidRPr="00037B85">
        <w:rPr>
          <w:color w:val="000000" w:themeColor="text1"/>
          <w:sz w:val="28"/>
          <w:szCs w:val="28"/>
          <w:lang w:val="uk-UA"/>
        </w:rPr>
        <w:t>, мультимедійн</w:t>
      </w:r>
      <w:r>
        <w:rPr>
          <w:color w:val="000000" w:themeColor="text1"/>
          <w:sz w:val="28"/>
          <w:szCs w:val="28"/>
          <w:lang w:val="uk-UA"/>
        </w:rPr>
        <w:t>их</w:t>
      </w:r>
      <w:r w:rsidRPr="00037B85">
        <w:rPr>
          <w:color w:val="000000" w:themeColor="text1"/>
          <w:sz w:val="28"/>
          <w:szCs w:val="28"/>
          <w:lang w:val="uk-UA"/>
        </w:rPr>
        <w:t xml:space="preserve"> презентаці</w:t>
      </w:r>
      <w:r>
        <w:rPr>
          <w:color w:val="000000" w:themeColor="text1"/>
          <w:sz w:val="28"/>
          <w:szCs w:val="28"/>
          <w:lang w:val="uk-UA"/>
        </w:rPr>
        <w:t>й, а також занять у гуртках «Майбутній воїн» та інше.</w:t>
      </w:r>
      <w:r w:rsidRPr="00037B85">
        <w:rPr>
          <w:color w:val="000000" w:themeColor="text1"/>
          <w:sz w:val="28"/>
          <w:szCs w:val="28"/>
          <w:lang w:val="uk-UA"/>
        </w:rPr>
        <w:t xml:space="preserve"> </w:t>
      </w:r>
    </w:p>
    <w:p w:rsidR="00F442F1" w:rsidRDefault="00F442F1" w:rsidP="00F442F1">
      <w:pPr>
        <w:ind w:firstLine="567"/>
        <w:jc w:val="both"/>
        <w:rPr>
          <w:sz w:val="28"/>
          <w:szCs w:val="28"/>
          <w:lang w:val="uk-UA"/>
        </w:rPr>
      </w:pPr>
      <w:r>
        <w:rPr>
          <w:color w:val="000000" w:themeColor="text1"/>
          <w:sz w:val="28"/>
          <w:szCs w:val="28"/>
          <w:lang w:val="uk-UA"/>
        </w:rPr>
        <w:t>Основою для підготовки молоді до національного спротиву є початкова військова підготовка. Для реалізації цього напрямку закладами загальної середньої освіти заплановано низку заходів, серед яких: ознайомлення молоді з умовами військової служби (</w:t>
      </w:r>
      <w:r>
        <w:rPr>
          <w:sz w:val="28"/>
          <w:szCs w:val="28"/>
          <w:lang w:val="uk-UA"/>
        </w:rPr>
        <w:t>екскурсії до військових частин «Один день у солдатах»</w:t>
      </w:r>
      <w:r>
        <w:rPr>
          <w:color w:val="000000" w:themeColor="text1"/>
          <w:sz w:val="28"/>
          <w:szCs w:val="28"/>
          <w:lang w:val="uk-UA"/>
        </w:rPr>
        <w:t xml:space="preserve">, військово-патріотична підготовка в ігровій формі на базі літніх таборів відпочинку), </w:t>
      </w:r>
      <w:r w:rsidRPr="00037B85">
        <w:rPr>
          <w:color w:val="000000" w:themeColor="text1"/>
          <w:sz w:val="28"/>
          <w:szCs w:val="28"/>
          <w:lang w:val="uk-UA"/>
        </w:rPr>
        <w:t xml:space="preserve">забезпечення належного рівня фізичної підготовки </w:t>
      </w:r>
      <w:r>
        <w:rPr>
          <w:color w:val="000000" w:themeColor="text1"/>
          <w:sz w:val="28"/>
          <w:szCs w:val="28"/>
          <w:lang w:val="uk-UA"/>
        </w:rPr>
        <w:t>допризовників</w:t>
      </w:r>
      <w:r w:rsidRPr="00037B85">
        <w:rPr>
          <w:color w:val="000000" w:themeColor="text1"/>
          <w:sz w:val="28"/>
          <w:szCs w:val="28"/>
          <w:lang w:val="uk-UA"/>
        </w:rPr>
        <w:t xml:space="preserve"> (стрільба зі зброї, змагання з військово-прикладних видів спорту</w:t>
      </w:r>
      <w:r>
        <w:rPr>
          <w:color w:val="000000" w:themeColor="text1"/>
          <w:sz w:val="28"/>
          <w:szCs w:val="28"/>
          <w:lang w:val="uk-UA"/>
        </w:rPr>
        <w:t>)</w:t>
      </w:r>
      <w:r>
        <w:rPr>
          <w:sz w:val="28"/>
          <w:szCs w:val="28"/>
          <w:lang w:val="uk-UA"/>
        </w:rPr>
        <w:t xml:space="preserve">. </w:t>
      </w:r>
    </w:p>
    <w:p w:rsidR="00F442F1" w:rsidRDefault="00F442F1" w:rsidP="00F442F1">
      <w:pPr>
        <w:ind w:firstLine="708"/>
        <w:jc w:val="both"/>
        <w:rPr>
          <w:sz w:val="28"/>
          <w:szCs w:val="28"/>
          <w:lang w:val="uk-UA"/>
        </w:rPr>
      </w:pPr>
      <w:r>
        <w:rPr>
          <w:sz w:val="28"/>
          <w:szCs w:val="28"/>
          <w:lang w:val="uk-UA"/>
        </w:rPr>
        <w:t xml:space="preserve">Для популяризації військової служби, виконання військового обов’язку громадянами України, підвищення патріотичної свідомості призовної молоді необхідно систематично проводити інформаційну кампанію в засобах масової інформації, проведення урочистих проводів призовників до лав Збройних Сил України. </w:t>
      </w:r>
    </w:p>
    <w:p w:rsidR="00F442F1" w:rsidRDefault="00F442F1" w:rsidP="00F442F1">
      <w:pPr>
        <w:ind w:firstLine="708"/>
        <w:jc w:val="both"/>
        <w:rPr>
          <w:bCs/>
          <w:sz w:val="28"/>
          <w:szCs w:val="28"/>
          <w:lang w:val="uk-UA"/>
        </w:rPr>
      </w:pPr>
      <w:r>
        <w:rPr>
          <w:bCs/>
          <w:sz w:val="28"/>
          <w:szCs w:val="28"/>
          <w:lang w:val="uk-UA"/>
        </w:rPr>
        <w:t xml:space="preserve">На території Сумської міської територіальної громади згідно з чинним законодавством України створена система територіальної оборони, що </w:t>
      </w:r>
      <w:r>
        <w:rPr>
          <w:bCs/>
          <w:sz w:val="28"/>
          <w:szCs w:val="28"/>
          <w:lang w:val="uk-UA"/>
        </w:rPr>
        <w:lastRenderedPageBreak/>
        <w:t>складається з військових частин територіальної оборони ЗСУ та добровольчих формувань Сумської міської територіальної громади.</w:t>
      </w:r>
    </w:p>
    <w:p w:rsidR="00F442F1" w:rsidRDefault="00F442F1" w:rsidP="00F442F1">
      <w:pPr>
        <w:ind w:firstLine="708"/>
        <w:jc w:val="both"/>
        <w:rPr>
          <w:sz w:val="28"/>
          <w:szCs w:val="28"/>
          <w:lang w:val="uk-UA"/>
        </w:rPr>
      </w:pPr>
      <w:r w:rsidRPr="00634629">
        <w:rPr>
          <w:bCs/>
          <w:sz w:val="28"/>
          <w:szCs w:val="28"/>
          <w:lang w:val="uk-UA"/>
        </w:rPr>
        <w:t>Відповідно до п. 2 ст. 8 Закону України «Про основи національного</w:t>
      </w:r>
      <w:r>
        <w:rPr>
          <w:bCs/>
          <w:sz w:val="28"/>
          <w:szCs w:val="28"/>
          <w:lang w:val="uk-UA"/>
        </w:rPr>
        <w:t xml:space="preserve"> </w:t>
      </w:r>
      <w:r w:rsidRPr="00E055E8">
        <w:rPr>
          <w:bCs/>
          <w:sz w:val="28"/>
          <w:szCs w:val="28"/>
          <w:lang w:val="uk-UA"/>
        </w:rPr>
        <w:t xml:space="preserve">спротиву» </w:t>
      </w:r>
      <w:r>
        <w:rPr>
          <w:bCs/>
          <w:sz w:val="28"/>
          <w:szCs w:val="28"/>
          <w:lang w:val="uk-UA"/>
        </w:rPr>
        <w:t>на території Сумської міської територіальної громади</w:t>
      </w:r>
      <w:r w:rsidRPr="00E055E8">
        <w:rPr>
          <w:sz w:val="28"/>
          <w:szCs w:val="28"/>
          <w:lang w:val="uk-UA"/>
        </w:rPr>
        <w:t xml:space="preserve"> з урахуванням </w:t>
      </w:r>
    </w:p>
    <w:p w:rsidR="00F442F1" w:rsidRDefault="00F442F1" w:rsidP="00F442F1">
      <w:pPr>
        <w:jc w:val="both"/>
        <w:rPr>
          <w:sz w:val="28"/>
          <w:szCs w:val="28"/>
          <w:lang w:val="uk-UA"/>
        </w:rPr>
      </w:pPr>
      <w:r w:rsidRPr="00E055E8">
        <w:rPr>
          <w:sz w:val="28"/>
          <w:szCs w:val="28"/>
          <w:lang w:val="uk-UA"/>
        </w:rPr>
        <w:t>ресу</w:t>
      </w:r>
      <w:r>
        <w:rPr>
          <w:sz w:val="28"/>
          <w:szCs w:val="28"/>
          <w:lang w:val="uk-UA"/>
        </w:rPr>
        <w:t>рсних та людських можливостей було створено 9 добровольчих формувань Сумської міської територіальної громади.</w:t>
      </w:r>
    </w:p>
    <w:p w:rsidR="00F442F1" w:rsidRPr="005A4F9E" w:rsidRDefault="00F442F1" w:rsidP="00F442F1">
      <w:pPr>
        <w:tabs>
          <w:tab w:val="left" w:pos="709"/>
        </w:tabs>
        <w:jc w:val="both"/>
        <w:rPr>
          <w:sz w:val="28"/>
          <w:szCs w:val="28"/>
          <w:lang w:val="uk-UA"/>
        </w:rPr>
      </w:pPr>
      <w:r>
        <w:rPr>
          <w:sz w:val="28"/>
          <w:szCs w:val="28"/>
          <w:lang w:val="uk-UA"/>
        </w:rPr>
        <w:tab/>
        <w:t xml:space="preserve">Для виконання бойових завдань на території Сумської міської територіальної громади  по відсічи російського агресора в умовах воєнного стану військові формування Сил територіальної оборони Збройних Сил України та добровольчі формування Сумської міської територіальної громади потребують </w:t>
      </w:r>
      <w:r w:rsidRPr="008C53BB">
        <w:rPr>
          <w:sz w:val="28"/>
          <w:szCs w:val="28"/>
          <w:lang w:val="uk-UA"/>
        </w:rPr>
        <w:t>видатків із бюджету Сумської міської територіальної громади</w:t>
      </w:r>
      <w:r>
        <w:rPr>
          <w:sz w:val="28"/>
          <w:szCs w:val="28"/>
          <w:lang w:val="uk-UA"/>
        </w:rPr>
        <w:t xml:space="preserve"> на </w:t>
      </w:r>
      <w:r w:rsidRPr="008C53BB">
        <w:rPr>
          <w:sz w:val="28"/>
          <w:szCs w:val="28"/>
          <w:lang w:val="uk-UA"/>
        </w:rPr>
        <w:t>укріпле</w:t>
      </w:r>
      <w:r>
        <w:rPr>
          <w:sz w:val="28"/>
          <w:szCs w:val="28"/>
          <w:lang w:val="uk-UA"/>
        </w:rPr>
        <w:t xml:space="preserve">ння матеріально-технічної бази та </w:t>
      </w:r>
      <w:r w:rsidRPr="008C53BB">
        <w:rPr>
          <w:sz w:val="28"/>
          <w:szCs w:val="28"/>
          <w:lang w:val="uk-UA"/>
        </w:rPr>
        <w:t>вирішення інших питань</w:t>
      </w:r>
      <w:r>
        <w:rPr>
          <w:sz w:val="28"/>
          <w:szCs w:val="28"/>
          <w:lang w:val="uk-UA"/>
        </w:rPr>
        <w:t xml:space="preserve"> </w:t>
      </w:r>
      <w:r w:rsidRPr="008C53BB">
        <w:rPr>
          <w:sz w:val="28"/>
          <w:szCs w:val="28"/>
          <w:lang w:val="uk-UA"/>
        </w:rPr>
        <w:t>для  виконанням заходів і робіт з територіальної оборони.</w:t>
      </w:r>
      <w:r>
        <w:rPr>
          <w:sz w:val="28"/>
          <w:szCs w:val="28"/>
          <w:lang w:val="uk-UA"/>
        </w:rPr>
        <w:t xml:space="preserve"> </w:t>
      </w:r>
    </w:p>
    <w:p w:rsidR="00F442F1" w:rsidRPr="002F719D" w:rsidRDefault="00F442F1" w:rsidP="00F442F1">
      <w:pPr>
        <w:ind w:firstLine="708"/>
        <w:jc w:val="both"/>
        <w:rPr>
          <w:color w:val="000000" w:themeColor="text1"/>
          <w:sz w:val="28"/>
          <w:szCs w:val="28"/>
          <w:lang w:val="uk-UA"/>
        </w:rPr>
      </w:pPr>
      <w:r w:rsidRPr="002F719D">
        <w:rPr>
          <w:color w:val="000000" w:themeColor="text1"/>
          <w:sz w:val="28"/>
          <w:lang w:val="uk-UA"/>
        </w:rPr>
        <w:t xml:space="preserve">Виконання структурними підрозділами Сумської міської ради завдань </w:t>
      </w:r>
      <w:r w:rsidRPr="002F719D">
        <w:rPr>
          <w:color w:val="000000" w:themeColor="text1"/>
          <w:sz w:val="28"/>
          <w:szCs w:val="28"/>
          <w:lang w:val="uk-UA"/>
        </w:rPr>
        <w:t xml:space="preserve"> Програми сприятиме </w:t>
      </w:r>
      <w:r w:rsidRPr="002F719D">
        <w:rPr>
          <w:color w:val="000000" w:themeColor="text1"/>
          <w:sz w:val="28"/>
          <w:lang w:val="uk-UA"/>
        </w:rPr>
        <w:t xml:space="preserve">підвищенню свідомості призовної молоді щодо виконання </w:t>
      </w:r>
      <w:r w:rsidRPr="002F719D">
        <w:rPr>
          <w:color w:val="000000" w:themeColor="text1"/>
          <w:sz w:val="28"/>
          <w:szCs w:val="28"/>
          <w:lang w:val="uk-UA"/>
        </w:rPr>
        <w:t>конституційного обов’язку – захисту Вітчизни</w:t>
      </w:r>
      <w:r w:rsidRPr="002F719D">
        <w:rPr>
          <w:color w:val="000000" w:themeColor="text1"/>
          <w:sz w:val="28"/>
          <w:szCs w:val="28"/>
          <w:shd w:val="clear" w:color="auto" w:fill="FFFFFF"/>
          <w:lang w:val="uk-UA"/>
        </w:rPr>
        <w:t>, незалежності та територіальної цілісності України,</w:t>
      </w:r>
      <w:r w:rsidRPr="002F719D">
        <w:rPr>
          <w:color w:val="000000" w:themeColor="text1"/>
          <w:sz w:val="28"/>
          <w:lang w:val="uk-UA"/>
        </w:rPr>
        <w:t xml:space="preserve"> ефективності проведення заходів під час чергових призовів громадян на строкову військову службу,</w:t>
      </w:r>
      <w:r w:rsidRPr="002F719D">
        <w:rPr>
          <w:color w:val="000000" w:themeColor="text1"/>
          <w:sz w:val="28"/>
          <w:szCs w:val="28"/>
          <w:lang w:val="uk-UA"/>
        </w:rPr>
        <w:t xml:space="preserve"> зміцненню матеріальної бази Сумського міського територіального центру комплектування та соціальної підтримки,</w:t>
      </w:r>
      <w:r>
        <w:rPr>
          <w:color w:val="000000" w:themeColor="text1"/>
          <w:sz w:val="28"/>
          <w:szCs w:val="28"/>
          <w:lang w:val="uk-UA"/>
        </w:rPr>
        <w:t xml:space="preserve"> </w:t>
      </w:r>
      <w:r>
        <w:rPr>
          <w:sz w:val="28"/>
          <w:szCs w:val="28"/>
          <w:lang w:val="uk-UA"/>
        </w:rPr>
        <w:t>військових формування Сил територіальної оборони Збройних Сил України та добровольчих формування Сумської міської територіальної громади, що сприятиме підвищенню</w:t>
      </w:r>
      <w:r>
        <w:rPr>
          <w:color w:val="000000" w:themeColor="text1"/>
          <w:sz w:val="28"/>
          <w:szCs w:val="28"/>
          <w:lang w:val="uk-UA"/>
        </w:rPr>
        <w:t xml:space="preserve"> </w:t>
      </w:r>
      <w:r w:rsidRPr="002F719D">
        <w:rPr>
          <w:color w:val="000000" w:themeColor="text1"/>
          <w:sz w:val="28"/>
          <w:szCs w:val="28"/>
          <w:lang w:val="uk-UA"/>
        </w:rPr>
        <w:t xml:space="preserve"> обороноздатності Сумського регіону та держави в цілому.</w:t>
      </w:r>
    </w:p>
    <w:p w:rsidR="00F442F1" w:rsidRPr="00E72B03" w:rsidRDefault="00F442F1" w:rsidP="00F442F1">
      <w:pPr>
        <w:tabs>
          <w:tab w:val="center" w:pos="4677"/>
          <w:tab w:val="right" w:pos="9355"/>
        </w:tabs>
        <w:rPr>
          <w:lang w:val="uk-UA"/>
        </w:rPr>
      </w:pPr>
    </w:p>
    <w:p w:rsidR="00F442F1" w:rsidRPr="00D14466" w:rsidRDefault="00F442F1" w:rsidP="00F442F1">
      <w:pPr>
        <w:rPr>
          <w:b/>
          <w:noProof/>
          <w:color w:val="000000"/>
          <w:sz w:val="28"/>
          <w:szCs w:val="28"/>
          <w:lang w:val="uk-UA"/>
        </w:rPr>
      </w:pPr>
      <w:r w:rsidRPr="00D14466">
        <w:rPr>
          <w:b/>
          <w:sz w:val="28"/>
          <w:szCs w:val="28"/>
          <w:lang w:val="uk-UA" w:eastAsia="en-US"/>
        </w:rPr>
        <w:t>3</w:t>
      </w:r>
      <w:r w:rsidRPr="00D14466">
        <w:rPr>
          <w:sz w:val="28"/>
          <w:szCs w:val="28"/>
          <w:lang w:val="uk-UA" w:eastAsia="en-US"/>
        </w:rPr>
        <w:t xml:space="preserve">. </w:t>
      </w:r>
      <w:r w:rsidRPr="00D14466">
        <w:rPr>
          <w:b/>
          <w:noProof/>
          <w:color w:val="000000"/>
          <w:sz w:val="28"/>
          <w:szCs w:val="28"/>
          <w:lang w:val="uk-UA"/>
        </w:rPr>
        <w:t>Мета Програми</w:t>
      </w:r>
    </w:p>
    <w:p w:rsidR="00F442F1" w:rsidRDefault="00F442F1" w:rsidP="00F442F1">
      <w:pPr>
        <w:ind w:firstLine="708"/>
        <w:jc w:val="both"/>
        <w:rPr>
          <w:lang w:val="uk-UA"/>
        </w:rPr>
      </w:pPr>
      <w:r>
        <w:rPr>
          <w:sz w:val="28"/>
          <w:szCs w:val="28"/>
          <w:lang w:val="uk-UA"/>
        </w:rPr>
        <w:t>Основною метою Програми є п</w:t>
      </w:r>
      <w:r w:rsidRPr="000E73F0">
        <w:rPr>
          <w:sz w:val="28"/>
          <w:szCs w:val="28"/>
          <w:lang w:val="uk-UA"/>
        </w:rPr>
        <w:t>ідготовка молоді</w:t>
      </w:r>
      <w:r>
        <w:rPr>
          <w:sz w:val="28"/>
          <w:szCs w:val="28"/>
          <w:lang w:val="uk-UA"/>
        </w:rPr>
        <w:t xml:space="preserve"> Сумської міської територіальної громади</w:t>
      </w:r>
      <w:r w:rsidRPr="000E73F0">
        <w:rPr>
          <w:sz w:val="28"/>
          <w:szCs w:val="28"/>
          <w:lang w:val="uk-UA"/>
        </w:rPr>
        <w:t xml:space="preserve"> до національного спротиву, </w:t>
      </w:r>
      <w:r w:rsidRPr="000E73F0">
        <w:rPr>
          <w:bCs/>
          <w:sz w:val="28"/>
          <w:szCs w:val="28"/>
          <w:lang w:val="uk-UA"/>
        </w:rPr>
        <w:t>сприяння</w:t>
      </w:r>
      <w:r>
        <w:rPr>
          <w:sz w:val="28"/>
          <w:szCs w:val="28"/>
          <w:lang w:val="uk-UA"/>
        </w:rPr>
        <w:t xml:space="preserve"> організації  </w:t>
      </w:r>
      <w:r w:rsidRPr="000E73F0">
        <w:rPr>
          <w:sz w:val="28"/>
          <w:szCs w:val="28"/>
          <w:lang w:val="uk-UA"/>
        </w:rPr>
        <w:t>призову громадян України на строкову військову службу до Збройних Сил України та  військовим формуванням, розташованим на</w:t>
      </w:r>
      <w:r>
        <w:rPr>
          <w:sz w:val="28"/>
          <w:szCs w:val="28"/>
          <w:lang w:val="uk-UA"/>
        </w:rPr>
        <w:t xml:space="preserve"> </w:t>
      </w:r>
      <w:r w:rsidRPr="000E73F0">
        <w:rPr>
          <w:sz w:val="28"/>
          <w:szCs w:val="28"/>
          <w:lang w:val="uk-UA"/>
        </w:rPr>
        <w:t>території Сумської міської територіальної громади, у проведенні заходів і робіт з територіальної оборони та мобілізаційної підготовки</w:t>
      </w:r>
      <w:r>
        <w:rPr>
          <w:sz w:val="28"/>
          <w:szCs w:val="28"/>
          <w:lang w:val="uk-UA"/>
        </w:rPr>
        <w:t>.</w:t>
      </w:r>
      <w:r w:rsidRPr="009F4BD8">
        <w:rPr>
          <w:sz w:val="28"/>
          <w:szCs w:val="28"/>
          <w:lang w:val="uk-UA"/>
        </w:rPr>
        <w:t xml:space="preserve">       </w:t>
      </w:r>
      <w:r>
        <w:rPr>
          <w:lang w:val="uk-UA"/>
        </w:rPr>
        <w:t xml:space="preserve"> </w:t>
      </w:r>
    </w:p>
    <w:p w:rsidR="00F442F1" w:rsidRDefault="00F442F1" w:rsidP="00F442F1">
      <w:pPr>
        <w:ind w:firstLine="708"/>
        <w:jc w:val="both"/>
        <w:rPr>
          <w:lang w:val="uk-UA"/>
        </w:rPr>
      </w:pPr>
    </w:p>
    <w:p w:rsidR="00F442F1" w:rsidRPr="00D14466" w:rsidRDefault="00F442F1" w:rsidP="00F442F1">
      <w:pPr>
        <w:pStyle w:val="HTML"/>
        <w:keepNext/>
        <w:spacing w:after="60"/>
        <w:outlineLvl w:val="3"/>
        <w:rPr>
          <w:rFonts w:ascii="Times New Roman" w:hAnsi="Times New Roman"/>
          <w:b/>
          <w:sz w:val="28"/>
        </w:rPr>
      </w:pPr>
      <w:r w:rsidRPr="00D14466">
        <w:rPr>
          <w:rFonts w:ascii="Times New Roman" w:hAnsi="Times New Roman"/>
          <w:b/>
          <w:sz w:val="28"/>
        </w:rPr>
        <w:t>4. Напрями діяльності</w:t>
      </w:r>
      <w:r>
        <w:rPr>
          <w:rFonts w:ascii="Times New Roman" w:hAnsi="Times New Roman"/>
          <w:b/>
          <w:sz w:val="28"/>
        </w:rPr>
        <w:t xml:space="preserve"> Програми</w:t>
      </w:r>
    </w:p>
    <w:p w:rsidR="00F442F1" w:rsidRPr="00EB0066" w:rsidRDefault="00F442F1" w:rsidP="00F442F1">
      <w:pPr>
        <w:pStyle w:val="31"/>
        <w:ind w:left="0" w:firstLine="360"/>
        <w:jc w:val="both"/>
        <w:rPr>
          <w:sz w:val="28"/>
          <w:szCs w:val="28"/>
        </w:rPr>
      </w:pPr>
      <w:r>
        <w:rPr>
          <w:sz w:val="28"/>
        </w:rPr>
        <w:tab/>
      </w:r>
      <w:r w:rsidRPr="00EB0066">
        <w:rPr>
          <w:sz w:val="28"/>
          <w:szCs w:val="28"/>
        </w:rPr>
        <w:t>Досягнення мети передбачає поєднання комплексу взаємопов’язаних напрямів діяльності:</w:t>
      </w:r>
    </w:p>
    <w:p w:rsidR="00F442F1" w:rsidRPr="00FA15FC" w:rsidRDefault="00F442F1" w:rsidP="00F442F1">
      <w:pPr>
        <w:ind w:firstLine="708"/>
        <w:jc w:val="both"/>
        <w:rPr>
          <w:sz w:val="28"/>
          <w:szCs w:val="28"/>
          <w:lang w:val="uk-UA"/>
        </w:rPr>
      </w:pPr>
      <w:r>
        <w:rPr>
          <w:sz w:val="28"/>
          <w:szCs w:val="28"/>
          <w:lang w:val="uk-UA"/>
        </w:rPr>
        <w:t>1. Підготовка</w:t>
      </w:r>
      <w:r w:rsidRPr="00FA15FC">
        <w:rPr>
          <w:sz w:val="28"/>
          <w:szCs w:val="28"/>
          <w:lang w:val="uk-UA"/>
        </w:rPr>
        <w:t xml:space="preserve"> молоді </w:t>
      </w:r>
      <w:r w:rsidRPr="00FA15FC">
        <w:rPr>
          <w:bCs/>
          <w:sz w:val="28"/>
          <w:szCs w:val="28"/>
          <w:lang w:val="uk-UA"/>
        </w:rPr>
        <w:t>Сумської</w:t>
      </w:r>
      <w:r>
        <w:rPr>
          <w:bCs/>
          <w:sz w:val="28"/>
          <w:szCs w:val="28"/>
          <w:lang w:val="uk-UA"/>
        </w:rPr>
        <w:t xml:space="preserve"> міської  територіальної громади до національного спротиву</w:t>
      </w:r>
      <w:r>
        <w:rPr>
          <w:sz w:val="28"/>
          <w:szCs w:val="28"/>
          <w:lang w:val="uk-UA"/>
        </w:rPr>
        <w:t>.</w:t>
      </w:r>
    </w:p>
    <w:p w:rsidR="00F442F1" w:rsidRPr="00FA15FC" w:rsidRDefault="00F442F1" w:rsidP="00F442F1">
      <w:pPr>
        <w:ind w:firstLine="708"/>
        <w:jc w:val="both"/>
        <w:rPr>
          <w:sz w:val="28"/>
          <w:szCs w:val="28"/>
          <w:lang w:val="uk-UA"/>
        </w:rPr>
      </w:pPr>
      <w:r>
        <w:rPr>
          <w:sz w:val="28"/>
          <w:szCs w:val="28"/>
          <w:lang w:val="uk-UA"/>
        </w:rPr>
        <w:t xml:space="preserve">2. </w:t>
      </w:r>
      <w:r w:rsidRPr="00FA15FC">
        <w:rPr>
          <w:sz w:val="28"/>
          <w:szCs w:val="28"/>
          <w:lang w:val="uk-UA"/>
        </w:rPr>
        <w:t>Сприяння роботі призовної дільниці</w:t>
      </w:r>
      <w:r>
        <w:rPr>
          <w:sz w:val="28"/>
          <w:szCs w:val="28"/>
          <w:lang w:val="uk-UA"/>
        </w:rPr>
        <w:t xml:space="preserve"> С</w:t>
      </w:r>
      <w:r w:rsidRPr="00FA15FC">
        <w:rPr>
          <w:sz w:val="28"/>
          <w:szCs w:val="28"/>
          <w:lang w:val="uk-UA"/>
        </w:rPr>
        <w:t>умського міського територіально-го центру комплектування та соціальної підтримки</w:t>
      </w:r>
      <w:r>
        <w:rPr>
          <w:sz w:val="28"/>
          <w:szCs w:val="28"/>
          <w:lang w:val="uk-UA"/>
        </w:rPr>
        <w:t>.</w:t>
      </w:r>
    </w:p>
    <w:p w:rsidR="00F442F1" w:rsidRPr="00FA15FC" w:rsidRDefault="00F442F1" w:rsidP="00F442F1">
      <w:pPr>
        <w:ind w:firstLine="708"/>
        <w:jc w:val="both"/>
        <w:rPr>
          <w:sz w:val="28"/>
          <w:szCs w:val="28"/>
          <w:lang w:val="uk-UA"/>
        </w:rPr>
      </w:pPr>
      <w:r>
        <w:rPr>
          <w:sz w:val="28"/>
          <w:szCs w:val="28"/>
          <w:lang w:val="uk-UA"/>
        </w:rPr>
        <w:t xml:space="preserve">3. </w:t>
      </w:r>
      <w:r w:rsidRPr="00FA15FC">
        <w:rPr>
          <w:sz w:val="28"/>
          <w:szCs w:val="28"/>
          <w:lang w:val="uk-UA"/>
        </w:rPr>
        <w:t xml:space="preserve">Сприяння військовим формуванням, розташованим  на території Сумської міської територіальної громади, у проведенні заходів </w:t>
      </w:r>
      <w:r>
        <w:rPr>
          <w:sz w:val="28"/>
          <w:szCs w:val="28"/>
          <w:lang w:val="uk-UA"/>
        </w:rPr>
        <w:t xml:space="preserve">і робіт </w:t>
      </w:r>
      <w:r w:rsidRPr="00FA15FC">
        <w:rPr>
          <w:sz w:val="28"/>
          <w:szCs w:val="28"/>
          <w:lang w:val="uk-UA"/>
        </w:rPr>
        <w:t>з</w:t>
      </w:r>
      <w:r>
        <w:rPr>
          <w:sz w:val="28"/>
          <w:szCs w:val="28"/>
          <w:lang w:val="uk-UA"/>
        </w:rPr>
        <w:t xml:space="preserve"> територіальної оборони та мобілізаційної підготовки.</w:t>
      </w:r>
    </w:p>
    <w:p w:rsidR="00F442F1" w:rsidRPr="00D14466" w:rsidRDefault="00F442F1" w:rsidP="00F442F1">
      <w:pPr>
        <w:pStyle w:val="31"/>
        <w:ind w:left="0"/>
        <w:jc w:val="both"/>
        <w:rPr>
          <w:sz w:val="28"/>
        </w:rPr>
      </w:pPr>
      <w:r w:rsidRPr="00F442F1">
        <w:rPr>
          <w:sz w:val="28"/>
          <w:szCs w:val="28"/>
          <w:lang w:val="uk-UA"/>
        </w:rPr>
        <w:t xml:space="preserve">     </w:t>
      </w:r>
      <w:r w:rsidRPr="00F442F1">
        <w:rPr>
          <w:sz w:val="28"/>
          <w:szCs w:val="28"/>
          <w:lang w:val="uk-UA"/>
        </w:rPr>
        <w:tab/>
      </w:r>
      <w:r w:rsidRPr="00EB0066">
        <w:rPr>
          <w:sz w:val="28"/>
          <w:szCs w:val="28"/>
        </w:rPr>
        <w:t>Напрями діяльності – це система завдань і заходів Програми, які спрямовані на досягнення мети (додаток 2 до Програми).</w:t>
      </w:r>
    </w:p>
    <w:p w:rsidR="00F442F1" w:rsidRPr="00D14466" w:rsidRDefault="00F442F1" w:rsidP="00F442F1">
      <w:pPr>
        <w:pStyle w:val="HTML"/>
        <w:keepNext/>
        <w:spacing w:after="60"/>
        <w:jc w:val="both"/>
        <w:outlineLvl w:val="3"/>
        <w:rPr>
          <w:rFonts w:ascii="Times New Roman" w:hAnsi="Times New Roman"/>
          <w:sz w:val="28"/>
        </w:rPr>
      </w:pPr>
      <w:r w:rsidRPr="00D14466">
        <w:rPr>
          <w:rFonts w:ascii="Times New Roman" w:hAnsi="Times New Roman"/>
          <w:b/>
          <w:sz w:val="28"/>
        </w:rPr>
        <w:lastRenderedPageBreak/>
        <w:t>5. Завдання Програми</w:t>
      </w:r>
    </w:p>
    <w:p w:rsidR="00F442F1" w:rsidRDefault="00F442F1" w:rsidP="00F442F1">
      <w:pPr>
        <w:jc w:val="both"/>
        <w:rPr>
          <w:sz w:val="28"/>
          <w:szCs w:val="28"/>
          <w:lang w:val="uk-UA"/>
        </w:rPr>
      </w:pPr>
      <w:r>
        <w:rPr>
          <w:lang w:val="uk-UA"/>
        </w:rPr>
        <w:tab/>
      </w:r>
      <w:r w:rsidRPr="00635241">
        <w:rPr>
          <w:sz w:val="28"/>
          <w:szCs w:val="28"/>
          <w:lang w:val="uk-UA"/>
        </w:rPr>
        <w:t xml:space="preserve"> Завдання </w:t>
      </w:r>
      <w:r>
        <w:rPr>
          <w:sz w:val="28"/>
          <w:szCs w:val="28"/>
          <w:lang w:val="uk-UA"/>
        </w:rPr>
        <w:t>з виконання Програми - це конкретні дії, спрямовані на досягнення мети Програми:</w:t>
      </w:r>
    </w:p>
    <w:p w:rsidR="00F442F1" w:rsidRDefault="00F442F1" w:rsidP="00F442F1">
      <w:pPr>
        <w:jc w:val="both"/>
        <w:rPr>
          <w:sz w:val="28"/>
          <w:szCs w:val="28"/>
          <w:lang w:val="uk-UA"/>
        </w:rPr>
      </w:pPr>
      <w:r>
        <w:rPr>
          <w:sz w:val="28"/>
          <w:szCs w:val="28"/>
          <w:lang w:val="uk-UA"/>
        </w:rPr>
        <w:tab/>
        <w:t>- ф</w:t>
      </w:r>
      <w:r w:rsidRPr="00FA15FC">
        <w:rPr>
          <w:sz w:val="28"/>
          <w:szCs w:val="28"/>
          <w:lang w:val="uk-UA"/>
        </w:rPr>
        <w:t xml:space="preserve">ормування у молоді </w:t>
      </w:r>
      <w:r w:rsidRPr="00FA15FC">
        <w:rPr>
          <w:bCs/>
          <w:sz w:val="28"/>
          <w:szCs w:val="28"/>
          <w:lang w:val="uk-UA"/>
        </w:rPr>
        <w:t>Сумської міської  територіальної громади</w:t>
      </w:r>
      <w:r w:rsidRPr="00FA15FC">
        <w:rPr>
          <w:sz w:val="28"/>
          <w:szCs w:val="28"/>
          <w:lang w:val="uk-UA"/>
        </w:rPr>
        <w:t xml:space="preserve"> високої патріотичної свідомості щодо необхідності захисту Вітчизни</w:t>
      </w:r>
      <w:r>
        <w:rPr>
          <w:sz w:val="28"/>
          <w:szCs w:val="28"/>
          <w:lang w:val="uk-UA"/>
        </w:rPr>
        <w:t>, вмінь та навичок початкової військової підготовки;</w:t>
      </w:r>
    </w:p>
    <w:p w:rsidR="00F442F1" w:rsidRPr="00FA15FC" w:rsidRDefault="00F442F1" w:rsidP="00F442F1">
      <w:pPr>
        <w:ind w:firstLine="708"/>
        <w:jc w:val="both"/>
        <w:rPr>
          <w:sz w:val="28"/>
          <w:szCs w:val="28"/>
          <w:lang w:val="uk-UA"/>
        </w:rPr>
      </w:pPr>
      <w:r>
        <w:rPr>
          <w:sz w:val="28"/>
          <w:szCs w:val="28"/>
          <w:lang w:val="uk-UA"/>
        </w:rPr>
        <w:t>- с</w:t>
      </w:r>
      <w:r w:rsidRPr="00FA15FC">
        <w:rPr>
          <w:sz w:val="28"/>
          <w:szCs w:val="28"/>
          <w:lang w:val="uk-UA"/>
        </w:rPr>
        <w:t>прияння роботі призовної дільниці</w:t>
      </w:r>
      <w:r>
        <w:rPr>
          <w:sz w:val="28"/>
          <w:szCs w:val="28"/>
          <w:lang w:val="uk-UA"/>
        </w:rPr>
        <w:t xml:space="preserve"> С</w:t>
      </w:r>
      <w:r w:rsidRPr="00FA15FC">
        <w:rPr>
          <w:sz w:val="28"/>
          <w:szCs w:val="28"/>
          <w:lang w:val="uk-UA"/>
        </w:rPr>
        <w:t>умського міського територіально-го центру комплектування та соціальної підтримки</w:t>
      </w:r>
      <w:r>
        <w:rPr>
          <w:sz w:val="28"/>
          <w:szCs w:val="28"/>
          <w:lang w:val="uk-UA"/>
        </w:rPr>
        <w:t>;</w:t>
      </w:r>
    </w:p>
    <w:p w:rsidR="00F442F1" w:rsidRPr="00FA15FC" w:rsidRDefault="00F442F1" w:rsidP="00F442F1">
      <w:pPr>
        <w:ind w:firstLine="708"/>
        <w:jc w:val="both"/>
        <w:rPr>
          <w:sz w:val="28"/>
          <w:szCs w:val="28"/>
          <w:lang w:val="uk-UA"/>
        </w:rPr>
      </w:pPr>
      <w:r>
        <w:rPr>
          <w:sz w:val="28"/>
          <w:szCs w:val="28"/>
          <w:lang w:val="uk-UA"/>
        </w:rPr>
        <w:t>- с</w:t>
      </w:r>
      <w:r w:rsidRPr="00FA15FC">
        <w:rPr>
          <w:sz w:val="28"/>
          <w:szCs w:val="28"/>
          <w:lang w:val="uk-UA"/>
        </w:rPr>
        <w:t>прияння військовим формуванням, розташованим  на території Сумської міської територіальної громади, у</w:t>
      </w:r>
      <w:r>
        <w:rPr>
          <w:sz w:val="28"/>
          <w:szCs w:val="28"/>
          <w:lang w:val="uk-UA"/>
        </w:rPr>
        <w:t xml:space="preserve"> проведенні заходів і робіт з територіальної оборони та мобілізаційної  підготовки.</w:t>
      </w:r>
    </w:p>
    <w:p w:rsidR="00F442F1" w:rsidRPr="00D14466" w:rsidRDefault="00F442F1" w:rsidP="00F442F1">
      <w:pPr>
        <w:pStyle w:val="HTML"/>
        <w:keepNext/>
        <w:tabs>
          <w:tab w:val="clear" w:pos="916"/>
          <w:tab w:val="left" w:pos="709"/>
        </w:tabs>
        <w:spacing w:after="60"/>
        <w:jc w:val="both"/>
        <w:outlineLvl w:val="3"/>
        <w:rPr>
          <w:rFonts w:ascii="Times New Roman" w:hAnsi="Times New Roman"/>
          <w:sz w:val="28"/>
        </w:rPr>
      </w:pPr>
      <w:r>
        <w:rPr>
          <w:rFonts w:ascii="Times New Roman" w:hAnsi="Times New Roman"/>
          <w:sz w:val="28"/>
        </w:rPr>
        <w:tab/>
      </w:r>
      <w:r w:rsidRPr="00D14466">
        <w:rPr>
          <w:rFonts w:ascii="Times New Roman" w:hAnsi="Times New Roman"/>
          <w:sz w:val="28"/>
        </w:rPr>
        <w:t>Завдання Програми</w:t>
      </w:r>
      <w:r>
        <w:rPr>
          <w:rFonts w:ascii="Times New Roman" w:hAnsi="Times New Roman"/>
          <w:sz w:val="28"/>
        </w:rPr>
        <w:t>,</w:t>
      </w:r>
      <w:r w:rsidRPr="00D14466">
        <w:rPr>
          <w:rFonts w:ascii="Times New Roman" w:hAnsi="Times New Roman"/>
          <w:sz w:val="28"/>
        </w:rPr>
        <w:t xml:space="preserve"> визначені відповідно до пріоритетів даног</w:t>
      </w:r>
      <w:r>
        <w:rPr>
          <w:rFonts w:ascii="Times New Roman" w:hAnsi="Times New Roman"/>
          <w:sz w:val="28"/>
        </w:rPr>
        <w:t>о напрямку діяльності (додаток 3</w:t>
      </w:r>
      <w:r w:rsidRPr="00D14466">
        <w:rPr>
          <w:rFonts w:ascii="Times New Roman" w:hAnsi="Times New Roman"/>
          <w:sz w:val="28"/>
        </w:rPr>
        <w:t xml:space="preserve"> до Програми). Перелік завдань та результатив</w:t>
      </w:r>
      <w:r>
        <w:rPr>
          <w:rFonts w:ascii="Times New Roman" w:hAnsi="Times New Roman"/>
          <w:sz w:val="28"/>
        </w:rPr>
        <w:t>ні показники Програми (додаток 4</w:t>
      </w:r>
      <w:r w:rsidRPr="00D14466">
        <w:rPr>
          <w:rFonts w:ascii="Times New Roman" w:hAnsi="Times New Roman"/>
          <w:sz w:val="28"/>
        </w:rPr>
        <w:t xml:space="preserve"> до Програми).</w:t>
      </w:r>
    </w:p>
    <w:p w:rsidR="00F442F1" w:rsidRPr="00163D3E" w:rsidRDefault="00F442F1" w:rsidP="00F442F1">
      <w:pPr>
        <w:pStyle w:val="HTML"/>
        <w:keepNext/>
        <w:spacing w:after="60"/>
        <w:ind w:firstLine="540"/>
        <w:jc w:val="both"/>
        <w:outlineLvl w:val="3"/>
        <w:rPr>
          <w:rFonts w:ascii="Times New Roman" w:hAnsi="Times New Roman"/>
        </w:rPr>
      </w:pPr>
    </w:p>
    <w:p w:rsidR="00F442F1" w:rsidRPr="00D14466" w:rsidRDefault="00F442F1" w:rsidP="00F442F1">
      <w:pPr>
        <w:pStyle w:val="HTML"/>
        <w:keepNext/>
        <w:spacing w:after="60"/>
        <w:jc w:val="both"/>
        <w:outlineLvl w:val="3"/>
        <w:rPr>
          <w:rFonts w:ascii="Times New Roman" w:hAnsi="Times New Roman"/>
          <w:b/>
          <w:sz w:val="28"/>
        </w:rPr>
      </w:pPr>
      <w:r w:rsidRPr="00D14466">
        <w:rPr>
          <w:rFonts w:ascii="Times New Roman" w:hAnsi="Times New Roman"/>
          <w:b/>
          <w:sz w:val="28"/>
        </w:rPr>
        <w:t>6. Очікувані результати</w:t>
      </w:r>
      <w:r>
        <w:rPr>
          <w:rFonts w:ascii="Times New Roman" w:hAnsi="Times New Roman"/>
          <w:b/>
          <w:sz w:val="28"/>
        </w:rPr>
        <w:t xml:space="preserve"> Програми</w:t>
      </w:r>
    </w:p>
    <w:p w:rsidR="00F442F1" w:rsidRPr="007A1D58" w:rsidRDefault="00F442F1" w:rsidP="00F442F1">
      <w:pPr>
        <w:ind w:firstLine="708"/>
        <w:jc w:val="both"/>
        <w:rPr>
          <w:sz w:val="28"/>
          <w:szCs w:val="28"/>
        </w:rPr>
      </w:pPr>
      <w:r w:rsidRPr="00F91D63">
        <w:rPr>
          <w:sz w:val="28"/>
          <w:szCs w:val="28"/>
          <w:lang w:val="uk-UA"/>
        </w:rPr>
        <w:t>Очікувані результати – це кількісні та якісні показники, які характеризують результати виконання даної Програми (додаток 2 до Програми)</w:t>
      </w:r>
      <w:r w:rsidRPr="007A1D58">
        <w:rPr>
          <w:sz w:val="28"/>
          <w:szCs w:val="28"/>
        </w:rPr>
        <w:t>:</w:t>
      </w:r>
    </w:p>
    <w:p w:rsidR="00F442F1" w:rsidRPr="007A1D58" w:rsidRDefault="00F442F1" w:rsidP="00F442F1">
      <w:pPr>
        <w:ind w:firstLine="360"/>
        <w:jc w:val="both"/>
        <w:rPr>
          <w:sz w:val="28"/>
          <w:szCs w:val="28"/>
        </w:rPr>
      </w:pPr>
      <w:r>
        <w:rPr>
          <w:sz w:val="28"/>
          <w:szCs w:val="28"/>
          <w:lang w:val="uk-UA"/>
        </w:rPr>
        <w:t xml:space="preserve">- </w:t>
      </w:r>
      <w:r w:rsidRPr="007A1D58">
        <w:rPr>
          <w:sz w:val="28"/>
          <w:szCs w:val="28"/>
          <w:lang w:val="uk-UA"/>
        </w:rPr>
        <w:t>підвищення патріотичної свідомості молоді</w:t>
      </w:r>
      <w:r>
        <w:rPr>
          <w:sz w:val="28"/>
          <w:szCs w:val="28"/>
          <w:lang w:val="uk-UA"/>
        </w:rPr>
        <w:t>;</w:t>
      </w:r>
    </w:p>
    <w:p w:rsidR="00F442F1" w:rsidRPr="007A1D58" w:rsidRDefault="00F442F1" w:rsidP="00F442F1">
      <w:pPr>
        <w:ind w:firstLine="360"/>
        <w:jc w:val="both"/>
        <w:rPr>
          <w:sz w:val="28"/>
          <w:szCs w:val="28"/>
        </w:rPr>
      </w:pPr>
      <w:r>
        <w:rPr>
          <w:sz w:val="28"/>
          <w:szCs w:val="28"/>
          <w:lang w:val="uk-UA"/>
        </w:rPr>
        <w:t>- з</w:t>
      </w:r>
      <w:r w:rsidRPr="007A1D58">
        <w:rPr>
          <w:sz w:val="28"/>
          <w:szCs w:val="28"/>
          <w:lang w:val="uk-UA"/>
        </w:rPr>
        <w:t>абезпечення належного рівня фізичної підготовки призовників та ознайомлення з умовами військової служби для  адаптації під час  служби в ЗС України</w:t>
      </w:r>
      <w:r>
        <w:rPr>
          <w:sz w:val="28"/>
          <w:szCs w:val="28"/>
          <w:lang w:val="uk-UA"/>
        </w:rPr>
        <w:t>, вмінь та навичок початкової військової підготовки;</w:t>
      </w:r>
    </w:p>
    <w:p w:rsidR="00F442F1" w:rsidRPr="007A1D58" w:rsidRDefault="00F442F1" w:rsidP="00F442F1">
      <w:pPr>
        <w:ind w:firstLine="360"/>
        <w:jc w:val="both"/>
        <w:rPr>
          <w:sz w:val="28"/>
          <w:szCs w:val="28"/>
        </w:rPr>
      </w:pPr>
      <w:r>
        <w:rPr>
          <w:sz w:val="28"/>
          <w:szCs w:val="28"/>
          <w:lang w:val="uk-UA"/>
        </w:rPr>
        <w:t>- п</w:t>
      </w:r>
      <w:r w:rsidRPr="007A1D58">
        <w:rPr>
          <w:sz w:val="28"/>
          <w:szCs w:val="28"/>
          <w:lang w:val="uk-UA"/>
        </w:rPr>
        <w:t>ідвищення обізнаності та підготовки призовної молоді до проходження строкової військової служби</w:t>
      </w:r>
      <w:r>
        <w:rPr>
          <w:sz w:val="28"/>
          <w:szCs w:val="28"/>
          <w:lang w:val="uk-UA"/>
        </w:rPr>
        <w:t>;</w:t>
      </w:r>
    </w:p>
    <w:p w:rsidR="00F442F1" w:rsidRDefault="00F442F1" w:rsidP="00F442F1">
      <w:pPr>
        <w:ind w:firstLine="360"/>
        <w:jc w:val="both"/>
        <w:rPr>
          <w:sz w:val="28"/>
          <w:szCs w:val="28"/>
          <w:lang w:val="uk-UA"/>
        </w:rPr>
      </w:pPr>
      <w:r>
        <w:rPr>
          <w:sz w:val="28"/>
          <w:szCs w:val="28"/>
          <w:lang w:val="uk-UA"/>
        </w:rPr>
        <w:t xml:space="preserve">- </w:t>
      </w:r>
      <w:r w:rsidRPr="007A1D58">
        <w:rPr>
          <w:sz w:val="28"/>
          <w:szCs w:val="28"/>
          <w:lang w:val="uk-UA"/>
        </w:rPr>
        <w:t>виконання заходів, спрямованих на забезпечення роботи призовної комісії Сумського міського територіального центру комплектування та соціальної підтримки</w:t>
      </w:r>
      <w:r>
        <w:rPr>
          <w:sz w:val="28"/>
          <w:szCs w:val="28"/>
          <w:lang w:val="uk-UA"/>
        </w:rPr>
        <w:t>;</w:t>
      </w:r>
    </w:p>
    <w:p w:rsidR="00F442F1" w:rsidRDefault="00F442F1" w:rsidP="00F442F1">
      <w:pPr>
        <w:ind w:firstLine="360"/>
        <w:jc w:val="both"/>
        <w:rPr>
          <w:sz w:val="28"/>
          <w:szCs w:val="28"/>
          <w:lang w:val="uk-UA"/>
        </w:rPr>
      </w:pPr>
      <w:r>
        <w:rPr>
          <w:sz w:val="28"/>
          <w:szCs w:val="28"/>
          <w:lang w:val="uk-UA"/>
        </w:rPr>
        <w:t>- з</w:t>
      </w:r>
      <w:r w:rsidRPr="007A1D58">
        <w:rPr>
          <w:sz w:val="28"/>
          <w:szCs w:val="28"/>
          <w:lang w:val="uk-UA"/>
        </w:rPr>
        <w:t>більшення кількості розшуканих призовників, які ухиляються від проходження строкової військової служби</w:t>
      </w:r>
      <w:r>
        <w:rPr>
          <w:sz w:val="28"/>
          <w:szCs w:val="28"/>
          <w:lang w:val="uk-UA"/>
        </w:rPr>
        <w:t>;</w:t>
      </w:r>
    </w:p>
    <w:p w:rsidR="00F442F1" w:rsidRDefault="00F442F1" w:rsidP="00F442F1">
      <w:pPr>
        <w:ind w:firstLine="360"/>
        <w:jc w:val="both"/>
        <w:rPr>
          <w:sz w:val="28"/>
          <w:szCs w:val="28"/>
          <w:lang w:val="uk-UA"/>
        </w:rPr>
      </w:pPr>
      <w:r>
        <w:rPr>
          <w:bCs/>
          <w:iCs/>
          <w:color w:val="000000"/>
          <w:sz w:val="28"/>
          <w:szCs w:val="28"/>
          <w:lang w:val="uk-UA"/>
        </w:rPr>
        <w:t>- виконання заходів</w:t>
      </w:r>
      <w:r>
        <w:rPr>
          <w:sz w:val="28"/>
          <w:szCs w:val="28"/>
          <w:lang w:val="uk-UA"/>
        </w:rPr>
        <w:t xml:space="preserve"> і робіт з територіальної оборони та мобілізаційної  підготовки</w:t>
      </w:r>
      <w:r w:rsidRPr="007A1D58">
        <w:rPr>
          <w:bCs/>
          <w:iCs/>
          <w:color w:val="000000"/>
          <w:sz w:val="28"/>
          <w:szCs w:val="28"/>
          <w:lang w:val="uk-UA"/>
        </w:rPr>
        <w:t xml:space="preserve"> військовими формуваннями, розташованими на території </w:t>
      </w:r>
      <w:r>
        <w:rPr>
          <w:sz w:val="28"/>
          <w:szCs w:val="28"/>
          <w:lang w:val="uk-UA"/>
        </w:rPr>
        <w:t xml:space="preserve">Сумської міської </w:t>
      </w:r>
      <w:r w:rsidRPr="007A1D58">
        <w:rPr>
          <w:sz w:val="28"/>
          <w:szCs w:val="28"/>
          <w:lang w:val="uk-UA"/>
        </w:rPr>
        <w:t>територіальної громади</w:t>
      </w:r>
      <w:r>
        <w:rPr>
          <w:sz w:val="28"/>
          <w:szCs w:val="28"/>
          <w:lang w:val="uk-UA"/>
        </w:rPr>
        <w:t>, що</w:t>
      </w:r>
      <w:r w:rsidRPr="00E96723">
        <w:rPr>
          <w:sz w:val="28"/>
          <w:szCs w:val="28"/>
          <w:lang w:val="uk-UA"/>
        </w:rPr>
        <w:t xml:space="preserve"> підтверджуються статистичними показниками учасників Програми (додаток 5 до Програми).</w:t>
      </w:r>
    </w:p>
    <w:p w:rsidR="00F442F1" w:rsidRDefault="00F442F1" w:rsidP="00F442F1">
      <w:pPr>
        <w:jc w:val="both"/>
        <w:rPr>
          <w:lang w:val="uk-UA"/>
        </w:rPr>
      </w:pPr>
      <w:r w:rsidRPr="00A16D15">
        <w:rPr>
          <w:bCs/>
          <w:sz w:val="28"/>
          <w:szCs w:val="28"/>
          <w:lang w:val="uk-UA"/>
        </w:rPr>
        <w:t xml:space="preserve">                                           </w:t>
      </w:r>
      <w:r>
        <w:rPr>
          <w:bCs/>
          <w:sz w:val="28"/>
          <w:szCs w:val="28"/>
          <w:lang w:val="uk-UA"/>
        </w:rPr>
        <w:t xml:space="preserve">                                                           </w:t>
      </w:r>
    </w:p>
    <w:p w:rsidR="00F442F1" w:rsidRDefault="00F442F1" w:rsidP="00F442F1">
      <w:pPr>
        <w:jc w:val="both"/>
        <w:rPr>
          <w:b/>
          <w:sz w:val="28"/>
          <w:lang w:val="uk-UA"/>
        </w:rPr>
      </w:pPr>
      <w:r w:rsidRPr="00D14466">
        <w:rPr>
          <w:b/>
          <w:sz w:val="28"/>
          <w:lang w:val="uk-UA"/>
        </w:rPr>
        <w:t>7. Координація та контроль за ходом виконання Програми</w:t>
      </w:r>
    </w:p>
    <w:p w:rsidR="00F442F1" w:rsidRPr="00CE3FF6" w:rsidRDefault="00F442F1" w:rsidP="00F442F1">
      <w:pPr>
        <w:jc w:val="both"/>
        <w:rPr>
          <w:b/>
          <w:sz w:val="16"/>
          <w:szCs w:val="16"/>
          <w:lang w:val="uk-UA"/>
        </w:rPr>
      </w:pPr>
    </w:p>
    <w:p w:rsidR="00F442F1" w:rsidRPr="00B948DA" w:rsidRDefault="00F442F1" w:rsidP="00F442F1">
      <w:pPr>
        <w:ind w:firstLine="708"/>
        <w:jc w:val="both"/>
        <w:rPr>
          <w:sz w:val="28"/>
          <w:lang w:val="uk-UA"/>
        </w:rPr>
      </w:pPr>
      <w:r>
        <w:rPr>
          <w:sz w:val="28"/>
          <w:lang w:val="uk-UA"/>
        </w:rPr>
        <w:t xml:space="preserve">Координацію діяльності за виконанням завдань та заходів Програми здійснює </w:t>
      </w:r>
      <w:r w:rsidRPr="00D14466">
        <w:rPr>
          <w:sz w:val="28"/>
          <w:szCs w:val="32"/>
          <w:lang w:val="uk-UA"/>
        </w:rPr>
        <w:t>відділ з питань взаємодії з правоохоронними органами та оборонної роботи Сумської міської ради.</w:t>
      </w:r>
      <w:r w:rsidRPr="00D14466">
        <w:rPr>
          <w:lang w:val="uk-UA"/>
        </w:rPr>
        <w:t xml:space="preserve">          </w:t>
      </w:r>
    </w:p>
    <w:p w:rsidR="00F442F1" w:rsidRPr="00BE761A" w:rsidRDefault="00F442F1" w:rsidP="00F442F1">
      <w:pPr>
        <w:jc w:val="both"/>
        <w:rPr>
          <w:sz w:val="28"/>
          <w:szCs w:val="28"/>
          <w:lang w:val="uk-UA"/>
        </w:rPr>
      </w:pPr>
      <w:r>
        <w:rPr>
          <w:b/>
          <w:sz w:val="28"/>
          <w:lang w:val="uk-UA"/>
        </w:rPr>
        <w:tab/>
      </w:r>
      <w:r w:rsidRPr="00BE761A">
        <w:rPr>
          <w:sz w:val="28"/>
          <w:lang w:val="uk-UA"/>
        </w:rPr>
        <w:t xml:space="preserve">Контроль за ходом реалізації Програми здійснюється </w:t>
      </w:r>
      <w:r w:rsidRPr="00BE761A">
        <w:rPr>
          <w:sz w:val="28"/>
          <w:szCs w:val="32"/>
          <w:lang w:val="uk-UA"/>
        </w:rPr>
        <w:t xml:space="preserve">постійною комісією з питань законності, взаємодії з правоохоронними органами, </w:t>
      </w:r>
      <w:r w:rsidRPr="00BE761A">
        <w:rPr>
          <w:sz w:val="28"/>
          <w:szCs w:val="28"/>
          <w:lang w:val="uk-UA"/>
        </w:rPr>
        <w:t xml:space="preserve">запобігання та протидії корупції, місцевого самоврядування, регламенту, депутатської діяльності та етики, з питань </w:t>
      </w:r>
      <w:r w:rsidRPr="00BE761A">
        <w:rPr>
          <w:sz w:val="28"/>
          <w:szCs w:val="28"/>
          <w:lang w:val="uk-UA"/>
        </w:rPr>
        <w:tab/>
        <w:t>майна комунальної власності та приватизації.</w:t>
      </w:r>
      <w:r w:rsidRPr="0003046F">
        <w:rPr>
          <w:lang w:val="uk-UA"/>
        </w:rPr>
        <w:t xml:space="preserve">                        </w:t>
      </w:r>
    </w:p>
    <w:p w:rsidR="00F442F1" w:rsidRDefault="00F442F1" w:rsidP="00F442F1">
      <w:pPr>
        <w:jc w:val="both"/>
        <w:rPr>
          <w:lang w:val="uk-UA"/>
        </w:rPr>
      </w:pPr>
      <w:r w:rsidRPr="00BE761A">
        <w:rPr>
          <w:sz w:val="28"/>
          <w:lang w:val="uk-UA"/>
        </w:rPr>
        <w:t>Виконавці Програми щопівро</w:t>
      </w:r>
      <w:r>
        <w:rPr>
          <w:sz w:val="28"/>
          <w:lang w:val="uk-UA"/>
        </w:rPr>
        <w:t>ку до 5 числа місяця наступного за звітним</w:t>
      </w:r>
      <w:r w:rsidRPr="00BE761A">
        <w:rPr>
          <w:sz w:val="28"/>
          <w:lang w:val="uk-UA"/>
        </w:rPr>
        <w:t xml:space="preserve"> надають відділу </w:t>
      </w:r>
      <w:r w:rsidRPr="00BE761A">
        <w:rPr>
          <w:sz w:val="28"/>
          <w:szCs w:val="32"/>
          <w:lang w:val="uk-UA"/>
        </w:rPr>
        <w:t>з питань взаємодії з правоохоронними органами та</w:t>
      </w:r>
      <w:r w:rsidRPr="00D14466">
        <w:rPr>
          <w:sz w:val="28"/>
          <w:szCs w:val="32"/>
          <w:lang w:val="uk-UA"/>
        </w:rPr>
        <w:t xml:space="preserve"> оборонної роботи Сумської міської ради</w:t>
      </w:r>
      <w:r>
        <w:rPr>
          <w:sz w:val="28"/>
          <w:szCs w:val="32"/>
          <w:lang w:val="uk-UA"/>
        </w:rPr>
        <w:t xml:space="preserve"> інформацію про виконання завдань і заходів Програми за відповідний період.</w:t>
      </w:r>
      <w:r w:rsidRPr="00D14466">
        <w:rPr>
          <w:lang w:val="uk-UA"/>
        </w:rPr>
        <w:t xml:space="preserve"> </w:t>
      </w:r>
      <w:r>
        <w:rPr>
          <w:lang w:val="uk-UA"/>
        </w:rPr>
        <w:t xml:space="preserve">                                                                                                                                                      </w:t>
      </w:r>
    </w:p>
    <w:p w:rsidR="00F442F1" w:rsidRDefault="00F442F1" w:rsidP="00F442F1">
      <w:pPr>
        <w:tabs>
          <w:tab w:val="left" w:pos="709"/>
          <w:tab w:val="left" w:pos="1488"/>
        </w:tabs>
        <w:ind w:left="-48" w:right="23"/>
        <w:jc w:val="both"/>
        <w:rPr>
          <w:lang w:val="uk-UA"/>
        </w:rPr>
      </w:pPr>
      <w:r>
        <w:rPr>
          <w:sz w:val="28"/>
          <w:szCs w:val="28"/>
          <w:lang w:val="uk-UA"/>
        </w:rPr>
        <w:lastRenderedPageBreak/>
        <w:tab/>
        <w:t xml:space="preserve">Відділ з питань взаємодії з правоохоронними органами та оборонної роботи Сумської міської ради </w:t>
      </w:r>
      <w:r w:rsidRPr="00C561A8">
        <w:rPr>
          <w:color w:val="000000"/>
          <w:sz w:val="28"/>
          <w:szCs w:val="28"/>
          <w:lang w:val="uk-UA"/>
        </w:rPr>
        <w:t>до</w:t>
      </w:r>
      <w:r>
        <w:rPr>
          <w:color w:val="000000"/>
          <w:sz w:val="28"/>
          <w:szCs w:val="28"/>
          <w:lang w:val="uk-UA"/>
        </w:rPr>
        <w:t xml:space="preserve"> 0</w:t>
      </w:r>
      <w:r w:rsidRPr="00C561A8">
        <w:rPr>
          <w:color w:val="000000"/>
          <w:sz w:val="28"/>
          <w:szCs w:val="28"/>
          <w:lang w:val="uk-UA"/>
        </w:rPr>
        <w:t xml:space="preserve">1 </w:t>
      </w:r>
      <w:r>
        <w:rPr>
          <w:color w:val="000000"/>
          <w:sz w:val="28"/>
          <w:szCs w:val="28"/>
          <w:lang w:val="uk-UA"/>
        </w:rPr>
        <w:t>березня</w:t>
      </w:r>
      <w:r w:rsidRPr="00C561A8">
        <w:rPr>
          <w:color w:val="000000"/>
          <w:sz w:val="28"/>
          <w:szCs w:val="28"/>
          <w:lang w:val="uk-UA"/>
        </w:rPr>
        <w:t xml:space="preserve"> </w:t>
      </w:r>
      <w:r>
        <w:rPr>
          <w:color w:val="000000"/>
          <w:sz w:val="28"/>
          <w:szCs w:val="28"/>
          <w:lang w:val="uk-UA"/>
        </w:rPr>
        <w:t xml:space="preserve">2024 року </w:t>
      </w:r>
      <w:r w:rsidRPr="00C561A8">
        <w:rPr>
          <w:color w:val="000000"/>
          <w:sz w:val="28"/>
          <w:szCs w:val="28"/>
          <w:lang w:val="uk-UA"/>
        </w:rPr>
        <w:t>звіту</w:t>
      </w:r>
      <w:r>
        <w:rPr>
          <w:color w:val="000000"/>
          <w:sz w:val="28"/>
          <w:szCs w:val="28"/>
          <w:lang w:val="uk-UA"/>
        </w:rPr>
        <w:t>є</w:t>
      </w:r>
      <w:r w:rsidRPr="00C561A8">
        <w:rPr>
          <w:color w:val="000000"/>
          <w:sz w:val="28"/>
          <w:szCs w:val="28"/>
          <w:lang w:val="uk-UA"/>
        </w:rPr>
        <w:t xml:space="preserve"> Сумській міській раді про хід виконання </w:t>
      </w:r>
      <w:r>
        <w:rPr>
          <w:color w:val="000000"/>
          <w:sz w:val="28"/>
          <w:szCs w:val="28"/>
          <w:lang w:val="uk-UA"/>
        </w:rPr>
        <w:t>Програми</w:t>
      </w:r>
      <w:r w:rsidRPr="005E3C2E">
        <w:rPr>
          <w:sz w:val="28"/>
          <w:szCs w:val="28"/>
          <w:lang w:val="uk-UA"/>
        </w:rPr>
        <w:t xml:space="preserve"> та ефективність реалізації її завдань</w:t>
      </w:r>
      <w:r>
        <w:rPr>
          <w:sz w:val="28"/>
          <w:szCs w:val="28"/>
          <w:lang w:val="uk-UA"/>
        </w:rPr>
        <w:t>.</w:t>
      </w:r>
      <w:r w:rsidRPr="00D14466">
        <w:rPr>
          <w:lang w:val="uk-UA"/>
        </w:rPr>
        <w:t xml:space="preserve"> </w:t>
      </w:r>
    </w:p>
    <w:p w:rsidR="00F442F1" w:rsidRDefault="00F442F1" w:rsidP="00F442F1">
      <w:pPr>
        <w:tabs>
          <w:tab w:val="left" w:pos="709"/>
          <w:tab w:val="left" w:pos="1488"/>
        </w:tabs>
        <w:ind w:left="-48" w:right="23"/>
        <w:jc w:val="both"/>
        <w:rPr>
          <w:sz w:val="28"/>
          <w:lang w:val="uk-UA"/>
        </w:rPr>
      </w:pPr>
    </w:p>
    <w:p w:rsidR="00F442F1" w:rsidRDefault="00F442F1" w:rsidP="00F442F1">
      <w:pPr>
        <w:tabs>
          <w:tab w:val="left" w:pos="709"/>
          <w:tab w:val="left" w:pos="1488"/>
        </w:tabs>
        <w:ind w:left="-48" w:right="23"/>
        <w:jc w:val="both"/>
        <w:rPr>
          <w:sz w:val="28"/>
          <w:lang w:val="uk-UA"/>
        </w:rPr>
      </w:pPr>
    </w:p>
    <w:p w:rsidR="00CD3293" w:rsidRPr="001E1332" w:rsidRDefault="00CD3293" w:rsidP="00C151A2">
      <w:pPr>
        <w:tabs>
          <w:tab w:val="left" w:pos="709"/>
          <w:tab w:val="left" w:pos="1488"/>
        </w:tabs>
        <w:ind w:left="-48" w:right="23"/>
        <w:jc w:val="both"/>
        <w:rPr>
          <w:lang w:val="uk-UA"/>
        </w:rPr>
      </w:pPr>
    </w:p>
    <w:p w:rsidR="00C151A2" w:rsidRDefault="00C151A2" w:rsidP="00C151A2">
      <w:pPr>
        <w:rPr>
          <w:bCs/>
          <w:sz w:val="28"/>
          <w:lang w:val="uk-UA"/>
        </w:rPr>
      </w:pPr>
    </w:p>
    <w:p w:rsidR="00C151A2" w:rsidRPr="006B6945" w:rsidRDefault="00C151A2" w:rsidP="00C151A2">
      <w:pPr>
        <w:rPr>
          <w:bCs/>
          <w:sz w:val="28"/>
          <w:lang w:val="uk-UA"/>
        </w:rPr>
      </w:pPr>
      <w:r>
        <w:rPr>
          <w:bCs/>
          <w:sz w:val="28"/>
          <w:lang w:val="uk-UA"/>
        </w:rPr>
        <w:t xml:space="preserve">Сумський міський голова                                           </w:t>
      </w:r>
      <w:r w:rsidR="00F67528">
        <w:rPr>
          <w:bCs/>
          <w:sz w:val="28"/>
          <w:lang w:val="uk-UA"/>
        </w:rPr>
        <w:t xml:space="preserve">         Олександр ЛИСЕНКО</w:t>
      </w:r>
      <w:r>
        <w:rPr>
          <w:bCs/>
          <w:sz w:val="28"/>
          <w:lang w:val="uk-UA"/>
        </w:rPr>
        <w:t xml:space="preserve"> </w:t>
      </w:r>
    </w:p>
    <w:p w:rsidR="00C151A2" w:rsidRDefault="00C151A2" w:rsidP="00C151A2">
      <w:pPr>
        <w:rPr>
          <w:bCs/>
          <w:lang w:val="uk-UA"/>
        </w:rPr>
      </w:pPr>
    </w:p>
    <w:p w:rsidR="00F442F1" w:rsidRPr="002F6802" w:rsidRDefault="00F442F1" w:rsidP="00F442F1">
      <w:pPr>
        <w:rPr>
          <w:lang w:val="uk-UA"/>
        </w:rPr>
      </w:pPr>
      <w:r>
        <w:rPr>
          <w:lang w:val="uk-UA"/>
        </w:rPr>
        <w:t>Виконавець: Кононенко С.В.</w:t>
      </w:r>
    </w:p>
    <w:p w:rsidR="00F442F1" w:rsidRDefault="00F442F1" w:rsidP="00F442F1">
      <w:pPr>
        <w:rPr>
          <w:sz w:val="28"/>
          <w:szCs w:val="28"/>
          <w:lang w:val="uk-UA"/>
        </w:rPr>
      </w:pPr>
      <w:r>
        <w:rPr>
          <w:sz w:val="28"/>
          <w:szCs w:val="28"/>
          <w:lang w:val="uk-UA"/>
        </w:rPr>
        <w:t xml:space="preserve">                       ________</w:t>
      </w:r>
    </w:p>
    <w:p w:rsidR="00C151A2" w:rsidRPr="00D65A92" w:rsidRDefault="00C151A2" w:rsidP="00C151A2">
      <w:pPr>
        <w:rPr>
          <w:sz w:val="28"/>
          <w:lang w:val="uk-UA"/>
        </w:rPr>
        <w:sectPr w:rsidR="00C151A2" w:rsidRPr="00D65A92" w:rsidSect="00C151A2">
          <w:headerReference w:type="even" r:id="rId8"/>
          <w:pgSz w:w="11907" w:h="16840" w:code="9"/>
          <w:pgMar w:top="719" w:right="567" w:bottom="899" w:left="1701" w:header="720" w:footer="720" w:gutter="0"/>
          <w:cols w:space="60"/>
          <w:noEndnote/>
          <w:titlePg/>
        </w:sectPr>
      </w:pPr>
      <w:r>
        <w:rPr>
          <w:bCs/>
          <w:sz w:val="28"/>
          <w:lang w:val="uk-UA"/>
        </w:rPr>
        <w:t xml:space="preserve">                    </w:t>
      </w:r>
    </w:p>
    <w:p w:rsidR="00C151A2" w:rsidRPr="00D14466" w:rsidRDefault="00C151A2" w:rsidP="00C151A2">
      <w:pPr>
        <w:pStyle w:val="1"/>
        <w:tabs>
          <w:tab w:val="left" w:pos="10080"/>
        </w:tabs>
        <w:rPr>
          <w:b w:val="0"/>
          <w:bCs w:val="0"/>
          <w:sz w:val="24"/>
        </w:rPr>
      </w:pPr>
      <w:r w:rsidRPr="00D14466">
        <w:lastRenderedPageBreak/>
        <w:t xml:space="preserve">                                                                                                          </w:t>
      </w:r>
      <w:r>
        <w:t xml:space="preserve">                </w:t>
      </w:r>
      <w:r w:rsidRPr="00D14466">
        <w:t xml:space="preserve">                                           </w:t>
      </w:r>
      <w:r>
        <w:t xml:space="preserve">         </w:t>
      </w:r>
      <w:r>
        <w:rPr>
          <w:b w:val="0"/>
          <w:bCs w:val="0"/>
          <w:sz w:val="24"/>
        </w:rPr>
        <w:t>Додаток 1</w:t>
      </w:r>
    </w:p>
    <w:p w:rsidR="00C151A2" w:rsidRDefault="00C151A2" w:rsidP="00C151A2">
      <w:pPr>
        <w:tabs>
          <w:tab w:val="left" w:pos="5040"/>
        </w:tabs>
        <w:ind w:left="10080" w:right="3" w:hanging="4500"/>
        <w:jc w:val="both"/>
        <w:rPr>
          <w:lang w:val="uk-UA"/>
        </w:rPr>
      </w:pPr>
      <w:r w:rsidRPr="00D14466">
        <w:rPr>
          <w:b/>
          <w:bCs/>
          <w:lang w:val="uk-UA"/>
        </w:rPr>
        <w:t xml:space="preserve">                                                                           </w:t>
      </w:r>
      <w:r>
        <w:rPr>
          <w:lang w:val="uk-UA"/>
        </w:rPr>
        <w:t xml:space="preserve">до </w:t>
      </w:r>
      <w:r w:rsidRPr="00D14466">
        <w:rPr>
          <w:lang w:val="uk-UA"/>
        </w:rPr>
        <w:t>цільової Програми</w:t>
      </w:r>
      <w:r>
        <w:rPr>
          <w:lang w:val="uk-UA"/>
        </w:rPr>
        <w:t xml:space="preserve"> з </w:t>
      </w:r>
      <w:r w:rsidR="00F67528" w:rsidRPr="00F442F1">
        <w:rPr>
          <w:lang w:val="uk-UA"/>
        </w:rPr>
        <w:t>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p>
    <w:p w:rsidR="00C151A2" w:rsidRPr="00D14466" w:rsidRDefault="00C151A2" w:rsidP="00C151A2">
      <w:pPr>
        <w:jc w:val="both"/>
        <w:rPr>
          <w:lang w:val="uk-UA"/>
        </w:rPr>
      </w:pPr>
      <w:r w:rsidRPr="00352EBE">
        <w:rPr>
          <w:lang w:val="uk-UA"/>
        </w:rPr>
        <w:t xml:space="preserve">          </w:t>
      </w:r>
    </w:p>
    <w:p w:rsidR="00F67528" w:rsidRPr="00E65ED3" w:rsidRDefault="00F67528" w:rsidP="00F67528">
      <w:pPr>
        <w:jc w:val="center"/>
        <w:rPr>
          <w:sz w:val="28"/>
          <w:szCs w:val="28"/>
          <w:lang w:val="uk-UA"/>
        </w:rPr>
      </w:pPr>
      <w:r w:rsidRPr="00E65ED3">
        <w:rPr>
          <w:sz w:val="28"/>
          <w:szCs w:val="28"/>
          <w:lang w:val="uk-UA"/>
        </w:rPr>
        <w:t>Визначення проблем, на розв’язання  яких спрямована Програма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1"/>
        <w:gridCol w:w="6443"/>
      </w:tblGrid>
      <w:tr w:rsidR="00F67528" w:rsidRPr="00D14466" w:rsidTr="00477A45">
        <w:tc>
          <w:tcPr>
            <w:tcW w:w="7831" w:type="dxa"/>
          </w:tcPr>
          <w:p w:rsidR="00F67528" w:rsidRPr="00F67528" w:rsidRDefault="00F67528" w:rsidP="00F67528">
            <w:pPr>
              <w:pStyle w:val="3"/>
              <w:jc w:val="center"/>
              <w:rPr>
                <w:rFonts w:ascii="Times New Roman" w:hAnsi="Times New Roman" w:cs="Times New Roman"/>
              </w:rPr>
            </w:pPr>
            <w:r w:rsidRPr="00F67528">
              <w:rPr>
                <w:rFonts w:ascii="Times New Roman" w:hAnsi="Times New Roman" w:cs="Times New Roman"/>
                <w:color w:val="auto"/>
              </w:rPr>
              <w:t>Вигоди</w:t>
            </w:r>
          </w:p>
        </w:tc>
        <w:tc>
          <w:tcPr>
            <w:tcW w:w="6443" w:type="dxa"/>
          </w:tcPr>
          <w:p w:rsidR="00F67528" w:rsidRPr="00F67528" w:rsidRDefault="00F67528" w:rsidP="00F67528">
            <w:pPr>
              <w:pStyle w:val="3"/>
              <w:jc w:val="center"/>
              <w:rPr>
                <w:rFonts w:ascii="Times New Roman" w:hAnsi="Times New Roman" w:cs="Times New Roman"/>
              </w:rPr>
            </w:pPr>
            <w:r w:rsidRPr="00F67528">
              <w:rPr>
                <w:rFonts w:ascii="Times New Roman" w:hAnsi="Times New Roman" w:cs="Times New Roman"/>
                <w:color w:val="auto"/>
              </w:rPr>
              <w:t>Витрати</w:t>
            </w:r>
          </w:p>
        </w:tc>
      </w:tr>
      <w:tr w:rsidR="00F67528" w:rsidRPr="00541F53" w:rsidTr="00477A45">
        <w:trPr>
          <w:cantSplit/>
        </w:trPr>
        <w:tc>
          <w:tcPr>
            <w:tcW w:w="14274" w:type="dxa"/>
            <w:gridSpan w:val="2"/>
          </w:tcPr>
          <w:p w:rsidR="00F67528" w:rsidRPr="00F67528" w:rsidRDefault="00F67528" w:rsidP="00477A45">
            <w:pPr>
              <w:pStyle w:val="8"/>
              <w:rPr>
                <w:rFonts w:ascii="Times New Roman" w:hAnsi="Times New Roman" w:cs="Times New Roman"/>
                <w:sz w:val="24"/>
                <w:szCs w:val="24"/>
              </w:rPr>
            </w:pPr>
            <w:r w:rsidRPr="00E65ED3">
              <w:rPr>
                <w:sz w:val="24"/>
                <w:szCs w:val="24"/>
              </w:rPr>
              <w:t xml:space="preserve">                                                                                     </w:t>
            </w:r>
            <w:r w:rsidRPr="00F67528">
              <w:rPr>
                <w:rFonts w:ascii="Times New Roman" w:hAnsi="Times New Roman" w:cs="Times New Roman"/>
                <w:sz w:val="24"/>
                <w:szCs w:val="24"/>
              </w:rPr>
              <w:t>Сфера інтересів держави</w:t>
            </w:r>
          </w:p>
        </w:tc>
      </w:tr>
      <w:tr w:rsidR="00F67528" w:rsidRPr="00541F53" w:rsidTr="00477A45">
        <w:tc>
          <w:tcPr>
            <w:tcW w:w="7831" w:type="dxa"/>
          </w:tcPr>
          <w:p w:rsidR="00F67528" w:rsidRPr="00E65ED3" w:rsidRDefault="00F67528" w:rsidP="00477A45">
            <w:pPr>
              <w:rPr>
                <w:lang w:val="uk-UA"/>
              </w:rPr>
            </w:pPr>
            <w:r>
              <w:rPr>
                <w:lang w:val="uk-UA"/>
              </w:rPr>
              <w:t>Підготовка молоді до національного спротиву</w:t>
            </w:r>
          </w:p>
        </w:tc>
        <w:tc>
          <w:tcPr>
            <w:tcW w:w="6443" w:type="dxa"/>
          </w:tcPr>
          <w:p w:rsidR="00F67528" w:rsidRPr="00F67528" w:rsidRDefault="00F67528" w:rsidP="00477A45">
            <w:pPr>
              <w:pStyle w:val="3"/>
              <w:rPr>
                <w:rFonts w:ascii="Times New Roman" w:hAnsi="Times New Roman" w:cs="Times New Roman"/>
                <w:color w:val="auto"/>
              </w:rPr>
            </w:pPr>
            <w:r w:rsidRPr="00F67528">
              <w:rPr>
                <w:rFonts w:ascii="Times New Roman" w:hAnsi="Times New Roman" w:cs="Times New Roman"/>
                <w:color w:val="auto"/>
              </w:rPr>
              <w:t>Коштів не потребує</w:t>
            </w:r>
          </w:p>
        </w:tc>
      </w:tr>
      <w:tr w:rsidR="00F67528" w:rsidRPr="00EF23D6" w:rsidTr="00477A45">
        <w:tc>
          <w:tcPr>
            <w:tcW w:w="7831" w:type="dxa"/>
          </w:tcPr>
          <w:p w:rsidR="00F67528" w:rsidRPr="00E65ED3" w:rsidRDefault="00F67528" w:rsidP="00477A45">
            <w:pPr>
              <w:rPr>
                <w:lang w:val="uk-UA"/>
              </w:rPr>
            </w:pPr>
            <w:r>
              <w:rPr>
                <w:lang w:val="uk-UA"/>
              </w:rPr>
              <w:t>Сприяння роботі  призовної комісії Сумського міського територіального центру комплектування та соціальної підтримки</w:t>
            </w:r>
          </w:p>
        </w:tc>
        <w:tc>
          <w:tcPr>
            <w:tcW w:w="6443" w:type="dxa"/>
          </w:tcPr>
          <w:p w:rsidR="00F67528" w:rsidRPr="00F67528" w:rsidRDefault="00F67528" w:rsidP="00477A45">
            <w:pPr>
              <w:pStyle w:val="3"/>
              <w:rPr>
                <w:rFonts w:ascii="Times New Roman" w:hAnsi="Times New Roman" w:cs="Times New Roman"/>
                <w:color w:val="auto"/>
                <w:lang w:val="uk-UA"/>
              </w:rPr>
            </w:pPr>
            <w:r w:rsidRPr="00F67528">
              <w:rPr>
                <w:rFonts w:ascii="Times New Roman" w:hAnsi="Times New Roman" w:cs="Times New Roman"/>
                <w:color w:val="auto"/>
                <w:lang w:val="uk-UA"/>
              </w:rPr>
              <w:t xml:space="preserve">Кошти бюджету </w:t>
            </w:r>
            <w:r w:rsidRPr="00F67528">
              <w:rPr>
                <w:rFonts w:ascii="Times New Roman" w:hAnsi="Times New Roman" w:cs="Times New Roman"/>
                <w:bCs/>
                <w:color w:val="auto"/>
                <w:lang w:val="uk-UA"/>
              </w:rPr>
              <w:t>Сумської міської територіальної громади</w:t>
            </w:r>
          </w:p>
        </w:tc>
      </w:tr>
      <w:tr w:rsidR="00F67528" w:rsidRPr="00EF23D6" w:rsidTr="00477A45">
        <w:tc>
          <w:tcPr>
            <w:tcW w:w="7831" w:type="dxa"/>
          </w:tcPr>
          <w:p w:rsidR="00F67528" w:rsidRPr="00E65ED3" w:rsidRDefault="00F67528" w:rsidP="00477A45">
            <w:pPr>
              <w:rPr>
                <w:lang w:val="uk-UA"/>
              </w:rPr>
            </w:pPr>
            <w:r w:rsidRPr="00E65ED3">
              <w:rPr>
                <w:lang w:val="uk-UA"/>
              </w:rPr>
              <w:t>Сприяння в  організації розшуку та доставки до призовної дільниці призовників, які ухиляються від проходження строкової військової служби</w:t>
            </w:r>
          </w:p>
        </w:tc>
        <w:tc>
          <w:tcPr>
            <w:tcW w:w="6443" w:type="dxa"/>
          </w:tcPr>
          <w:p w:rsidR="00F67528" w:rsidRPr="00E65ED3" w:rsidRDefault="00F67528" w:rsidP="00477A45">
            <w:pPr>
              <w:jc w:val="center"/>
              <w:rPr>
                <w:lang w:val="uk-UA"/>
              </w:rPr>
            </w:pPr>
            <w:r>
              <w:rPr>
                <w:lang w:val="uk-UA"/>
              </w:rPr>
              <w:t>Кошти</w:t>
            </w:r>
            <w:r w:rsidRPr="00E65ED3">
              <w:rPr>
                <w:lang w:val="uk-UA"/>
              </w:rPr>
              <w:t xml:space="preserve"> бюджету</w:t>
            </w:r>
            <w:r>
              <w:rPr>
                <w:lang w:val="uk-UA"/>
              </w:rPr>
              <w:t xml:space="preserve"> Сумської міської територіальної громади</w:t>
            </w:r>
          </w:p>
        </w:tc>
      </w:tr>
      <w:tr w:rsidR="00F67528" w:rsidRPr="00EF23D6" w:rsidTr="00477A45">
        <w:tc>
          <w:tcPr>
            <w:tcW w:w="7831" w:type="dxa"/>
          </w:tcPr>
          <w:p w:rsidR="00F67528" w:rsidRPr="00FD4F1E" w:rsidRDefault="00F67528" w:rsidP="00477A45">
            <w:pPr>
              <w:rPr>
                <w:lang w:val="uk-UA"/>
              </w:rPr>
            </w:pPr>
            <w:r w:rsidRPr="00E65ED3">
              <w:rPr>
                <w:lang w:val="uk-UA"/>
              </w:rPr>
              <w:t>Сприяння військовим формуванням, розт</w:t>
            </w:r>
            <w:r>
              <w:rPr>
                <w:lang w:val="uk-UA"/>
              </w:rPr>
              <w:t>ашованим на території Сумської міської територіальної громади</w:t>
            </w:r>
            <w:r w:rsidRPr="00E65ED3">
              <w:rPr>
                <w:lang w:val="uk-UA"/>
              </w:rPr>
              <w:t xml:space="preserve">, у проведенні заходів </w:t>
            </w:r>
            <w:r>
              <w:rPr>
                <w:lang w:val="uk-UA"/>
              </w:rPr>
              <w:t xml:space="preserve">і робіт </w:t>
            </w:r>
            <w:r w:rsidRPr="00E65ED3">
              <w:rPr>
                <w:lang w:val="uk-UA"/>
              </w:rPr>
              <w:t xml:space="preserve">з </w:t>
            </w:r>
            <w:r>
              <w:rPr>
                <w:lang w:val="uk-UA"/>
              </w:rPr>
              <w:t>територіальної оборони та мобілізаційної підготовки</w:t>
            </w:r>
            <w:r w:rsidRPr="00E65ED3">
              <w:rPr>
                <w:lang w:val="uk-UA"/>
              </w:rPr>
              <w:t xml:space="preserve"> </w:t>
            </w:r>
          </w:p>
        </w:tc>
        <w:tc>
          <w:tcPr>
            <w:tcW w:w="6443" w:type="dxa"/>
          </w:tcPr>
          <w:p w:rsidR="00F67528" w:rsidRPr="00E65ED3" w:rsidRDefault="00F67528" w:rsidP="00477A45">
            <w:pPr>
              <w:jc w:val="center"/>
              <w:rPr>
                <w:lang w:val="uk-UA"/>
              </w:rPr>
            </w:pPr>
            <w:r>
              <w:rPr>
                <w:lang w:val="uk-UA"/>
              </w:rPr>
              <w:t>Кошти</w:t>
            </w:r>
            <w:r w:rsidRPr="00E65ED3">
              <w:rPr>
                <w:lang w:val="uk-UA"/>
              </w:rPr>
              <w:t xml:space="preserve"> бюджету</w:t>
            </w:r>
            <w:r>
              <w:rPr>
                <w:lang w:val="uk-UA"/>
              </w:rPr>
              <w:t xml:space="preserve"> Сумської міської територіальної громади</w:t>
            </w:r>
          </w:p>
          <w:p w:rsidR="00F67528" w:rsidRPr="00E65ED3" w:rsidRDefault="00F67528" w:rsidP="00477A45">
            <w:pPr>
              <w:jc w:val="center"/>
              <w:rPr>
                <w:lang w:val="uk-UA"/>
              </w:rPr>
            </w:pPr>
          </w:p>
        </w:tc>
      </w:tr>
      <w:tr w:rsidR="00F67528" w:rsidRPr="00541F53" w:rsidTr="00477A45">
        <w:tc>
          <w:tcPr>
            <w:tcW w:w="14274" w:type="dxa"/>
            <w:gridSpan w:val="2"/>
          </w:tcPr>
          <w:p w:rsidR="00F67528" w:rsidRPr="00E65ED3" w:rsidRDefault="00F67528" w:rsidP="00477A45">
            <w:pPr>
              <w:jc w:val="center"/>
              <w:rPr>
                <w:lang w:val="uk-UA"/>
              </w:rPr>
            </w:pPr>
            <w:r w:rsidRPr="00E65ED3">
              <w:rPr>
                <w:lang w:val="uk-UA"/>
              </w:rPr>
              <w:t>Сфера інтересів громадян</w:t>
            </w:r>
          </w:p>
        </w:tc>
      </w:tr>
      <w:tr w:rsidR="00F67528" w:rsidRPr="00D07651" w:rsidTr="00477A45">
        <w:tc>
          <w:tcPr>
            <w:tcW w:w="7831" w:type="dxa"/>
            <w:tcBorders>
              <w:bottom w:val="single" w:sz="4" w:space="0" w:color="auto"/>
            </w:tcBorders>
          </w:tcPr>
          <w:p w:rsidR="00F67528" w:rsidRPr="00E65ED3" w:rsidRDefault="00F67528" w:rsidP="00477A45">
            <w:pPr>
              <w:rPr>
                <w:lang w:val="uk-UA"/>
              </w:rPr>
            </w:pPr>
            <w:r w:rsidRPr="00E65ED3">
              <w:rPr>
                <w:lang w:val="uk-UA"/>
              </w:rPr>
              <w:t xml:space="preserve">Виконання державного завдання </w:t>
            </w:r>
            <w:r>
              <w:rPr>
                <w:lang w:val="uk-UA"/>
              </w:rPr>
              <w:t xml:space="preserve">щодо призову громадян </w:t>
            </w:r>
            <w:r w:rsidRPr="00E65ED3">
              <w:rPr>
                <w:lang w:val="uk-UA"/>
              </w:rPr>
              <w:t xml:space="preserve"> на строкову військову службу</w:t>
            </w:r>
          </w:p>
        </w:tc>
        <w:tc>
          <w:tcPr>
            <w:tcW w:w="6443" w:type="dxa"/>
            <w:tcBorders>
              <w:bottom w:val="single" w:sz="4" w:space="0" w:color="auto"/>
            </w:tcBorders>
          </w:tcPr>
          <w:p w:rsidR="00F67528" w:rsidRPr="00E65ED3" w:rsidRDefault="00F67528" w:rsidP="00477A45">
            <w:pPr>
              <w:jc w:val="center"/>
              <w:rPr>
                <w:lang w:val="uk-UA"/>
              </w:rPr>
            </w:pPr>
            <w:r w:rsidRPr="00E65ED3">
              <w:rPr>
                <w:lang w:val="uk-UA"/>
              </w:rPr>
              <w:t xml:space="preserve">Фінансування Програми в обсязі </w:t>
            </w:r>
            <w:r>
              <w:rPr>
                <w:lang w:val="uk-UA"/>
              </w:rPr>
              <w:t xml:space="preserve">передбачених видатків у </w:t>
            </w:r>
            <w:r w:rsidRPr="00E65ED3">
              <w:rPr>
                <w:lang w:val="uk-UA"/>
              </w:rPr>
              <w:t xml:space="preserve"> бюджеті</w:t>
            </w:r>
            <w:r>
              <w:rPr>
                <w:lang w:val="uk-UA"/>
              </w:rPr>
              <w:t xml:space="preserve"> Сумської міської територіальної громади</w:t>
            </w:r>
          </w:p>
        </w:tc>
      </w:tr>
      <w:tr w:rsidR="00F67528" w:rsidRPr="00D07651" w:rsidTr="00477A45">
        <w:tc>
          <w:tcPr>
            <w:tcW w:w="7831" w:type="dxa"/>
            <w:tcBorders>
              <w:bottom w:val="single" w:sz="4" w:space="0" w:color="auto"/>
            </w:tcBorders>
          </w:tcPr>
          <w:p w:rsidR="00F67528" w:rsidRPr="00E65ED3" w:rsidRDefault="00F67528" w:rsidP="00477A45">
            <w:pPr>
              <w:rPr>
                <w:lang w:val="uk-UA"/>
              </w:rPr>
            </w:pPr>
            <w:r w:rsidRPr="00E65ED3">
              <w:rPr>
                <w:lang w:val="uk-UA"/>
              </w:rPr>
              <w:t xml:space="preserve">Зміцнення обороноздатності </w:t>
            </w:r>
            <w:r>
              <w:rPr>
                <w:lang w:val="uk-UA"/>
              </w:rPr>
              <w:t xml:space="preserve">Сумського регіону та </w:t>
            </w:r>
            <w:r w:rsidRPr="00E65ED3">
              <w:rPr>
                <w:lang w:val="uk-UA"/>
              </w:rPr>
              <w:t>держави</w:t>
            </w:r>
            <w:r>
              <w:rPr>
                <w:lang w:val="uk-UA"/>
              </w:rPr>
              <w:t xml:space="preserve"> в цілому </w:t>
            </w:r>
          </w:p>
        </w:tc>
        <w:tc>
          <w:tcPr>
            <w:tcW w:w="6443" w:type="dxa"/>
            <w:tcBorders>
              <w:bottom w:val="single" w:sz="4" w:space="0" w:color="auto"/>
            </w:tcBorders>
          </w:tcPr>
          <w:p w:rsidR="00F67528" w:rsidRPr="00E65ED3" w:rsidRDefault="00F67528" w:rsidP="00477A45">
            <w:pPr>
              <w:jc w:val="center"/>
              <w:rPr>
                <w:lang w:val="uk-UA"/>
              </w:rPr>
            </w:pPr>
            <w:r w:rsidRPr="00E65ED3">
              <w:rPr>
                <w:lang w:val="uk-UA"/>
              </w:rPr>
              <w:t xml:space="preserve">Фінансування Програми в обсязі </w:t>
            </w:r>
            <w:r>
              <w:rPr>
                <w:lang w:val="uk-UA"/>
              </w:rPr>
              <w:t xml:space="preserve">передбачених видатків у </w:t>
            </w:r>
            <w:r w:rsidRPr="00E65ED3">
              <w:rPr>
                <w:lang w:val="uk-UA"/>
              </w:rPr>
              <w:t xml:space="preserve"> бюджеті</w:t>
            </w:r>
            <w:r>
              <w:rPr>
                <w:lang w:val="uk-UA"/>
              </w:rPr>
              <w:t xml:space="preserve"> Сумської міської територіальної громади</w:t>
            </w:r>
          </w:p>
        </w:tc>
      </w:tr>
    </w:tbl>
    <w:p w:rsidR="00F67528" w:rsidRDefault="00F67528" w:rsidP="00F67528">
      <w:pPr>
        <w:rPr>
          <w:bCs/>
          <w:sz w:val="28"/>
        </w:rPr>
      </w:pPr>
    </w:p>
    <w:p w:rsidR="00F67528" w:rsidRDefault="00F67528" w:rsidP="00F67528">
      <w:pPr>
        <w:rPr>
          <w:bCs/>
          <w:sz w:val="28"/>
        </w:rPr>
      </w:pPr>
    </w:p>
    <w:p w:rsidR="00F67528" w:rsidRPr="006B6945" w:rsidRDefault="00F67528" w:rsidP="00F67528">
      <w:pPr>
        <w:rPr>
          <w:bCs/>
          <w:sz w:val="28"/>
          <w:lang w:val="uk-UA"/>
        </w:rPr>
      </w:pPr>
      <w:r>
        <w:rPr>
          <w:bCs/>
          <w:sz w:val="28"/>
          <w:lang w:val="uk-UA"/>
        </w:rPr>
        <w:t xml:space="preserve">Сумський міський голова                                                                                                                            Олександр ЛИСЕНКО </w:t>
      </w:r>
    </w:p>
    <w:p w:rsidR="00F67528" w:rsidRDefault="00F67528" w:rsidP="00F67528">
      <w:pPr>
        <w:rPr>
          <w:lang w:val="uk-UA"/>
        </w:rPr>
      </w:pPr>
      <w:r>
        <w:rPr>
          <w:lang w:val="uk-UA"/>
        </w:rPr>
        <w:t>Виконавець: Кононенко С.В.</w:t>
      </w:r>
    </w:p>
    <w:p w:rsidR="00984DC8" w:rsidRDefault="00984DC8" w:rsidP="00F67528">
      <w:pPr>
        <w:rPr>
          <w:lang w:val="uk-UA"/>
        </w:rPr>
      </w:pPr>
    </w:p>
    <w:p w:rsidR="00984DC8" w:rsidRPr="002F6802" w:rsidRDefault="00984DC8" w:rsidP="00F67528">
      <w:pPr>
        <w:rPr>
          <w:lang w:val="uk-UA"/>
        </w:rPr>
      </w:pPr>
    </w:p>
    <w:p w:rsidR="00BB77F9" w:rsidRDefault="00BB77F9" w:rsidP="00C151A2">
      <w:pPr>
        <w:jc w:val="center"/>
        <w:rPr>
          <w:lang w:val="uk-UA"/>
        </w:rPr>
      </w:pPr>
    </w:p>
    <w:p w:rsidR="00C151A2" w:rsidRPr="00E114B0" w:rsidRDefault="00477A45" w:rsidP="00C151A2">
      <w:pPr>
        <w:jc w:val="center"/>
        <w:rPr>
          <w:sz w:val="28"/>
          <w:szCs w:val="28"/>
          <w:lang w:val="uk-UA"/>
        </w:rPr>
      </w:pPr>
      <w:r>
        <w:rPr>
          <w:lang w:val="uk-UA"/>
        </w:rPr>
        <w:lastRenderedPageBreak/>
        <w:t xml:space="preserve">                                                                                                                                          </w:t>
      </w:r>
      <w:r w:rsidR="00AC7D77">
        <w:rPr>
          <w:lang w:val="uk-UA"/>
        </w:rPr>
        <w:t xml:space="preserve">  </w:t>
      </w:r>
      <w:r w:rsidR="00C151A2">
        <w:rPr>
          <w:lang w:val="uk-UA"/>
        </w:rPr>
        <w:t xml:space="preserve">     </w:t>
      </w:r>
      <w:r w:rsidR="00C151A2" w:rsidRPr="002D1FF8">
        <w:rPr>
          <w:lang w:val="uk-UA"/>
        </w:rPr>
        <w:t>Д</w:t>
      </w:r>
      <w:r w:rsidR="00C151A2" w:rsidRPr="00D14466">
        <w:rPr>
          <w:szCs w:val="28"/>
          <w:lang w:val="uk-UA"/>
        </w:rPr>
        <w:t xml:space="preserve">одаток </w:t>
      </w:r>
      <w:r w:rsidR="00C151A2" w:rsidRPr="00E114B0">
        <w:rPr>
          <w:szCs w:val="28"/>
          <w:lang w:val="uk-UA"/>
        </w:rPr>
        <w:t>5</w:t>
      </w:r>
    </w:p>
    <w:p w:rsidR="00C151A2" w:rsidRPr="00D14466" w:rsidRDefault="00C151A2" w:rsidP="00984DC8">
      <w:pPr>
        <w:ind w:left="9204"/>
        <w:rPr>
          <w:color w:val="000000"/>
          <w:szCs w:val="28"/>
          <w:lang w:val="uk-UA"/>
        </w:rPr>
      </w:pPr>
      <w:r w:rsidRPr="00D14466">
        <w:rPr>
          <w:color w:val="000000"/>
          <w:szCs w:val="28"/>
          <w:lang w:val="uk-UA"/>
        </w:rPr>
        <w:t>до цільової Програми з</w:t>
      </w:r>
      <w:r>
        <w:rPr>
          <w:color w:val="000000"/>
          <w:szCs w:val="28"/>
          <w:lang w:val="uk-UA"/>
        </w:rPr>
        <w:t xml:space="preserve"> </w:t>
      </w:r>
      <w:r w:rsidR="00477A45" w:rsidRPr="00F442F1">
        <w:rPr>
          <w:lang w:val="uk-UA"/>
        </w:rPr>
        <w:t xml:space="preserve">підготовки молоді </w:t>
      </w:r>
      <w:r w:rsidR="00984DC8">
        <w:rPr>
          <w:lang w:val="uk-UA"/>
        </w:rPr>
        <w:t xml:space="preserve">                </w:t>
      </w:r>
      <w:r w:rsidR="00477A45" w:rsidRPr="00F442F1">
        <w:rPr>
          <w:lang w:val="uk-UA"/>
        </w:rPr>
        <w:t>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p>
    <w:p w:rsidR="00984DC8" w:rsidRPr="00D14466" w:rsidRDefault="00984DC8" w:rsidP="00984DC8">
      <w:pPr>
        <w:ind w:firstLine="708"/>
        <w:rPr>
          <w:b/>
          <w:bCs/>
          <w:sz w:val="28"/>
          <w:szCs w:val="28"/>
          <w:lang w:val="uk-UA"/>
        </w:rPr>
      </w:pPr>
      <w:r>
        <w:rPr>
          <w:lang w:val="uk-UA"/>
        </w:rPr>
        <w:t xml:space="preserve">                                                                                           </w:t>
      </w:r>
      <w:r w:rsidRPr="00D14466">
        <w:rPr>
          <w:b/>
          <w:bCs/>
          <w:sz w:val="28"/>
          <w:szCs w:val="28"/>
          <w:lang w:val="uk-UA"/>
        </w:rPr>
        <w:t>Очікувані результати</w:t>
      </w: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3780"/>
        <w:gridCol w:w="1440"/>
        <w:gridCol w:w="2160"/>
        <w:gridCol w:w="2635"/>
      </w:tblGrid>
      <w:tr w:rsidR="00984DC8" w:rsidRPr="00984DC8" w:rsidTr="0066024B">
        <w:trPr>
          <w:cantSplit/>
        </w:trPr>
        <w:tc>
          <w:tcPr>
            <w:tcW w:w="5220" w:type="dxa"/>
            <w:vMerge w:val="restart"/>
          </w:tcPr>
          <w:p w:rsidR="00984DC8" w:rsidRPr="00984DC8" w:rsidRDefault="00984DC8" w:rsidP="0066024B">
            <w:pPr>
              <w:jc w:val="center"/>
              <w:rPr>
                <w:sz w:val="21"/>
                <w:szCs w:val="21"/>
                <w:lang w:val="uk-UA"/>
              </w:rPr>
            </w:pPr>
            <w:r w:rsidRPr="00984DC8">
              <w:rPr>
                <w:sz w:val="21"/>
                <w:szCs w:val="21"/>
                <w:lang w:val="uk-UA"/>
              </w:rPr>
              <w:t>Найменування</w:t>
            </w:r>
          </w:p>
          <w:p w:rsidR="00984DC8" w:rsidRPr="00984DC8" w:rsidRDefault="00984DC8" w:rsidP="0066024B">
            <w:pPr>
              <w:jc w:val="center"/>
              <w:rPr>
                <w:sz w:val="21"/>
                <w:szCs w:val="21"/>
                <w:lang w:val="uk-UA"/>
              </w:rPr>
            </w:pPr>
            <w:r w:rsidRPr="00984DC8">
              <w:rPr>
                <w:sz w:val="21"/>
                <w:szCs w:val="21"/>
                <w:lang w:val="uk-UA"/>
              </w:rPr>
              <w:t>завдань</w:t>
            </w:r>
          </w:p>
        </w:tc>
        <w:tc>
          <w:tcPr>
            <w:tcW w:w="3780" w:type="dxa"/>
            <w:vMerge w:val="restart"/>
          </w:tcPr>
          <w:p w:rsidR="00984DC8" w:rsidRPr="00984DC8" w:rsidRDefault="00984DC8" w:rsidP="0066024B">
            <w:pPr>
              <w:jc w:val="center"/>
              <w:rPr>
                <w:sz w:val="21"/>
                <w:szCs w:val="21"/>
                <w:lang w:val="uk-UA"/>
              </w:rPr>
            </w:pPr>
            <w:r w:rsidRPr="00984DC8">
              <w:rPr>
                <w:sz w:val="21"/>
                <w:szCs w:val="21"/>
                <w:lang w:val="uk-UA"/>
              </w:rPr>
              <w:t xml:space="preserve">Найменування </w:t>
            </w:r>
          </w:p>
          <w:p w:rsidR="00984DC8" w:rsidRPr="00984DC8" w:rsidRDefault="00984DC8" w:rsidP="0066024B">
            <w:pPr>
              <w:jc w:val="center"/>
              <w:rPr>
                <w:sz w:val="21"/>
                <w:szCs w:val="21"/>
                <w:lang w:val="uk-UA"/>
              </w:rPr>
            </w:pPr>
            <w:r w:rsidRPr="00984DC8">
              <w:rPr>
                <w:sz w:val="21"/>
                <w:szCs w:val="21"/>
                <w:lang w:val="uk-UA"/>
              </w:rPr>
              <w:t>показників</w:t>
            </w:r>
          </w:p>
        </w:tc>
        <w:tc>
          <w:tcPr>
            <w:tcW w:w="1440" w:type="dxa"/>
            <w:vMerge w:val="restart"/>
          </w:tcPr>
          <w:p w:rsidR="00984DC8" w:rsidRPr="00984DC8" w:rsidRDefault="00984DC8" w:rsidP="0066024B">
            <w:pPr>
              <w:jc w:val="center"/>
              <w:rPr>
                <w:sz w:val="21"/>
                <w:szCs w:val="21"/>
                <w:lang w:val="uk-UA"/>
              </w:rPr>
            </w:pPr>
            <w:r w:rsidRPr="00984DC8">
              <w:rPr>
                <w:sz w:val="21"/>
                <w:szCs w:val="21"/>
                <w:lang w:val="uk-UA"/>
              </w:rPr>
              <w:t>Одиниці виміру</w:t>
            </w:r>
          </w:p>
        </w:tc>
        <w:tc>
          <w:tcPr>
            <w:tcW w:w="4795" w:type="dxa"/>
            <w:gridSpan w:val="2"/>
          </w:tcPr>
          <w:p w:rsidR="00984DC8" w:rsidRPr="00984DC8" w:rsidRDefault="00984DC8" w:rsidP="0066024B">
            <w:pPr>
              <w:jc w:val="center"/>
              <w:rPr>
                <w:sz w:val="21"/>
                <w:szCs w:val="21"/>
                <w:lang w:val="uk-UA"/>
              </w:rPr>
            </w:pPr>
            <w:r w:rsidRPr="00984DC8">
              <w:rPr>
                <w:sz w:val="21"/>
                <w:szCs w:val="21"/>
                <w:lang w:val="uk-UA"/>
              </w:rPr>
              <w:t>Значення показників</w:t>
            </w:r>
          </w:p>
        </w:tc>
      </w:tr>
      <w:tr w:rsidR="00984DC8" w:rsidRPr="00984DC8" w:rsidTr="0066024B">
        <w:trPr>
          <w:cantSplit/>
        </w:trPr>
        <w:tc>
          <w:tcPr>
            <w:tcW w:w="5220" w:type="dxa"/>
            <w:vMerge/>
          </w:tcPr>
          <w:p w:rsidR="00984DC8" w:rsidRPr="00984DC8" w:rsidRDefault="00984DC8" w:rsidP="0066024B">
            <w:pPr>
              <w:jc w:val="center"/>
              <w:rPr>
                <w:sz w:val="21"/>
                <w:szCs w:val="21"/>
                <w:lang w:val="uk-UA"/>
              </w:rPr>
            </w:pPr>
          </w:p>
        </w:tc>
        <w:tc>
          <w:tcPr>
            <w:tcW w:w="3780" w:type="dxa"/>
            <w:vMerge/>
          </w:tcPr>
          <w:p w:rsidR="00984DC8" w:rsidRPr="00984DC8" w:rsidRDefault="00984DC8" w:rsidP="0066024B">
            <w:pPr>
              <w:jc w:val="center"/>
              <w:rPr>
                <w:sz w:val="21"/>
                <w:szCs w:val="21"/>
                <w:lang w:val="uk-UA"/>
              </w:rPr>
            </w:pPr>
          </w:p>
        </w:tc>
        <w:tc>
          <w:tcPr>
            <w:tcW w:w="1440" w:type="dxa"/>
            <w:vMerge/>
          </w:tcPr>
          <w:p w:rsidR="00984DC8" w:rsidRPr="00984DC8" w:rsidRDefault="00984DC8" w:rsidP="0066024B">
            <w:pPr>
              <w:jc w:val="center"/>
              <w:rPr>
                <w:sz w:val="21"/>
                <w:szCs w:val="21"/>
                <w:lang w:val="uk-UA"/>
              </w:rPr>
            </w:pPr>
          </w:p>
        </w:tc>
        <w:tc>
          <w:tcPr>
            <w:tcW w:w="2160" w:type="dxa"/>
          </w:tcPr>
          <w:p w:rsidR="00984DC8" w:rsidRPr="00984DC8" w:rsidRDefault="00984DC8" w:rsidP="0066024B">
            <w:pPr>
              <w:jc w:val="center"/>
              <w:rPr>
                <w:sz w:val="21"/>
                <w:szCs w:val="21"/>
                <w:lang w:val="uk-UA"/>
              </w:rPr>
            </w:pPr>
            <w:r w:rsidRPr="00984DC8">
              <w:rPr>
                <w:sz w:val="21"/>
                <w:szCs w:val="21"/>
                <w:lang w:val="uk-UA"/>
              </w:rPr>
              <w:t>очікуване виконання</w:t>
            </w:r>
          </w:p>
        </w:tc>
        <w:tc>
          <w:tcPr>
            <w:tcW w:w="2635" w:type="dxa"/>
          </w:tcPr>
          <w:p w:rsidR="00984DC8" w:rsidRPr="00984DC8" w:rsidRDefault="00984DC8" w:rsidP="0066024B">
            <w:pPr>
              <w:jc w:val="center"/>
              <w:rPr>
                <w:sz w:val="21"/>
                <w:szCs w:val="21"/>
                <w:lang w:val="uk-UA"/>
              </w:rPr>
            </w:pPr>
            <w:r w:rsidRPr="00984DC8">
              <w:rPr>
                <w:sz w:val="21"/>
                <w:szCs w:val="21"/>
                <w:lang w:val="uk-UA"/>
              </w:rPr>
              <w:t>проект</w:t>
            </w:r>
          </w:p>
        </w:tc>
      </w:tr>
      <w:tr w:rsidR="00984DC8" w:rsidRPr="00984DC8" w:rsidTr="0066024B">
        <w:trPr>
          <w:cantSplit/>
        </w:trPr>
        <w:tc>
          <w:tcPr>
            <w:tcW w:w="5220" w:type="dxa"/>
            <w:vMerge/>
          </w:tcPr>
          <w:p w:rsidR="00984DC8" w:rsidRPr="00984DC8" w:rsidRDefault="00984DC8" w:rsidP="0066024B">
            <w:pPr>
              <w:jc w:val="center"/>
              <w:rPr>
                <w:sz w:val="21"/>
                <w:szCs w:val="21"/>
                <w:lang w:val="uk-UA"/>
              </w:rPr>
            </w:pPr>
          </w:p>
        </w:tc>
        <w:tc>
          <w:tcPr>
            <w:tcW w:w="3780" w:type="dxa"/>
            <w:vMerge/>
          </w:tcPr>
          <w:p w:rsidR="00984DC8" w:rsidRPr="00984DC8" w:rsidRDefault="00984DC8" w:rsidP="0066024B">
            <w:pPr>
              <w:jc w:val="center"/>
              <w:rPr>
                <w:sz w:val="21"/>
                <w:szCs w:val="21"/>
                <w:lang w:val="uk-UA"/>
              </w:rPr>
            </w:pPr>
          </w:p>
        </w:tc>
        <w:tc>
          <w:tcPr>
            <w:tcW w:w="1440" w:type="dxa"/>
            <w:vMerge/>
          </w:tcPr>
          <w:p w:rsidR="00984DC8" w:rsidRPr="00984DC8" w:rsidRDefault="00984DC8" w:rsidP="0066024B">
            <w:pPr>
              <w:jc w:val="center"/>
              <w:rPr>
                <w:sz w:val="21"/>
                <w:szCs w:val="21"/>
                <w:lang w:val="uk-UA"/>
              </w:rPr>
            </w:pPr>
          </w:p>
        </w:tc>
        <w:tc>
          <w:tcPr>
            <w:tcW w:w="2160" w:type="dxa"/>
          </w:tcPr>
          <w:p w:rsidR="00984DC8" w:rsidRPr="00984DC8" w:rsidRDefault="00984DC8" w:rsidP="0066024B">
            <w:pPr>
              <w:jc w:val="center"/>
              <w:rPr>
                <w:sz w:val="21"/>
                <w:szCs w:val="21"/>
                <w:lang w:val="uk-UA"/>
              </w:rPr>
            </w:pPr>
            <w:r w:rsidRPr="00984DC8">
              <w:rPr>
                <w:sz w:val="21"/>
                <w:szCs w:val="21"/>
                <w:lang w:val="uk-UA"/>
              </w:rPr>
              <w:t>2022 рік</w:t>
            </w:r>
          </w:p>
        </w:tc>
        <w:tc>
          <w:tcPr>
            <w:tcW w:w="2635" w:type="dxa"/>
          </w:tcPr>
          <w:p w:rsidR="00984DC8" w:rsidRPr="00984DC8" w:rsidRDefault="00984DC8" w:rsidP="0066024B">
            <w:pPr>
              <w:jc w:val="center"/>
              <w:rPr>
                <w:sz w:val="21"/>
                <w:szCs w:val="21"/>
                <w:lang w:val="uk-UA"/>
              </w:rPr>
            </w:pPr>
            <w:r w:rsidRPr="00984DC8">
              <w:rPr>
                <w:sz w:val="21"/>
                <w:szCs w:val="21"/>
                <w:lang w:val="uk-UA"/>
              </w:rPr>
              <w:t>2023 рік</w:t>
            </w:r>
          </w:p>
        </w:tc>
      </w:tr>
      <w:tr w:rsidR="00984DC8" w:rsidRPr="00984DC8" w:rsidTr="0066024B">
        <w:trPr>
          <w:cantSplit/>
        </w:trPr>
        <w:tc>
          <w:tcPr>
            <w:tcW w:w="15235" w:type="dxa"/>
            <w:gridSpan w:val="5"/>
          </w:tcPr>
          <w:p w:rsidR="00984DC8" w:rsidRPr="00984DC8" w:rsidRDefault="00984DC8" w:rsidP="0066024B">
            <w:pPr>
              <w:tabs>
                <w:tab w:val="left" w:pos="7632"/>
                <w:tab w:val="left" w:pos="9072"/>
              </w:tabs>
              <w:jc w:val="both"/>
              <w:rPr>
                <w:sz w:val="21"/>
                <w:szCs w:val="21"/>
                <w:lang w:val="uk-UA"/>
              </w:rPr>
            </w:pPr>
            <w:r w:rsidRPr="00984DC8">
              <w:rPr>
                <w:sz w:val="21"/>
                <w:szCs w:val="21"/>
                <w:lang w:val="uk-UA"/>
              </w:rPr>
              <w:t xml:space="preserve">                                      Соціальні показники</w:t>
            </w:r>
          </w:p>
        </w:tc>
      </w:tr>
      <w:tr w:rsidR="00984DC8" w:rsidRPr="00984DC8" w:rsidTr="0066024B">
        <w:tc>
          <w:tcPr>
            <w:tcW w:w="5220" w:type="dxa"/>
          </w:tcPr>
          <w:p w:rsidR="00984DC8" w:rsidRPr="00984DC8" w:rsidRDefault="00984DC8" w:rsidP="0066024B">
            <w:pPr>
              <w:jc w:val="both"/>
              <w:rPr>
                <w:b/>
                <w:color w:val="000000"/>
                <w:sz w:val="21"/>
                <w:szCs w:val="21"/>
                <w:lang w:val="uk-UA"/>
              </w:rPr>
            </w:pPr>
            <w:r w:rsidRPr="00984DC8">
              <w:rPr>
                <w:sz w:val="21"/>
                <w:szCs w:val="21"/>
                <w:lang w:val="uk-UA"/>
              </w:rPr>
              <w:t xml:space="preserve">Формування у молоді </w:t>
            </w:r>
            <w:r w:rsidRPr="00984DC8">
              <w:rPr>
                <w:bCs/>
                <w:sz w:val="21"/>
                <w:szCs w:val="21"/>
                <w:lang w:val="uk-UA"/>
              </w:rPr>
              <w:t>Сумської міської  територіальної громади</w:t>
            </w:r>
            <w:r w:rsidRPr="00984DC8">
              <w:rPr>
                <w:sz w:val="21"/>
                <w:szCs w:val="21"/>
                <w:lang w:val="uk-UA"/>
              </w:rPr>
              <w:t xml:space="preserve"> патріотичної свідомості щодо захисту Вітчизни, вмінь і навичок початкової військової підготовки</w:t>
            </w:r>
          </w:p>
        </w:tc>
        <w:tc>
          <w:tcPr>
            <w:tcW w:w="3780" w:type="dxa"/>
          </w:tcPr>
          <w:p w:rsidR="00984DC8" w:rsidRPr="00984DC8" w:rsidRDefault="00984DC8" w:rsidP="0066024B">
            <w:pPr>
              <w:jc w:val="both"/>
              <w:rPr>
                <w:sz w:val="21"/>
                <w:szCs w:val="21"/>
                <w:lang w:val="uk-UA"/>
              </w:rPr>
            </w:pPr>
            <w:r w:rsidRPr="00984DC8">
              <w:rPr>
                <w:sz w:val="21"/>
                <w:szCs w:val="21"/>
                <w:lang w:val="uk-UA"/>
              </w:rPr>
              <w:t>Динаміка кількості заходів, спрямованих на військово-патріотичне виховання молоді</w:t>
            </w:r>
            <w:r w:rsidRPr="00984DC8">
              <w:rPr>
                <w:b/>
                <w:bCs/>
                <w:sz w:val="21"/>
                <w:szCs w:val="21"/>
                <w:lang w:val="uk-UA"/>
              </w:rPr>
              <w:t xml:space="preserve"> </w:t>
            </w:r>
          </w:p>
        </w:tc>
        <w:tc>
          <w:tcPr>
            <w:tcW w:w="1440" w:type="dxa"/>
          </w:tcPr>
          <w:p w:rsidR="00984DC8" w:rsidRPr="00984DC8" w:rsidRDefault="00984DC8" w:rsidP="0066024B">
            <w:pPr>
              <w:jc w:val="center"/>
              <w:rPr>
                <w:sz w:val="21"/>
                <w:szCs w:val="21"/>
                <w:lang w:val="uk-UA"/>
              </w:rPr>
            </w:pPr>
          </w:p>
          <w:p w:rsidR="00984DC8" w:rsidRPr="00984DC8" w:rsidRDefault="00984DC8" w:rsidP="0066024B">
            <w:pPr>
              <w:jc w:val="center"/>
              <w:rPr>
                <w:sz w:val="21"/>
                <w:szCs w:val="21"/>
                <w:lang w:val="uk-UA"/>
              </w:rPr>
            </w:pPr>
            <w:r w:rsidRPr="00984DC8">
              <w:rPr>
                <w:sz w:val="21"/>
                <w:szCs w:val="21"/>
                <w:lang w:val="uk-UA"/>
              </w:rPr>
              <w:t>%</w:t>
            </w:r>
          </w:p>
        </w:tc>
        <w:tc>
          <w:tcPr>
            <w:tcW w:w="2160" w:type="dxa"/>
          </w:tcPr>
          <w:p w:rsidR="00984DC8" w:rsidRPr="00984DC8" w:rsidRDefault="00984DC8" w:rsidP="0066024B">
            <w:pPr>
              <w:jc w:val="center"/>
              <w:rPr>
                <w:sz w:val="21"/>
                <w:szCs w:val="21"/>
                <w:lang w:val="uk-UA"/>
              </w:rPr>
            </w:pPr>
          </w:p>
          <w:p w:rsidR="00984DC8" w:rsidRPr="00984DC8" w:rsidRDefault="00984DC8" w:rsidP="0066024B">
            <w:pPr>
              <w:jc w:val="center"/>
              <w:rPr>
                <w:sz w:val="21"/>
                <w:szCs w:val="21"/>
              </w:rPr>
            </w:pPr>
            <w:r w:rsidRPr="00984DC8">
              <w:rPr>
                <w:sz w:val="21"/>
                <w:szCs w:val="21"/>
              </w:rPr>
              <w:t>80</w:t>
            </w:r>
          </w:p>
        </w:tc>
        <w:tc>
          <w:tcPr>
            <w:tcW w:w="2635" w:type="dxa"/>
          </w:tcPr>
          <w:p w:rsidR="00984DC8" w:rsidRPr="00984DC8" w:rsidRDefault="00984DC8" w:rsidP="0066024B">
            <w:pPr>
              <w:rPr>
                <w:sz w:val="21"/>
                <w:szCs w:val="21"/>
                <w:lang w:val="uk-UA"/>
              </w:rPr>
            </w:pPr>
          </w:p>
          <w:p w:rsidR="00984DC8" w:rsidRPr="00984DC8" w:rsidRDefault="00984DC8" w:rsidP="0066024B">
            <w:pPr>
              <w:jc w:val="center"/>
              <w:rPr>
                <w:sz w:val="21"/>
                <w:szCs w:val="21"/>
                <w:lang w:val="uk-UA"/>
              </w:rPr>
            </w:pPr>
            <w:r w:rsidRPr="00984DC8">
              <w:rPr>
                <w:sz w:val="21"/>
                <w:szCs w:val="21"/>
                <w:lang w:val="uk-UA"/>
              </w:rPr>
              <w:t>90</w:t>
            </w:r>
          </w:p>
        </w:tc>
      </w:tr>
      <w:tr w:rsidR="00984DC8" w:rsidRPr="00984DC8" w:rsidTr="0066024B">
        <w:tc>
          <w:tcPr>
            <w:tcW w:w="5220" w:type="dxa"/>
          </w:tcPr>
          <w:p w:rsidR="00984DC8" w:rsidRPr="00984DC8" w:rsidRDefault="00984DC8" w:rsidP="0066024B">
            <w:pPr>
              <w:rPr>
                <w:sz w:val="21"/>
                <w:szCs w:val="21"/>
                <w:lang w:val="uk-UA"/>
              </w:rPr>
            </w:pPr>
            <w:r w:rsidRPr="00984DC8">
              <w:rPr>
                <w:sz w:val="21"/>
                <w:szCs w:val="21"/>
                <w:lang w:val="uk-UA"/>
              </w:rPr>
              <w:t>Сприяння роботі  призовної комісії Сумського міського територіального центру комплектування та соціальної підтримки</w:t>
            </w:r>
          </w:p>
        </w:tc>
        <w:tc>
          <w:tcPr>
            <w:tcW w:w="3780" w:type="dxa"/>
          </w:tcPr>
          <w:p w:rsidR="00984DC8" w:rsidRPr="00984DC8" w:rsidRDefault="00984DC8" w:rsidP="0066024B">
            <w:pPr>
              <w:jc w:val="both"/>
              <w:rPr>
                <w:sz w:val="21"/>
                <w:szCs w:val="21"/>
                <w:lang w:val="uk-UA"/>
              </w:rPr>
            </w:pPr>
            <w:r w:rsidRPr="00984DC8">
              <w:rPr>
                <w:sz w:val="21"/>
                <w:szCs w:val="21"/>
                <w:lang w:val="uk-UA"/>
              </w:rPr>
              <w:t>Виконання заходів, спрямованих на забезпечення роботи міської призовної комісії Сумського міського територіального центру комплектування та соціальної підтримки</w:t>
            </w:r>
          </w:p>
        </w:tc>
        <w:tc>
          <w:tcPr>
            <w:tcW w:w="1440" w:type="dxa"/>
          </w:tcPr>
          <w:p w:rsidR="00984DC8" w:rsidRPr="00984DC8" w:rsidRDefault="00984DC8" w:rsidP="0066024B">
            <w:pPr>
              <w:jc w:val="center"/>
              <w:rPr>
                <w:sz w:val="21"/>
                <w:szCs w:val="21"/>
                <w:lang w:val="uk-UA"/>
              </w:rPr>
            </w:pPr>
          </w:p>
          <w:p w:rsidR="00984DC8" w:rsidRPr="00984DC8" w:rsidRDefault="00984DC8" w:rsidP="0066024B">
            <w:pPr>
              <w:jc w:val="center"/>
              <w:rPr>
                <w:sz w:val="21"/>
                <w:szCs w:val="21"/>
                <w:lang w:val="uk-UA"/>
              </w:rPr>
            </w:pPr>
            <w:r w:rsidRPr="00984DC8">
              <w:rPr>
                <w:sz w:val="21"/>
                <w:szCs w:val="21"/>
                <w:lang w:val="uk-UA"/>
              </w:rPr>
              <w:t>%</w:t>
            </w:r>
          </w:p>
        </w:tc>
        <w:tc>
          <w:tcPr>
            <w:tcW w:w="2160" w:type="dxa"/>
          </w:tcPr>
          <w:p w:rsidR="00984DC8" w:rsidRPr="00984DC8" w:rsidRDefault="00984DC8" w:rsidP="0066024B">
            <w:pPr>
              <w:jc w:val="center"/>
              <w:rPr>
                <w:sz w:val="21"/>
                <w:szCs w:val="21"/>
                <w:lang w:val="uk-UA"/>
              </w:rPr>
            </w:pPr>
          </w:p>
          <w:p w:rsidR="00984DC8" w:rsidRPr="00984DC8" w:rsidRDefault="00984DC8" w:rsidP="0066024B">
            <w:pPr>
              <w:jc w:val="center"/>
              <w:rPr>
                <w:sz w:val="21"/>
                <w:szCs w:val="21"/>
                <w:lang w:val="en-US"/>
              </w:rPr>
            </w:pPr>
            <w:r w:rsidRPr="00984DC8">
              <w:rPr>
                <w:sz w:val="21"/>
                <w:szCs w:val="21"/>
                <w:lang w:val="en-US"/>
              </w:rPr>
              <w:t>98</w:t>
            </w:r>
          </w:p>
        </w:tc>
        <w:tc>
          <w:tcPr>
            <w:tcW w:w="2635" w:type="dxa"/>
          </w:tcPr>
          <w:p w:rsidR="00984DC8" w:rsidRPr="00984DC8" w:rsidRDefault="00984DC8" w:rsidP="0066024B">
            <w:pPr>
              <w:rPr>
                <w:sz w:val="21"/>
                <w:szCs w:val="21"/>
                <w:lang w:val="uk-UA"/>
              </w:rPr>
            </w:pPr>
          </w:p>
          <w:p w:rsidR="00984DC8" w:rsidRPr="00984DC8" w:rsidRDefault="00984DC8" w:rsidP="0066024B">
            <w:pPr>
              <w:jc w:val="center"/>
              <w:rPr>
                <w:sz w:val="21"/>
                <w:szCs w:val="21"/>
                <w:lang w:val="uk-UA"/>
              </w:rPr>
            </w:pPr>
            <w:r w:rsidRPr="00984DC8">
              <w:rPr>
                <w:sz w:val="21"/>
                <w:szCs w:val="21"/>
                <w:lang w:val="uk-UA"/>
              </w:rPr>
              <w:t>99</w:t>
            </w:r>
          </w:p>
        </w:tc>
      </w:tr>
      <w:tr w:rsidR="00984DC8" w:rsidRPr="00984DC8" w:rsidTr="0066024B">
        <w:tc>
          <w:tcPr>
            <w:tcW w:w="5220" w:type="dxa"/>
          </w:tcPr>
          <w:p w:rsidR="00984DC8" w:rsidRPr="00984DC8" w:rsidRDefault="00984DC8" w:rsidP="0066024B">
            <w:pPr>
              <w:rPr>
                <w:sz w:val="21"/>
                <w:szCs w:val="21"/>
                <w:lang w:val="uk-UA"/>
              </w:rPr>
            </w:pPr>
            <w:r w:rsidRPr="00984DC8">
              <w:rPr>
                <w:sz w:val="21"/>
                <w:szCs w:val="21"/>
                <w:lang w:val="uk-UA"/>
              </w:rPr>
              <w:t>Сприяння в організації розшуку та доставки до призовної дільниці призовників, які ухиляються від проходження строкової військової служби (оплата транспортних послуг)</w:t>
            </w:r>
          </w:p>
        </w:tc>
        <w:tc>
          <w:tcPr>
            <w:tcW w:w="3780" w:type="dxa"/>
          </w:tcPr>
          <w:p w:rsidR="00984DC8" w:rsidRPr="00984DC8" w:rsidRDefault="00984DC8" w:rsidP="0066024B">
            <w:pPr>
              <w:jc w:val="both"/>
              <w:rPr>
                <w:sz w:val="21"/>
                <w:szCs w:val="21"/>
                <w:lang w:val="uk-UA"/>
              </w:rPr>
            </w:pPr>
            <w:r w:rsidRPr="00984DC8">
              <w:rPr>
                <w:sz w:val="21"/>
                <w:szCs w:val="21"/>
                <w:lang w:val="uk-UA"/>
              </w:rPr>
              <w:t>Збільшення кількості розшуканих призовників, які ухиляються від проходження строкової військової служби</w:t>
            </w:r>
          </w:p>
        </w:tc>
        <w:tc>
          <w:tcPr>
            <w:tcW w:w="1440" w:type="dxa"/>
          </w:tcPr>
          <w:p w:rsidR="00984DC8" w:rsidRPr="00984DC8" w:rsidRDefault="00984DC8" w:rsidP="0066024B">
            <w:pPr>
              <w:jc w:val="center"/>
              <w:rPr>
                <w:sz w:val="21"/>
                <w:szCs w:val="21"/>
                <w:lang w:val="uk-UA"/>
              </w:rPr>
            </w:pPr>
          </w:p>
          <w:p w:rsidR="00984DC8" w:rsidRPr="00984DC8" w:rsidRDefault="00984DC8" w:rsidP="0066024B">
            <w:pPr>
              <w:jc w:val="center"/>
              <w:rPr>
                <w:sz w:val="21"/>
                <w:szCs w:val="21"/>
                <w:lang w:val="uk-UA"/>
              </w:rPr>
            </w:pPr>
            <w:r w:rsidRPr="00984DC8">
              <w:rPr>
                <w:sz w:val="21"/>
                <w:szCs w:val="21"/>
                <w:lang w:val="uk-UA"/>
              </w:rPr>
              <w:t>%</w:t>
            </w:r>
          </w:p>
        </w:tc>
        <w:tc>
          <w:tcPr>
            <w:tcW w:w="2160" w:type="dxa"/>
          </w:tcPr>
          <w:p w:rsidR="00984DC8" w:rsidRPr="00984DC8" w:rsidRDefault="00984DC8" w:rsidP="0066024B">
            <w:pPr>
              <w:jc w:val="center"/>
              <w:rPr>
                <w:sz w:val="21"/>
                <w:szCs w:val="21"/>
                <w:lang w:val="uk-UA"/>
              </w:rPr>
            </w:pPr>
          </w:p>
          <w:p w:rsidR="00984DC8" w:rsidRPr="00984DC8" w:rsidRDefault="00984DC8" w:rsidP="0066024B">
            <w:pPr>
              <w:jc w:val="center"/>
              <w:rPr>
                <w:sz w:val="21"/>
                <w:szCs w:val="21"/>
                <w:lang w:val="uk-UA"/>
              </w:rPr>
            </w:pPr>
            <w:r w:rsidRPr="00984DC8">
              <w:rPr>
                <w:sz w:val="21"/>
                <w:szCs w:val="21"/>
                <w:lang w:val="uk-UA"/>
              </w:rPr>
              <w:t>95</w:t>
            </w:r>
          </w:p>
        </w:tc>
        <w:tc>
          <w:tcPr>
            <w:tcW w:w="2635" w:type="dxa"/>
          </w:tcPr>
          <w:p w:rsidR="00984DC8" w:rsidRPr="00984DC8" w:rsidRDefault="00984DC8" w:rsidP="0066024B">
            <w:pPr>
              <w:rPr>
                <w:sz w:val="21"/>
                <w:szCs w:val="21"/>
                <w:lang w:val="uk-UA"/>
              </w:rPr>
            </w:pPr>
          </w:p>
          <w:p w:rsidR="00984DC8" w:rsidRPr="00984DC8" w:rsidRDefault="00984DC8" w:rsidP="0066024B">
            <w:pPr>
              <w:jc w:val="center"/>
              <w:rPr>
                <w:sz w:val="21"/>
                <w:szCs w:val="21"/>
                <w:lang w:val="uk-UA"/>
              </w:rPr>
            </w:pPr>
            <w:r w:rsidRPr="00984DC8">
              <w:rPr>
                <w:sz w:val="21"/>
                <w:szCs w:val="21"/>
                <w:lang w:val="uk-UA"/>
              </w:rPr>
              <w:t>98</w:t>
            </w:r>
          </w:p>
        </w:tc>
      </w:tr>
      <w:tr w:rsidR="00984DC8" w:rsidRPr="00984DC8" w:rsidTr="0066024B">
        <w:tc>
          <w:tcPr>
            <w:tcW w:w="5220" w:type="dxa"/>
          </w:tcPr>
          <w:p w:rsidR="00984DC8" w:rsidRPr="00984DC8" w:rsidRDefault="00984DC8" w:rsidP="0066024B">
            <w:pPr>
              <w:rPr>
                <w:sz w:val="21"/>
                <w:szCs w:val="21"/>
                <w:lang w:val="uk-UA"/>
              </w:rPr>
            </w:pPr>
            <w:r w:rsidRPr="00984DC8">
              <w:rPr>
                <w:sz w:val="21"/>
                <w:szCs w:val="21"/>
                <w:lang w:val="uk-UA"/>
              </w:rPr>
              <w:t>Сприяння військовим формуванням, розташованим на території Сумської міської територіальної громади, у проведенні заходів з і робіт з територіальної  оборони та мобілізаційної підготовки</w:t>
            </w:r>
          </w:p>
        </w:tc>
        <w:tc>
          <w:tcPr>
            <w:tcW w:w="3780" w:type="dxa"/>
          </w:tcPr>
          <w:p w:rsidR="00984DC8" w:rsidRPr="00984DC8" w:rsidRDefault="00984DC8" w:rsidP="0066024B">
            <w:pPr>
              <w:jc w:val="both"/>
              <w:rPr>
                <w:sz w:val="21"/>
                <w:szCs w:val="21"/>
                <w:lang w:val="uk-UA"/>
              </w:rPr>
            </w:pPr>
            <w:r w:rsidRPr="00984DC8">
              <w:rPr>
                <w:bCs/>
                <w:iCs/>
                <w:color w:val="000000"/>
                <w:sz w:val="21"/>
                <w:szCs w:val="21"/>
                <w:lang w:val="uk-UA"/>
              </w:rPr>
              <w:t xml:space="preserve">Виконання заходів, спрямованих на реалізацію мобілізаційних та оборонних завдань військовими формуваннями, розташованими на території </w:t>
            </w:r>
            <w:r w:rsidRPr="00984DC8">
              <w:rPr>
                <w:sz w:val="21"/>
                <w:szCs w:val="21"/>
                <w:lang w:val="uk-UA"/>
              </w:rPr>
              <w:t>Сумської міської  територіальної громади</w:t>
            </w:r>
          </w:p>
        </w:tc>
        <w:tc>
          <w:tcPr>
            <w:tcW w:w="1440" w:type="dxa"/>
          </w:tcPr>
          <w:p w:rsidR="00984DC8" w:rsidRPr="00984DC8" w:rsidRDefault="00984DC8" w:rsidP="0066024B">
            <w:pPr>
              <w:jc w:val="center"/>
              <w:rPr>
                <w:sz w:val="21"/>
                <w:szCs w:val="21"/>
                <w:lang w:val="uk-UA"/>
              </w:rPr>
            </w:pPr>
          </w:p>
          <w:p w:rsidR="00984DC8" w:rsidRPr="00984DC8" w:rsidRDefault="00984DC8" w:rsidP="0066024B">
            <w:pPr>
              <w:jc w:val="center"/>
              <w:rPr>
                <w:sz w:val="21"/>
                <w:szCs w:val="21"/>
                <w:lang w:val="uk-UA"/>
              </w:rPr>
            </w:pPr>
            <w:r w:rsidRPr="00984DC8">
              <w:rPr>
                <w:sz w:val="21"/>
                <w:szCs w:val="21"/>
                <w:lang w:val="uk-UA"/>
              </w:rPr>
              <w:t>%</w:t>
            </w:r>
          </w:p>
        </w:tc>
        <w:tc>
          <w:tcPr>
            <w:tcW w:w="2160" w:type="dxa"/>
          </w:tcPr>
          <w:p w:rsidR="00984DC8" w:rsidRPr="00984DC8" w:rsidRDefault="00984DC8" w:rsidP="0066024B">
            <w:pPr>
              <w:jc w:val="center"/>
              <w:rPr>
                <w:sz w:val="21"/>
                <w:szCs w:val="21"/>
                <w:lang w:val="uk-UA"/>
              </w:rPr>
            </w:pPr>
          </w:p>
          <w:p w:rsidR="00984DC8" w:rsidRPr="00984DC8" w:rsidRDefault="00984DC8" w:rsidP="0066024B">
            <w:pPr>
              <w:jc w:val="center"/>
              <w:rPr>
                <w:sz w:val="21"/>
                <w:szCs w:val="21"/>
                <w:lang w:val="uk-UA"/>
              </w:rPr>
            </w:pPr>
            <w:r w:rsidRPr="00984DC8">
              <w:rPr>
                <w:sz w:val="21"/>
                <w:szCs w:val="21"/>
                <w:lang w:val="uk-UA"/>
              </w:rPr>
              <w:t>100</w:t>
            </w:r>
          </w:p>
        </w:tc>
        <w:tc>
          <w:tcPr>
            <w:tcW w:w="2635" w:type="dxa"/>
          </w:tcPr>
          <w:p w:rsidR="00984DC8" w:rsidRPr="00984DC8" w:rsidRDefault="00984DC8" w:rsidP="0066024B">
            <w:pPr>
              <w:rPr>
                <w:sz w:val="21"/>
                <w:szCs w:val="21"/>
                <w:lang w:val="uk-UA"/>
              </w:rPr>
            </w:pPr>
          </w:p>
          <w:p w:rsidR="00984DC8" w:rsidRPr="00984DC8" w:rsidRDefault="00984DC8" w:rsidP="0066024B">
            <w:pPr>
              <w:jc w:val="center"/>
              <w:rPr>
                <w:sz w:val="21"/>
                <w:szCs w:val="21"/>
                <w:lang w:val="en-US"/>
              </w:rPr>
            </w:pPr>
            <w:r w:rsidRPr="00984DC8">
              <w:rPr>
                <w:sz w:val="21"/>
                <w:szCs w:val="21"/>
                <w:lang w:val="uk-UA"/>
              </w:rPr>
              <w:t>100</w:t>
            </w:r>
          </w:p>
        </w:tc>
      </w:tr>
    </w:tbl>
    <w:p w:rsidR="00C151A2" w:rsidRDefault="00C151A2" w:rsidP="00C151A2">
      <w:pPr>
        <w:jc w:val="center"/>
        <w:rPr>
          <w:lang w:val="uk-UA"/>
        </w:rPr>
      </w:pPr>
      <w:r>
        <w:rPr>
          <w:lang w:val="uk-UA"/>
        </w:rPr>
        <w:t xml:space="preserve">      </w:t>
      </w:r>
    </w:p>
    <w:p w:rsidR="00C151A2" w:rsidRDefault="00C151A2" w:rsidP="00984DC8">
      <w:pPr>
        <w:ind w:firstLine="708"/>
        <w:rPr>
          <w:lang w:val="uk-UA"/>
        </w:rPr>
      </w:pPr>
      <w:r w:rsidRPr="00D14466">
        <w:rPr>
          <w:lang w:val="uk-UA"/>
        </w:rPr>
        <w:t xml:space="preserve">    </w:t>
      </w:r>
      <w:r>
        <w:rPr>
          <w:lang w:val="uk-UA"/>
        </w:rPr>
        <w:t xml:space="preserve">                                                                                          </w:t>
      </w:r>
    </w:p>
    <w:p w:rsidR="00C151A2" w:rsidRPr="00D65A92" w:rsidRDefault="00C151A2" w:rsidP="00C151A2">
      <w:pPr>
        <w:rPr>
          <w:sz w:val="28"/>
          <w:szCs w:val="28"/>
          <w:lang w:val="uk-UA"/>
        </w:rPr>
      </w:pPr>
      <w:r w:rsidRPr="00D65A92">
        <w:rPr>
          <w:sz w:val="28"/>
          <w:szCs w:val="28"/>
          <w:lang w:val="uk-UA"/>
        </w:rPr>
        <w:t xml:space="preserve">Сумський міський голова                                                                                                                      </w:t>
      </w:r>
      <w:r>
        <w:rPr>
          <w:sz w:val="28"/>
          <w:szCs w:val="28"/>
          <w:lang w:val="uk-UA"/>
        </w:rPr>
        <w:t xml:space="preserve">               </w:t>
      </w:r>
      <w:r w:rsidRPr="00D65A92">
        <w:rPr>
          <w:sz w:val="28"/>
          <w:szCs w:val="28"/>
          <w:lang w:val="uk-UA"/>
        </w:rPr>
        <w:t xml:space="preserve">   О.М. Лисенко                </w:t>
      </w:r>
    </w:p>
    <w:p w:rsidR="00C151A2" w:rsidRPr="00D14466" w:rsidRDefault="00C151A2" w:rsidP="00C151A2">
      <w:pPr>
        <w:tabs>
          <w:tab w:val="left" w:pos="142"/>
        </w:tabs>
        <w:ind w:left="-284" w:firstLine="142"/>
        <w:rPr>
          <w:lang w:val="uk-UA"/>
        </w:rPr>
      </w:pPr>
      <w:r>
        <w:rPr>
          <w:lang w:val="uk-UA"/>
        </w:rPr>
        <w:t xml:space="preserve">  Виконавець: Кононенко С.В.</w:t>
      </w:r>
      <w:r w:rsidRPr="00D14466">
        <w:rPr>
          <w:lang w:val="uk-UA"/>
        </w:rPr>
        <w:t xml:space="preserve">                                   </w:t>
      </w:r>
    </w:p>
    <w:p w:rsidR="00C151A2" w:rsidRPr="00D14466" w:rsidRDefault="00C151A2" w:rsidP="00BB77F9">
      <w:pPr>
        <w:rPr>
          <w:b/>
          <w:bCs/>
          <w:sz w:val="28"/>
          <w:lang w:val="uk-UA"/>
        </w:rPr>
        <w:sectPr w:rsidR="00C151A2" w:rsidRPr="00D14466" w:rsidSect="00984DC8">
          <w:pgSz w:w="16840" w:h="11907" w:orient="landscape" w:code="9"/>
          <w:pgMar w:top="993" w:right="1134" w:bottom="567" w:left="1134" w:header="720" w:footer="720" w:gutter="0"/>
          <w:cols w:space="60"/>
          <w:noEndnote/>
        </w:sectPr>
      </w:pPr>
    </w:p>
    <w:p w:rsidR="009C1685" w:rsidRPr="00C151A2" w:rsidRDefault="009C1685">
      <w:pPr>
        <w:rPr>
          <w:lang w:val="uk-UA"/>
        </w:rPr>
      </w:pPr>
    </w:p>
    <w:sectPr w:rsidR="009C1685" w:rsidRPr="00C151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A45" w:rsidRDefault="00477A45">
      <w:r>
        <w:separator/>
      </w:r>
    </w:p>
  </w:endnote>
  <w:endnote w:type="continuationSeparator" w:id="0">
    <w:p w:rsidR="00477A45" w:rsidRDefault="0047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A45" w:rsidRDefault="00477A45">
      <w:r>
        <w:separator/>
      </w:r>
    </w:p>
  </w:footnote>
  <w:footnote w:type="continuationSeparator" w:id="0">
    <w:p w:rsidR="00477A45" w:rsidRDefault="00477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45" w:rsidRDefault="00477A45">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6</w:t>
    </w:r>
    <w:r>
      <w:rPr>
        <w:rStyle w:val="ab"/>
      </w:rPr>
      <w:fldChar w:fldCharType="end"/>
    </w:r>
  </w:p>
  <w:p w:rsidR="00477A45" w:rsidRDefault="00477A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250"/>
    <w:multiLevelType w:val="hybridMultilevel"/>
    <w:tmpl w:val="52D084E0"/>
    <w:lvl w:ilvl="0" w:tplc="FA2E73F8">
      <w:start w:val="2016"/>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1B27"/>
    <w:multiLevelType w:val="hybridMultilevel"/>
    <w:tmpl w:val="632E55EC"/>
    <w:lvl w:ilvl="0" w:tplc="FFFFFFFF">
      <w:start w:val="2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12C01"/>
    <w:multiLevelType w:val="hybridMultilevel"/>
    <w:tmpl w:val="456CA8F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43DA6"/>
    <w:multiLevelType w:val="hybridMultilevel"/>
    <w:tmpl w:val="2EB8B39C"/>
    <w:lvl w:ilvl="0" w:tplc="FFFFFFFF">
      <w:start w:val="7"/>
      <w:numFmt w:val="bullet"/>
      <w:lvlText w:val="–"/>
      <w:lvlJc w:val="left"/>
      <w:pPr>
        <w:tabs>
          <w:tab w:val="num" w:pos="1860"/>
        </w:tabs>
        <w:ind w:left="1860" w:hanging="1065"/>
      </w:pPr>
      <w:rPr>
        <w:rFonts w:ascii="Times New Roman" w:eastAsia="Times New Roman" w:hAnsi="Times New Roman" w:cs="Times New Roman" w:hint="default"/>
      </w:rPr>
    </w:lvl>
    <w:lvl w:ilvl="1" w:tplc="FFFFFFFF" w:tentative="1">
      <w:start w:val="1"/>
      <w:numFmt w:val="bullet"/>
      <w:lvlText w:val="o"/>
      <w:lvlJc w:val="left"/>
      <w:pPr>
        <w:tabs>
          <w:tab w:val="num" w:pos="1875"/>
        </w:tabs>
        <w:ind w:left="1875" w:hanging="360"/>
      </w:pPr>
      <w:rPr>
        <w:rFonts w:ascii="Courier New" w:hAnsi="Courier New" w:hint="default"/>
      </w:rPr>
    </w:lvl>
    <w:lvl w:ilvl="2" w:tplc="FFFFFFFF" w:tentative="1">
      <w:start w:val="1"/>
      <w:numFmt w:val="bullet"/>
      <w:lvlText w:val=""/>
      <w:lvlJc w:val="left"/>
      <w:pPr>
        <w:tabs>
          <w:tab w:val="num" w:pos="2595"/>
        </w:tabs>
        <w:ind w:left="2595" w:hanging="360"/>
      </w:pPr>
      <w:rPr>
        <w:rFonts w:ascii="Wingdings" w:hAnsi="Wingdings" w:hint="default"/>
      </w:rPr>
    </w:lvl>
    <w:lvl w:ilvl="3" w:tplc="FFFFFFFF" w:tentative="1">
      <w:start w:val="1"/>
      <w:numFmt w:val="bullet"/>
      <w:lvlText w:val=""/>
      <w:lvlJc w:val="left"/>
      <w:pPr>
        <w:tabs>
          <w:tab w:val="num" w:pos="3315"/>
        </w:tabs>
        <w:ind w:left="3315" w:hanging="360"/>
      </w:pPr>
      <w:rPr>
        <w:rFonts w:ascii="Symbol" w:hAnsi="Symbol" w:hint="default"/>
      </w:rPr>
    </w:lvl>
    <w:lvl w:ilvl="4" w:tplc="FFFFFFFF" w:tentative="1">
      <w:start w:val="1"/>
      <w:numFmt w:val="bullet"/>
      <w:lvlText w:val="o"/>
      <w:lvlJc w:val="left"/>
      <w:pPr>
        <w:tabs>
          <w:tab w:val="num" w:pos="4035"/>
        </w:tabs>
        <w:ind w:left="4035" w:hanging="360"/>
      </w:pPr>
      <w:rPr>
        <w:rFonts w:ascii="Courier New" w:hAnsi="Courier New" w:hint="default"/>
      </w:rPr>
    </w:lvl>
    <w:lvl w:ilvl="5" w:tplc="FFFFFFFF" w:tentative="1">
      <w:start w:val="1"/>
      <w:numFmt w:val="bullet"/>
      <w:lvlText w:val=""/>
      <w:lvlJc w:val="left"/>
      <w:pPr>
        <w:tabs>
          <w:tab w:val="num" w:pos="4755"/>
        </w:tabs>
        <w:ind w:left="4755" w:hanging="360"/>
      </w:pPr>
      <w:rPr>
        <w:rFonts w:ascii="Wingdings" w:hAnsi="Wingdings" w:hint="default"/>
      </w:rPr>
    </w:lvl>
    <w:lvl w:ilvl="6" w:tplc="FFFFFFFF" w:tentative="1">
      <w:start w:val="1"/>
      <w:numFmt w:val="bullet"/>
      <w:lvlText w:val=""/>
      <w:lvlJc w:val="left"/>
      <w:pPr>
        <w:tabs>
          <w:tab w:val="num" w:pos="5475"/>
        </w:tabs>
        <w:ind w:left="5475" w:hanging="360"/>
      </w:pPr>
      <w:rPr>
        <w:rFonts w:ascii="Symbol" w:hAnsi="Symbol" w:hint="default"/>
      </w:rPr>
    </w:lvl>
    <w:lvl w:ilvl="7" w:tplc="FFFFFFFF" w:tentative="1">
      <w:start w:val="1"/>
      <w:numFmt w:val="bullet"/>
      <w:lvlText w:val="o"/>
      <w:lvlJc w:val="left"/>
      <w:pPr>
        <w:tabs>
          <w:tab w:val="num" w:pos="6195"/>
        </w:tabs>
        <w:ind w:left="6195" w:hanging="360"/>
      </w:pPr>
      <w:rPr>
        <w:rFonts w:ascii="Courier New" w:hAnsi="Courier New" w:hint="default"/>
      </w:rPr>
    </w:lvl>
    <w:lvl w:ilvl="8" w:tplc="FFFFFFFF"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0E9A6994"/>
    <w:multiLevelType w:val="hybridMultilevel"/>
    <w:tmpl w:val="7E0E80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E9D5E67"/>
    <w:multiLevelType w:val="hybridMultilevel"/>
    <w:tmpl w:val="86700E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21C6A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CE248C"/>
    <w:multiLevelType w:val="hybridMultilevel"/>
    <w:tmpl w:val="219CD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AE16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C5639E"/>
    <w:multiLevelType w:val="hybridMultilevel"/>
    <w:tmpl w:val="BF0A7E4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13D49C6"/>
    <w:multiLevelType w:val="hybridMultilevel"/>
    <w:tmpl w:val="E9F648C0"/>
    <w:lvl w:ilvl="0" w:tplc="F5B01ED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16760"/>
    <w:multiLevelType w:val="hybridMultilevel"/>
    <w:tmpl w:val="A8F06F7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263B4"/>
    <w:multiLevelType w:val="hybridMultilevel"/>
    <w:tmpl w:val="A824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004E55"/>
    <w:multiLevelType w:val="hybridMultilevel"/>
    <w:tmpl w:val="1EB44E9E"/>
    <w:lvl w:ilvl="0" w:tplc="685E70C2">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B17360"/>
    <w:multiLevelType w:val="hybridMultilevel"/>
    <w:tmpl w:val="9AA2A09E"/>
    <w:lvl w:ilvl="0" w:tplc="401CC78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F306013"/>
    <w:multiLevelType w:val="hybridMultilevel"/>
    <w:tmpl w:val="8626DA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3781BAB"/>
    <w:multiLevelType w:val="hybridMultilevel"/>
    <w:tmpl w:val="484E66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4C57FB1"/>
    <w:multiLevelType w:val="hybridMultilevel"/>
    <w:tmpl w:val="DA30F34E"/>
    <w:lvl w:ilvl="0" w:tplc="62C6DC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BD5595"/>
    <w:multiLevelType w:val="hybridMultilevel"/>
    <w:tmpl w:val="01546A06"/>
    <w:lvl w:ilvl="0" w:tplc="7E38BE82">
      <w:start w:val="2018"/>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9" w15:restartNumberingAfterBreak="0">
    <w:nsid w:val="56A954B1"/>
    <w:multiLevelType w:val="hybridMultilevel"/>
    <w:tmpl w:val="1D14F4A0"/>
    <w:lvl w:ilvl="0" w:tplc="9B6ABF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B275AD"/>
    <w:multiLevelType w:val="hybridMultilevel"/>
    <w:tmpl w:val="0DE696F2"/>
    <w:lvl w:ilvl="0" w:tplc="57BC364A">
      <w:start w:val="1"/>
      <w:numFmt w:val="bullet"/>
      <w:lvlText w:val="–"/>
      <w:lvlJc w:val="left"/>
      <w:pPr>
        <w:tabs>
          <w:tab w:val="num" w:pos="300"/>
        </w:tabs>
        <w:ind w:left="300" w:hanging="360"/>
      </w:pPr>
      <w:rPr>
        <w:rFonts w:ascii="Times New Roman" w:eastAsia="Times New Roman" w:hAnsi="Times New Roman" w:cs="Times New Roman" w:hint="default"/>
      </w:rPr>
    </w:lvl>
    <w:lvl w:ilvl="1" w:tplc="04190003" w:tentative="1">
      <w:start w:val="1"/>
      <w:numFmt w:val="bullet"/>
      <w:lvlText w:val="o"/>
      <w:lvlJc w:val="left"/>
      <w:pPr>
        <w:tabs>
          <w:tab w:val="num" w:pos="1020"/>
        </w:tabs>
        <w:ind w:left="1020" w:hanging="360"/>
      </w:pPr>
      <w:rPr>
        <w:rFonts w:ascii="Courier New" w:hAnsi="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21" w15:restartNumberingAfterBreak="0">
    <w:nsid w:val="5F9E7E9C"/>
    <w:multiLevelType w:val="hybridMultilevel"/>
    <w:tmpl w:val="7B1A2B7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12A57F4"/>
    <w:multiLevelType w:val="hybridMultilevel"/>
    <w:tmpl w:val="A53448A6"/>
    <w:lvl w:ilvl="0" w:tplc="071ACDEE">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BF39FC"/>
    <w:multiLevelType w:val="hybridMultilevel"/>
    <w:tmpl w:val="2DFC8ED0"/>
    <w:lvl w:ilvl="0" w:tplc="0DACFCC2">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24" w15:restartNumberingAfterBreak="0">
    <w:nsid w:val="64607235"/>
    <w:multiLevelType w:val="hybridMultilevel"/>
    <w:tmpl w:val="61740530"/>
    <w:lvl w:ilvl="0" w:tplc="5AC227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497519"/>
    <w:multiLevelType w:val="hybridMultilevel"/>
    <w:tmpl w:val="52E8E0F8"/>
    <w:lvl w:ilvl="0" w:tplc="115A22D2">
      <w:start w:val="1"/>
      <w:numFmt w:val="decimal"/>
      <w:lvlText w:val="%1."/>
      <w:lvlJc w:val="left"/>
      <w:pPr>
        <w:tabs>
          <w:tab w:val="num" w:pos="312"/>
        </w:tabs>
        <w:ind w:left="312" w:hanging="360"/>
      </w:pPr>
      <w:rPr>
        <w:rFonts w:hint="default"/>
        <w:b/>
      </w:rPr>
    </w:lvl>
    <w:lvl w:ilvl="1" w:tplc="04190019" w:tentative="1">
      <w:start w:val="1"/>
      <w:numFmt w:val="lowerLetter"/>
      <w:lvlText w:val="%2."/>
      <w:lvlJc w:val="left"/>
      <w:pPr>
        <w:tabs>
          <w:tab w:val="num" w:pos="1032"/>
        </w:tabs>
        <w:ind w:left="1032" w:hanging="360"/>
      </w:pPr>
    </w:lvl>
    <w:lvl w:ilvl="2" w:tplc="0419001B" w:tentative="1">
      <w:start w:val="1"/>
      <w:numFmt w:val="lowerRoman"/>
      <w:lvlText w:val="%3."/>
      <w:lvlJc w:val="right"/>
      <w:pPr>
        <w:tabs>
          <w:tab w:val="num" w:pos="1752"/>
        </w:tabs>
        <w:ind w:left="1752" w:hanging="180"/>
      </w:pPr>
    </w:lvl>
    <w:lvl w:ilvl="3" w:tplc="0419000F" w:tentative="1">
      <w:start w:val="1"/>
      <w:numFmt w:val="decimal"/>
      <w:lvlText w:val="%4."/>
      <w:lvlJc w:val="left"/>
      <w:pPr>
        <w:tabs>
          <w:tab w:val="num" w:pos="2472"/>
        </w:tabs>
        <w:ind w:left="2472" w:hanging="360"/>
      </w:pPr>
    </w:lvl>
    <w:lvl w:ilvl="4" w:tplc="04190019" w:tentative="1">
      <w:start w:val="1"/>
      <w:numFmt w:val="lowerLetter"/>
      <w:lvlText w:val="%5."/>
      <w:lvlJc w:val="left"/>
      <w:pPr>
        <w:tabs>
          <w:tab w:val="num" w:pos="3192"/>
        </w:tabs>
        <w:ind w:left="3192" w:hanging="360"/>
      </w:pPr>
    </w:lvl>
    <w:lvl w:ilvl="5" w:tplc="0419001B" w:tentative="1">
      <w:start w:val="1"/>
      <w:numFmt w:val="lowerRoman"/>
      <w:lvlText w:val="%6."/>
      <w:lvlJc w:val="right"/>
      <w:pPr>
        <w:tabs>
          <w:tab w:val="num" w:pos="3912"/>
        </w:tabs>
        <w:ind w:left="3912" w:hanging="180"/>
      </w:pPr>
    </w:lvl>
    <w:lvl w:ilvl="6" w:tplc="0419000F" w:tentative="1">
      <w:start w:val="1"/>
      <w:numFmt w:val="decimal"/>
      <w:lvlText w:val="%7."/>
      <w:lvlJc w:val="left"/>
      <w:pPr>
        <w:tabs>
          <w:tab w:val="num" w:pos="4632"/>
        </w:tabs>
        <w:ind w:left="4632" w:hanging="360"/>
      </w:pPr>
    </w:lvl>
    <w:lvl w:ilvl="7" w:tplc="04190019" w:tentative="1">
      <w:start w:val="1"/>
      <w:numFmt w:val="lowerLetter"/>
      <w:lvlText w:val="%8."/>
      <w:lvlJc w:val="left"/>
      <w:pPr>
        <w:tabs>
          <w:tab w:val="num" w:pos="5352"/>
        </w:tabs>
        <w:ind w:left="5352" w:hanging="360"/>
      </w:pPr>
    </w:lvl>
    <w:lvl w:ilvl="8" w:tplc="0419001B" w:tentative="1">
      <w:start w:val="1"/>
      <w:numFmt w:val="lowerRoman"/>
      <w:lvlText w:val="%9."/>
      <w:lvlJc w:val="right"/>
      <w:pPr>
        <w:tabs>
          <w:tab w:val="num" w:pos="6072"/>
        </w:tabs>
        <w:ind w:left="6072" w:hanging="180"/>
      </w:pPr>
    </w:lvl>
  </w:abstractNum>
  <w:abstractNum w:abstractNumId="26"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D716437"/>
    <w:multiLevelType w:val="hybridMultilevel"/>
    <w:tmpl w:val="5CB6301A"/>
    <w:lvl w:ilvl="0" w:tplc="071ACDE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047250E"/>
    <w:multiLevelType w:val="hybridMultilevel"/>
    <w:tmpl w:val="0066C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2AB5C76"/>
    <w:multiLevelType w:val="hybridMultilevel"/>
    <w:tmpl w:val="65281E98"/>
    <w:lvl w:ilvl="0" w:tplc="FFFFFFFF">
      <w:start w:val="1"/>
      <w:numFmt w:val="decimal"/>
      <w:lvlText w:val="%1."/>
      <w:lvlJc w:val="left"/>
      <w:pPr>
        <w:tabs>
          <w:tab w:val="num" w:pos="720"/>
        </w:tabs>
        <w:ind w:left="720" w:hanging="360"/>
      </w:pPr>
      <w:rPr>
        <w:b/>
        <w:lang w:val="uk-UA"/>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15:restartNumberingAfterBreak="0">
    <w:nsid w:val="76FD1990"/>
    <w:multiLevelType w:val="hybridMultilevel"/>
    <w:tmpl w:val="FE081D9E"/>
    <w:lvl w:ilvl="0" w:tplc="CC9E466C">
      <w:start w:val="1"/>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E001FC4"/>
    <w:multiLevelType w:val="hybridMultilevel"/>
    <w:tmpl w:val="A1441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1"/>
  </w:num>
  <w:num w:numId="8">
    <w:abstractNumId w:val="4"/>
  </w:num>
  <w:num w:numId="9">
    <w:abstractNumId w:val="26"/>
  </w:num>
  <w:num w:numId="10">
    <w:abstractNumId w:val="13"/>
  </w:num>
  <w:num w:numId="11">
    <w:abstractNumId w:val="5"/>
  </w:num>
  <w:num w:numId="12">
    <w:abstractNumId w:val="23"/>
  </w:num>
  <w:num w:numId="13">
    <w:abstractNumId w:val="29"/>
  </w:num>
  <w:num w:numId="14">
    <w:abstractNumId w:val="27"/>
  </w:num>
  <w:num w:numId="15">
    <w:abstractNumId w:val="22"/>
  </w:num>
  <w:num w:numId="16">
    <w:abstractNumId w:val="31"/>
  </w:num>
  <w:num w:numId="17">
    <w:abstractNumId w:val="24"/>
  </w:num>
  <w:num w:numId="18">
    <w:abstractNumId w:val="25"/>
  </w:num>
  <w:num w:numId="19">
    <w:abstractNumId w:val="14"/>
  </w:num>
  <w:num w:numId="20">
    <w:abstractNumId w:val="9"/>
  </w:num>
  <w:num w:numId="21">
    <w:abstractNumId w:val="28"/>
  </w:num>
  <w:num w:numId="22">
    <w:abstractNumId w:val="21"/>
  </w:num>
  <w:num w:numId="23">
    <w:abstractNumId w:val="15"/>
  </w:num>
  <w:num w:numId="24">
    <w:abstractNumId w:val="16"/>
  </w:num>
  <w:num w:numId="25">
    <w:abstractNumId w:val="20"/>
  </w:num>
  <w:num w:numId="26">
    <w:abstractNumId w:val="10"/>
  </w:num>
  <w:num w:numId="27">
    <w:abstractNumId w:val="12"/>
  </w:num>
  <w:num w:numId="28">
    <w:abstractNumId w:val="30"/>
  </w:num>
  <w:num w:numId="29">
    <w:abstractNumId w:val="0"/>
  </w:num>
  <w:num w:numId="30">
    <w:abstractNumId w:val="7"/>
  </w:num>
  <w:num w:numId="31">
    <w:abstractNumId w:val="17"/>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A2"/>
    <w:rsid w:val="00030AB9"/>
    <w:rsid w:val="00053681"/>
    <w:rsid w:val="00080BA3"/>
    <w:rsid w:val="00194577"/>
    <w:rsid w:val="001F21C5"/>
    <w:rsid w:val="001F59FE"/>
    <w:rsid w:val="003E364D"/>
    <w:rsid w:val="00406B2E"/>
    <w:rsid w:val="00411C27"/>
    <w:rsid w:val="004677F3"/>
    <w:rsid w:val="00476AB8"/>
    <w:rsid w:val="00477610"/>
    <w:rsid w:val="00477A45"/>
    <w:rsid w:val="00506652"/>
    <w:rsid w:val="00582D15"/>
    <w:rsid w:val="005B0481"/>
    <w:rsid w:val="006000E4"/>
    <w:rsid w:val="0065149E"/>
    <w:rsid w:val="006C3960"/>
    <w:rsid w:val="007C1E1D"/>
    <w:rsid w:val="00984DC8"/>
    <w:rsid w:val="009C1685"/>
    <w:rsid w:val="009E464C"/>
    <w:rsid w:val="00A4018E"/>
    <w:rsid w:val="00AC7D77"/>
    <w:rsid w:val="00B00751"/>
    <w:rsid w:val="00B175CF"/>
    <w:rsid w:val="00B835EC"/>
    <w:rsid w:val="00B97D3C"/>
    <w:rsid w:val="00BB77F9"/>
    <w:rsid w:val="00BF1273"/>
    <w:rsid w:val="00C151A2"/>
    <w:rsid w:val="00CD3293"/>
    <w:rsid w:val="00D160DC"/>
    <w:rsid w:val="00D42D82"/>
    <w:rsid w:val="00DC4A47"/>
    <w:rsid w:val="00DD4F7B"/>
    <w:rsid w:val="00EC09BC"/>
    <w:rsid w:val="00EC1000"/>
    <w:rsid w:val="00EF23D6"/>
    <w:rsid w:val="00F442F1"/>
    <w:rsid w:val="00F67528"/>
    <w:rsid w:val="00FA7696"/>
    <w:rsid w:val="00FE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D2F6"/>
  <w15:chartTrackingRefBased/>
  <w15:docId w15:val="{4E599777-A19A-4918-898C-90FFEF9F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51A2"/>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C151A2"/>
    <w:pPr>
      <w:keepNext/>
      <w:widowControl w:val="0"/>
      <w:autoSpaceDE w:val="0"/>
      <w:autoSpaceDN w:val="0"/>
      <w:adjustRightInd w:val="0"/>
      <w:ind w:left="-180"/>
      <w:jc w:val="center"/>
      <w:outlineLvl w:val="1"/>
    </w:pPr>
    <w:rPr>
      <w:b/>
      <w:bCs/>
      <w:sz w:val="28"/>
      <w:szCs w:val="20"/>
      <w:lang w:val="uk-UA"/>
    </w:rPr>
  </w:style>
  <w:style w:type="paragraph" w:styleId="3">
    <w:name w:val="heading 3"/>
    <w:basedOn w:val="a"/>
    <w:next w:val="a"/>
    <w:link w:val="30"/>
    <w:unhideWhenUsed/>
    <w:qFormat/>
    <w:rsid w:val="00C151A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C151A2"/>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C151A2"/>
    <w:pPr>
      <w:keepNext/>
      <w:jc w:val="both"/>
      <w:outlineLvl w:val="4"/>
    </w:pPr>
    <w:rPr>
      <w:sz w:val="28"/>
      <w:szCs w:val="32"/>
      <w:lang w:val="uk-UA"/>
    </w:rPr>
  </w:style>
  <w:style w:type="paragraph" w:styleId="6">
    <w:name w:val="heading 6"/>
    <w:basedOn w:val="a"/>
    <w:next w:val="a"/>
    <w:link w:val="60"/>
    <w:qFormat/>
    <w:rsid w:val="00C151A2"/>
    <w:pPr>
      <w:keepNext/>
      <w:jc w:val="center"/>
      <w:outlineLvl w:val="5"/>
    </w:pPr>
    <w:rPr>
      <w:b/>
      <w:sz w:val="36"/>
    </w:rPr>
  </w:style>
  <w:style w:type="paragraph" w:styleId="7">
    <w:name w:val="heading 7"/>
    <w:basedOn w:val="a"/>
    <w:next w:val="a"/>
    <w:link w:val="70"/>
    <w:qFormat/>
    <w:rsid w:val="00C151A2"/>
    <w:pPr>
      <w:keepNext/>
      <w:jc w:val="center"/>
      <w:outlineLvl w:val="6"/>
    </w:pPr>
    <w:rPr>
      <w:b/>
      <w:sz w:val="28"/>
      <w:szCs w:val="20"/>
      <w:lang w:val="uk-UA"/>
    </w:rPr>
  </w:style>
  <w:style w:type="paragraph" w:styleId="8">
    <w:name w:val="heading 8"/>
    <w:basedOn w:val="a"/>
    <w:next w:val="a"/>
    <w:link w:val="80"/>
    <w:unhideWhenUsed/>
    <w:qFormat/>
    <w:rsid w:val="00C151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C151A2"/>
    <w:pPr>
      <w:keepNext/>
      <w:outlineLvl w:val="8"/>
    </w:pPr>
    <w:rPr>
      <w:b/>
      <w:bCs/>
      <w:iCs/>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1A2"/>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C151A2"/>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C151A2"/>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C151A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51A2"/>
    <w:rPr>
      <w:rFonts w:ascii="Times New Roman" w:eastAsia="Times New Roman" w:hAnsi="Times New Roman" w:cs="Times New Roman"/>
      <w:sz w:val="28"/>
      <w:szCs w:val="32"/>
      <w:lang w:val="uk-UA" w:eastAsia="ru-RU"/>
    </w:rPr>
  </w:style>
  <w:style w:type="character" w:customStyle="1" w:styleId="60">
    <w:name w:val="Заголовок 6 Знак"/>
    <w:basedOn w:val="a0"/>
    <w:link w:val="6"/>
    <w:rsid w:val="00C151A2"/>
    <w:rPr>
      <w:rFonts w:ascii="Times New Roman" w:eastAsia="Times New Roman" w:hAnsi="Times New Roman" w:cs="Times New Roman"/>
      <w:b/>
      <w:sz w:val="36"/>
      <w:szCs w:val="24"/>
      <w:lang w:eastAsia="ru-RU"/>
    </w:rPr>
  </w:style>
  <w:style w:type="character" w:customStyle="1" w:styleId="70">
    <w:name w:val="Заголовок 7 Знак"/>
    <w:basedOn w:val="a0"/>
    <w:link w:val="7"/>
    <w:rsid w:val="00C151A2"/>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C151A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C151A2"/>
    <w:rPr>
      <w:rFonts w:ascii="Times New Roman" w:eastAsia="Times New Roman" w:hAnsi="Times New Roman" w:cs="Times New Roman"/>
      <w:b/>
      <w:bCs/>
      <w:iCs/>
      <w:color w:val="000000"/>
      <w:sz w:val="20"/>
      <w:lang w:eastAsia="ru-RU"/>
    </w:rPr>
  </w:style>
  <w:style w:type="paragraph" w:styleId="a3">
    <w:name w:val="header"/>
    <w:basedOn w:val="a"/>
    <w:link w:val="a4"/>
    <w:semiHidden/>
    <w:rsid w:val="00C151A2"/>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C151A2"/>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C151A2"/>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C151A2"/>
    <w:rPr>
      <w:rFonts w:ascii="Times New Roman" w:eastAsia="Times New Roman" w:hAnsi="Times New Roman" w:cs="Times New Roman"/>
      <w:sz w:val="28"/>
      <w:szCs w:val="20"/>
      <w:lang w:val="uk-UA" w:eastAsia="ru-RU"/>
    </w:rPr>
  </w:style>
  <w:style w:type="paragraph" w:styleId="a7">
    <w:name w:val="Body Text Indent"/>
    <w:basedOn w:val="a"/>
    <w:link w:val="a8"/>
    <w:unhideWhenUsed/>
    <w:rsid w:val="00C151A2"/>
    <w:pPr>
      <w:spacing w:after="120"/>
      <w:ind w:left="283"/>
    </w:pPr>
  </w:style>
  <w:style w:type="character" w:customStyle="1" w:styleId="a8">
    <w:name w:val="Основной текст с отступом Знак"/>
    <w:basedOn w:val="a0"/>
    <w:link w:val="a7"/>
    <w:rsid w:val="00C151A2"/>
    <w:rPr>
      <w:rFonts w:ascii="Times New Roman" w:eastAsia="Times New Roman" w:hAnsi="Times New Roman" w:cs="Times New Roman"/>
      <w:sz w:val="24"/>
      <w:szCs w:val="24"/>
      <w:lang w:eastAsia="ru-RU"/>
    </w:rPr>
  </w:style>
  <w:style w:type="paragraph" w:styleId="31">
    <w:name w:val="Body Text Indent 3"/>
    <w:basedOn w:val="a"/>
    <w:link w:val="32"/>
    <w:unhideWhenUsed/>
    <w:rsid w:val="00C151A2"/>
    <w:pPr>
      <w:spacing w:after="120"/>
      <w:ind w:left="283"/>
    </w:pPr>
    <w:rPr>
      <w:sz w:val="16"/>
      <w:szCs w:val="16"/>
    </w:rPr>
  </w:style>
  <w:style w:type="character" w:customStyle="1" w:styleId="32">
    <w:name w:val="Основной текст с отступом 3 Знак"/>
    <w:basedOn w:val="a0"/>
    <w:link w:val="31"/>
    <w:rsid w:val="00C151A2"/>
    <w:rPr>
      <w:rFonts w:ascii="Times New Roman" w:eastAsia="Times New Roman" w:hAnsi="Times New Roman" w:cs="Times New Roman"/>
      <w:sz w:val="16"/>
      <w:szCs w:val="16"/>
      <w:lang w:eastAsia="ru-RU"/>
    </w:rPr>
  </w:style>
  <w:style w:type="paragraph" w:customStyle="1" w:styleId="a9">
    <w:name w:val="Знак"/>
    <w:basedOn w:val="a"/>
    <w:rsid w:val="00C151A2"/>
    <w:rPr>
      <w:rFonts w:ascii="Verdana" w:hAnsi="Verdana"/>
      <w:sz w:val="20"/>
      <w:szCs w:val="20"/>
      <w:lang w:val="en-US" w:eastAsia="en-US"/>
    </w:rPr>
  </w:style>
  <w:style w:type="paragraph" w:styleId="HTML">
    <w:name w:val="HTML Preformatted"/>
    <w:basedOn w:val="a"/>
    <w:link w:val="HTML0"/>
    <w:semiHidden/>
    <w:rsid w:val="00C1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semiHidden/>
    <w:rsid w:val="00C151A2"/>
    <w:rPr>
      <w:rFonts w:ascii="Courier New" w:eastAsia="Times New Roman" w:hAnsi="Courier New" w:cs="Courier New"/>
      <w:color w:val="000000"/>
      <w:sz w:val="24"/>
      <w:szCs w:val="24"/>
      <w:lang w:val="uk-UA" w:eastAsia="ru-RU"/>
    </w:rPr>
  </w:style>
  <w:style w:type="paragraph" w:styleId="aa">
    <w:name w:val="Block Text"/>
    <w:basedOn w:val="a"/>
    <w:semiHidden/>
    <w:rsid w:val="00C151A2"/>
    <w:pPr>
      <w:widowControl w:val="0"/>
      <w:autoSpaceDE w:val="0"/>
      <w:autoSpaceDN w:val="0"/>
      <w:adjustRightInd w:val="0"/>
      <w:ind w:left="-76" w:right="-104"/>
    </w:pPr>
    <w:rPr>
      <w:sz w:val="28"/>
      <w:szCs w:val="20"/>
      <w:lang w:val="uk-UA"/>
    </w:rPr>
  </w:style>
  <w:style w:type="character" w:styleId="ab">
    <w:name w:val="page number"/>
    <w:basedOn w:val="a0"/>
    <w:semiHidden/>
    <w:rsid w:val="00C151A2"/>
  </w:style>
  <w:style w:type="paragraph" w:customStyle="1" w:styleId="Default">
    <w:name w:val="Default"/>
    <w:rsid w:val="00C151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 Знак1 Знак Знак Знак Знак Знак Знак Знак Знак Знак Знак"/>
    <w:basedOn w:val="a"/>
    <w:rsid w:val="00C151A2"/>
    <w:rPr>
      <w:rFonts w:ascii="Verdana" w:hAnsi="Verdana" w:cs="Verdana"/>
      <w:sz w:val="20"/>
      <w:szCs w:val="20"/>
      <w:lang w:val="en-US" w:eastAsia="en-US"/>
    </w:rPr>
  </w:style>
  <w:style w:type="paragraph" w:styleId="ac">
    <w:name w:val="footer"/>
    <w:basedOn w:val="a"/>
    <w:link w:val="ad"/>
    <w:rsid w:val="00C151A2"/>
    <w:pPr>
      <w:tabs>
        <w:tab w:val="center" w:pos="4677"/>
        <w:tab w:val="right" w:pos="9355"/>
      </w:tabs>
    </w:pPr>
  </w:style>
  <w:style w:type="character" w:customStyle="1" w:styleId="ad">
    <w:name w:val="Нижний колонтитул Знак"/>
    <w:basedOn w:val="a0"/>
    <w:link w:val="ac"/>
    <w:rsid w:val="00C151A2"/>
    <w:rPr>
      <w:rFonts w:ascii="Times New Roman" w:eastAsia="Times New Roman" w:hAnsi="Times New Roman" w:cs="Times New Roman"/>
      <w:sz w:val="24"/>
      <w:szCs w:val="24"/>
      <w:lang w:eastAsia="ru-RU"/>
    </w:rPr>
  </w:style>
  <w:style w:type="paragraph" w:customStyle="1" w:styleId="12">
    <w:name w:val="Знак Знак1 Знак Знак Знак Знак Знак Знак"/>
    <w:basedOn w:val="a"/>
    <w:rsid w:val="00C151A2"/>
    <w:rPr>
      <w:rFonts w:ascii="Verdana" w:hAnsi="Verdana" w:cs="Verdana"/>
      <w:sz w:val="20"/>
      <w:szCs w:val="20"/>
      <w:lang w:val="en-US" w:eastAsia="en-US"/>
    </w:rPr>
  </w:style>
  <w:style w:type="paragraph" w:styleId="ae">
    <w:name w:val="No Spacing"/>
    <w:qFormat/>
    <w:rsid w:val="00C151A2"/>
    <w:pPr>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C151A2"/>
    <w:rPr>
      <w:rFonts w:ascii="Times New Roman" w:hAnsi="Times New Roman" w:cs="Times New Roman" w:hint="default"/>
      <w:sz w:val="26"/>
      <w:szCs w:val="26"/>
    </w:rPr>
  </w:style>
  <w:style w:type="paragraph" w:customStyle="1" w:styleId="Style1">
    <w:name w:val="Style1"/>
    <w:basedOn w:val="a"/>
    <w:rsid w:val="00C151A2"/>
    <w:pPr>
      <w:widowControl w:val="0"/>
      <w:autoSpaceDE w:val="0"/>
      <w:autoSpaceDN w:val="0"/>
      <w:adjustRightInd w:val="0"/>
      <w:spacing w:line="278" w:lineRule="exact"/>
      <w:ind w:firstLine="701"/>
      <w:jc w:val="both"/>
    </w:pPr>
  </w:style>
  <w:style w:type="paragraph" w:styleId="21">
    <w:name w:val="Body Text Indent 2"/>
    <w:basedOn w:val="a"/>
    <w:link w:val="22"/>
    <w:rsid w:val="00C151A2"/>
    <w:pPr>
      <w:spacing w:after="120" w:line="480" w:lineRule="auto"/>
      <w:ind w:left="283"/>
    </w:pPr>
  </w:style>
  <w:style w:type="character" w:customStyle="1" w:styleId="22">
    <w:name w:val="Основной текст с отступом 2 Знак"/>
    <w:basedOn w:val="a0"/>
    <w:link w:val="21"/>
    <w:rsid w:val="00C151A2"/>
    <w:rPr>
      <w:rFonts w:ascii="Times New Roman" w:eastAsia="Times New Roman" w:hAnsi="Times New Roman" w:cs="Times New Roman"/>
      <w:sz w:val="24"/>
      <w:szCs w:val="24"/>
      <w:lang w:eastAsia="ru-RU"/>
    </w:rPr>
  </w:style>
  <w:style w:type="paragraph" w:customStyle="1" w:styleId="af">
    <w:name w:val="Знак Знак Знак Знак"/>
    <w:basedOn w:val="a"/>
    <w:rsid w:val="00C151A2"/>
    <w:rPr>
      <w:rFonts w:ascii="Verdana" w:hAnsi="Verdana" w:cs="Verdana"/>
      <w:sz w:val="20"/>
      <w:szCs w:val="20"/>
      <w:lang w:val="en-US" w:eastAsia="en-US"/>
    </w:rPr>
  </w:style>
  <w:style w:type="paragraph" w:styleId="af0">
    <w:name w:val="Balloon Text"/>
    <w:basedOn w:val="a"/>
    <w:link w:val="af1"/>
    <w:rsid w:val="00C151A2"/>
    <w:rPr>
      <w:rFonts w:ascii="Tahoma" w:hAnsi="Tahoma" w:cs="Tahoma"/>
      <w:sz w:val="16"/>
      <w:szCs w:val="16"/>
    </w:rPr>
  </w:style>
  <w:style w:type="character" w:customStyle="1" w:styleId="af1">
    <w:name w:val="Текст выноски Знак"/>
    <w:basedOn w:val="a0"/>
    <w:link w:val="af0"/>
    <w:rsid w:val="00C151A2"/>
    <w:rPr>
      <w:rFonts w:ascii="Tahoma" w:eastAsia="Times New Roman" w:hAnsi="Tahoma" w:cs="Tahoma"/>
      <w:sz w:val="16"/>
      <w:szCs w:val="16"/>
      <w:lang w:eastAsia="ru-RU"/>
    </w:rPr>
  </w:style>
  <w:style w:type="paragraph" w:styleId="af2">
    <w:name w:val="List Paragraph"/>
    <w:basedOn w:val="a"/>
    <w:qFormat/>
    <w:rsid w:val="00C15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3213</Words>
  <Characters>18317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Тараповська Аліна Володимирівна</cp:lastModifiedBy>
  <cp:revision>6</cp:revision>
  <cp:lastPrinted>2022-12-12T09:28:00Z</cp:lastPrinted>
  <dcterms:created xsi:type="dcterms:W3CDTF">2022-12-08T10:11:00Z</dcterms:created>
  <dcterms:modified xsi:type="dcterms:W3CDTF">2022-12-16T05:48:00Z</dcterms:modified>
</cp:coreProperties>
</file>