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53" w:rsidRPr="00815BEC" w:rsidRDefault="006C2156">
      <w:pPr>
        <w:widowControl w:val="0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5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535840" w:rsidRPr="00815BEC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535840" w:rsidRPr="0081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15BEC" w:rsidRPr="00815BEC">
        <w:trPr>
          <w:trHeight w:val="1060"/>
        </w:trPr>
        <w:tc>
          <w:tcPr>
            <w:tcW w:w="4253" w:type="dxa"/>
          </w:tcPr>
          <w:p w:rsidR="008B7B53" w:rsidRPr="00815BEC" w:rsidRDefault="008B7B5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B53" w:rsidRPr="00815BEC" w:rsidRDefault="0053584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7B53" w:rsidRPr="00815BEC" w:rsidRDefault="0053584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</w:p>
          <w:p w:rsidR="008B7B53" w:rsidRPr="00815BEC" w:rsidRDefault="00AA01A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«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20__ р.</w:t>
            </w:r>
          </w:p>
          <w:p w:rsidR="00AA01A0" w:rsidRPr="00815BEC" w:rsidRDefault="00AA01A0" w:rsidP="00CE7D5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CE7D51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 ________</w:t>
            </w:r>
          </w:p>
        </w:tc>
      </w:tr>
    </w:tbl>
    <w:p w:rsidR="008B7B53" w:rsidRPr="00815BEC" w:rsidRDefault="0053584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5BEC"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8B7B53" w:rsidRPr="00815BEC" w:rsidRDefault="00535840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15BEC">
        <w:rPr>
          <w:rFonts w:ascii="Times New Roman" w:eastAsia="Times New Roman" w:hAnsi="Times New Roman" w:cs="Times New Roman"/>
          <w:color w:val="auto"/>
        </w:rPr>
        <w:t>VІ</w:t>
      </w:r>
      <w:r w:rsidR="00CC62F8"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Pr="00815BEC">
        <w:rPr>
          <w:rFonts w:ascii="Times New Roman" w:eastAsia="Times New Roman" w:hAnsi="Times New Roman" w:cs="Times New Roman"/>
          <w:color w:val="auto"/>
        </w:rPr>
        <w:t>І СКЛИКАННЯ_____СЕСІЯ</w:t>
      </w:r>
    </w:p>
    <w:p w:rsidR="008B7B53" w:rsidRPr="00815BEC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5BEC"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8B7B53" w:rsidRPr="00815BEC" w:rsidRDefault="008B7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66606" w:rsidRPr="00815BEC" w:rsidRDefault="004666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66606" w:rsidRPr="00815BEC" w:rsidRDefault="004666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7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15BEC" w:rsidRPr="00815BEC">
        <w:tc>
          <w:tcPr>
            <w:tcW w:w="5070" w:type="dxa"/>
          </w:tcPr>
          <w:p w:rsidR="008B7B53" w:rsidRPr="00815BEC" w:rsidRDefault="005358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 _________ 20__ року № ____- МР</w:t>
            </w:r>
          </w:p>
          <w:p w:rsidR="008B7B53" w:rsidRPr="00815BEC" w:rsidRDefault="005358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815BEC" w:rsidRPr="00815BEC">
        <w:tc>
          <w:tcPr>
            <w:tcW w:w="5070" w:type="dxa"/>
          </w:tcPr>
          <w:p w:rsidR="008B7B53" w:rsidRPr="00815BEC" w:rsidRDefault="008B7B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BEC" w:rsidRPr="00815BEC">
        <w:tc>
          <w:tcPr>
            <w:tcW w:w="5070" w:type="dxa"/>
          </w:tcPr>
          <w:p w:rsidR="008B7B53" w:rsidRPr="00815BEC" w:rsidRDefault="00535840" w:rsidP="005A25BF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220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розподільчого балансу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основних засобів та матеріальних цінностей </w:t>
            </w:r>
            <w:r w:rsidR="00EA43B1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«Сумський міський центр дозвілля молоді» Сумської міської ради 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 </w:t>
            </w:r>
            <w:r w:rsidR="00EE2089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Комунальною установою «Центр культури і дозвілля» </w:t>
            </w:r>
            <w:r w:rsidR="005A25BF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міської ради </w:t>
            </w:r>
            <w:r w:rsidR="00EE2089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Комунальною установою «Молодіжний центр «Р</w:t>
            </w:r>
            <w:r w:rsidR="005A25BF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омантика» Сумської міської ради</w:t>
            </w:r>
          </w:p>
        </w:tc>
      </w:tr>
    </w:tbl>
    <w:p w:rsidR="008B7B53" w:rsidRPr="00815BEC" w:rsidRDefault="008B7B53">
      <w:pPr>
        <w:tabs>
          <w:tab w:val="left" w:pos="851"/>
        </w:tabs>
        <w:spacing w:line="240" w:lineRule="auto"/>
        <w:ind w:firstLine="709"/>
        <w:jc w:val="both"/>
      </w:pPr>
    </w:p>
    <w:p w:rsidR="00466606" w:rsidRPr="00815BEC" w:rsidRDefault="00466606">
      <w:pPr>
        <w:tabs>
          <w:tab w:val="left" w:pos="851"/>
        </w:tabs>
        <w:spacing w:line="240" w:lineRule="auto"/>
        <w:ind w:firstLine="709"/>
        <w:jc w:val="both"/>
      </w:pP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DB093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 27.10.2021 № 2221 – МР «</w:t>
      </w:r>
      <w:r w:rsidR="007F7D31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припинення діяльності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</w:t>
      </w:r>
      <w:r w:rsidR="005A25BF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Сумської міської ради </w:t>
      </w:r>
      <w:r w:rsidR="007F7D31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Комунальну установу </w:t>
      </w:r>
      <w:r w:rsidR="007F7D31" w:rsidRPr="00815BEC">
        <w:rPr>
          <w:rFonts w:ascii="Times New Roman" w:hAnsi="Times New Roman" w:cs="Times New Roman"/>
          <w:sz w:val="28"/>
          <w:szCs w:val="28"/>
          <w:lang w:val="uk-UA"/>
        </w:rPr>
        <w:t>«Молодіжний центр «Романтика» Сумської міської ради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» (зі змінами</w:t>
      </w:r>
      <w:r w:rsidR="005A25B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рішення Сумської міської ради від 01.11.2021 №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 2236 </w:t>
      </w:r>
      <w:r w:rsidR="00601D5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МР</w:t>
      </w:r>
      <w:r w:rsidR="00601D5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 __.__.2022 № ___-МР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розподільчий баланс, складений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>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«Молодіжний центр «Романтика» Сумської міської ради</w:t>
      </w:r>
      <w:r w:rsidR="007E786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="00EE208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131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F6C2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18067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107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кодексу України</w:t>
      </w:r>
      <w:r w:rsidR="00AB108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732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</w:t>
      </w:r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державну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реєстрацію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юридичних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фізичних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підприємців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формувань</w:t>
      </w:r>
      <w:proofErr w:type="spellEnd"/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</w:t>
      </w:r>
      <w:r w:rsidR="007E7862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частиною 5 статті 60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8B7B53" w:rsidRPr="00815BEC" w:rsidRDefault="008B7B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66606" w:rsidRPr="00815BEC" w:rsidRDefault="004666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130D" w:rsidRPr="00815BEC" w:rsidRDefault="002A130D" w:rsidP="002A130D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3584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EE208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</w:t>
      </w:r>
      <w:r w:rsidR="0003422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ільчий баланс</w:t>
      </w:r>
      <w:r w:rsidR="00706BE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EB463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EB463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установою «Центр культури і дозвілля»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EB463F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Комунальною установою «Молодіжний центр «Романтика» Сумської міської ради</w:t>
      </w:r>
      <w:r w:rsidR="00306DD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B463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складений комісією з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припинення 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«Молодіжний центр «Романтика» Сумської міської ради </w:t>
      </w:r>
      <w:r w:rsidR="00034220" w:rsidRPr="00815BE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A184F" w:rsidRPr="00815BEC" w:rsidRDefault="002A130D" w:rsidP="00D0727E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A184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Відділу культури Сумської міської ради (Цибульсь</w:t>
      </w:r>
      <w:r w:rsidR="00B93E38" w:rsidRPr="00815BEC">
        <w:rPr>
          <w:rFonts w:ascii="Times New Roman" w:hAnsi="Times New Roman" w:cs="Times New Roman"/>
          <w:sz w:val="28"/>
          <w:szCs w:val="28"/>
          <w:lang w:val="uk-UA"/>
        </w:rPr>
        <w:t>ка Н.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A25B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керівнику</w:t>
      </w:r>
      <w:r w:rsidR="003A184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«Молодіжний центр «Романтика» Сумської міської ради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державної реєстрації новоутворених юридичних осіб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приймання, а заступнику міського голови з питань діяльності виконавчих органів ради Полякову С.В. здійснити передачу</w:t>
      </w:r>
      <w:r w:rsidR="00056CCE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розподільчого балансу</w:t>
      </w:r>
      <w:r w:rsidR="00056CCE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та на баланс</w:t>
      </w:r>
      <w:r w:rsidR="00031B9F" w:rsidRPr="00815BEC">
        <w:rPr>
          <w:rFonts w:ascii="Times New Roman" w:hAnsi="Times New Roman" w:cs="Times New Roman"/>
          <w:sz w:val="28"/>
          <w:szCs w:val="28"/>
          <w:lang w:val="uk-UA"/>
        </w:rPr>
        <w:t>/балансовий облік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майно за актом приймання-передачі.</w:t>
      </w:r>
    </w:p>
    <w:p w:rsidR="00B80627" w:rsidRPr="00815BEC" w:rsidRDefault="0065569C" w:rsidP="00D0727E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627" w:rsidRPr="00815BEC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покласти на Департамент забезпечення ресурсних платежів Сумської міської ради (Клименко Ю.)</w:t>
      </w:r>
      <w:r w:rsidR="009C2A2E" w:rsidRPr="00815BEC">
        <w:rPr>
          <w:rFonts w:ascii="Times New Roman" w:hAnsi="Times New Roman" w:cs="Times New Roman"/>
          <w:sz w:val="28"/>
          <w:szCs w:val="28"/>
          <w:lang w:val="uk-UA"/>
        </w:rPr>
        <w:t>, Відділ культури Сумської міської ради (Цибульсь</w:t>
      </w:r>
      <w:r w:rsidR="00B93E38" w:rsidRPr="00815BEC">
        <w:rPr>
          <w:rFonts w:ascii="Times New Roman" w:hAnsi="Times New Roman" w:cs="Times New Roman"/>
          <w:sz w:val="28"/>
          <w:szCs w:val="28"/>
          <w:lang w:val="uk-UA"/>
        </w:rPr>
        <w:t>ка Н.</w:t>
      </w:r>
      <w:r w:rsidR="009C2A2E" w:rsidRPr="00815B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54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54F0" w:rsidRPr="00815BEC">
        <w:rPr>
          <w:rFonts w:ascii="Times New Roman" w:hAnsi="Times New Roman"/>
          <w:sz w:val="28"/>
          <w:szCs w:val="28"/>
          <w:lang w:val="uk-UA"/>
        </w:rPr>
        <w:t xml:space="preserve">Відділ молодіжної політики Сумської міської ради (Сахнюк Т.), </w:t>
      </w:r>
      <w:r w:rsidR="007C54F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11CF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ерівників К</w:t>
      </w:r>
      <w:r w:rsidR="00AD1A37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омунальної установи </w:t>
      </w:r>
      <w:r w:rsidR="00AD1A37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«Центр культури і дозвілля»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AD1A37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Комунальної установи «Молодіжний центр «Р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>омантика» Сумської міської ради</w:t>
      </w:r>
      <w:r w:rsidR="00E6191A" w:rsidRPr="0081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58C" w:rsidRPr="00815BEC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A184F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E2089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рішення покласти на заступника міського голови з питань діяльності виконавчих органів ради </w:t>
      </w:r>
      <w:r w:rsidR="00D0727E" w:rsidRPr="00815BEC">
        <w:rPr>
          <w:rFonts w:ascii="Times New Roman" w:hAnsi="Times New Roman" w:cs="Times New Roman"/>
          <w:sz w:val="28"/>
          <w:szCs w:val="28"/>
          <w:lang w:val="uk-UA"/>
        </w:rPr>
        <w:t>Полякова С.</w:t>
      </w:r>
    </w:p>
    <w:p w:rsidR="00F8358C" w:rsidRPr="00815BEC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5</w:t>
      </w:r>
      <w:r w:rsidR="00D33466" w:rsidRPr="00815BEC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. 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12A07" w:rsidRPr="00815BEC">
        <w:rPr>
          <w:rFonts w:ascii="Times New Roman" w:hAnsi="Times New Roman" w:cs="Times New Roman"/>
          <w:sz w:val="28"/>
          <w:szCs w:val="28"/>
          <w:lang w:val="uk-UA"/>
        </w:rPr>
        <w:t>постійні</w:t>
      </w:r>
      <w:r w:rsidR="00F8358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A07" w:rsidRPr="00815BE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(</w:t>
      </w:r>
      <w:proofErr w:type="spellStart"/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>Домінас</w:t>
      </w:r>
      <w:proofErr w:type="spellEnd"/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В.)</w:t>
      </w:r>
      <w:r w:rsidR="00F8358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</w:t>
      </w:r>
      <w:proofErr w:type="spellStart"/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Косяненко</w:t>
      </w:r>
      <w:proofErr w:type="spellEnd"/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Є.).</w:t>
      </w:r>
    </w:p>
    <w:p w:rsidR="00466606" w:rsidRPr="00815BEC" w:rsidRDefault="00466606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E32" w:rsidRPr="00815BEC" w:rsidRDefault="00B55E32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E32" w:rsidRPr="00815BEC" w:rsidRDefault="00B55E32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>
      <w:pPr>
        <w:widowControl w:val="0"/>
        <w:spacing w:before="38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</w:t>
      </w:r>
      <w:r w:rsidR="00466606" w:rsidRPr="00815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1ECD" w:rsidRPr="00815B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2C1EC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="002C1EC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:rsidR="00F876C1" w:rsidRPr="00815BEC" w:rsidRDefault="00F876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815BE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05E1F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Поляков С.</w:t>
      </w:r>
    </w:p>
    <w:p w:rsidR="00C05E1F" w:rsidRPr="00815BEC" w:rsidRDefault="00C05E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454B7" w:rsidRPr="00815BEC" w:rsidRDefault="00C05E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</w:t>
      </w:r>
    </w:p>
    <w:p w:rsidR="003454B7" w:rsidRPr="00815BEC" w:rsidRDefault="00345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Ініціатор роз</w:t>
      </w:r>
      <w:r w:rsidR="00D33466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гляду питання </w:t>
      </w:r>
      <w:r w:rsidR="00E6191A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="00D33466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E6191A" w:rsidRPr="00815BEC">
        <w:rPr>
          <w:rFonts w:ascii="Times New Roman" w:hAnsi="Times New Roman" w:cs="Times New Roman"/>
          <w:sz w:val="20"/>
          <w:szCs w:val="20"/>
          <w:lang w:val="uk-UA"/>
        </w:rPr>
        <w:t>Сумський міський голова</w:t>
      </w:r>
      <w:r w:rsidR="0038357F" w:rsidRPr="00815BE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Проєкт</w:t>
      </w:r>
      <w:proofErr w:type="spellEnd"/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рішення підготовлено</w:t>
      </w:r>
      <w:r w:rsidR="002C1EC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- </w:t>
      </w:r>
      <w:r w:rsidR="00A73E4E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комісією з припинення</w:t>
      </w:r>
      <w:r w:rsidR="00D33466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D33466" w:rsidRPr="00815BEC">
        <w:rPr>
          <w:rFonts w:ascii="Times New Roman" w:hAnsi="Times New Roman" w:cs="Times New Roman"/>
          <w:sz w:val="20"/>
          <w:szCs w:val="20"/>
          <w:lang w:val="uk-UA"/>
        </w:rPr>
        <w:t xml:space="preserve">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</w:t>
      </w:r>
      <w:r w:rsidR="0065569C" w:rsidRPr="00815BEC">
        <w:rPr>
          <w:rFonts w:ascii="Times New Roman" w:hAnsi="Times New Roman" w:cs="Times New Roman"/>
          <w:sz w:val="20"/>
          <w:szCs w:val="20"/>
          <w:lang w:val="uk-UA"/>
        </w:rPr>
        <w:t xml:space="preserve">Сумської міської ради </w:t>
      </w:r>
      <w:r w:rsidR="00D33466" w:rsidRPr="00815BEC">
        <w:rPr>
          <w:rFonts w:ascii="Times New Roman" w:hAnsi="Times New Roman" w:cs="Times New Roman"/>
          <w:sz w:val="20"/>
          <w:szCs w:val="20"/>
          <w:lang w:val="uk-UA"/>
        </w:rPr>
        <w:t>та Комунальну установу «Молодіжний центр «Романтика» Сумської міської ради</w:t>
      </w:r>
      <w:r w:rsidR="002C1EC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4E31E2" w:rsidRPr="00815BEC" w:rsidRDefault="00535840">
      <w:proofErr w:type="spellStart"/>
      <w:r w:rsidRPr="00815BEC">
        <w:rPr>
          <w:rFonts w:ascii="Times New Roman" w:eastAsia="Times New Roman" w:hAnsi="Times New Roman" w:cs="Times New Roman"/>
          <w:sz w:val="20"/>
          <w:szCs w:val="20"/>
        </w:rPr>
        <w:t>Доповідач</w:t>
      </w:r>
      <w:proofErr w:type="spellEnd"/>
      <w:r w:rsidR="002C1EC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2A130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="002C1EC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2A130D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Поляков </w:t>
      </w:r>
      <w:r w:rsidR="00C05E1F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С.</w:t>
      </w:r>
      <w:r w:rsidR="002C1ECD" w:rsidRPr="00815B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5BEC">
        <w:br w:type="page"/>
      </w:r>
    </w:p>
    <w:p w:rsidR="008B7B53" w:rsidRPr="00815BEC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ПОГОДЖЕННЯ</w:t>
      </w:r>
    </w:p>
    <w:p w:rsidR="008B7B53" w:rsidRPr="00815BEC" w:rsidRDefault="005358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8B7B53" w:rsidRPr="00815BEC" w:rsidRDefault="001576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C05E1F" w:rsidRPr="00815BE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C05E1F" w:rsidRPr="00815BEC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C05E1F" w:rsidRPr="00815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5E1F"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розподільчого балансу </w:t>
      </w:r>
      <w:r w:rsidR="00EA43B1"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C05E1F"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між </w:t>
      </w:r>
      <w:r w:rsidR="00C05E1F" w:rsidRPr="0081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Комунальною установою «Центр культури і дозвілля» </w:t>
      </w:r>
      <w:r w:rsidR="0065569C" w:rsidRPr="0081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</w:t>
      </w:r>
      <w:r w:rsidR="00C05E1F" w:rsidRPr="00815BEC">
        <w:rPr>
          <w:rFonts w:ascii="Times New Roman" w:hAnsi="Times New Roman" w:cs="Times New Roman"/>
          <w:b/>
          <w:sz w:val="28"/>
          <w:szCs w:val="28"/>
          <w:lang w:val="uk-UA"/>
        </w:rPr>
        <w:t>та Комунальною установою «Молодіжний центр «Романтика» Сумської міської ради»</w:t>
      </w:r>
    </w:p>
    <w:p w:rsidR="008B7B53" w:rsidRPr="00815BEC" w:rsidRDefault="008B7B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27E" w:rsidRPr="00815BEC" w:rsidRDefault="00D07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виконавчих органів ради,</w:t>
      </w:r>
    </w:p>
    <w:p w:rsidR="0038357F" w:rsidRPr="00815BEC" w:rsidRDefault="00A73E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 з припинення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C0F6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Станіслав ПОЛЯКОВ</w:t>
      </w:r>
    </w:p>
    <w:p w:rsidR="0038357F" w:rsidRPr="00815BEC" w:rsidRDefault="003835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A07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A07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 забезпечення ресурсних</w:t>
      </w:r>
    </w:p>
    <w:p w:rsidR="0038357F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платежів Сумської міської ради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Юрій КЛИМЕНКО</w:t>
      </w: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27E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культури Сумської</w:t>
      </w: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Наталія ЦИБУЛЬСЬКА</w:t>
      </w: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</w:rPr>
      </w:pP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Начальник відділу молодіжної політики</w:t>
      </w: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Тетяна САХНЮК</w:t>
      </w: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альник правового управління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лег</w:t>
      </w:r>
      <w:proofErr w:type="spellEnd"/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ЧАЙЧЕНКО</w:t>
      </w:r>
    </w:p>
    <w:p w:rsidR="008B7B53" w:rsidRPr="00815BEC" w:rsidRDefault="008B7B53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5B5" w:rsidRPr="00815BEC" w:rsidRDefault="000E65B5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E1F" w:rsidRPr="00815BEC" w:rsidRDefault="00C05E1F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5B5" w:rsidRPr="00815BEC" w:rsidRDefault="000E65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B53" w:rsidRPr="00815BEC" w:rsidRDefault="00535840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ретар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Олег РЄЗНІК</w:t>
      </w:r>
    </w:p>
    <w:p w:rsidR="00406724" w:rsidRPr="00815BEC" w:rsidRDefault="00406724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91A" w:rsidRPr="00815BEC" w:rsidRDefault="00E6191A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91A" w:rsidRPr="00815BEC" w:rsidRDefault="00E6191A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6724" w:rsidRPr="00815BEC" w:rsidRDefault="00406724" w:rsidP="0040672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підготовлений з урахуванн</w:t>
      </w:r>
      <w:r w:rsidR="00F54B17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ям вимог З</w:t>
      </w:r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акону України «Про доступ до публічної інформації» та Закону України «Про захист персональних даних»</w:t>
      </w:r>
    </w:p>
    <w:p w:rsidR="00406724" w:rsidRPr="00815BEC" w:rsidRDefault="00406724" w:rsidP="0040672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Розробник </w:t>
      </w:r>
      <w:proofErr w:type="spellStart"/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</w:t>
      </w:r>
    </w:p>
    <w:p w:rsidR="00406724" w:rsidRPr="00815BEC" w:rsidRDefault="00406724" w:rsidP="0040672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  <w:r w:rsidR="00876406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 </w:t>
      </w:r>
      <w:r w:rsidR="00C05E1F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С. Поляков</w:t>
      </w:r>
    </w:p>
    <w:p w:rsidR="009437E4" w:rsidRPr="00815BEC" w:rsidRDefault="00C05E1F" w:rsidP="008E5E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 w:eastAsia="uk-UA"/>
        </w:rPr>
        <w:t>700-567</w:t>
      </w:r>
    </w:p>
    <w:p w:rsidR="009437E4" w:rsidRPr="00815BEC" w:rsidRDefault="009437E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:rsidR="009437E4" w:rsidRPr="00815BEC" w:rsidRDefault="009437E4" w:rsidP="00FA13FE">
      <w:pPr>
        <w:ind w:left="4395" w:firstLine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437E4" w:rsidRPr="00815BEC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9437E4" w:rsidRPr="00815BEC" w:rsidRDefault="009437E4" w:rsidP="00E2614F">
      <w:pPr>
        <w:spacing w:line="240" w:lineRule="auto"/>
        <w:ind w:left="4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розподільчого балансу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«Романтика» Сумської міської ради»</w:t>
      </w:r>
    </w:p>
    <w:p w:rsidR="00FA13FE" w:rsidRPr="00815BEC" w:rsidRDefault="00FA13FE" w:rsidP="00E2614F">
      <w:pPr>
        <w:spacing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від __ _________ 20__ року № ____- МР</w:t>
      </w:r>
    </w:p>
    <w:p w:rsidR="00FA13FE" w:rsidRPr="00815BEC" w:rsidRDefault="00FA13FE" w:rsidP="009437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9FA" w:rsidRPr="00815BEC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13FE" w:rsidRPr="00815BEC" w:rsidRDefault="00FA13FE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РОЗПОДІЛЬЧИЙ БАЛАНС</w:t>
      </w:r>
    </w:p>
    <w:p w:rsidR="009437E4" w:rsidRPr="00815BEC" w:rsidRDefault="00920765" w:rsidP="00E2614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«Романтика» Сумської міської ради</w:t>
      </w:r>
    </w:p>
    <w:p w:rsidR="00FA13FE" w:rsidRPr="00815BEC" w:rsidRDefault="00FA13FE" w:rsidP="00E2614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7E4" w:rsidRPr="00815BEC" w:rsidRDefault="009437E4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голова, заступник голови та члени Комісії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з припинення 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і дозвілля» 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Комунальну установу «Молодіжний центр «Романтика» 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створеної рішенням Сумської міської ради 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від 27.10.2021 № 2221 – МР «</w:t>
      </w:r>
      <w:r w:rsidR="00FA13FE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припинення діяльності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«Молодіжний центр «Романтика» Сумської міської ради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» (зі змінами)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Поляков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Васильович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організаційно-кадрової роботи Сумської міської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Лапенко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обліку комунального майна Департаменту забезпечення ресурсних платежів Сумської міської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5BEC" w:rsidRPr="00815BEC" w:rsidTr="001E2C2D">
        <w:tc>
          <w:tcPr>
            <w:tcW w:w="9634" w:type="dxa"/>
            <w:gridSpan w:val="2"/>
          </w:tcPr>
          <w:p w:rsidR="00FA13FE" w:rsidRPr="00815BEC" w:rsidRDefault="00FA13FE" w:rsidP="00E2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</w:p>
          <w:p w:rsidR="00FA13FE" w:rsidRPr="00815BEC" w:rsidRDefault="00FA13FE" w:rsidP="00E261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правового управління Сумської міської ради, начальник відділу правового забезпечення діяльності Сумської міської ради;</w:t>
            </w:r>
          </w:p>
        </w:tc>
      </w:tr>
      <w:tr w:rsidR="00815BEC" w:rsidRPr="00FC6061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Афанасьєва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бухгалтер першої категорії централізованої бухгалтерії відділу культури Сумської міської ради;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Гасюк</w:t>
            </w:r>
            <w:proofErr w:type="spellEnd"/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бухгалтер комунальної установи «Сумський міський центр дозвілля молоді» Сумської міської ради;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Сахнюк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спеціаліст відділу у справах молоді та спорту Сумської міської ради.</w:t>
            </w:r>
          </w:p>
        </w:tc>
      </w:tr>
    </w:tbl>
    <w:p w:rsidR="009437E4" w:rsidRPr="00815BEC" w:rsidRDefault="009437E4" w:rsidP="00E26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107 Цивільного кодексу України, склали цей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розподільчий баланс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про наступне:</w:t>
      </w:r>
    </w:p>
    <w:p w:rsidR="009437E4" w:rsidRPr="00815BEC" w:rsidRDefault="009437E4" w:rsidP="00E2614F">
      <w:pPr>
        <w:spacing w:line="240" w:lineRule="auto"/>
        <w:ind w:left="-360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1. Правонаступництво щодо майна, усіх прав та обов’язків </w:t>
      </w:r>
      <w:r w:rsidR="00B12A95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«Сумський міський центр дозвілля молоді» Сумської міської ради</w:t>
      </w:r>
      <w:r w:rsidR="001A5537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2A95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після припинення </w:t>
      </w:r>
      <w:r w:rsidR="00311C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>шляхом поділу</w:t>
      </w:r>
      <w:r w:rsidR="001A5537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правонаступникам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C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– новоутвореним комунальним установам, а саме: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>Комунальній установі «Центр культури і дозвілля» Сумської міської ради та Комунальній установі «Молодіжний центр «Романтика» 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A1A" w:rsidRPr="00815BEC" w:rsidRDefault="00340A1A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9437E4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Розподільчий б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>аланс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1E2C2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1E2C2D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>омантика» Сумської міської ради</w:t>
      </w:r>
      <w:r w:rsidR="00AE7246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D2F" w:rsidRPr="00815BEC">
        <w:rPr>
          <w:rFonts w:ascii="Times New Roman" w:hAnsi="Times New Roman" w:cs="Times New Roman"/>
          <w:sz w:val="28"/>
          <w:szCs w:val="28"/>
          <w:lang w:val="uk-UA"/>
        </w:rPr>
        <w:t>на 10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>.01.2022 складає:</w:t>
      </w:r>
    </w:p>
    <w:tbl>
      <w:tblPr>
        <w:tblW w:w="12430" w:type="dxa"/>
        <w:tblInd w:w="-1700" w:type="dxa"/>
        <w:tblLook w:val="04A0" w:firstRow="1" w:lastRow="0" w:firstColumn="1" w:lastColumn="0" w:noHBand="0" w:noVBand="1"/>
      </w:tblPr>
      <w:tblGrid>
        <w:gridCol w:w="1275"/>
        <w:gridCol w:w="2682"/>
        <w:gridCol w:w="1138"/>
        <w:gridCol w:w="752"/>
        <w:gridCol w:w="1665"/>
        <w:gridCol w:w="1843"/>
        <w:gridCol w:w="1701"/>
        <w:gridCol w:w="1109"/>
        <w:gridCol w:w="265"/>
      </w:tblGrid>
      <w:tr w:rsidR="00815BEC" w:rsidRPr="00815BEC" w:rsidTr="001E2C2D">
        <w:trPr>
          <w:trHeight w:val="5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Код рядка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F77578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«СМЦДМ»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A01D2F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ЦК</w:t>
            </w:r>
            <w:r w:rsidR="00F77578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іД</w:t>
            </w:r>
            <w:proofErr w:type="spellEnd"/>
            <w:r w:rsidR="00F77578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СМР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F77578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КУ МЦ «Романтика»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СМР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27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4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АКТИВ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50648249,71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50563193,39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53516277,09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192882,63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53323394,46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знос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2868027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107826,31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2760201,07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Запаси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28038,82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28 038,82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9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Грошові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кошти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еквіваленти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розпорядників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бюджетних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коштів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державних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цільових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фондів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національній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валюті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казначейчтві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2 660,22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6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Поточна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дебіторська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заборгованість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розрахунками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соціального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1 600,88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53551823,55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B4158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196129,17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B4158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53355694,38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ПАСИВ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пайовий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53516277,09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192882,63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53323394,46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Нерозподілений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непокритий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30699,04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30 699,04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платежами до бюджету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розрахунками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оплати праці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1 288,71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53551823,55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196129,17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53355694,38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B39FA" w:rsidRPr="00815BEC" w:rsidRDefault="008B39FA" w:rsidP="00E261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8B39FA" w:rsidRPr="00815BEC" w:rsidRDefault="008B39FA" w:rsidP="00E261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до </w:t>
      </w:r>
      <w:r w:rsidR="00626565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розподільчого балансу</w:t>
      </w:r>
    </w:p>
    <w:p w:rsidR="008B39FA" w:rsidRPr="00815BEC" w:rsidRDefault="008B39FA" w:rsidP="00E2614F">
      <w:pPr>
        <w:spacing w:line="240" w:lineRule="auto"/>
        <w:ind w:righ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t>АКТИВ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1001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розшифрована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1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1002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розшифрований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1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1050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малоцінні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швидкозношувані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2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балансу)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1162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рахунках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1140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лікарняні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цільовими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фондами,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у зв’язку з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тимчасовою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>);</w:t>
      </w:r>
    </w:p>
    <w:p w:rsidR="008B39FA" w:rsidRPr="00815BEC" w:rsidRDefault="008B39FA" w:rsidP="00E2614F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39FA" w:rsidRPr="00815BEC" w:rsidRDefault="008B39FA" w:rsidP="00E2614F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t>ПАСИВ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1400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(Код рядка 1001).</w:t>
      </w:r>
      <w:r w:rsidR="002B3C68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Відображається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сума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капіталу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новій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правонаступника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1420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нерозподілений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3C68" w:rsidRPr="00815BEC">
        <w:rPr>
          <w:rFonts w:ascii="Times New Roman" w:hAnsi="Times New Roman" w:cs="Times New Roman"/>
          <w:sz w:val="28"/>
          <w:szCs w:val="28"/>
        </w:rPr>
        <w:t>непокритий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C68" w:rsidRPr="00815BEC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) (Код рядка </w:t>
      </w:r>
      <w:r w:rsidRPr="00815BEC">
        <w:rPr>
          <w:rFonts w:ascii="Times New Roman" w:hAnsi="Times New Roman" w:cs="Times New Roman"/>
          <w:sz w:val="28"/>
          <w:szCs w:val="28"/>
        </w:rPr>
        <w:t>1050</w:t>
      </w:r>
      <w:r w:rsidR="002B3C68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BEC">
        <w:rPr>
          <w:rFonts w:ascii="Times New Roman" w:hAnsi="Times New Roman" w:cs="Times New Roman"/>
          <w:sz w:val="28"/>
          <w:szCs w:val="28"/>
        </w:rPr>
        <w:t>+ Код рядка 1162)</w:t>
      </w:r>
      <w:r w:rsidR="002B3C68" w:rsidRPr="00815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39FA" w:rsidRPr="00815BEC" w:rsidRDefault="008B39FA" w:rsidP="00E2614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1540 –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утримання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суми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лікарняних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ПДФО,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військовий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збір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до бюджету</w:t>
      </w:r>
      <w:proofErr w:type="gramEnd"/>
      <w:r w:rsidR="002B3C68" w:rsidRPr="00815BE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8B39FA" w:rsidRPr="00815BEC" w:rsidRDefault="008B39FA" w:rsidP="00E2614F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1560 –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витрати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відшкодуванню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лікарняних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рахунок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Фонду соціального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страхування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кошти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які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зараховуються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безпосередньо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працівнику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3402B0" w:rsidRPr="00815BEC" w:rsidRDefault="003402B0" w:rsidP="00E2614F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шифрування</w:t>
      </w:r>
      <w:proofErr w:type="spellEnd"/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активів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передаються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FEB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новоствореним юридичним </w:t>
      </w:r>
      <w:r w:rsidR="00311CF0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особам</w:t>
      </w:r>
      <w:r w:rsidR="006D2FEB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правонаступникам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розрізі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рахунків</w:t>
      </w:r>
      <w:proofErr w:type="spellEnd"/>
      <w:r w:rsidR="0023370E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BF6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викладені у Додатках 1 та 2 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1E0BF6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розподільчого балансу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150" w:rsidRPr="00815BEC" w:rsidRDefault="00120150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2A95" w:rsidRPr="00815BEC" w:rsidRDefault="009437E4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341B7"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B12A95" w:rsidRPr="00815BEC" w:rsidRDefault="009437E4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341B7"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6341B7" w:rsidRPr="00815BEC" w:rsidRDefault="006341B7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 xml:space="preserve">Секретар 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>комісії: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Ірина ЛАПЕНКО</w:t>
      </w:r>
    </w:p>
    <w:p w:rsidR="00B12A95" w:rsidRPr="00815BEC" w:rsidRDefault="00B12A95" w:rsidP="00E2614F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B12A95" w:rsidRPr="00815BEC" w:rsidRDefault="00B12A95" w:rsidP="00E2614F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Ольга БОЙКО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Марина ГАСЮК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Ольга АФАНАСЬЄВА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406724" w:rsidRPr="00815BEC" w:rsidRDefault="00F77578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 w:eastAsia="uk-UA"/>
        </w:rPr>
        <w:t>_______________</w:t>
      </w:r>
      <w:r w:rsidR="00B12A95"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AE7246" w:rsidRDefault="00AE7246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2614F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2614F" w:rsidRPr="00815BEC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7246" w:rsidRPr="00815BEC" w:rsidRDefault="00AE7246" w:rsidP="00AE72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AE7246" w:rsidRPr="00815BEC" w:rsidRDefault="00AE7246" w:rsidP="00AE7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165" w:rsidRPr="00E2614F" w:rsidRDefault="00C34165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AE7246" w:rsidRPr="00E2614F" w:rsidRDefault="00AE7246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1E2C2D" w:rsidRPr="00E2614F" w:rsidRDefault="00AE7246" w:rsidP="00E2614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34165" w:rsidRPr="00E2614F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1E2C2D" w:rsidRPr="00E2614F" w:rsidRDefault="001E2C2D" w:rsidP="001E2C2D">
      <w:pPr>
        <w:rPr>
          <w:rFonts w:ascii="Times New Roman" w:hAnsi="Times New Roman" w:cs="Times New Roman"/>
          <w:sz w:val="24"/>
          <w:szCs w:val="24"/>
          <w:lang w:val="uk-UA" w:eastAsia="uk-UA"/>
        </w:rPr>
        <w:sectPr w:rsidR="001E2C2D" w:rsidRPr="00E2614F" w:rsidSect="00466606">
          <w:pgSz w:w="11909" w:h="16834"/>
          <w:pgMar w:top="709" w:right="852" w:bottom="566" w:left="1700" w:header="720" w:footer="720" w:gutter="0"/>
          <w:pgNumType w:start="1"/>
          <w:cols w:space="720"/>
        </w:sectPr>
      </w:pPr>
    </w:p>
    <w:tbl>
      <w:tblPr>
        <w:tblpPr w:leftFromText="180" w:rightFromText="180" w:horzAnchor="margin" w:tblpY="-705"/>
        <w:tblW w:w="16085" w:type="dxa"/>
        <w:tblLook w:val="04A0" w:firstRow="1" w:lastRow="0" w:firstColumn="1" w:lastColumn="0" w:noHBand="0" w:noVBand="1"/>
      </w:tblPr>
      <w:tblGrid>
        <w:gridCol w:w="516"/>
        <w:gridCol w:w="3148"/>
        <w:gridCol w:w="1574"/>
        <w:gridCol w:w="1574"/>
        <w:gridCol w:w="1773"/>
        <w:gridCol w:w="986"/>
        <w:gridCol w:w="1750"/>
        <w:gridCol w:w="1266"/>
        <w:gridCol w:w="1166"/>
        <w:gridCol w:w="1166"/>
        <w:gridCol w:w="1166"/>
      </w:tblGrid>
      <w:tr w:rsidR="00815BEC" w:rsidRPr="00815BEC" w:rsidTr="00815BEC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5BEC" w:rsidRPr="00815BEC" w:rsidTr="00815BEC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BE3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Додаток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</w:t>
            </w:r>
          </w:p>
        </w:tc>
      </w:tr>
      <w:tr w:rsidR="00815BEC" w:rsidRPr="00815BEC" w:rsidTr="00815BEC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021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розподільчого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балансу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основних засобів та матеріальних цінностей </w:t>
            </w:r>
            <w:r w:rsidR="00EA43B1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«Сумський міський центр дозвілля молоді» Сумської міської ради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«Центр культури і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дозвілля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 та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Молодіжний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«Романтика»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15BEC" w:rsidRPr="00815BEC" w:rsidTr="00815BEC">
        <w:trPr>
          <w:trHeight w:val="495"/>
        </w:trPr>
        <w:tc>
          <w:tcPr>
            <w:tcW w:w="1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1" w:rsidRPr="00815BEC" w:rsidRDefault="00EA43B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РОЗПОДІЛ НА НОВОСТВОРЕНІ УСТАНОВИ</w:t>
            </w:r>
          </w:p>
          <w:p w:rsidR="006969C0" w:rsidRPr="00815BEC" w:rsidRDefault="006969C0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815BEC" w:rsidRPr="00815BEC" w:rsidTr="00815BEC">
        <w:trPr>
          <w:trHeight w:val="210"/>
        </w:trPr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Найменування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юридичної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приймає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засоби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юридичної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приймає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засоби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інвентарний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номенклатурний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номер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переоцінена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Знос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випуску</w:t>
            </w:r>
            <w:proofErr w:type="spellEnd"/>
          </w:p>
        </w:tc>
      </w:tr>
      <w:tr w:rsidR="00815BEC" w:rsidRPr="00815BEC" w:rsidTr="00815BE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00A2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ЦКіД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СМР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00A2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КУ МЦ «Романтика»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СМР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174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одиницю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</w:t>
            </w:r>
          </w:p>
        </w:tc>
      </w:tr>
      <w:tr w:rsidR="00815BEC" w:rsidRPr="00815BEC" w:rsidTr="00815BE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ділянка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м.Суми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вул.Г.Сумщини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10110001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МЦ Романтика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10130002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1173161,08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1173161,08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16.11.2017.   16.04.2021.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Проектор EPSON EMP-Х3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`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G560-P61L-3 Plus S/N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01.06.11.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Персон.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комп`ютер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Samsung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S22F350F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5780,75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5780,75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</w:t>
            </w:r>
            <w:r w:rsidRPr="00815B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PACKARDBELL ENLG81BA-P7SV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</w:t>
            </w:r>
            <w:r w:rsidRPr="00815B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PACKARDBELL ENLG81BA-P7SV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НР 250 G6 (2HG42ES)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миша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навушники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14.11.17.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НР 250 G6 (2HG42ES)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миша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навушники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14.11.17.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2.1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City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Sound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SB-15A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9473,40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25.08.15.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комп’ютер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G50-30 (80G0019UUA)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26.10.15.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комп’ютер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G50-30 (80G0019UUA)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26.10.15.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Інвекторна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електростанція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NIK2700i, 220В, 2,7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бензин, 20кг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13500,00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10141019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17.06.16.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Проектор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Sony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VPL-DX102 (XGA, 2300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ansi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05.07.16.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Мікшерний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пульт ALTO ZMX 122 FX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05.05.16.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комп. ноутбук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330-15 (81D10091RA)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4301,25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4301,25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комп. ноутбук НР 250 G6 (4LT13EF)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4486,25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4486,25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Ігрова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консоль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Sony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PlayStation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18.03.20.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прикриття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стінок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Підйомно-опускна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сцени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декорацій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5576,67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5576,67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Штанкет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декорацій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22.09.14.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Ладья ЛБ 450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комф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27.12.16.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Neris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A-450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15865,00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7932,50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7932,50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27.12.16.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Neris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A-450 з веслами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162000,00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09.07.15.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Прапор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12.08.15.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16.06.16.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 6*3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Стійка-ресепшн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700*900мм 2 шт., 700*500 мм - 4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1900*700мм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ДСП: 2100*950 мм - 2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ДСП: 2100*1000 мм - 3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980*600 мм - 8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2230*1265 мм - 3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Гардеробна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(комплект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гардеробної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594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гачка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видачі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Диван 2х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 кафе)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141180,00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141180,00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 кафе)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75450,00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Дорога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жорстка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рухомими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каретками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підшипниках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приводом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Дорога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задника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жорстка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рухомими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каретками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підшипниках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приводом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об'ємно-просторові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67160,00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67160,00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13432,00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об'ємно-просторові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Несучі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стелею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над сценою для установки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підйомно-опускних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 для штор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67800,00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67800,00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2712,00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дороги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80330,00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40165,00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80330,00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гардин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25257,80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25257,80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ламбрекенов,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23523,20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23523,20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Заглушки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26580,00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26580,00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Падуга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Задник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23668,80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23668,80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штор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500*500 мм - 2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Газонокосарка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10161028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13.05.20. 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сходовому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марші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гаки,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29730,00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бар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гаки,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19430,00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1295,34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2590,67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Карниз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трилінійний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Штори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балкон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складку,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вогнетримким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49566,00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3304,40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Падуги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партьєрної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6546,67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6546,67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Лаштунки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портьєрної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49810,00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24905,00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3320,67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6641,33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(АРЗ),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двох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частин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(АРЗ)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двох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Арлекін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фігурний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6413,33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6413,33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1 (гримерки)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12630,00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736,75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2 (холл)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23154,00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23154,00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3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дир.каб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відвідувачів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(бар)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28006,00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1633,69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10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шкафчиків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(раздевалки 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49132,00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24566,00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2866,04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5732,07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12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шкафчиків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(раздевалки 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57206,00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28603,00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57206,00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3337,02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6674,03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гримерний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ЛЕД-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підсвілтенням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34460,00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1005,08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4020,33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підхватів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штор (Гаки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підхватів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штор;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Гачки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силіконові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1255,33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1255,33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22.10.20.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тринозі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калькулятор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Сitizen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письмовий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письмовий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книжкова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книжкова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Картридж до CENON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19.11.07.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Картридж до принтеру HP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19.11.07.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Стенди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Сейф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січень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1985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11.04.13.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(5шт)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5286,82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279,43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5286,82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2643,41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фліпчарт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Банер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Acer T87-S01MW 174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130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MW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22.06.16.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офісні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стиль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Jack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Blak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V-CERA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22.06.16.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Фліпчарт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комп`ютерний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полиця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вішалка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настінна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крючками 1,80м)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(без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дверцят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задн.стінки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3*0,66м)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15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 12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8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Тент 250х300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Тент 600х700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Весло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2756,00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08.06.07.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Каремат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Каремат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10.09.15.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мережевий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фільтр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стелаж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SVEN SPS-635 (колонки пара)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рулетка 3м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пила по дереву 450мм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каністра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молоток 300гр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Подовжувач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котушці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гнізда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Колун з ручкою 2,5 кг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Сокира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800 гр.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Столик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72*49*62 см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16.02.17.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Кошма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покривало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протипожежне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16.02.17.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2*3м (з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крилами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18.12.17.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124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Світильник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аварійний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дімер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 Вт LED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сонячнійй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ліхтар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Horoz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Ekectric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Romario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2 100,00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Ліхтар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JunAI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Ja-1973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Карімати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Крісло-мішок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пенопласт.наполн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15.03.18.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Радіомікрофон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портативної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Maximum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Acoustics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Mobi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Портативна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Maximum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Acoustics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Mobi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Засіб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КЗІ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Secure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Token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- 337 K"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експ.висн.ДССЗЗІ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Укр.№04/03/02-800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14.03.17р.)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ліцензією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ПП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засіб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ЕЦП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Crypo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Lib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V2.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флешки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2895,00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2 895,00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1447,50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01.03.18.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Казан 15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універсальний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кухонно-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літими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кришкою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Проліс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Котел 40л ал.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Scovo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1279,50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1279,50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1 279,50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Кастрюля 20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МШ-007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Сково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Golden Catch Sofia (4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Golden Catch Presto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(4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Казан 4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Тринога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казана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Тринога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казану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Карімат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6960,00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6 960,00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Бідон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харчовий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42л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489,96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Ізотермічний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контейнер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Eskimo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Primero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32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1026,24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1026,24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1 026,24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513,12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513,12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Ізотермічний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контейнер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Island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Breeze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28, 26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1 377,00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Прапор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друком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логотипу фестивалю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майбутнього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07.06.18.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144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Шатер 2*2м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друком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логотипу фестивалю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майбутнього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07.06.18.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комплект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 л, примус)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12.07.18.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Аккумулятор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12V 5A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Mastak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MT 1250B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12.07.18.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Зарядний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акумулятора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MastAK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MW-660 500mA 6/12B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23.07.18.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Компресійний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д.спальників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03.10.18.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Термопот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Mystery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МТР-2453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Холодильник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двухкамерний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Elenberg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MRF-146-O 186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kWh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98L/40L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Трекінгові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палиці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Sprinter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antishock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1 925,00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Наплічник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Terra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Incognita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Mountain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Вітрозахист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Windstop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газ.балона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Alfa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 TERRA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Zeta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 TERRA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ВВК-3,5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Кошма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покривало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протипожежне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Рятівний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желет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YAMAHA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1 998,00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1 998,00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01.02.19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Рупор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MEGAFON JS - 8 S (15W)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01.02.19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мікрофону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баратея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50Вт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Контролер заряду 12В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Акумуляторна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батарея 40А*год.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З'єднувальні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дроти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Інвертор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Богатир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тканеві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кольор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хакі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4 690,00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4 690,00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01.05.19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., МДФ, 900*600*300/700мм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6 990,00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01.05.19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169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Canon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I-SENSYS MF 264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dw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(2925 C016) + USB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cable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глядачів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605 400,00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605 400,00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302700,00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Пуф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циліндр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8 964,00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8 964,00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7 203,00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"Тетра 7"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Крісло-мішок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18.03.20.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Набір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інструментів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робітників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15.05.20.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Тачка на колесах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Драбина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-стремянка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алюмінієва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1 335,00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Драбина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Terra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Incognita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Alfa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Tramp Lair 4(v2) TRT-040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туалетного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10.07.20.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паперових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рушничків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туалеті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10.07.20.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Розмежувальна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тенсатором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14.07.20.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Заставні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внутрістенові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кріплення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карнизів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17 280,00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17 280,00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Заставні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внутрістенові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кріплення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несучих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балок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сцені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4 320,00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4 320,00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(гримерка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(гримерка права)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 №1)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 №2)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5 768,50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5768,50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5 768,50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№8)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8 335,00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4167,50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№7)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7 714,50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2571,50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7 714,50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3857,25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глядачів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562 340,00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2249,36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562 340,00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1124,68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281170,00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звичайний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ICO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54 000,00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конференційний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19 012,00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19 012,00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барні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18 200,00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197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поворотне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роликах GALANT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12 320,00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3080,00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ORMAN KD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BOSS KD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Лава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Комод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звичайний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офісний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Тумба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полицею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уборів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перекладиною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вішаків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Стелаж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керівника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приставним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столом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журнальний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1 810,46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1810,46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1 810,46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905,23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905,23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Тумба на три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CACTUS ALU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2 770,00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Пуфік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"Кубик" 40*40 тканина Оксфорд,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дод.чохол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логотип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3 852,00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Пуфік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"Кубик" 50*50 тканина Оксфорд,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дод.чохол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логотип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Танцювальні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костюми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Ялинка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2,5 м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штучна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багаторазова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Новорічні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прикраси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5 650,00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Електрогірлянда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-штора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зовнішня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світлодіодна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5м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Наплічник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рюкзак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Terra incognita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Ttial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90 blue/grey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35000,00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12.04.21.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Кондиціонер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Electric ACEM-12HN1_20Y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18.06.21.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Foresta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FC-52 LX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3378,00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24.06.21.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Tramp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Lair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 (v2)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08.07.21.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Казан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18.08.21.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Сходинки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 4-х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секцій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1м),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металокаркас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сходинки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дерево)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13.09.21.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225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Golden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Catch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Sofia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35000,00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17.11.21.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Спальник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Camper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2841,54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284,15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2841,54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1420,77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7770,00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01.10.14.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Спальник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10.09.15.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Adventuridge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720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Разом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192882,63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53323394,46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1473,92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53516277,09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2868027,38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trHeight w:val="315"/>
        </w:trPr>
        <w:tc>
          <w:tcPr>
            <w:tcW w:w="1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Місцезнаходження</w:t>
            </w:r>
            <w:proofErr w:type="spellEnd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об'єктів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м.Суми</w:t>
            </w:r>
            <w:proofErr w:type="spellEnd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вул.Леваневського</w:t>
            </w:r>
            <w:proofErr w:type="spellEnd"/>
            <w:proofErr w:type="gramEnd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б.26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Героїв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Сумщини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б.3</w:t>
            </w:r>
          </w:p>
        </w:tc>
      </w:tr>
    </w:tbl>
    <w:p w:rsidR="00871304" w:rsidRPr="00815BEC" w:rsidRDefault="00871304" w:rsidP="001E2C2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Секретар комісії: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Ірина ЛАПЕНКО</w:t>
      </w:r>
    </w:p>
    <w:p w:rsidR="00815BEC" w:rsidRPr="00815BEC" w:rsidRDefault="00815BEC" w:rsidP="00815BEC">
      <w:pPr>
        <w:spacing w:line="240" w:lineRule="auto"/>
        <w:ind w:left="1701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815BEC" w:rsidRPr="00815BEC" w:rsidRDefault="00815BEC" w:rsidP="00815BEC">
      <w:pPr>
        <w:spacing w:line="240" w:lineRule="auto"/>
        <w:ind w:left="1701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БОЙКО</w:t>
      </w: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E2614F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Марина ГАСЮК</w:t>
      </w: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АФАНАСЬЄВА</w:t>
      </w:r>
    </w:p>
    <w:p w:rsidR="00815BEC" w:rsidRPr="00815BEC" w:rsidRDefault="00815BEC" w:rsidP="00815BEC">
      <w:pPr>
        <w:tabs>
          <w:tab w:val="left" w:pos="2410"/>
        </w:tabs>
        <w:ind w:left="1701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_______________</w:t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E2614F" w:rsidP="00815BEC">
      <w:pPr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815BEC" w:rsidRPr="00815BEC" w:rsidRDefault="00815BEC" w:rsidP="00815BEC">
      <w:pPr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815BEC" w:rsidRPr="00815BEC" w:rsidRDefault="00815BEC" w:rsidP="00815BEC">
      <w:pPr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815BEC" w:rsidRDefault="00815BEC" w:rsidP="00815BEC">
      <w:pPr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FC6061" w:rsidRDefault="00FC6061" w:rsidP="00815BEC">
      <w:pPr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  <w:sectPr w:rsidR="00FC6061" w:rsidSect="000A1C37">
          <w:pgSz w:w="16834" w:h="11909" w:orient="landscape"/>
          <w:pgMar w:top="851" w:right="709" w:bottom="426" w:left="426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tbl>
      <w:tblPr>
        <w:tblpPr w:leftFromText="180" w:rightFromText="180" w:horzAnchor="margin" w:tblpXSpec="center" w:tblpY="-705"/>
        <w:tblW w:w="10632" w:type="dxa"/>
        <w:tblLook w:val="04A0" w:firstRow="1" w:lastRow="0" w:firstColumn="1" w:lastColumn="0" w:noHBand="0" w:noVBand="1"/>
      </w:tblPr>
      <w:tblGrid>
        <w:gridCol w:w="862"/>
        <w:gridCol w:w="886"/>
        <w:gridCol w:w="2928"/>
        <w:gridCol w:w="662"/>
        <w:gridCol w:w="999"/>
        <w:gridCol w:w="1311"/>
        <w:gridCol w:w="869"/>
        <w:gridCol w:w="999"/>
        <w:gridCol w:w="1116"/>
      </w:tblGrid>
      <w:tr w:rsidR="00174116" w:rsidRPr="00174116" w:rsidTr="00081470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081470">
            <w:pPr>
              <w:spacing w:line="240" w:lineRule="auto"/>
              <w:ind w:left="41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Додаток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</w:t>
            </w:r>
          </w:p>
          <w:p w:rsidR="00174116" w:rsidRPr="00081470" w:rsidRDefault="00174116" w:rsidP="00081470">
            <w:pPr>
              <w:spacing w:line="240" w:lineRule="auto"/>
              <w:ind w:left="41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розподільчого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балансу</w:t>
            </w:r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основних засобів та матеріальних цінностей </w:t>
            </w:r>
            <w:r w:rsidRPr="00081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установи «Сумський міський центр дозвілля молоді» Сумської міської ради</w:t>
            </w:r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«Центр культури і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дозвілля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 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Молодіжний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«Романтика»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174116" w:rsidRPr="00081470" w:rsidRDefault="00174116" w:rsidP="00081470">
            <w:pPr>
              <w:spacing w:line="240" w:lineRule="auto"/>
              <w:ind w:left="41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РОЗПОДІЛ НА НОВОСТВОРЕНІ УСТАНОВИ</w:t>
            </w:r>
          </w:p>
        </w:tc>
      </w:tr>
      <w:tr w:rsidR="00174116" w:rsidRPr="00174116" w:rsidTr="00081470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Малоцінні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швидкозношувані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81470" w:rsidRPr="00081470" w:rsidTr="00081470">
        <w:trPr>
          <w:trHeight w:val="55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субрахунок</w:t>
            </w:r>
            <w:proofErr w:type="spellEnd"/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передає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приймає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</w:tr>
      <w:tr w:rsidR="00081470" w:rsidRPr="00081470" w:rsidTr="00081470">
        <w:trPr>
          <w:trHeight w:val="67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 «СМЦДМ» СМР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 МЦ «Романтика» СМР</w:t>
            </w:r>
          </w:p>
        </w:tc>
      </w:tr>
      <w:tr w:rsidR="00081470" w:rsidRPr="00081470" w:rsidTr="00081470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081470" w:rsidRPr="00081470" w:rsidTr="00081470">
        <w:trPr>
          <w:cantSplit/>
          <w:trHeight w:val="1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Линолеум (36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м.кв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холоду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810,90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Ліхтар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Настільна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Cash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Flow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Alias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штикова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металева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Мітла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Сапачка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Граблі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Швабра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підлоги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насадка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швабри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Швабра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вікон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закритого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нержавіючої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вуличного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Відро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 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пластикове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Шланг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садовий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1/2" 50м KLEVER,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З'єднувач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шланга 1/2" у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блістері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49,92</w:t>
            </w:r>
          </w:p>
        </w:tc>
      </w:tr>
      <w:tr w:rsidR="00081470" w:rsidRPr="00081470" w:rsidTr="00081470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Візок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шлангу на колесах, без шлангу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(20м) ПВС 3*6; розетка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тримісна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захистн.кришками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ОМЕГа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ІР44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Подовжувач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УЗ 3р/10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метрів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3х1,5мм2   16А/250В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614,90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Мишка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Tech G3-200NS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Blak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081470" w:rsidRPr="00081470" w:rsidTr="00081470">
        <w:trPr>
          <w:trHeight w:val="5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Акумуляторнв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батарея для телефону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PowerTime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USB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накопичувач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Goodram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 GB UMM3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Mimic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Black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SanDisk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64GB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Camelion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AA 2000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mAh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Ni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-MH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081470" w:rsidRPr="00081470" w:rsidTr="0008147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Скрепер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лижами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(лопата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</w:tr>
      <w:tr w:rsidR="00081470" w:rsidRPr="00081470" w:rsidTr="0008147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054A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28038,82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054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28038,82</w:t>
            </w:r>
          </w:p>
        </w:tc>
      </w:tr>
    </w:tbl>
    <w:p w:rsidR="00FC6061" w:rsidRPr="00081470" w:rsidRDefault="00FC6061" w:rsidP="00FC606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81470" w:rsidRDefault="00081470" w:rsidP="0008147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Секретар комісії: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Ірина ЛАПЕНКО</w:t>
      </w:r>
    </w:p>
    <w:p w:rsidR="00081470" w:rsidRPr="00815BEC" w:rsidRDefault="00081470" w:rsidP="00081470">
      <w:pPr>
        <w:spacing w:line="240" w:lineRule="auto"/>
        <w:ind w:left="1701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081470" w:rsidRPr="00815BEC" w:rsidRDefault="00081470" w:rsidP="00081470">
      <w:pPr>
        <w:spacing w:line="240" w:lineRule="auto"/>
        <w:ind w:left="1701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БОЙКО</w:t>
      </w: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E2614F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Марина ГАСЮК</w:t>
      </w: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АФАНАСЬЄВА</w:t>
      </w:r>
    </w:p>
    <w:p w:rsidR="00081470" w:rsidRPr="00815BEC" w:rsidRDefault="00081470" w:rsidP="00081470">
      <w:pPr>
        <w:tabs>
          <w:tab w:val="left" w:pos="2410"/>
        </w:tabs>
        <w:ind w:left="1701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_______________</w:t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081470" w:rsidRPr="00815BEC" w:rsidRDefault="00081470" w:rsidP="00081470">
      <w:pPr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081470" w:rsidRPr="00815BEC" w:rsidRDefault="00081470" w:rsidP="000814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081470" w:rsidRPr="00815BEC" w:rsidRDefault="00081470" w:rsidP="000814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081470" w:rsidRPr="00815BEC" w:rsidRDefault="00081470" w:rsidP="000814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C6061" w:rsidRDefault="00FC6061" w:rsidP="00FC6061">
      <w:pPr>
        <w:rPr>
          <w:rFonts w:ascii="Times New Roman" w:hAnsi="Times New Roman" w:cs="Times New Roman"/>
          <w:sz w:val="28"/>
          <w:szCs w:val="28"/>
          <w:lang w:val="uk-UA" w:eastAsia="uk-UA"/>
        </w:rPr>
        <w:sectPr w:rsidR="00FC6061" w:rsidSect="00FC6061">
          <w:pgSz w:w="11909" w:h="16834"/>
          <w:pgMar w:top="709" w:right="426" w:bottom="426" w:left="851" w:header="720" w:footer="720" w:gutter="0"/>
          <w:pgNumType w:start="1"/>
          <w:cols w:space="720"/>
          <w:docGrid w:linePitch="299"/>
        </w:sectPr>
      </w:pPr>
    </w:p>
    <w:p w:rsidR="00E56807" w:rsidRPr="00815BEC" w:rsidRDefault="00E56807" w:rsidP="0021528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56807" w:rsidRPr="00815BEC" w:rsidSect="000A1C37">
      <w:pgSz w:w="16834" w:h="11909" w:orient="landscape"/>
      <w:pgMar w:top="851" w:right="709" w:bottom="426" w:left="42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3"/>
    <w:rsid w:val="0002102F"/>
    <w:rsid w:val="00031B9F"/>
    <w:rsid w:val="00034220"/>
    <w:rsid w:val="000376F3"/>
    <w:rsid w:val="00037D1A"/>
    <w:rsid w:val="00056CCE"/>
    <w:rsid w:val="00081470"/>
    <w:rsid w:val="000969C5"/>
    <w:rsid w:val="000A1C37"/>
    <w:rsid w:val="000A2FAD"/>
    <w:rsid w:val="000B0620"/>
    <w:rsid w:val="000B4620"/>
    <w:rsid w:val="000B52EF"/>
    <w:rsid w:val="000E65B5"/>
    <w:rsid w:val="00100A21"/>
    <w:rsid w:val="00105002"/>
    <w:rsid w:val="0011697C"/>
    <w:rsid w:val="00120150"/>
    <w:rsid w:val="001559D0"/>
    <w:rsid w:val="00157685"/>
    <w:rsid w:val="00174116"/>
    <w:rsid w:val="0018067E"/>
    <w:rsid w:val="00187B52"/>
    <w:rsid w:val="001A5537"/>
    <w:rsid w:val="001E0BF6"/>
    <w:rsid w:val="001E2C2D"/>
    <w:rsid w:val="001F7339"/>
    <w:rsid w:val="00215285"/>
    <w:rsid w:val="00216736"/>
    <w:rsid w:val="0023370E"/>
    <w:rsid w:val="0026034D"/>
    <w:rsid w:val="00262B0B"/>
    <w:rsid w:val="00297844"/>
    <w:rsid w:val="002A130D"/>
    <w:rsid w:val="002B3C68"/>
    <w:rsid w:val="002B719C"/>
    <w:rsid w:val="002C1ECD"/>
    <w:rsid w:val="002C22A9"/>
    <w:rsid w:val="002F2DC8"/>
    <w:rsid w:val="00304A0A"/>
    <w:rsid w:val="00306DD9"/>
    <w:rsid w:val="00311CF0"/>
    <w:rsid w:val="00323E48"/>
    <w:rsid w:val="003336A5"/>
    <w:rsid w:val="003402B0"/>
    <w:rsid w:val="00340A1A"/>
    <w:rsid w:val="00342473"/>
    <w:rsid w:val="003454B7"/>
    <w:rsid w:val="00355406"/>
    <w:rsid w:val="00364013"/>
    <w:rsid w:val="0038357F"/>
    <w:rsid w:val="003A184F"/>
    <w:rsid w:val="00406724"/>
    <w:rsid w:val="004115C7"/>
    <w:rsid w:val="00466606"/>
    <w:rsid w:val="00477301"/>
    <w:rsid w:val="00480F39"/>
    <w:rsid w:val="004A7BE0"/>
    <w:rsid w:val="004C0F68"/>
    <w:rsid w:val="004C31CC"/>
    <w:rsid w:val="004C6990"/>
    <w:rsid w:val="004C7329"/>
    <w:rsid w:val="004E31E2"/>
    <w:rsid w:val="00502CE7"/>
    <w:rsid w:val="00526024"/>
    <w:rsid w:val="00535840"/>
    <w:rsid w:val="005359F0"/>
    <w:rsid w:val="00537BF3"/>
    <w:rsid w:val="00542791"/>
    <w:rsid w:val="00597100"/>
    <w:rsid w:val="005A25BF"/>
    <w:rsid w:val="005C222A"/>
    <w:rsid w:val="005C6488"/>
    <w:rsid w:val="005D7D96"/>
    <w:rsid w:val="00601D58"/>
    <w:rsid w:val="00626565"/>
    <w:rsid w:val="006341B7"/>
    <w:rsid w:val="0065569C"/>
    <w:rsid w:val="006969C0"/>
    <w:rsid w:val="006C2156"/>
    <w:rsid w:val="006D262C"/>
    <w:rsid w:val="006D2FEB"/>
    <w:rsid w:val="006F0E2D"/>
    <w:rsid w:val="00706BED"/>
    <w:rsid w:val="00723F57"/>
    <w:rsid w:val="0075160C"/>
    <w:rsid w:val="0075349F"/>
    <w:rsid w:val="0078263B"/>
    <w:rsid w:val="0079750C"/>
    <w:rsid w:val="007A45B9"/>
    <w:rsid w:val="007C54F0"/>
    <w:rsid w:val="007C7076"/>
    <w:rsid w:val="007E00B1"/>
    <w:rsid w:val="007E7862"/>
    <w:rsid w:val="007F4CC2"/>
    <w:rsid w:val="007F7D31"/>
    <w:rsid w:val="00815BEC"/>
    <w:rsid w:val="0086571D"/>
    <w:rsid w:val="00871304"/>
    <w:rsid w:val="00876406"/>
    <w:rsid w:val="008B39FA"/>
    <w:rsid w:val="008B7B53"/>
    <w:rsid w:val="008E5E0A"/>
    <w:rsid w:val="008F64B9"/>
    <w:rsid w:val="0090193A"/>
    <w:rsid w:val="00920765"/>
    <w:rsid w:val="009250AB"/>
    <w:rsid w:val="009348C1"/>
    <w:rsid w:val="00935AE8"/>
    <w:rsid w:val="00935B11"/>
    <w:rsid w:val="009437E4"/>
    <w:rsid w:val="0094647A"/>
    <w:rsid w:val="00954AC9"/>
    <w:rsid w:val="009A29B5"/>
    <w:rsid w:val="009B22D7"/>
    <w:rsid w:val="009B5703"/>
    <w:rsid w:val="009C1961"/>
    <w:rsid w:val="009C2A2E"/>
    <w:rsid w:val="009D6D2D"/>
    <w:rsid w:val="009D757F"/>
    <w:rsid w:val="00A01D2F"/>
    <w:rsid w:val="00A06D9C"/>
    <w:rsid w:val="00A43792"/>
    <w:rsid w:val="00A73E4E"/>
    <w:rsid w:val="00A94BF4"/>
    <w:rsid w:val="00AA01A0"/>
    <w:rsid w:val="00AB108F"/>
    <w:rsid w:val="00AB55B1"/>
    <w:rsid w:val="00AC1F54"/>
    <w:rsid w:val="00AD1A37"/>
    <w:rsid w:val="00AE02EE"/>
    <w:rsid w:val="00AE7246"/>
    <w:rsid w:val="00B12A07"/>
    <w:rsid w:val="00B12A95"/>
    <w:rsid w:val="00B4158D"/>
    <w:rsid w:val="00B559DF"/>
    <w:rsid w:val="00B55E32"/>
    <w:rsid w:val="00B80627"/>
    <w:rsid w:val="00B848BD"/>
    <w:rsid w:val="00B85C7B"/>
    <w:rsid w:val="00B93E38"/>
    <w:rsid w:val="00BE347C"/>
    <w:rsid w:val="00BF2CBE"/>
    <w:rsid w:val="00C05E1F"/>
    <w:rsid w:val="00C34165"/>
    <w:rsid w:val="00C42EB4"/>
    <w:rsid w:val="00C717FD"/>
    <w:rsid w:val="00C92B57"/>
    <w:rsid w:val="00CC62F8"/>
    <w:rsid w:val="00CE7D51"/>
    <w:rsid w:val="00D02100"/>
    <w:rsid w:val="00D0727E"/>
    <w:rsid w:val="00D33466"/>
    <w:rsid w:val="00D3702B"/>
    <w:rsid w:val="00D6157E"/>
    <w:rsid w:val="00D81516"/>
    <w:rsid w:val="00D9342E"/>
    <w:rsid w:val="00DA3F03"/>
    <w:rsid w:val="00DA7BCD"/>
    <w:rsid w:val="00DB093D"/>
    <w:rsid w:val="00DB52F6"/>
    <w:rsid w:val="00DD7533"/>
    <w:rsid w:val="00DF1315"/>
    <w:rsid w:val="00E2614F"/>
    <w:rsid w:val="00E56807"/>
    <w:rsid w:val="00E6191A"/>
    <w:rsid w:val="00E7123E"/>
    <w:rsid w:val="00E84B42"/>
    <w:rsid w:val="00EA43B1"/>
    <w:rsid w:val="00EB463F"/>
    <w:rsid w:val="00EE2089"/>
    <w:rsid w:val="00EF508C"/>
    <w:rsid w:val="00EF6C2D"/>
    <w:rsid w:val="00F05E2A"/>
    <w:rsid w:val="00F54B17"/>
    <w:rsid w:val="00F77578"/>
    <w:rsid w:val="00F80059"/>
    <w:rsid w:val="00F8358C"/>
    <w:rsid w:val="00F876C1"/>
    <w:rsid w:val="00F90752"/>
    <w:rsid w:val="00FA13FE"/>
    <w:rsid w:val="00FC6061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D186"/>
  <w15:docId w15:val="{A94789AF-E11C-4C0E-A8A0-29FADE0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91D9-8089-4C5C-8600-F3CDF67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5923</Words>
  <Characters>33762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Бойко Ольга Анатоліївна</cp:lastModifiedBy>
  <cp:revision>3</cp:revision>
  <cp:lastPrinted>2022-01-11T11:34:00Z</cp:lastPrinted>
  <dcterms:created xsi:type="dcterms:W3CDTF">2022-01-11T13:33:00Z</dcterms:created>
  <dcterms:modified xsi:type="dcterms:W3CDTF">2022-01-11T13:34:00Z</dcterms:modified>
</cp:coreProperties>
</file>