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6A7C5D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783F9E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783F9E">
              <w:rPr>
                <w:sz w:val="28"/>
                <w:szCs w:val="28"/>
              </w:rPr>
              <w:t>у Душці Семену Васильовичу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r w:rsidR="00783F9E">
              <w:rPr>
                <w:sz w:val="28"/>
                <w:szCs w:val="28"/>
              </w:rPr>
              <w:t xml:space="preserve">Сумської міської територіальної громади, </w:t>
            </w:r>
            <w:proofErr w:type="spellStart"/>
            <w:r w:rsidR="00783F9E">
              <w:rPr>
                <w:sz w:val="28"/>
                <w:szCs w:val="28"/>
              </w:rPr>
              <w:t>Великочернеччинський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783F9E">
              <w:rPr>
                <w:sz w:val="28"/>
                <w:szCs w:val="28"/>
              </w:rPr>
              <w:t>старостинський</w:t>
            </w:r>
            <w:proofErr w:type="spellEnd"/>
            <w:r w:rsidR="00783F9E">
              <w:rPr>
                <w:sz w:val="28"/>
                <w:szCs w:val="28"/>
              </w:rPr>
              <w:t xml:space="preserve"> округ</w:t>
            </w:r>
            <w:r w:rsidR="00692199" w:rsidRPr="00692199">
              <w:rPr>
                <w:sz w:val="28"/>
                <w:szCs w:val="28"/>
              </w:rPr>
              <w:t xml:space="preserve">, </w:t>
            </w:r>
            <w:r w:rsidR="00783F9E">
              <w:rPr>
                <w:sz w:val="28"/>
                <w:szCs w:val="28"/>
              </w:rPr>
              <w:t>с. Вільшанка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783F9E">
              <w:rPr>
                <w:sz w:val="28"/>
                <w:szCs w:val="28"/>
              </w:rPr>
              <w:t>0,25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783F9E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41E17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3070FE">
        <w:rPr>
          <w:sz w:val="28"/>
          <w:szCs w:val="28"/>
        </w:rPr>
        <w:t xml:space="preserve">и Душці Семену Васильовичу </w:t>
      </w:r>
      <w:bookmarkStart w:id="0" w:name="_GoBack"/>
      <w:bookmarkEnd w:id="0"/>
      <w:r w:rsidR="00941E17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r w:rsidR="003070FE">
        <w:rPr>
          <w:sz w:val="28"/>
          <w:szCs w:val="28"/>
        </w:rPr>
        <w:t xml:space="preserve">Сумської міської територіальної громади, </w:t>
      </w:r>
      <w:proofErr w:type="spellStart"/>
      <w:r w:rsidR="00692199" w:rsidRPr="00692199">
        <w:rPr>
          <w:sz w:val="28"/>
          <w:szCs w:val="28"/>
        </w:rPr>
        <w:t>Великочернеччинсь</w:t>
      </w:r>
      <w:r w:rsidR="003070FE">
        <w:rPr>
          <w:sz w:val="28"/>
          <w:szCs w:val="28"/>
        </w:rPr>
        <w:t>кий</w:t>
      </w:r>
      <w:proofErr w:type="spellEnd"/>
      <w:r w:rsidR="003070FE">
        <w:rPr>
          <w:sz w:val="28"/>
          <w:szCs w:val="28"/>
        </w:rPr>
        <w:t xml:space="preserve"> </w:t>
      </w:r>
      <w:proofErr w:type="spellStart"/>
      <w:r w:rsidR="003070FE">
        <w:rPr>
          <w:sz w:val="28"/>
          <w:szCs w:val="28"/>
        </w:rPr>
        <w:t>старостинський</w:t>
      </w:r>
      <w:proofErr w:type="spellEnd"/>
      <w:r w:rsidR="003070FE">
        <w:rPr>
          <w:sz w:val="28"/>
          <w:szCs w:val="28"/>
        </w:rPr>
        <w:t xml:space="preserve"> округ, с. Вільшанка, орієнтовною площею 0,2500 га, </w:t>
      </w:r>
      <w:r w:rsidR="003070FE" w:rsidRPr="00783F9E">
        <w:rPr>
          <w:sz w:val="28"/>
          <w:szCs w:val="28"/>
        </w:rPr>
        <w:t xml:space="preserve">для </w:t>
      </w:r>
      <w:r w:rsidR="00783F9E" w:rsidRPr="00783F9E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="00783F9E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</w:rPr>
        <w:t xml:space="preserve">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0EC0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070FE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A7C5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3F9E"/>
    <w:rsid w:val="007A2386"/>
    <w:rsid w:val="007A46B4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41E17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709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465B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B270-ACA8-41A2-8F85-92C4172F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2022-02-09T06:41:00Z</cp:lastPrinted>
  <dcterms:created xsi:type="dcterms:W3CDTF">2022-02-21T06:36:00Z</dcterms:created>
  <dcterms:modified xsi:type="dcterms:W3CDTF">2022-02-21T06:36:00Z</dcterms:modified>
</cp:coreProperties>
</file>