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13" w:rsidRDefault="00197CBC">
      <w:pPr>
        <w:spacing w:after="240"/>
        <w:jc w:val="center"/>
      </w:pPr>
      <w:r>
        <w:rPr>
          <w:b/>
        </w:rPr>
        <w:t>ПОРІВНЯЛЬНА ТАБЛИЦЯ</w:t>
      </w:r>
      <w:r>
        <w:t xml:space="preserve"> </w:t>
      </w:r>
    </w:p>
    <w:p w:rsidR="00D947A7" w:rsidRDefault="00197CBC" w:rsidP="00D947A7">
      <w:pPr>
        <w:jc w:val="center"/>
      </w:pPr>
      <w:r>
        <w:t xml:space="preserve">       </w:t>
      </w:r>
      <w:r w:rsidRPr="00D947A7">
        <w:t xml:space="preserve">до </w:t>
      </w:r>
      <w:r w:rsidR="00B22E13" w:rsidRPr="00D947A7">
        <w:t xml:space="preserve">рішення Сумської міської ради </w:t>
      </w:r>
      <w:r w:rsidR="00D947A7" w:rsidRPr="00D947A7">
        <w:t xml:space="preserve">«Про внесення змін до рішення Сумської міської ради </w:t>
      </w:r>
    </w:p>
    <w:p w:rsidR="00197CBC" w:rsidRPr="00D947A7" w:rsidRDefault="00D947A7" w:rsidP="00D947A7">
      <w:pPr>
        <w:jc w:val="center"/>
      </w:pPr>
      <w:r w:rsidRPr="00D947A7">
        <w:t>від 24 червня 2020 року № 7000 – МР «Про встановлення плати за землю» (зі змінами)»</w:t>
      </w:r>
      <w:r w:rsidR="00C95943" w:rsidRPr="00D947A7">
        <w:t>.</w:t>
      </w:r>
    </w:p>
    <w:tbl>
      <w:tblPr>
        <w:tblStyle w:val="af4"/>
        <w:tblW w:w="0" w:type="auto"/>
        <w:tblLook w:val="04A0" w:firstRow="1" w:lastRow="0" w:firstColumn="1" w:lastColumn="0" w:noHBand="0" w:noVBand="1"/>
      </w:tblPr>
      <w:tblGrid>
        <w:gridCol w:w="7324"/>
        <w:gridCol w:w="7519"/>
      </w:tblGrid>
      <w:tr w:rsidR="002F32F9" w:rsidTr="002F32F9">
        <w:tc>
          <w:tcPr>
            <w:tcW w:w="7338" w:type="dxa"/>
          </w:tcPr>
          <w:p w:rsidR="002F32F9" w:rsidRPr="00EB204F" w:rsidRDefault="002F32F9" w:rsidP="00D947A7">
            <w:pPr>
              <w:spacing w:before="120" w:after="120"/>
              <w:jc w:val="center"/>
              <w:rPr>
                <w:b/>
                <w:bCs/>
                <w:sz w:val="24"/>
                <w:szCs w:val="24"/>
              </w:rPr>
            </w:pPr>
            <w:r w:rsidRPr="00EB204F">
              <w:rPr>
                <w:b/>
                <w:bCs/>
                <w:sz w:val="24"/>
                <w:szCs w:val="24"/>
              </w:rPr>
              <w:t xml:space="preserve">Текст </w:t>
            </w:r>
            <w:r w:rsidR="00D947A7">
              <w:rPr>
                <w:b/>
                <w:bCs/>
                <w:sz w:val="24"/>
                <w:szCs w:val="24"/>
              </w:rPr>
              <w:t>попереднього</w:t>
            </w:r>
            <w:r w:rsidRPr="00EB204F">
              <w:rPr>
                <w:b/>
                <w:bCs/>
                <w:sz w:val="24"/>
                <w:szCs w:val="24"/>
              </w:rPr>
              <w:t xml:space="preserve"> рішення </w:t>
            </w:r>
          </w:p>
        </w:tc>
        <w:tc>
          <w:tcPr>
            <w:tcW w:w="7535" w:type="dxa"/>
          </w:tcPr>
          <w:p w:rsidR="002F32F9" w:rsidRPr="00EB204F" w:rsidRDefault="002F32F9" w:rsidP="002F32F9">
            <w:pPr>
              <w:spacing w:before="120" w:after="120"/>
              <w:jc w:val="center"/>
              <w:rPr>
                <w:b/>
                <w:bCs/>
                <w:sz w:val="24"/>
                <w:szCs w:val="24"/>
              </w:rPr>
            </w:pPr>
            <w:r w:rsidRPr="00EB204F">
              <w:rPr>
                <w:b/>
                <w:bCs/>
                <w:sz w:val="24"/>
                <w:szCs w:val="24"/>
              </w:rPr>
              <w:t xml:space="preserve">Текст проєкту рішення </w:t>
            </w:r>
          </w:p>
        </w:tc>
      </w:tr>
      <w:tr w:rsidR="002F32F9" w:rsidRPr="00EB204F" w:rsidTr="002F32F9">
        <w:tc>
          <w:tcPr>
            <w:tcW w:w="7338" w:type="dxa"/>
          </w:tcPr>
          <w:p w:rsidR="00FA7846" w:rsidRPr="00B02FEB" w:rsidRDefault="003C5F8B" w:rsidP="00FA7846">
            <w:pPr>
              <w:spacing w:line="360" w:lineRule="atLeast"/>
              <w:jc w:val="both"/>
              <w:rPr>
                <w:sz w:val="20"/>
                <w:szCs w:val="20"/>
              </w:rPr>
            </w:pPr>
            <w:r w:rsidRPr="00B02FEB">
              <w:rPr>
                <w:sz w:val="20"/>
                <w:szCs w:val="20"/>
              </w:rPr>
              <w:t xml:space="preserve"> </w:t>
            </w:r>
            <w:r w:rsidR="00FA7846" w:rsidRPr="00B02FEB">
              <w:rPr>
                <w:sz w:val="20"/>
                <w:szCs w:val="20"/>
              </w:rPr>
              <w:t>1. Установити на території Сумської міської  територіальної громади:</w:t>
            </w:r>
          </w:p>
          <w:p w:rsidR="00FA7846" w:rsidRPr="00B02FEB" w:rsidRDefault="00FA7846" w:rsidP="00B02FEB">
            <w:pPr>
              <w:spacing w:line="360" w:lineRule="atLeast"/>
              <w:jc w:val="both"/>
              <w:rPr>
                <w:sz w:val="20"/>
                <w:szCs w:val="20"/>
              </w:rPr>
            </w:pPr>
            <w:r w:rsidRPr="00B02FEB">
              <w:rPr>
                <w:sz w:val="20"/>
                <w:szCs w:val="20"/>
              </w:rPr>
              <w:t xml:space="preserve">         </w:t>
            </w:r>
            <w:r w:rsidR="00B02FEB" w:rsidRPr="00B02FEB">
              <w:rPr>
                <w:sz w:val="20"/>
                <w:szCs w:val="20"/>
              </w:rPr>
              <w:t>…</w:t>
            </w:r>
          </w:p>
          <w:p w:rsidR="00B02FEB" w:rsidRPr="00B02FEB" w:rsidRDefault="00B02FEB" w:rsidP="00B02FEB">
            <w:pPr>
              <w:shd w:val="clear" w:color="auto" w:fill="FFFFFF"/>
              <w:ind w:firstLine="880"/>
              <w:jc w:val="both"/>
              <w:outlineLvl w:val="2"/>
              <w:rPr>
                <w:sz w:val="20"/>
                <w:szCs w:val="20"/>
              </w:rPr>
            </w:pPr>
            <w:r w:rsidRPr="00B02FEB">
              <w:rPr>
                <w:sz w:val="20"/>
                <w:szCs w:val="20"/>
              </w:rPr>
              <w:t>2.9. Пільги щодо сплати земельного податку для фізичних осіб визначаються відповідно до статті 281 Податкового кодексу України.</w:t>
            </w:r>
          </w:p>
          <w:p w:rsidR="00B02FEB" w:rsidRPr="00B02FEB" w:rsidRDefault="00B02FEB" w:rsidP="00B02FEB">
            <w:pPr>
              <w:shd w:val="clear" w:color="auto" w:fill="FFFFFF"/>
              <w:ind w:firstLine="880"/>
              <w:jc w:val="both"/>
              <w:outlineLvl w:val="2"/>
              <w:rPr>
                <w:sz w:val="20"/>
                <w:szCs w:val="20"/>
              </w:rPr>
            </w:pPr>
            <w:r w:rsidRPr="00B02FEB">
              <w:rPr>
                <w:sz w:val="20"/>
                <w:szCs w:val="20"/>
              </w:rPr>
              <w:t>Пільги щодо сплати земельного податку для юридичних осіб визначаються відповідно до статті 282 Податкового кодексу України.</w:t>
            </w:r>
          </w:p>
          <w:p w:rsidR="00B02FEB" w:rsidRPr="00B02FEB" w:rsidRDefault="00B02FEB" w:rsidP="00B02FEB">
            <w:pPr>
              <w:shd w:val="clear" w:color="auto" w:fill="FFFFFF"/>
              <w:ind w:firstLine="880"/>
              <w:jc w:val="both"/>
              <w:outlineLvl w:val="2"/>
              <w:rPr>
                <w:strike/>
                <w:sz w:val="20"/>
                <w:szCs w:val="20"/>
              </w:rPr>
            </w:pPr>
            <w:r w:rsidRPr="00B02FEB">
              <w:rPr>
                <w:strike/>
                <w:sz w:val="20"/>
                <w:szCs w:val="20"/>
              </w:rPr>
              <w:t>Додатково від сплати земельного податку звільняються:</w:t>
            </w:r>
          </w:p>
          <w:p w:rsidR="00B02FEB" w:rsidRPr="00B02FEB" w:rsidRDefault="00B02FEB" w:rsidP="00B02FEB">
            <w:pPr>
              <w:shd w:val="clear" w:color="auto" w:fill="FFFFFF"/>
              <w:ind w:firstLine="880"/>
              <w:jc w:val="both"/>
              <w:outlineLvl w:val="2"/>
              <w:rPr>
                <w:strike/>
                <w:sz w:val="20"/>
                <w:szCs w:val="20"/>
              </w:rPr>
            </w:pPr>
            <w:r w:rsidRPr="00B02FEB">
              <w:rPr>
                <w:strike/>
                <w:sz w:val="20"/>
                <w:szCs w:val="20"/>
              </w:rPr>
              <w:t>- органи державної влади та органи місцевого самоврядування, органи прокуратури,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виключно за земельні ділянки, на яких здійснюються повноваження відповідних органів;</w:t>
            </w:r>
          </w:p>
          <w:p w:rsidR="00B02FEB" w:rsidRPr="00B02FEB" w:rsidRDefault="00B02FEB" w:rsidP="00B02FEB">
            <w:pPr>
              <w:shd w:val="clear" w:color="auto" w:fill="FFFFFF"/>
              <w:ind w:firstLine="880"/>
              <w:jc w:val="both"/>
              <w:outlineLvl w:val="2"/>
              <w:rPr>
                <w:strike/>
                <w:sz w:val="20"/>
                <w:szCs w:val="20"/>
              </w:rPr>
            </w:pPr>
            <w:r w:rsidRPr="00B02FEB">
              <w:rPr>
                <w:strike/>
                <w:sz w:val="20"/>
                <w:szCs w:val="20"/>
              </w:rPr>
              <w:t xml:space="preserve">- підприємствам та закладам комунальної форми власності, засновником яких є Сумська міська рада, Сумська обласна рада та які відповідно до Закону України «Про природні монополії» є суб’єктами природних монополій за відповідним основним видом діяльності: забір, очищення та постачання води. </w:t>
            </w:r>
          </w:p>
          <w:p w:rsidR="00FA7846" w:rsidRPr="00B02FEB" w:rsidRDefault="00FA7846" w:rsidP="00FA7846">
            <w:pPr>
              <w:jc w:val="both"/>
              <w:rPr>
                <w:sz w:val="20"/>
                <w:szCs w:val="20"/>
              </w:rPr>
            </w:pPr>
          </w:p>
          <w:p w:rsidR="002F32F9" w:rsidRPr="00B02FEB" w:rsidRDefault="002F32F9" w:rsidP="00B02FEB">
            <w:pPr>
              <w:ind w:firstLine="606"/>
              <w:jc w:val="both"/>
              <w:rPr>
                <w:sz w:val="20"/>
                <w:szCs w:val="20"/>
              </w:rPr>
            </w:pPr>
          </w:p>
        </w:tc>
        <w:tc>
          <w:tcPr>
            <w:tcW w:w="7535" w:type="dxa"/>
          </w:tcPr>
          <w:p w:rsidR="00FA7846" w:rsidRPr="00B02FEB" w:rsidRDefault="00FA7846" w:rsidP="00FA7846">
            <w:pPr>
              <w:ind w:firstLine="604"/>
              <w:jc w:val="both"/>
              <w:rPr>
                <w:sz w:val="20"/>
                <w:szCs w:val="20"/>
              </w:rPr>
            </w:pPr>
            <w:r w:rsidRPr="00B02FEB">
              <w:rPr>
                <w:sz w:val="20"/>
                <w:szCs w:val="20"/>
              </w:rPr>
              <w:t>1. Установити на території Сумської міської територіальної громади:</w:t>
            </w:r>
          </w:p>
          <w:p w:rsidR="00FA7846" w:rsidRPr="00B02FEB" w:rsidRDefault="00FA7846" w:rsidP="00B02FEB">
            <w:pPr>
              <w:jc w:val="both"/>
              <w:rPr>
                <w:sz w:val="20"/>
                <w:szCs w:val="20"/>
              </w:rPr>
            </w:pPr>
            <w:r w:rsidRPr="00B02FEB">
              <w:rPr>
                <w:sz w:val="20"/>
                <w:szCs w:val="20"/>
              </w:rPr>
              <w:t xml:space="preserve">         </w:t>
            </w:r>
            <w:r w:rsidR="00B02FEB" w:rsidRPr="00B02FEB">
              <w:rPr>
                <w:sz w:val="20"/>
                <w:szCs w:val="20"/>
              </w:rPr>
              <w:t>…</w:t>
            </w:r>
          </w:p>
          <w:p w:rsidR="00FA7846" w:rsidRPr="00B02FEB" w:rsidRDefault="00FA7846" w:rsidP="00FA7846">
            <w:pPr>
              <w:ind w:firstLine="746"/>
              <w:jc w:val="both"/>
              <w:rPr>
                <w:sz w:val="20"/>
                <w:szCs w:val="20"/>
              </w:rPr>
            </w:pPr>
            <w:r w:rsidRPr="00B02FEB">
              <w:rPr>
                <w:sz w:val="20"/>
                <w:szCs w:val="20"/>
              </w:rPr>
              <w:t>2.9. Пільги щодо сплати земельного податку для фізичних осіб визначаються відповідно до статті 281 Податкового кодексу України.</w:t>
            </w:r>
          </w:p>
          <w:p w:rsidR="00FA7846" w:rsidRPr="00B02FEB" w:rsidRDefault="00FA7846" w:rsidP="00FA7846">
            <w:pPr>
              <w:shd w:val="clear" w:color="auto" w:fill="FFFFFF"/>
              <w:ind w:firstLine="746"/>
              <w:jc w:val="both"/>
              <w:outlineLvl w:val="2"/>
              <w:rPr>
                <w:sz w:val="20"/>
                <w:szCs w:val="20"/>
              </w:rPr>
            </w:pPr>
            <w:r w:rsidRPr="00B02FEB">
              <w:rPr>
                <w:sz w:val="20"/>
                <w:szCs w:val="20"/>
              </w:rPr>
              <w:t>Пільги щодо сплати земельного податку для юридичних осіб визначаються відповідно до статті 282 Податкового кодексу України.</w:t>
            </w:r>
          </w:p>
          <w:p w:rsidR="002F32F9" w:rsidRPr="00B02FEB" w:rsidRDefault="00FA7846" w:rsidP="00B02FEB">
            <w:pPr>
              <w:ind w:firstLine="606"/>
              <w:jc w:val="both"/>
              <w:rPr>
                <w:sz w:val="20"/>
                <w:szCs w:val="20"/>
              </w:rPr>
            </w:pPr>
            <w:r w:rsidRPr="00B02FEB">
              <w:rPr>
                <w:sz w:val="20"/>
                <w:szCs w:val="20"/>
              </w:rPr>
              <w:t xml:space="preserve"> </w:t>
            </w:r>
          </w:p>
        </w:tc>
      </w:tr>
    </w:tbl>
    <w:p w:rsidR="00EB204F" w:rsidRDefault="00EB204F" w:rsidP="00C95943">
      <w:pPr>
        <w:suppressAutoHyphens/>
        <w:ind w:firstLine="708"/>
      </w:pPr>
    </w:p>
    <w:p w:rsidR="00C95943" w:rsidRPr="00EB204F" w:rsidRDefault="00C95943" w:rsidP="00EB204F">
      <w:pPr>
        <w:suppressAutoHyphens/>
        <w:ind w:firstLine="708"/>
        <w:jc w:val="center"/>
        <w:rPr>
          <w:b/>
        </w:rPr>
      </w:pPr>
      <w:r w:rsidRPr="00EB204F">
        <w:rPr>
          <w:b/>
        </w:rPr>
        <w:t xml:space="preserve">Додаток </w:t>
      </w:r>
      <w:r w:rsidR="002F32F9" w:rsidRPr="00EB204F">
        <w:rPr>
          <w:b/>
        </w:rPr>
        <w:t>1</w:t>
      </w:r>
      <w:r w:rsidRPr="00EB204F">
        <w:rPr>
          <w:b/>
        </w:rPr>
        <w:t xml:space="preserve"> «Ставки </w:t>
      </w:r>
      <w:r w:rsidR="002F32F9" w:rsidRPr="00EB204F">
        <w:rPr>
          <w:b/>
        </w:rPr>
        <w:t>земельного податку</w:t>
      </w:r>
      <w:r w:rsidRPr="00EB204F">
        <w:rPr>
          <w:b/>
        </w:rPr>
        <w:t>»</w:t>
      </w:r>
    </w:p>
    <w:tbl>
      <w:tblPr>
        <w:tblStyle w:val="af4"/>
        <w:tblW w:w="15533" w:type="dxa"/>
        <w:tblLook w:val="04A0" w:firstRow="1" w:lastRow="0" w:firstColumn="1" w:lastColumn="0" w:noHBand="0" w:noVBand="1"/>
      </w:tblPr>
      <w:tblGrid>
        <w:gridCol w:w="7508"/>
        <w:gridCol w:w="8025"/>
      </w:tblGrid>
      <w:tr w:rsidR="002F32F9" w:rsidTr="00B02FEB">
        <w:tc>
          <w:tcPr>
            <w:tcW w:w="7508" w:type="dxa"/>
          </w:tcPr>
          <w:p w:rsidR="002F32F9" w:rsidRPr="00EB204F" w:rsidRDefault="002F32F9" w:rsidP="00D947A7">
            <w:pPr>
              <w:spacing w:before="120" w:after="120"/>
              <w:jc w:val="center"/>
              <w:rPr>
                <w:b/>
                <w:bCs/>
                <w:sz w:val="24"/>
                <w:szCs w:val="24"/>
              </w:rPr>
            </w:pPr>
            <w:r w:rsidRPr="00EB204F">
              <w:rPr>
                <w:b/>
                <w:bCs/>
                <w:sz w:val="24"/>
                <w:szCs w:val="24"/>
              </w:rPr>
              <w:t xml:space="preserve">Текст </w:t>
            </w:r>
            <w:r w:rsidR="00D947A7">
              <w:rPr>
                <w:b/>
                <w:bCs/>
                <w:sz w:val="24"/>
                <w:szCs w:val="24"/>
              </w:rPr>
              <w:t>попереднього</w:t>
            </w:r>
            <w:r w:rsidRPr="00EB204F">
              <w:rPr>
                <w:b/>
                <w:bCs/>
                <w:sz w:val="24"/>
                <w:szCs w:val="24"/>
              </w:rPr>
              <w:t xml:space="preserve"> рішення </w:t>
            </w:r>
          </w:p>
        </w:tc>
        <w:tc>
          <w:tcPr>
            <w:tcW w:w="8025" w:type="dxa"/>
          </w:tcPr>
          <w:p w:rsidR="002F32F9" w:rsidRPr="00EB204F" w:rsidRDefault="002F32F9" w:rsidP="002F32F9">
            <w:pPr>
              <w:spacing w:before="120" w:after="120"/>
              <w:jc w:val="center"/>
              <w:rPr>
                <w:b/>
                <w:bCs/>
                <w:sz w:val="24"/>
                <w:szCs w:val="24"/>
              </w:rPr>
            </w:pPr>
            <w:r w:rsidRPr="00EB204F">
              <w:rPr>
                <w:b/>
                <w:bCs/>
                <w:sz w:val="24"/>
                <w:szCs w:val="24"/>
              </w:rPr>
              <w:t xml:space="preserve">Текст проєкту рішення </w:t>
            </w: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8063"/>
      </w:tblGrid>
      <w:tr w:rsidR="004172B9" w:rsidRPr="00EB204F" w:rsidTr="008C685C">
        <w:trPr>
          <w:trHeight w:val="2056"/>
        </w:trPr>
        <w:tc>
          <w:tcPr>
            <w:tcW w:w="7496" w:type="dxa"/>
          </w:tcPr>
          <w:tbl>
            <w:tblPr>
              <w:tblW w:w="711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
              <w:gridCol w:w="2641"/>
              <w:gridCol w:w="991"/>
              <w:gridCol w:w="796"/>
              <w:gridCol w:w="16"/>
              <w:gridCol w:w="995"/>
              <w:gridCol w:w="1218"/>
            </w:tblGrid>
            <w:tr w:rsidR="002F32F9" w:rsidRPr="00EB204F" w:rsidTr="00B02FEB">
              <w:tc>
                <w:tcPr>
                  <w:tcW w:w="2178"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Вид цільового призначення земель</w:t>
                  </w:r>
                </w:p>
              </w:tc>
              <w:tc>
                <w:tcPr>
                  <w:tcW w:w="282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Ставки податку (відсотків від нормативної грошової оцінки)</w:t>
                  </w:r>
                </w:p>
              </w:tc>
            </w:tr>
            <w:tr w:rsidR="002F32F9" w:rsidRPr="00EB204F" w:rsidTr="00171F5D">
              <w:tc>
                <w:tcPr>
                  <w:tcW w:w="2178"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F32F9" w:rsidRPr="00EB204F" w:rsidRDefault="002F32F9" w:rsidP="00EB204F">
                  <w:pPr>
                    <w:rPr>
                      <w:sz w:val="20"/>
                      <w:szCs w:val="20"/>
                    </w:rPr>
                  </w:pPr>
                </w:p>
              </w:tc>
              <w:tc>
                <w:tcPr>
                  <w:tcW w:w="126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 xml:space="preserve">за земельні ділянки, нормативну грошову оцінку яких проведено в межах населеного пункту </w:t>
                  </w:r>
                </w:p>
              </w:tc>
              <w:tc>
                <w:tcPr>
                  <w:tcW w:w="1556"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за земельні ділянки за межами населених пунктів</w:t>
                  </w:r>
                </w:p>
              </w:tc>
            </w:tr>
            <w:tr w:rsidR="004172B9" w:rsidRPr="00EB204F" w:rsidTr="00B02FEB">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5F1DD2" w:rsidP="00EB204F">
                  <w:pPr>
                    <w:jc w:val="center"/>
                    <w:rPr>
                      <w:sz w:val="20"/>
                      <w:szCs w:val="20"/>
                    </w:rPr>
                  </w:pPr>
                  <w:r w:rsidRPr="00EB204F">
                    <w:rPr>
                      <w:sz w:val="20"/>
                      <w:szCs w:val="20"/>
                    </w:rPr>
                    <w:t>Код</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Найменування</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юридичних осіб</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фізичних осіб</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юридичних осіб</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фізичних осіб</w:t>
                  </w:r>
                </w:p>
              </w:tc>
            </w:tr>
            <w:tr w:rsidR="004172B9" w:rsidRPr="00EB204F" w:rsidTr="00B02FEB">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1</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2</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3</w:t>
                  </w: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4</w:t>
                  </w: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5</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6</w:t>
                  </w:r>
                </w:p>
              </w:tc>
            </w:tr>
            <w:tr w:rsidR="00B02FEB" w:rsidRPr="00EB204F" w:rsidTr="00B02FEB">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B02FEB" w:rsidRDefault="00B02FEB" w:rsidP="00B02FEB">
                  <w:pPr>
                    <w:spacing w:line="360" w:lineRule="atLeast"/>
                    <w:jc w:val="center"/>
                    <w:rPr>
                      <w:sz w:val="20"/>
                      <w:szCs w:val="20"/>
                    </w:rPr>
                  </w:pPr>
                  <w:r w:rsidRPr="00B02FEB">
                    <w:rPr>
                      <w:sz w:val="20"/>
                      <w:szCs w:val="20"/>
                    </w:rPr>
                    <w:lastRenderedPageBreak/>
                    <w:t>01</w:t>
                  </w:r>
                </w:p>
              </w:tc>
              <w:tc>
                <w:tcPr>
                  <w:tcW w:w="4677" w:type="pct"/>
                  <w:gridSpan w:val="6"/>
                  <w:tcBorders>
                    <w:top w:val="single" w:sz="4" w:space="0" w:color="auto"/>
                    <w:left w:val="single" w:sz="4" w:space="0" w:color="auto"/>
                    <w:bottom w:val="single" w:sz="4" w:space="0" w:color="auto"/>
                    <w:right w:val="single" w:sz="4" w:space="0" w:color="auto"/>
                  </w:tcBorders>
                  <w:shd w:val="clear" w:color="auto" w:fill="FFFFFF"/>
                </w:tcPr>
                <w:p w:rsidR="00B02FEB" w:rsidRPr="00B02FEB" w:rsidRDefault="00B02FEB" w:rsidP="00B02FEB">
                  <w:pPr>
                    <w:spacing w:line="360" w:lineRule="atLeast"/>
                    <w:jc w:val="center"/>
                    <w:rPr>
                      <w:strike/>
                      <w:sz w:val="20"/>
                      <w:szCs w:val="20"/>
                    </w:rPr>
                  </w:pPr>
                  <w:r w:rsidRPr="00B02FEB">
                    <w:rPr>
                      <w:strike/>
                      <w:sz w:val="20"/>
                      <w:szCs w:val="20"/>
                    </w:rPr>
                    <w:t>Землі сільськогосподарського призначення</w:t>
                  </w:r>
                </w:p>
              </w:tc>
            </w:tr>
            <w:tr w:rsidR="004172B9" w:rsidRPr="00EB204F" w:rsidTr="00B02FEB">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171F5D" w:rsidP="00EB204F">
                  <w:pPr>
                    <w:rPr>
                      <w:sz w:val="20"/>
                      <w:szCs w:val="20"/>
                    </w:rPr>
                  </w:pPr>
                  <w:r>
                    <w:rPr>
                      <w:sz w:val="20"/>
                      <w:szCs w:val="20"/>
                    </w:rPr>
                    <w:t>…</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z w:val="20"/>
                      <w:szCs w:val="20"/>
                    </w:rPr>
                  </w:pPr>
                </w:p>
              </w:tc>
            </w:tr>
            <w:tr w:rsidR="00EB204F" w:rsidRPr="00EB204F" w:rsidTr="00B02FEB">
              <w:tc>
                <w:tcPr>
                  <w:tcW w:w="32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z w:val="20"/>
                      <w:szCs w:val="20"/>
                    </w:rPr>
                  </w:pP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EB204F" w:rsidRPr="00B02FEB" w:rsidRDefault="00171F5D" w:rsidP="00B02FEB">
                  <w:pPr>
                    <w:rPr>
                      <w:strike/>
                      <w:color w:val="000000"/>
                      <w:sz w:val="20"/>
                      <w:szCs w:val="20"/>
                    </w:rPr>
                  </w:pPr>
                  <w:r>
                    <w:rPr>
                      <w:strike/>
                      <w:color w:val="000000"/>
                      <w:sz w:val="20"/>
                      <w:szCs w:val="20"/>
                    </w:rPr>
                    <w:t>---------</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710" w:type="pct"/>
                  <w:gridSpan w:val="2"/>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r>
          </w:tbl>
          <w:p w:rsidR="002F32F9" w:rsidRPr="00EB204F" w:rsidRDefault="002F32F9" w:rsidP="00EB204F">
            <w:pPr>
              <w:autoSpaceDE w:val="0"/>
              <w:autoSpaceDN w:val="0"/>
              <w:adjustRightInd w:val="0"/>
              <w:jc w:val="both"/>
              <w:rPr>
                <w:bCs/>
                <w:sz w:val="20"/>
                <w:szCs w:val="20"/>
              </w:rPr>
            </w:pPr>
          </w:p>
        </w:tc>
        <w:tc>
          <w:tcPr>
            <w:tcW w:w="8063" w:type="dxa"/>
          </w:tcPr>
          <w:tbl>
            <w:tblPr>
              <w:tblW w:w="753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0"/>
              <w:gridCol w:w="3195"/>
              <w:gridCol w:w="992"/>
              <w:gridCol w:w="798"/>
              <w:gridCol w:w="1010"/>
              <w:gridCol w:w="903"/>
            </w:tblGrid>
            <w:tr w:rsidR="002F32F9" w:rsidRPr="00EB204F" w:rsidTr="004172B9">
              <w:tc>
                <w:tcPr>
                  <w:tcW w:w="2544"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lastRenderedPageBreak/>
                    <w:t>Вид цільового призначення земель</w:t>
                  </w:r>
                </w:p>
              </w:tc>
              <w:tc>
                <w:tcPr>
                  <w:tcW w:w="2456"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Ставки податку (відсотків від нормативної грошової оцінки)</w:t>
                  </w:r>
                </w:p>
              </w:tc>
            </w:tr>
            <w:tr w:rsidR="002F32F9" w:rsidRPr="00EB204F" w:rsidTr="00B02FEB">
              <w:tc>
                <w:tcPr>
                  <w:tcW w:w="2544"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F32F9" w:rsidRPr="00EB204F" w:rsidRDefault="002F32F9" w:rsidP="00EB204F">
                  <w:pPr>
                    <w:rPr>
                      <w:sz w:val="20"/>
                      <w:szCs w:val="20"/>
                    </w:rPr>
                  </w:pPr>
                </w:p>
              </w:tc>
              <w:tc>
                <w:tcPr>
                  <w:tcW w:w="118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 xml:space="preserve">за земельні ділянки, нормативну грошову оцінку яких проведено в межах населеного пункту </w:t>
                  </w:r>
                </w:p>
              </w:tc>
              <w:tc>
                <w:tcPr>
                  <w:tcW w:w="1269" w:type="pct"/>
                  <w:gridSpan w:val="2"/>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за земельні ділянки за межами населених пунктів</w:t>
                  </w:r>
                </w:p>
              </w:tc>
            </w:tr>
            <w:tr w:rsidR="002F32F9"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Код</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Найменування</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юридичних осіб</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2F32F9" w:rsidRPr="00EB204F" w:rsidRDefault="002F32F9" w:rsidP="00EB204F">
                  <w:pPr>
                    <w:jc w:val="center"/>
                    <w:rPr>
                      <w:sz w:val="20"/>
                      <w:szCs w:val="20"/>
                    </w:rPr>
                  </w:pPr>
                  <w:r w:rsidRPr="00EB204F">
                    <w:rPr>
                      <w:sz w:val="20"/>
                      <w:szCs w:val="20"/>
                    </w:rPr>
                    <w:t>для фізичних осіб</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юридичних осіб</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для фізичних осіб</w:t>
                  </w:r>
                </w:p>
              </w:tc>
            </w:tr>
            <w:tr w:rsidR="002F32F9"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1</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2</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3</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F32F9" w:rsidRPr="00EB204F" w:rsidRDefault="002F32F9" w:rsidP="00EB204F">
                  <w:pPr>
                    <w:jc w:val="center"/>
                    <w:rPr>
                      <w:sz w:val="20"/>
                      <w:szCs w:val="20"/>
                    </w:rPr>
                  </w:pPr>
                  <w:r w:rsidRPr="00EB204F">
                    <w:rPr>
                      <w:sz w:val="20"/>
                      <w:szCs w:val="20"/>
                    </w:rPr>
                    <w:t>4</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5</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2F32F9" w:rsidRPr="00EB204F" w:rsidRDefault="002F32F9" w:rsidP="00EB204F">
                  <w:pPr>
                    <w:jc w:val="center"/>
                    <w:rPr>
                      <w:sz w:val="20"/>
                      <w:szCs w:val="20"/>
                    </w:rPr>
                  </w:pPr>
                  <w:r w:rsidRPr="00EB204F">
                    <w:rPr>
                      <w:sz w:val="20"/>
                      <w:szCs w:val="20"/>
                    </w:rPr>
                    <w:t>6</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B02FEB" w:rsidRDefault="00B02FEB" w:rsidP="00B02FEB">
                  <w:pPr>
                    <w:jc w:val="center"/>
                    <w:rPr>
                      <w:sz w:val="20"/>
                      <w:szCs w:val="20"/>
                    </w:rPr>
                  </w:pPr>
                  <w:r w:rsidRPr="00B02FEB">
                    <w:rPr>
                      <w:sz w:val="20"/>
                      <w:szCs w:val="20"/>
                    </w:rPr>
                    <w:lastRenderedPageBreak/>
                    <w:t>01</w:t>
                  </w:r>
                </w:p>
              </w:tc>
              <w:tc>
                <w:tcPr>
                  <w:tcW w:w="4575" w:type="pct"/>
                  <w:gridSpan w:val="5"/>
                  <w:tcBorders>
                    <w:top w:val="single" w:sz="4" w:space="0" w:color="auto"/>
                    <w:left w:val="single" w:sz="4" w:space="0" w:color="auto"/>
                    <w:bottom w:val="single" w:sz="4" w:space="0" w:color="auto"/>
                    <w:right w:val="single" w:sz="4" w:space="0" w:color="auto"/>
                  </w:tcBorders>
                  <w:shd w:val="clear" w:color="auto" w:fill="FFFFFF"/>
                </w:tcPr>
                <w:p w:rsidR="00B02FEB" w:rsidRPr="00B02FEB" w:rsidRDefault="00B02FEB" w:rsidP="00B02FEB">
                  <w:pPr>
                    <w:jc w:val="center"/>
                    <w:rPr>
                      <w:b/>
                      <w:sz w:val="20"/>
                      <w:szCs w:val="20"/>
                    </w:rPr>
                  </w:pPr>
                  <w:r w:rsidRPr="00B02FEB">
                    <w:rPr>
                      <w:b/>
                      <w:sz w:val="20"/>
                      <w:szCs w:val="20"/>
                    </w:rPr>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p>
                <w:p w:rsidR="00B02FEB" w:rsidRPr="00171F5D" w:rsidRDefault="00B02FEB" w:rsidP="00B02FEB">
                  <w:pPr>
                    <w:jc w:val="center"/>
                    <w:rPr>
                      <w:b/>
                      <w:sz w:val="20"/>
                      <w:szCs w:val="20"/>
                    </w:rPr>
                  </w:pPr>
                  <w:r w:rsidRPr="00171F5D">
                    <w:rPr>
                      <w:b/>
                      <w:sz w:val="20"/>
                      <w:szCs w:val="20"/>
                    </w:rPr>
                    <w:t>01.14</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rPr>
                      <w:b/>
                      <w:sz w:val="20"/>
                      <w:szCs w:val="20"/>
                    </w:rPr>
                  </w:pPr>
                  <w:r w:rsidRPr="00171F5D">
                    <w:rPr>
                      <w:b/>
                      <w:sz w:val="20"/>
                      <w:szCs w:val="20"/>
                    </w:rPr>
                    <w:t>Для цілей підрозділів 01.01 - 01.13, 01.15 - 01.19 та для збереження та використання земель природно-заповідного фонду</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p w:rsidR="00B02FEB" w:rsidRPr="00171F5D" w:rsidRDefault="00B02FEB" w:rsidP="00B02FEB">
                  <w:pPr>
                    <w:jc w:val="center"/>
                    <w:rPr>
                      <w:b/>
                      <w:sz w:val="20"/>
                      <w:szCs w:val="20"/>
                    </w:rPr>
                  </w:pP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p>
                <w:p w:rsidR="00B02FEB" w:rsidRPr="00171F5D" w:rsidRDefault="00B02FEB" w:rsidP="00B02FEB">
                  <w:pPr>
                    <w:jc w:val="center"/>
                    <w:rPr>
                      <w:b/>
                      <w:sz w:val="20"/>
                      <w:szCs w:val="20"/>
                    </w:rPr>
                  </w:pPr>
                  <w:r w:rsidRPr="00171F5D">
                    <w:rPr>
                      <w:b/>
                      <w:sz w:val="20"/>
                      <w:szCs w:val="20"/>
                    </w:rPr>
                    <w:t>01.15</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rPr>
                      <w:b/>
                      <w:sz w:val="20"/>
                      <w:szCs w:val="20"/>
                    </w:rPr>
                  </w:pPr>
                  <w:r w:rsidRPr="00171F5D">
                    <w:rPr>
                      <w:b/>
                      <w:sz w:val="20"/>
                      <w:szCs w:val="20"/>
                    </w:rPr>
                    <w:t>Земельні ділянки запасу під сільськогосподарськими будівлями і дворами</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3</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3</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p>
                <w:p w:rsidR="00B02FEB" w:rsidRPr="00171F5D" w:rsidRDefault="00B02FEB" w:rsidP="00B02FEB">
                  <w:pPr>
                    <w:jc w:val="center"/>
                    <w:rPr>
                      <w:b/>
                      <w:sz w:val="20"/>
                      <w:szCs w:val="20"/>
                    </w:rPr>
                  </w:pPr>
                  <w:r w:rsidRPr="00171F5D">
                    <w:rPr>
                      <w:b/>
                      <w:sz w:val="20"/>
                      <w:szCs w:val="20"/>
                    </w:rPr>
                    <w:t>01.16</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rPr>
                      <w:b/>
                      <w:sz w:val="20"/>
                      <w:szCs w:val="20"/>
                    </w:rPr>
                  </w:pPr>
                  <w:r w:rsidRPr="00171F5D">
                    <w:rPr>
                      <w:b/>
                      <w:sz w:val="20"/>
                      <w:szCs w:val="20"/>
                    </w:rPr>
                    <w:t>Земельні ділянки під полезахисними лісовими смугами</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p>
                <w:p w:rsidR="00B02FEB" w:rsidRPr="00171F5D" w:rsidRDefault="00B02FEB" w:rsidP="00B02FEB">
                  <w:pPr>
                    <w:jc w:val="center"/>
                    <w:rPr>
                      <w:b/>
                      <w:sz w:val="20"/>
                      <w:szCs w:val="20"/>
                    </w:rPr>
                  </w:pPr>
                  <w:r w:rsidRPr="00171F5D">
                    <w:rPr>
                      <w:b/>
                      <w:sz w:val="20"/>
                      <w:szCs w:val="20"/>
                    </w:rPr>
                    <w:t>01.17</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rPr>
                      <w:b/>
                      <w:sz w:val="20"/>
                      <w:szCs w:val="20"/>
                    </w:rPr>
                  </w:pPr>
                  <w:r w:rsidRPr="00171F5D">
                    <w:rPr>
                      <w:b/>
                      <w:sz w:val="20"/>
                      <w:szCs w:val="20"/>
                    </w:rPr>
                    <w:t>Земельні ділянки запасу (земельні ділянки, які не надані у власність або користування громадянами чи юридичними особами)</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3</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3</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p>
                <w:p w:rsidR="00B02FEB" w:rsidRPr="00171F5D" w:rsidRDefault="00B02FEB" w:rsidP="00B02FEB">
                  <w:pPr>
                    <w:jc w:val="center"/>
                    <w:rPr>
                      <w:b/>
                      <w:sz w:val="20"/>
                      <w:szCs w:val="20"/>
                    </w:rPr>
                  </w:pPr>
                  <w:r w:rsidRPr="00171F5D">
                    <w:rPr>
                      <w:b/>
                      <w:sz w:val="20"/>
                      <w:szCs w:val="20"/>
                    </w:rPr>
                    <w:t>01.18</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rPr>
                      <w:b/>
                      <w:sz w:val="20"/>
                      <w:szCs w:val="20"/>
                    </w:rPr>
                  </w:pPr>
                  <w:r w:rsidRPr="00171F5D">
                    <w:rPr>
                      <w:b/>
                      <w:sz w:val="20"/>
                      <w:szCs w:val="20"/>
                    </w:rPr>
                    <w:t>Земельні ділянки загального користування, які використовуються як польові дороги, прогони</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r>
            <w:tr w:rsidR="00B02FEB" w:rsidRPr="00EB204F" w:rsidTr="00B02FEB">
              <w:tc>
                <w:tcPr>
                  <w:tcW w:w="42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p>
                <w:p w:rsidR="00B02FEB" w:rsidRPr="00171F5D" w:rsidRDefault="00B02FEB" w:rsidP="00B02FEB">
                  <w:pPr>
                    <w:jc w:val="center"/>
                    <w:rPr>
                      <w:b/>
                      <w:sz w:val="20"/>
                      <w:szCs w:val="20"/>
                    </w:rPr>
                  </w:pPr>
                  <w:r w:rsidRPr="00171F5D">
                    <w:rPr>
                      <w:b/>
                      <w:sz w:val="20"/>
                      <w:szCs w:val="20"/>
                    </w:rPr>
                    <w:t>01.19</w:t>
                  </w:r>
                </w:p>
              </w:tc>
              <w:tc>
                <w:tcPr>
                  <w:tcW w:w="211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rPr>
                      <w:b/>
                      <w:sz w:val="20"/>
                      <w:szCs w:val="20"/>
                    </w:rPr>
                  </w:pPr>
                  <w:r w:rsidRPr="00171F5D">
                    <w:rPr>
                      <w:b/>
                      <w:sz w:val="20"/>
                      <w:szCs w:val="20"/>
                    </w:rPr>
                    <w:t>Земельні ділянки під громадськими сіножатями та громадськими пасовищами</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02FEB" w:rsidRPr="00171F5D" w:rsidRDefault="00B02FEB" w:rsidP="00B02FEB">
                  <w:pPr>
                    <w:jc w:val="center"/>
                    <w:rPr>
                      <w:b/>
                      <w:sz w:val="20"/>
                      <w:szCs w:val="20"/>
                    </w:rPr>
                  </w:pPr>
                  <w:r w:rsidRPr="00171F5D">
                    <w:rPr>
                      <w:b/>
                      <w:sz w:val="20"/>
                      <w:szCs w:val="20"/>
                    </w:rPr>
                    <w:t>1</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B02FEB" w:rsidRPr="00171F5D" w:rsidRDefault="00B02FEB" w:rsidP="00B02FEB">
                  <w:pPr>
                    <w:jc w:val="center"/>
                    <w:rPr>
                      <w:b/>
                      <w:sz w:val="20"/>
                      <w:szCs w:val="20"/>
                    </w:rPr>
                  </w:pPr>
                  <w:r w:rsidRPr="00171F5D">
                    <w:rPr>
                      <w:b/>
                      <w:sz w:val="20"/>
                      <w:szCs w:val="20"/>
                    </w:rPr>
                    <w:t>1</w:t>
                  </w:r>
                </w:p>
              </w:tc>
            </w:tr>
          </w:tbl>
          <w:p w:rsidR="002F32F9" w:rsidRPr="00EB204F" w:rsidRDefault="002F32F9" w:rsidP="00EB204F">
            <w:pPr>
              <w:widowControl w:val="0"/>
              <w:tabs>
                <w:tab w:val="left" w:pos="696"/>
              </w:tabs>
              <w:autoSpaceDE w:val="0"/>
              <w:autoSpaceDN w:val="0"/>
              <w:adjustRightInd w:val="0"/>
              <w:ind w:firstLine="743"/>
              <w:jc w:val="both"/>
              <w:rPr>
                <w:b/>
                <w:bCs/>
                <w:sz w:val="20"/>
                <w:szCs w:val="20"/>
              </w:rPr>
            </w:pPr>
          </w:p>
        </w:tc>
      </w:tr>
      <w:tr w:rsidR="00EB204F" w:rsidRPr="00EB204F" w:rsidTr="00171F5D">
        <w:trPr>
          <w:trHeight w:val="640"/>
        </w:trPr>
        <w:tc>
          <w:tcPr>
            <w:tcW w:w="7496" w:type="dxa"/>
          </w:tcPr>
          <w:tbl>
            <w:tblPr>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2"/>
              <w:gridCol w:w="3688"/>
              <w:gridCol w:w="686"/>
              <w:gridCol w:w="707"/>
              <w:gridCol w:w="851"/>
              <w:gridCol w:w="567"/>
            </w:tblGrid>
            <w:tr w:rsidR="00171F5D" w:rsidRPr="00EB204F" w:rsidTr="00171F5D">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spacing w:line="360" w:lineRule="atLeast"/>
                    <w:jc w:val="center"/>
                    <w:rPr>
                      <w:sz w:val="20"/>
                      <w:szCs w:val="20"/>
                    </w:rPr>
                  </w:pPr>
                  <w:r w:rsidRPr="00171F5D">
                    <w:rPr>
                      <w:sz w:val="20"/>
                      <w:szCs w:val="20"/>
                    </w:rPr>
                    <w:lastRenderedPageBreak/>
                    <w:t>02</w:t>
                  </w:r>
                </w:p>
              </w:tc>
              <w:tc>
                <w:tcPr>
                  <w:tcW w:w="451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spacing w:line="360" w:lineRule="atLeast"/>
                    <w:jc w:val="center"/>
                    <w:rPr>
                      <w:strike/>
                      <w:sz w:val="20"/>
                      <w:szCs w:val="20"/>
                    </w:rPr>
                  </w:pPr>
                  <w:r w:rsidRPr="00171F5D">
                    <w:rPr>
                      <w:strike/>
                      <w:sz w:val="20"/>
                      <w:szCs w:val="20"/>
                    </w:rPr>
                    <w:t>Землі житлової забудови</w:t>
                  </w:r>
                </w:p>
              </w:tc>
            </w:tr>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171F5D" w:rsidRDefault="00171F5D" w:rsidP="00171F5D">
                  <w:pPr>
                    <w:rPr>
                      <w:color w:val="000000"/>
                      <w:sz w:val="20"/>
                      <w:szCs w:val="20"/>
                    </w:rPr>
                  </w:pPr>
                  <w:r w:rsidRPr="00171F5D">
                    <w:rPr>
                      <w:color w:val="000000"/>
                      <w:sz w:val="20"/>
                      <w:szCs w:val="20"/>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r>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pStyle w:val="af5"/>
                    <w:numPr>
                      <w:ilvl w:val="0"/>
                      <w:numId w:val="4"/>
                    </w:numPr>
                    <w:rPr>
                      <w:strike/>
                      <w:color w:val="000000"/>
                      <w:sz w:val="20"/>
                      <w:szCs w:val="20"/>
                      <w:lang w:val="uk-UA"/>
                    </w:rPr>
                  </w:pP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r>
            <w:tr w:rsidR="004172B9" w:rsidRPr="00EB204F" w:rsidTr="004172B9">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color w:val="000000"/>
                      <w:sz w:val="20"/>
                      <w:szCs w:val="20"/>
                    </w:rPr>
                  </w:pPr>
                </w:p>
              </w:tc>
              <w:tc>
                <w:tcPr>
                  <w:tcW w:w="256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pStyle w:val="af5"/>
                    <w:numPr>
                      <w:ilvl w:val="0"/>
                      <w:numId w:val="4"/>
                    </w:numPr>
                    <w:rPr>
                      <w:strike/>
                      <w:color w:val="000000"/>
                      <w:sz w:val="20"/>
                      <w:szCs w:val="20"/>
                      <w:lang w:val="uk-UA"/>
                    </w:rPr>
                  </w:pP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B204F" w:rsidRPr="00EB204F" w:rsidRDefault="00EB204F" w:rsidP="00EB204F">
                  <w:pPr>
                    <w:jc w:val="center"/>
                    <w:rPr>
                      <w:strike/>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EB204F" w:rsidRPr="00EB204F" w:rsidRDefault="00EB204F" w:rsidP="00EB204F">
                  <w:pPr>
                    <w:jc w:val="center"/>
                    <w:rPr>
                      <w:strike/>
                      <w:sz w:val="20"/>
                      <w:szCs w:val="20"/>
                    </w:rPr>
                  </w:pPr>
                </w:p>
              </w:tc>
            </w:tr>
          </w:tbl>
          <w:p w:rsidR="00EB204F" w:rsidRPr="00EB204F" w:rsidRDefault="00EB204F" w:rsidP="00EB204F">
            <w:pPr>
              <w:jc w:val="center"/>
              <w:rPr>
                <w:sz w:val="20"/>
                <w:szCs w:val="20"/>
              </w:rPr>
            </w:pPr>
          </w:p>
        </w:tc>
        <w:tc>
          <w:tcPr>
            <w:tcW w:w="8063" w:type="dxa"/>
          </w:tcPr>
          <w:tbl>
            <w:tblPr>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
              <w:gridCol w:w="3589"/>
              <w:gridCol w:w="848"/>
              <w:gridCol w:w="1158"/>
              <w:gridCol w:w="708"/>
              <w:gridCol w:w="684"/>
            </w:tblGrid>
            <w:tr w:rsidR="00171F5D" w:rsidRPr="00EB204F" w:rsidTr="00171F5D">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02</w:t>
                  </w:r>
                </w:p>
              </w:tc>
              <w:tc>
                <w:tcPr>
                  <w:tcW w:w="4538"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171F5D" w:rsidRPr="00EB204F" w:rsidTr="00171F5D">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p>
                <w:p w:rsidR="00171F5D" w:rsidRPr="00171F5D" w:rsidRDefault="00171F5D" w:rsidP="00171F5D">
                  <w:pPr>
                    <w:jc w:val="center"/>
                    <w:rPr>
                      <w:b/>
                      <w:sz w:val="20"/>
                      <w:szCs w:val="20"/>
                    </w:rPr>
                  </w:pPr>
                  <w:r w:rsidRPr="00171F5D">
                    <w:rPr>
                      <w:b/>
                      <w:sz w:val="20"/>
                      <w:szCs w:val="20"/>
                    </w:rPr>
                    <w:t>02.08</w:t>
                  </w:r>
                </w:p>
              </w:tc>
              <w:tc>
                <w:tcPr>
                  <w:tcW w:w="233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rPr>
                      <w:b/>
                      <w:sz w:val="20"/>
                      <w:szCs w:val="20"/>
                    </w:rPr>
                  </w:pPr>
                  <w:r w:rsidRPr="00171F5D">
                    <w:rPr>
                      <w:b/>
                      <w:sz w:val="20"/>
                      <w:szCs w:val="20"/>
                    </w:rPr>
                    <w:t>Для цілей підрозділів 02.01 - 02.07, 02.09 - 02.12 та для збереження та використання земель природно-заповідного фонду</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171F5D" w:rsidRPr="00171F5D" w:rsidRDefault="00171F5D" w:rsidP="00171F5D">
                  <w:pPr>
                    <w:jc w:val="center"/>
                    <w:rPr>
                      <w:b/>
                      <w:sz w:val="20"/>
                      <w:szCs w:val="20"/>
                    </w:rPr>
                  </w:pPr>
                  <w:r w:rsidRPr="00171F5D">
                    <w:rPr>
                      <w:b/>
                      <w:sz w:val="20"/>
                      <w:szCs w:val="20"/>
                    </w:rPr>
                    <w:t>1</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171F5D" w:rsidRPr="00171F5D" w:rsidRDefault="00171F5D" w:rsidP="00171F5D">
                  <w:pPr>
                    <w:jc w:val="center"/>
                    <w:rPr>
                      <w:b/>
                      <w:sz w:val="20"/>
                      <w:szCs w:val="20"/>
                    </w:rPr>
                  </w:pPr>
                  <w:r w:rsidRPr="00171F5D">
                    <w:rPr>
                      <w:b/>
                      <w:sz w:val="20"/>
                      <w:szCs w:val="20"/>
                    </w:rPr>
                    <w:t>1</w:t>
                  </w:r>
                </w:p>
              </w:tc>
            </w:tr>
            <w:tr w:rsidR="00171F5D" w:rsidRPr="00EB204F" w:rsidTr="00171F5D">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p>
                <w:p w:rsidR="00171F5D" w:rsidRPr="00171F5D" w:rsidRDefault="00171F5D" w:rsidP="00171F5D">
                  <w:pPr>
                    <w:jc w:val="center"/>
                    <w:rPr>
                      <w:b/>
                      <w:sz w:val="20"/>
                      <w:szCs w:val="20"/>
                    </w:rPr>
                  </w:pPr>
                  <w:r w:rsidRPr="00171F5D">
                    <w:rPr>
                      <w:b/>
                      <w:sz w:val="20"/>
                      <w:szCs w:val="20"/>
                    </w:rPr>
                    <w:t>02.11</w:t>
                  </w:r>
                </w:p>
              </w:tc>
              <w:tc>
                <w:tcPr>
                  <w:tcW w:w="233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rPr>
                      <w:b/>
                      <w:sz w:val="20"/>
                      <w:szCs w:val="20"/>
                    </w:rPr>
                  </w:pPr>
                  <w:r w:rsidRPr="00171F5D">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171F5D" w:rsidRPr="00171F5D" w:rsidRDefault="00171F5D" w:rsidP="00171F5D">
                  <w:pPr>
                    <w:jc w:val="center"/>
                    <w:rPr>
                      <w:b/>
                      <w:sz w:val="20"/>
                      <w:szCs w:val="20"/>
                    </w:rPr>
                  </w:pPr>
                  <w:r w:rsidRPr="00171F5D">
                    <w:rPr>
                      <w:b/>
                      <w:sz w:val="20"/>
                      <w:szCs w:val="20"/>
                    </w:rPr>
                    <w:t>3</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171F5D" w:rsidRPr="00171F5D" w:rsidRDefault="00171F5D" w:rsidP="00171F5D">
                  <w:pPr>
                    <w:jc w:val="center"/>
                    <w:rPr>
                      <w:b/>
                      <w:sz w:val="20"/>
                      <w:szCs w:val="20"/>
                    </w:rPr>
                  </w:pPr>
                  <w:r w:rsidRPr="00171F5D">
                    <w:rPr>
                      <w:b/>
                      <w:sz w:val="20"/>
                      <w:szCs w:val="20"/>
                    </w:rPr>
                    <w:t>3</w:t>
                  </w:r>
                </w:p>
              </w:tc>
            </w:tr>
            <w:tr w:rsidR="00171F5D" w:rsidRPr="00EB204F" w:rsidTr="00171F5D">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p>
                <w:p w:rsidR="00171F5D" w:rsidRPr="00171F5D" w:rsidRDefault="00171F5D" w:rsidP="00171F5D">
                  <w:pPr>
                    <w:jc w:val="center"/>
                    <w:rPr>
                      <w:b/>
                      <w:sz w:val="20"/>
                      <w:szCs w:val="20"/>
                    </w:rPr>
                  </w:pPr>
                  <w:r w:rsidRPr="00171F5D">
                    <w:rPr>
                      <w:b/>
                      <w:sz w:val="20"/>
                      <w:szCs w:val="20"/>
                    </w:rPr>
                    <w:t>02.12</w:t>
                  </w:r>
                </w:p>
              </w:tc>
              <w:tc>
                <w:tcPr>
                  <w:tcW w:w="233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rPr>
                      <w:b/>
                      <w:sz w:val="20"/>
                      <w:szCs w:val="20"/>
                    </w:rPr>
                  </w:pPr>
                  <w:r w:rsidRPr="00171F5D">
                    <w:rPr>
                      <w:b/>
                      <w:sz w:val="20"/>
                      <w:szCs w:val="20"/>
                    </w:rPr>
                    <w:t xml:space="preserve">Земельні ділянки загального користування, які використовуються </w:t>
                  </w:r>
                  <w:r w:rsidRPr="00171F5D">
                    <w:rPr>
                      <w:b/>
                      <w:sz w:val="20"/>
                      <w:szCs w:val="20"/>
                    </w:rPr>
                    <w:lastRenderedPageBreak/>
                    <w:t>як внутрішньоквартальні проїзди, пішохідні зони</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lastRenderedPageBreak/>
                    <w:t>1</w:t>
                  </w:r>
                </w:p>
              </w:tc>
              <w:tc>
                <w:tcPr>
                  <w:tcW w:w="75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171F5D" w:rsidRPr="00171F5D" w:rsidRDefault="00171F5D" w:rsidP="00171F5D">
                  <w:pPr>
                    <w:jc w:val="center"/>
                    <w:rPr>
                      <w:b/>
                      <w:sz w:val="20"/>
                      <w:szCs w:val="20"/>
                    </w:rPr>
                  </w:pPr>
                  <w:r w:rsidRPr="00171F5D">
                    <w:rPr>
                      <w:b/>
                      <w:sz w:val="20"/>
                      <w:szCs w:val="20"/>
                    </w:rPr>
                    <w:t>1</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171F5D" w:rsidRPr="00171F5D" w:rsidRDefault="00171F5D" w:rsidP="00171F5D">
                  <w:pPr>
                    <w:jc w:val="center"/>
                    <w:rPr>
                      <w:b/>
                      <w:sz w:val="20"/>
                      <w:szCs w:val="20"/>
                    </w:rPr>
                  </w:pPr>
                  <w:r w:rsidRPr="00171F5D">
                    <w:rPr>
                      <w:b/>
                      <w:sz w:val="20"/>
                      <w:szCs w:val="20"/>
                    </w:rPr>
                    <w:t>1</w:t>
                  </w:r>
                </w:p>
              </w:tc>
            </w:tr>
          </w:tbl>
          <w:p w:rsidR="00EB204F" w:rsidRPr="00EB204F" w:rsidRDefault="00EB204F" w:rsidP="00EB204F">
            <w:pPr>
              <w:jc w:val="center"/>
              <w:rPr>
                <w:sz w:val="20"/>
                <w:szCs w:val="20"/>
              </w:rPr>
            </w:pPr>
          </w:p>
        </w:tc>
      </w:tr>
      <w:tr w:rsidR="006036FD" w:rsidRPr="00EB204F" w:rsidTr="00813E9A">
        <w:trPr>
          <w:trHeight w:val="1641"/>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171F5D" w:rsidRPr="006036FD" w:rsidTr="00171F5D">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spacing w:line="360" w:lineRule="atLeast"/>
                    <w:jc w:val="center"/>
                    <w:rPr>
                      <w:sz w:val="20"/>
                      <w:szCs w:val="20"/>
                    </w:rPr>
                  </w:pPr>
                  <w:r w:rsidRPr="00171F5D">
                    <w:rPr>
                      <w:sz w:val="20"/>
                      <w:szCs w:val="20"/>
                    </w:rPr>
                    <w:lastRenderedPageBreak/>
                    <w:t>03</w:t>
                  </w:r>
                </w:p>
              </w:tc>
              <w:tc>
                <w:tcPr>
                  <w:tcW w:w="4509"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spacing w:line="360" w:lineRule="atLeast"/>
                    <w:jc w:val="center"/>
                    <w:rPr>
                      <w:strike/>
                      <w:sz w:val="20"/>
                      <w:szCs w:val="20"/>
                    </w:rPr>
                  </w:pPr>
                  <w:r w:rsidRPr="00171F5D">
                    <w:rPr>
                      <w:strike/>
                      <w:sz w:val="20"/>
                      <w:szCs w:val="20"/>
                    </w:rPr>
                    <w:t>Землі громадської забудови</w:t>
                  </w:r>
                </w:p>
              </w:tc>
            </w:tr>
            <w:tr w:rsidR="006036FD" w:rsidRPr="006036FD" w:rsidTr="00171F5D">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spacing w:line="360" w:lineRule="atLeast"/>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171F5D" w:rsidRDefault="00171F5D" w:rsidP="00171F5D">
                  <w:pPr>
                    <w:spacing w:line="360" w:lineRule="atLeast"/>
                    <w:rPr>
                      <w:sz w:val="20"/>
                      <w:szCs w:val="20"/>
                    </w:rPr>
                  </w:pPr>
                  <w:r>
                    <w:rPr>
                      <w:sz w:val="20"/>
                      <w:szCs w:val="20"/>
                    </w:rPr>
                    <w:t xml:space="preserve">        </w:t>
                  </w:r>
                  <w:r w:rsidRPr="00171F5D">
                    <w:rPr>
                      <w:sz w:val="20"/>
                      <w:szCs w:val="20"/>
                    </w:rPr>
                    <w:t>...</w:t>
                  </w:r>
                </w:p>
              </w:tc>
              <w:tc>
                <w:tcPr>
                  <w:tcW w:w="4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spacing w:line="360" w:lineRule="atLeast"/>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6FD" w:rsidRPr="006036FD" w:rsidRDefault="006036FD" w:rsidP="006036FD">
                  <w:pPr>
                    <w:spacing w:line="360" w:lineRule="atLeast"/>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tcPr>
                <w:p w:rsidR="006036FD" w:rsidRPr="006036FD" w:rsidRDefault="006036FD" w:rsidP="006036FD">
                  <w:pPr>
                    <w:spacing w:line="360" w:lineRule="atLeast"/>
                    <w:jc w:val="center"/>
                    <w:rPr>
                      <w:strike/>
                      <w:sz w:val="20"/>
                      <w:szCs w:val="20"/>
                    </w:rPr>
                  </w:pPr>
                </w:p>
              </w:tc>
            </w:tr>
            <w:tr w:rsidR="00171F5D" w:rsidRPr="006036FD" w:rsidTr="00171F5D">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6036FD" w:rsidRDefault="00171F5D" w:rsidP="006036FD">
                  <w:pPr>
                    <w:spacing w:line="360" w:lineRule="atLeast"/>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6036FD" w:rsidRDefault="00171F5D" w:rsidP="006036FD">
                  <w:pPr>
                    <w:pStyle w:val="af5"/>
                    <w:numPr>
                      <w:ilvl w:val="0"/>
                      <w:numId w:val="4"/>
                    </w:numPr>
                    <w:spacing w:line="360" w:lineRule="atLeast"/>
                    <w:rPr>
                      <w:strike/>
                      <w:sz w:val="20"/>
                      <w:szCs w:val="20"/>
                      <w:lang w:val="uk-UA"/>
                    </w:rPr>
                  </w:pPr>
                </w:p>
              </w:tc>
              <w:tc>
                <w:tcPr>
                  <w:tcW w:w="4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6036FD" w:rsidRDefault="00171F5D" w:rsidP="006036FD">
                  <w:pPr>
                    <w:spacing w:line="360" w:lineRule="atLeast"/>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6036FD" w:rsidRDefault="00171F5D" w:rsidP="006036FD">
                  <w:pPr>
                    <w:spacing w:line="360" w:lineRule="atLeast"/>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tcPr>
                <w:p w:rsidR="00171F5D" w:rsidRPr="006036FD" w:rsidRDefault="00171F5D" w:rsidP="006036FD">
                  <w:pPr>
                    <w:spacing w:line="360" w:lineRule="atLeast"/>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tcPr>
                <w:p w:rsidR="00171F5D" w:rsidRPr="006036FD" w:rsidRDefault="00171F5D" w:rsidP="006036FD">
                  <w:pPr>
                    <w:spacing w:line="360" w:lineRule="atLeast"/>
                    <w:jc w:val="center"/>
                    <w:rPr>
                      <w:strike/>
                      <w:sz w:val="20"/>
                      <w:szCs w:val="20"/>
                    </w:rPr>
                  </w:pPr>
                </w:p>
              </w:tc>
            </w:tr>
          </w:tbl>
          <w:p w:rsidR="006036FD" w:rsidRPr="00EB204F" w:rsidRDefault="006036FD" w:rsidP="00EB204F">
            <w:pPr>
              <w:jc w:val="center"/>
              <w:rPr>
                <w:color w:val="000000"/>
                <w:sz w:val="20"/>
                <w:szCs w:val="20"/>
              </w:rPr>
            </w:pPr>
            <w:bookmarkStart w:id="0" w:name="_GoBack"/>
            <w:bookmarkEnd w:id="0"/>
          </w:p>
        </w:tc>
        <w:tc>
          <w:tcPr>
            <w:tcW w:w="8063" w:type="dxa"/>
          </w:tcPr>
          <w:tbl>
            <w:tblPr>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
              <w:gridCol w:w="3680"/>
              <w:gridCol w:w="711"/>
              <w:gridCol w:w="708"/>
              <w:gridCol w:w="850"/>
              <w:gridCol w:w="1038"/>
            </w:tblGrid>
            <w:tr w:rsidR="00171F5D" w:rsidRPr="006036FD" w:rsidTr="00171F5D">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03</w:t>
                  </w:r>
                </w:p>
              </w:tc>
              <w:tc>
                <w:tcPr>
                  <w:tcW w:w="4538"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171F5D" w:rsidRPr="006036FD" w:rsidTr="00171F5D">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p>
                <w:p w:rsidR="00171F5D" w:rsidRPr="00171F5D" w:rsidRDefault="00171F5D" w:rsidP="00171F5D">
                  <w:pPr>
                    <w:jc w:val="center"/>
                    <w:rPr>
                      <w:b/>
                      <w:sz w:val="20"/>
                      <w:szCs w:val="20"/>
                    </w:rPr>
                  </w:pPr>
                  <w:r w:rsidRPr="00171F5D">
                    <w:rPr>
                      <w:b/>
                      <w:sz w:val="20"/>
                      <w:szCs w:val="20"/>
                    </w:rPr>
                    <w:t>03.16</w:t>
                  </w:r>
                </w:p>
              </w:tc>
              <w:tc>
                <w:tcPr>
                  <w:tcW w:w="23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rPr>
                      <w:b/>
                      <w:sz w:val="20"/>
                      <w:szCs w:val="20"/>
                    </w:rPr>
                  </w:pPr>
                  <w:r w:rsidRPr="00171F5D">
                    <w:rPr>
                      <w:b/>
                      <w:sz w:val="20"/>
                      <w:szCs w:val="20"/>
                    </w:rPr>
                    <w:t>Для цілей підрозділів 03.01 - 03.15, 03.17 - 03.20 та для збереження та використання земель природно-заповідного фонду</w:t>
                  </w:r>
                </w:p>
              </w:tc>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4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171F5D" w:rsidRPr="00171F5D" w:rsidRDefault="00171F5D" w:rsidP="00171F5D">
                  <w:pPr>
                    <w:jc w:val="center"/>
                    <w:rPr>
                      <w:b/>
                      <w:sz w:val="20"/>
                      <w:szCs w:val="20"/>
                    </w:rPr>
                  </w:pPr>
                  <w:r w:rsidRPr="00171F5D">
                    <w:rPr>
                      <w:b/>
                      <w:sz w:val="20"/>
                      <w:szCs w:val="20"/>
                    </w:rPr>
                    <w:t>1</w:t>
                  </w:r>
                </w:p>
              </w:tc>
              <w:tc>
                <w:tcPr>
                  <w:tcW w:w="674" w:type="pct"/>
                  <w:tcBorders>
                    <w:top w:val="single" w:sz="4" w:space="0" w:color="auto"/>
                    <w:left w:val="single" w:sz="4" w:space="0" w:color="auto"/>
                    <w:bottom w:val="single" w:sz="4" w:space="0" w:color="auto"/>
                    <w:right w:val="single" w:sz="4" w:space="0" w:color="auto"/>
                  </w:tcBorders>
                </w:tcPr>
                <w:p w:rsidR="00171F5D" w:rsidRPr="00171F5D" w:rsidRDefault="00171F5D" w:rsidP="00171F5D">
                  <w:pPr>
                    <w:jc w:val="center"/>
                    <w:rPr>
                      <w:b/>
                      <w:sz w:val="20"/>
                      <w:szCs w:val="20"/>
                    </w:rPr>
                  </w:pPr>
                  <w:r w:rsidRPr="00171F5D">
                    <w:rPr>
                      <w:b/>
                      <w:sz w:val="20"/>
                      <w:szCs w:val="20"/>
                    </w:rPr>
                    <w:t>1</w:t>
                  </w:r>
                </w:p>
              </w:tc>
            </w:tr>
            <w:tr w:rsidR="00186EE8" w:rsidRPr="006036FD" w:rsidTr="00171F5D">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6EE8" w:rsidRPr="00186EE8" w:rsidRDefault="00186EE8" w:rsidP="00186EE8">
                  <w:pPr>
                    <w:jc w:val="center"/>
                    <w:rPr>
                      <w:b/>
                      <w:sz w:val="20"/>
                      <w:szCs w:val="20"/>
                    </w:rPr>
                  </w:pPr>
                </w:p>
                <w:p w:rsidR="00186EE8" w:rsidRPr="00186EE8" w:rsidRDefault="00186EE8" w:rsidP="00186EE8">
                  <w:pPr>
                    <w:jc w:val="center"/>
                    <w:rPr>
                      <w:b/>
                      <w:sz w:val="20"/>
                      <w:szCs w:val="20"/>
                    </w:rPr>
                  </w:pPr>
                  <w:r w:rsidRPr="00186EE8">
                    <w:rPr>
                      <w:b/>
                      <w:sz w:val="20"/>
                      <w:szCs w:val="20"/>
                    </w:rPr>
                    <w:t>03.18</w:t>
                  </w:r>
                </w:p>
              </w:tc>
              <w:tc>
                <w:tcPr>
                  <w:tcW w:w="23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6EE8" w:rsidRPr="00186EE8" w:rsidRDefault="00186EE8" w:rsidP="00186EE8">
                  <w:pPr>
                    <w:rPr>
                      <w:b/>
                      <w:sz w:val="20"/>
                      <w:szCs w:val="20"/>
                    </w:rPr>
                  </w:pPr>
                  <w:r w:rsidRPr="00186EE8">
                    <w:rPr>
                      <w:b/>
                      <w:sz w:val="20"/>
                      <w:szCs w:val="20"/>
                    </w:rPr>
                    <w:t>Для розміщення та експлуатації установ/місць виконання покарань</w:t>
                  </w:r>
                </w:p>
              </w:tc>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6EE8" w:rsidRPr="00186EE8" w:rsidRDefault="00186EE8" w:rsidP="00186EE8">
                  <w:pPr>
                    <w:jc w:val="center"/>
                    <w:rPr>
                      <w:b/>
                      <w:sz w:val="20"/>
                      <w:szCs w:val="20"/>
                    </w:rPr>
                  </w:pPr>
                  <w:r w:rsidRPr="00186EE8">
                    <w:rPr>
                      <w:b/>
                      <w:sz w:val="20"/>
                      <w:szCs w:val="20"/>
                    </w:rPr>
                    <w:t>1</w:t>
                  </w:r>
                </w:p>
              </w:tc>
              <w:tc>
                <w:tcPr>
                  <w:tcW w:w="4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6EE8" w:rsidRPr="00186EE8" w:rsidRDefault="00186EE8" w:rsidP="00186EE8">
                  <w:pPr>
                    <w:jc w:val="center"/>
                    <w:rPr>
                      <w:b/>
                      <w:sz w:val="20"/>
                      <w:szCs w:val="20"/>
                    </w:rPr>
                  </w:pPr>
                  <w:r w:rsidRPr="00186EE8">
                    <w:rPr>
                      <w:b/>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186EE8" w:rsidRPr="00186EE8" w:rsidRDefault="00186EE8" w:rsidP="00186EE8">
                  <w:pPr>
                    <w:jc w:val="center"/>
                    <w:rPr>
                      <w:b/>
                      <w:sz w:val="20"/>
                      <w:szCs w:val="20"/>
                    </w:rPr>
                  </w:pPr>
                  <w:r w:rsidRPr="00186EE8">
                    <w:rPr>
                      <w:b/>
                      <w:sz w:val="20"/>
                      <w:szCs w:val="20"/>
                    </w:rPr>
                    <w:t>1</w:t>
                  </w:r>
                </w:p>
              </w:tc>
              <w:tc>
                <w:tcPr>
                  <w:tcW w:w="674" w:type="pct"/>
                  <w:tcBorders>
                    <w:top w:val="single" w:sz="4" w:space="0" w:color="auto"/>
                    <w:left w:val="single" w:sz="4" w:space="0" w:color="auto"/>
                    <w:bottom w:val="single" w:sz="4" w:space="0" w:color="auto"/>
                    <w:right w:val="single" w:sz="4" w:space="0" w:color="auto"/>
                  </w:tcBorders>
                </w:tcPr>
                <w:p w:rsidR="00186EE8" w:rsidRPr="00186EE8" w:rsidRDefault="00186EE8" w:rsidP="00186EE8">
                  <w:pPr>
                    <w:jc w:val="center"/>
                    <w:rPr>
                      <w:b/>
                      <w:sz w:val="20"/>
                      <w:szCs w:val="20"/>
                    </w:rPr>
                  </w:pPr>
                  <w:r w:rsidRPr="00186EE8">
                    <w:rPr>
                      <w:b/>
                      <w:sz w:val="20"/>
                      <w:szCs w:val="20"/>
                    </w:rPr>
                    <w:t>1</w:t>
                  </w:r>
                </w:p>
              </w:tc>
            </w:tr>
            <w:tr w:rsidR="00171F5D" w:rsidRPr="006036FD" w:rsidTr="00171F5D">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p>
                <w:p w:rsidR="00171F5D" w:rsidRPr="00171F5D" w:rsidRDefault="00171F5D" w:rsidP="00171F5D">
                  <w:pPr>
                    <w:jc w:val="center"/>
                    <w:rPr>
                      <w:b/>
                      <w:sz w:val="20"/>
                      <w:szCs w:val="20"/>
                    </w:rPr>
                  </w:pPr>
                  <w:r w:rsidRPr="00171F5D">
                    <w:rPr>
                      <w:b/>
                      <w:sz w:val="20"/>
                      <w:szCs w:val="20"/>
                    </w:rPr>
                    <w:t>03.19</w:t>
                  </w:r>
                </w:p>
              </w:tc>
              <w:tc>
                <w:tcPr>
                  <w:tcW w:w="23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rPr>
                      <w:b/>
                      <w:sz w:val="20"/>
                      <w:szCs w:val="20"/>
                    </w:rPr>
                  </w:pPr>
                  <w:r w:rsidRPr="00171F5D">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4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171F5D" w:rsidRPr="00171F5D" w:rsidRDefault="00171F5D" w:rsidP="00171F5D">
                  <w:pPr>
                    <w:jc w:val="center"/>
                    <w:rPr>
                      <w:b/>
                      <w:sz w:val="20"/>
                      <w:szCs w:val="20"/>
                    </w:rPr>
                  </w:pPr>
                  <w:r w:rsidRPr="00171F5D">
                    <w:rPr>
                      <w:b/>
                      <w:sz w:val="20"/>
                      <w:szCs w:val="20"/>
                    </w:rPr>
                    <w:t>3</w:t>
                  </w:r>
                </w:p>
              </w:tc>
              <w:tc>
                <w:tcPr>
                  <w:tcW w:w="674" w:type="pct"/>
                  <w:tcBorders>
                    <w:top w:val="single" w:sz="4" w:space="0" w:color="auto"/>
                    <w:left w:val="single" w:sz="4" w:space="0" w:color="auto"/>
                    <w:bottom w:val="single" w:sz="4" w:space="0" w:color="auto"/>
                    <w:right w:val="single" w:sz="4" w:space="0" w:color="auto"/>
                  </w:tcBorders>
                </w:tcPr>
                <w:p w:rsidR="00171F5D" w:rsidRPr="00171F5D" w:rsidRDefault="00171F5D" w:rsidP="00171F5D">
                  <w:pPr>
                    <w:jc w:val="center"/>
                    <w:rPr>
                      <w:b/>
                      <w:sz w:val="20"/>
                      <w:szCs w:val="20"/>
                    </w:rPr>
                  </w:pPr>
                  <w:r w:rsidRPr="00171F5D">
                    <w:rPr>
                      <w:b/>
                      <w:sz w:val="20"/>
                      <w:szCs w:val="20"/>
                    </w:rPr>
                    <w:t>3</w:t>
                  </w:r>
                </w:p>
              </w:tc>
            </w:tr>
            <w:tr w:rsidR="00171F5D" w:rsidRPr="006036FD" w:rsidTr="00171F5D">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p>
                <w:p w:rsidR="00171F5D" w:rsidRPr="00171F5D" w:rsidRDefault="00171F5D" w:rsidP="00171F5D">
                  <w:pPr>
                    <w:jc w:val="center"/>
                    <w:rPr>
                      <w:b/>
                      <w:sz w:val="20"/>
                      <w:szCs w:val="20"/>
                    </w:rPr>
                  </w:pPr>
                  <w:r w:rsidRPr="00171F5D">
                    <w:rPr>
                      <w:b/>
                      <w:sz w:val="20"/>
                      <w:szCs w:val="20"/>
                    </w:rPr>
                    <w:t>03.20</w:t>
                  </w:r>
                </w:p>
              </w:tc>
              <w:tc>
                <w:tcPr>
                  <w:tcW w:w="23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rPr>
                      <w:b/>
                      <w:sz w:val="20"/>
                      <w:szCs w:val="20"/>
                    </w:rPr>
                  </w:pPr>
                  <w:r w:rsidRPr="00171F5D">
                    <w:rPr>
                      <w:b/>
                      <w:sz w:val="20"/>
                      <w:szCs w:val="20"/>
                    </w:rPr>
                    <w:t>Земельні ділянки загального користування, які використовуються як внутрішньоквартальні проїзди, пішохідні зони</w:t>
                  </w:r>
                </w:p>
              </w:tc>
              <w:tc>
                <w:tcPr>
                  <w:tcW w:w="4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4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1</w:t>
                  </w:r>
                </w:p>
              </w:tc>
              <w:tc>
                <w:tcPr>
                  <w:tcW w:w="552" w:type="pct"/>
                  <w:tcBorders>
                    <w:top w:val="single" w:sz="4" w:space="0" w:color="auto"/>
                    <w:left w:val="single" w:sz="4" w:space="0" w:color="auto"/>
                    <w:bottom w:val="single" w:sz="4" w:space="0" w:color="auto"/>
                    <w:right w:val="single" w:sz="4" w:space="0" w:color="auto"/>
                  </w:tcBorders>
                </w:tcPr>
                <w:p w:rsidR="00171F5D" w:rsidRPr="00171F5D" w:rsidRDefault="00171F5D" w:rsidP="00171F5D">
                  <w:pPr>
                    <w:jc w:val="center"/>
                    <w:rPr>
                      <w:b/>
                      <w:sz w:val="20"/>
                      <w:szCs w:val="20"/>
                    </w:rPr>
                  </w:pPr>
                  <w:r w:rsidRPr="00171F5D">
                    <w:rPr>
                      <w:b/>
                      <w:sz w:val="20"/>
                      <w:szCs w:val="20"/>
                    </w:rPr>
                    <w:t>1</w:t>
                  </w:r>
                </w:p>
              </w:tc>
              <w:tc>
                <w:tcPr>
                  <w:tcW w:w="674" w:type="pct"/>
                  <w:tcBorders>
                    <w:top w:val="single" w:sz="4" w:space="0" w:color="auto"/>
                    <w:left w:val="single" w:sz="4" w:space="0" w:color="auto"/>
                    <w:bottom w:val="single" w:sz="4" w:space="0" w:color="auto"/>
                    <w:right w:val="single" w:sz="4" w:space="0" w:color="auto"/>
                  </w:tcBorders>
                </w:tcPr>
                <w:p w:rsidR="00171F5D" w:rsidRPr="00171F5D" w:rsidRDefault="00171F5D" w:rsidP="00171F5D">
                  <w:pPr>
                    <w:jc w:val="center"/>
                    <w:rPr>
                      <w:b/>
                      <w:sz w:val="20"/>
                      <w:szCs w:val="20"/>
                    </w:rPr>
                  </w:pPr>
                  <w:r w:rsidRPr="00171F5D">
                    <w:rPr>
                      <w:b/>
                      <w:sz w:val="20"/>
                      <w:szCs w:val="20"/>
                    </w:rPr>
                    <w:t>1</w:t>
                  </w:r>
                </w:p>
              </w:tc>
            </w:tr>
          </w:tbl>
          <w:p w:rsidR="006036FD" w:rsidRPr="00EB204F" w:rsidRDefault="006036FD" w:rsidP="00EB204F">
            <w:pPr>
              <w:jc w:val="center"/>
              <w:rPr>
                <w:color w:val="000000"/>
                <w:sz w:val="20"/>
                <w:szCs w:val="20"/>
              </w:rPr>
            </w:pPr>
          </w:p>
        </w:tc>
      </w:tr>
      <w:tr w:rsidR="00EB204F" w:rsidRPr="004172B9" w:rsidTr="008C685C">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
              <w:gridCol w:w="6513"/>
            </w:tblGrid>
            <w:tr w:rsidR="00171F5D" w:rsidRPr="004172B9" w:rsidTr="00171F5D">
              <w:tc>
                <w:tcPr>
                  <w:tcW w:w="49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spacing w:line="360" w:lineRule="atLeast"/>
                    <w:jc w:val="center"/>
                    <w:rPr>
                      <w:sz w:val="20"/>
                      <w:szCs w:val="20"/>
                    </w:rPr>
                  </w:pPr>
                  <w:r w:rsidRPr="00171F5D">
                    <w:rPr>
                      <w:sz w:val="20"/>
                      <w:szCs w:val="20"/>
                    </w:rPr>
                    <w:t>04</w:t>
                  </w:r>
                </w:p>
              </w:tc>
              <w:tc>
                <w:tcPr>
                  <w:tcW w:w="450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spacing w:line="360" w:lineRule="atLeast"/>
                    <w:jc w:val="center"/>
                    <w:rPr>
                      <w:strike/>
                      <w:sz w:val="20"/>
                      <w:szCs w:val="20"/>
                    </w:rPr>
                  </w:pPr>
                  <w:r w:rsidRPr="00171F5D">
                    <w:rPr>
                      <w:strike/>
                      <w:sz w:val="20"/>
                      <w:szCs w:val="20"/>
                    </w:rPr>
                    <w:t>Землі природно-заповідного фонду</w:t>
                  </w:r>
                </w:p>
              </w:tc>
            </w:tr>
          </w:tbl>
          <w:p w:rsidR="00EB204F" w:rsidRPr="004172B9" w:rsidRDefault="00EB204F" w:rsidP="004172B9">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6826"/>
            </w:tblGrid>
            <w:tr w:rsidR="00171F5D" w:rsidRPr="004172B9" w:rsidTr="00171F5D">
              <w:tc>
                <w:tcPr>
                  <w:tcW w:w="46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04</w:t>
                  </w:r>
                </w:p>
              </w:tc>
              <w:tc>
                <w:tcPr>
                  <w:tcW w:w="453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71F5D" w:rsidRPr="00171F5D" w:rsidRDefault="00171F5D" w:rsidP="00171F5D">
                  <w:pPr>
                    <w:jc w:val="center"/>
                    <w:rPr>
                      <w:b/>
                      <w:sz w:val="20"/>
                      <w:szCs w:val="20"/>
                    </w:rPr>
                  </w:pPr>
                  <w:r w:rsidRPr="00171F5D">
                    <w:rPr>
                      <w:b/>
                      <w:sz w:val="20"/>
                      <w:szCs w:val="20"/>
                    </w:rPr>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bl>
          <w:p w:rsidR="00EB204F" w:rsidRPr="004172B9" w:rsidRDefault="00EB204F" w:rsidP="004172B9">
            <w:pPr>
              <w:jc w:val="center"/>
              <w:rPr>
                <w:sz w:val="20"/>
                <w:szCs w:val="20"/>
              </w:rPr>
            </w:pPr>
          </w:p>
        </w:tc>
      </w:tr>
      <w:tr w:rsidR="00EB204F" w:rsidRPr="004172B9" w:rsidTr="008C685C">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E20E14" w:rsidRPr="004172B9" w:rsidTr="00B6749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spacing w:line="360" w:lineRule="atLeast"/>
                    <w:jc w:val="center"/>
                    <w:rPr>
                      <w:sz w:val="20"/>
                      <w:szCs w:val="20"/>
                    </w:rPr>
                  </w:pPr>
                  <w:r w:rsidRPr="00E20E14">
                    <w:rPr>
                      <w:sz w:val="20"/>
                      <w:szCs w:val="20"/>
                    </w:rPr>
                    <w:t>05</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spacing w:line="360" w:lineRule="atLeast"/>
                    <w:jc w:val="center"/>
                    <w:rPr>
                      <w:strike/>
                      <w:sz w:val="20"/>
                      <w:szCs w:val="20"/>
                    </w:rPr>
                  </w:pPr>
                  <w:r w:rsidRPr="00E20E14">
                    <w:rPr>
                      <w:strike/>
                      <w:sz w:val="20"/>
                      <w:szCs w:val="20"/>
                    </w:rPr>
                    <w:t>Землі іншого природоохоронного призначення</w:t>
                  </w:r>
                </w:p>
              </w:tc>
            </w:tr>
            <w:tr w:rsidR="004172B9" w:rsidRPr="004172B9" w:rsidTr="00B6749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172B9" w:rsidRPr="003A4D02" w:rsidRDefault="003A4D02" w:rsidP="003A4D02">
                  <w:pPr>
                    <w:pStyle w:val="af5"/>
                    <w:suppressAutoHyphens/>
                    <w:rPr>
                      <w:color w:val="000000"/>
                      <w:sz w:val="20"/>
                      <w:szCs w:val="20"/>
                      <w:lang w:val="uk-UA" w:eastAsia="zh-CN"/>
                    </w:rPr>
                  </w:pPr>
                  <w:r w:rsidRPr="003A4D02">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p>
              </w:tc>
            </w:tr>
            <w:tr w:rsidR="004172B9" w:rsidRPr="004172B9" w:rsidTr="00B6749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172B9" w:rsidRPr="004172B9" w:rsidRDefault="004172B9" w:rsidP="004172B9">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172B9" w:rsidRPr="004172B9" w:rsidRDefault="004172B9" w:rsidP="004172B9">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4172B9" w:rsidRPr="004172B9" w:rsidRDefault="004172B9" w:rsidP="004172B9">
                  <w:pPr>
                    <w:jc w:val="center"/>
                    <w:rPr>
                      <w:strike/>
                      <w:sz w:val="20"/>
                      <w:szCs w:val="20"/>
                    </w:rPr>
                  </w:pPr>
                </w:p>
              </w:tc>
            </w:tr>
          </w:tbl>
          <w:p w:rsidR="00EB204F" w:rsidRDefault="00EB204F" w:rsidP="004172B9">
            <w:pPr>
              <w:jc w:val="center"/>
              <w:rPr>
                <w:sz w:val="20"/>
                <w:szCs w:val="20"/>
              </w:rPr>
            </w:pPr>
          </w:p>
          <w:p w:rsidR="00E20E14" w:rsidRDefault="00E20E14" w:rsidP="004172B9">
            <w:pPr>
              <w:jc w:val="center"/>
              <w:rPr>
                <w:sz w:val="20"/>
                <w:szCs w:val="20"/>
              </w:rPr>
            </w:pPr>
          </w:p>
          <w:p w:rsidR="00E20E14" w:rsidRPr="004172B9" w:rsidRDefault="00E20E14" w:rsidP="004172B9">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B6749D" w:rsidRPr="004172B9" w:rsidTr="00B6749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6749D" w:rsidRPr="00E20E14" w:rsidRDefault="00B6749D" w:rsidP="00B6749D">
                  <w:pPr>
                    <w:jc w:val="center"/>
                    <w:rPr>
                      <w:b/>
                      <w:sz w:val="20"/>
                      <w:szCs w:val="20"/>
                    </w:rPr>
                  </w:pPr>
                  <w:r w:rsidRPr="00E20E14">
                    <w:rPr>
                      <w:b/>
                      <w:sz w:val="20"/>
                      <w:szCs w:val="20"/>
                    </w:rPr>
                    <w:t>05</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6749D" w:rsidRPr="00E20E14" w:rsidRDefault="00B6749D" w:rsidP="00B6749D">
                  <w:pPr>
                    <w:jc w:val="center"/>
                    <w:rPr>
                      <w:b/>
                      <w:sz w:val="20"/>
                      <w:szCs w:val="20"/>
                    </w:rPr>
                  </w:pPr>
                  <w:r w:rsidRPr="00E20E14">
                    <w:rPr>
                      <w:b/>
                      <w:sz w:val="20"/>
                      <w:szCs w:val="20"/>
                    </w:rPr>
                    <w:t>Земельні ділянки іншого природоохоронного призначення</w:t>
                  </w:r>
                </w:p>
              </w:tc>
            </w:tr>
            <w:tr w:rsidR="00E20E14" w:rsidRPr="004172B9" w:rsidTr="00B6749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05.01</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r>
            <w:tr w:rsidR="00E20E14" w:rsidRPr="004172B9" w:rsidTr="00B6749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05.02</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3</w:t>
                  </w:r>
                </w:p>
              </w:tc>
            </w:tr>
          </w:tbl>
          <w:p w:rsidR="00EB204F" w:rsidRPr="004172B9" w:rsidRDefault="00EB204F" w:rsidP="004172B9">
            <w:pPr>
              <w:jc w:val="center"/>
              <w:rPr>
                <w:sz w:val="20"/>
                <w:szCs w:val="20"/>
              </w:rPr>
            </w:pPr>
          </w:p>
        </w:tc>
      </w:tr>
      <w:tr w:rsidR="00E20E14" w:rsidRPr="004172B9" w:rsidTr="0084077D">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sz w:val="20"/>
                      <w:szCs w:val="20"/>
                    </w:rPr>
                  </w:pPr>
                  <w:r w:rsidRPr="00E20E14">
                    <w:rPr>
                      <w:sz w:val="20"/>
                      <w:szCs w:val="20"/>
                    </w:rPr>
                    <w:lastRenderedPageBreak/>
                    <w:t>06</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strike/>
                      <w:sz w:val="20"/>
                      <w:szCs w:val="20"/>
                    </w:rPr>
                  </w:pPr>
                  <w:r w:rsidRPr="00E20E14">
                    <w:rPr>
                      <w:strike/>
                      <w:sz w:val="20"/>
                      <w:szCs w:val="20"/>
                    </w:rPr>
                    <w:t>Землі оздоровчого призначення (землі, що мають природні лікувальні властивості, які використовуються або можуть використовуватися</w:t>
                  </w:r>
                  <w:r w:rsidRPr="00E20E14">
                    <w:rPr>
                      <w:strike/>
                      <w:sz w:val="20"/>
                      <w:szCs w:val="20"/>
                    </w:rPr>
                    <w:br/>
                    <w:t>для профілактики захворювань і лікування людей)</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84077D">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3A4D02" w:rsidRDefault="003A4D02" w:rsidP="003A4D02">
                  <w:pPr>
                    <w:pStyle w:val="af5"/>
                    <w:suppressAutoHyphens/>
                    <w:rPr>
                      <w:color w:val="000000"/>
                      <w:sz w:val="20"/>
                      <w:szCs w:val="20"/>
                      <w:lang w:val="uk-UA" w:eastAsia="zh-CN"/>
                    </w:rPr>
                  </w:pPr>
                  <w:r w:rsidRPr="003A4D02">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84077D">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84077D">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84077D">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84077D">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84077D">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84077D">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84077D">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84077D">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84077D">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84077D">
                  <w:pPr>
                    <w:jc w:val="center"/>
                    <w:rPr>
                      <w:strike/>
                      <w:sz w:val="20"/>
                      <w:szCs w:val="20"/>
                    </w:rPr>
                  </w:pPr>
                </w:p>
              </w:tc>
            </w:tr>
          </w:tbl>
          <w:p w:rsidR="00E20E14" w:rsidRPr="004172B9" w:rsidRDefault="00E20E14" w:rsidP="0084077D">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r w:rsidRPr="00E20E14">
                    <w:rPr>
                      <w:b/>
                      <w:sz w:val="20"/>
                      <w:szCs w:val="20"/>
                    </w:rPr>
                    <w:t>06</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r w:rsidRPr="00E20E14">
                    <w:rPr>
                      <w:b/>
                      <w:sz w:val="20"/>
                      <w:szCs w:val="20"/>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p>
                <w:p w:rsidR="00E20E14" w:rsidRPr="00E20E14" w:rsidRDefault="00E20E14" w:rsidP="0084077D">
                  <w:pPr>
                    <w:jc w:val="center"/>
                    <w:rPr>
                      <w:b/>
                      <w:sz w:val="20"/>
                      <w:szCs w:val="20"/>
                    </w:rPr>
                  </w:pPr>
                  <w:r w:rsidRPr="00E20E14">
                    <w:rPr>
                      <w:b/>
                      <w:sz w:val="20"/>
                      <w:szCs w:val="20"/>
                    </w:rPr>
                    <w:t>06.04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rPr>
                      <w:b/>
                      <w:sz w:val="20"/>
                      <w:szCs w:val="20"/>
                    </w:rPr>
                  </w:pPr>
                  <w:r w:rsidRPr="00E20E14">
                    <w:rPr>
                      <w:b/>
                      <w:sz w:val="20"/>
                      <w:szCs w:val="20"/>
                    </w:rPr>
                    <w:t>Для цілей підрозділів 06.01 - 06.03, 06.05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84077D">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84077D">
                  <w:pPr>
                    <w:jc w:val="center"/>
                    <w:rPr>
                      <w:b/>
                      <w:sz w:val="20"/>
                      <w:szCs w:val="20"/>
                    </w:rPr>
                  </w:pPr>
                  <w:r w:rsidRPr="00E20E14">
                    <w:rPr>
                      <w:b/>
                      <w:sz w:val="20"/>
                      <w:szCs w:val="20"/>
                    </w:rPr>
                    <w:t>1</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p>
                <w:p w:rsidR="00E20E14" w:rsidRPr="00E20E14" w:rsidRDefault="00E20E14" w:rsidP="0084077D">
                  <w:pPr>
                    <w:jc w:val="center"/>
                    <w:rPr>
                      <w:b/>
                      <w:sz w:val="20"/>
                      <w:szCs w:val="20"/>
                    </w:rPr>
                  </w:pPr>
                  <w:r w:rsidRPr="00E20E14">
                    <w:rPr>
                      <w:b/>
                      <w:sz w:val="20"/>
                      <w:szCs w:val="20"/>
                    </w:rPr>
                    <w:t>06.05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rPr>
                      <w:b/>
                      <w:sz w:val="20"/>
                      <w:szCs w:val="20"/>
                    </w:rPr>
                  </w:pPr>
                  <w:r w:rsidRPr="00E20E14">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84077D">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84077D">
                  <w:pPr>
                    <w:jc w:val="center"/>
                    <w:rPr>
                      <w:b/>
                      <w:sz w:val="20"/>
                      <w:szCs w:val="20"/>
                    </w:rPr>
                  </w:pPr>
                  <w:r w:rsidRPr="00E20E14">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84077D">
                  <w:pPr>
                    <w:jc w:val="center"/>
                    <w:rPr>
                      <w:b/>
                      <w:sz w:val="20"/>
                      <w:szCs w:val="20"/>
                    </w:rPr>
                  </w:pPr>
                  <w:r w:rsidRPr="00E20E14">
                    <w:rPr>
                      <w:b/>
                      <w:sz w:val="20"/>
                      <w:szCs w:val="20"/>
                    </w:rPr>
                    <w:t>3</w:t>
                  </w:r>
                </w:p>
              </w:tc>
            </w:tr>
          </w:tbl>
          <w:p w:rsidR="00E20E14" w:rsidRDefault="00E20E14" w:rsidP="0084077D">
            <w:pPr>
              <w:jc w:val="center"/>
              <w:rPr>
                <w:sz w:val="20"/>
                <w:szCs w:val="20"/>
              </w:rPr>
            </w:pPr>
          </w:p>
          <w:p w:rsidR="00E20E14" w:rsidRPr="004172B9" w:rsidRDefault="00E20E14" w:rsidP="0084077D">
            <w:pPr>
              <w:jc w:val="center"/>
              <w:rPr>
                <w:sz w:val="20"/>
                <w:szCs w:val="20"/>
              </w:rPr>
            </w:pPr>
          </w:p>
        </w:tc>
      </w:tr>
      <w:tr w:rsidR="00E20E14" w:rsidRPr="004172B9" w:rsidTr="008C685C">
        <w:trPr>
          <w:trHeight w:val="2056"/>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spacing w:line="360" w:lineRule="atLeast"/>
                    <w:jc w:val="center"/>
                    <w:rPr>
                      <w:sz w:val="20"/>
                      <w:szCs w:val="20"/>
                    </w:rPr>
                  </w:pPr>
                  <w:r w:rsidRPr="00E20E14">
                    <w:rPr>
                      <w:sz w:val="20"/>
                      <w:szCs w:val="20"/>
                    </w:rPr>
                    <w:t>07</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spacing w:line="360" w:lineRule="atLeast"/>
                    <w:jc w:val="center"/>
                    <w:rPr>
                      <w:strike/>
                      <w:sz w:val="20"/>
                      <w:szCs w:val="20"/>
                    </w:rPr>
                  </w:pPr>
                  <w:r w:rsidRPr="00E20E14">
                    <w:rPr>
                      <w:strike/>
                      <w:sz w:val="20"/>
                      <w:szCs w:val="20"/>
                    </w:rPr>
                    <w:t>Землі рекреаційного призначення</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3A4D02"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3A4D02" w:rsidRDefault="003A4D02" w:rsidP="003A4D02">
                  <w:pPr>
                    <w:pStyle w:val="af5"/>
                    <w:suppressAutoHyphens/>
                    <w:rPr>
                      <w:color w:val="000000"/>
                      <w:sz w:val="20"/>
                      <w:szCs w:val="20"/>
                      <w:lang w:val="uk-UA" w:eastAsia="zh-CN"/>
                    </w:rPr>
                  </w:pPr>
                  <w:r w:rsidRPr="003A4D02">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E20E14" w:rsidRDefault="00E20E14" w:rsidP="00E20E14">
            <w:pPr>
              <w:spacing w:line="360" w:lineRule="atLeast"/>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07</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07.05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Для цілей підрозділів 07.01 - 07.04, 07.06 - 07.09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07.06</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Для збереження, використання та відтворення зелених зон і зелених насаджень</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07.07</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3</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07.08</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Земельні ділянки загального користування, які використовуються як зелені насадження загального користування</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07.09</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Земельні ділянки загального користування відведені під місця поховання</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r>
          </w:tbl>
          <w:p w:rsidR="00E20E14" w:rsidRPr="00E20E14" w:rsidRDefault="00E20E14" w:rsidP="00B6749D">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spacing w:line="360" w:lineRule="atLeast"/>
                    <w:jc w:val="center"/>
                    <w:rPr>
                      <w:sz w:val="20"/>
                      <w:szCs w:val="20"/>
                    </w:rPr>
                  </w:pPr>
                  <w:r w:rsidRPr="00E20E14">
                    <w:rPr>
                      <w:sz w:val="20"/>
                      <w:szCs w:val="20"/>
                    </w:rPr>
                    <w:t>08</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spacing w:line="360" w:lineRule="atLeast"/>
                    <w:jc w:val="center"/>
                    <w:rPr>
                      <w:strike/>
                      <w:sz w:val="20"/>
                      <w:szCs w:val="20"/>
                    </w:rPr>
                  </w:pPr>
                  <w:r w:rsidRPr="00E20E14">
                    <w:rPr>
                      <w:strike/>
                      <w:sz w:val="20"/>
                      <w:szCs w:val="20"/>
                    </w:rPr>
                    <w:t>Землі історико-культурного призначення</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3A4D02"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3A4D02" w:rsidRDefault="003A4D02" w:rsidP="003A4D02">
                  <w:pPr>
                    <w:pStyle w:val="af5"/>
                    <w:suppressAutoHyphens/>
                    <w:rPr>
                      <w:color w:val="000000"/>
                      <w:sz w:val="20"/>
                      <w:szCs w:val="20"/>
                      <w:lang w:val="uk-UA" w:eastAsia="zh-CN"/>
                    </w:rPr>
                  </w:pPr>
                  <w:r w:rsidRPr="003A4D02">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E20E14" w:rsidRDefault="00E20E14" w:rsidP="00E20E14">
            <w:pPr>
              <w:spacing w:line="360" w:lineRule="atLeast"/>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08</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08.04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Для цілей підрозділів 08.01 - 08.03, 08.05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1</w:t>
                  </w:r>
                </w:p>
              </w:tc>
            </w:tr>
            <w:tr w:rsidR="00E20E14"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p>
                <w:p w:rsidR="00E20E14" w:rsidRPr="00E20E14" w:rsidRDefault="00E20E14" w:rsidP="00E20E14">
                  <w:pPr>
                    <w:jc w:val="center"/>
                    <w:rPr>
                      <w:b/>
                      <w:sz w:val="20"/>
                      <w:szCs w:val="20"/>
                    </w:rPr>
                  </w:pPr>
                  <w:r w:rsidRPr="00E20E14">
                    <w:rPr>
                      <w:b/>
                      <w:sz w:val="20"/>
                      <w:szCs w:val="20"/>
                    </w:rPr>
                    <w:t>08.05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rPr>
                      <w:b/>
                      <w:sz w:val="20"/>
                      <w:szCs w:val="20"/>
                    </w:rPr>
                  </w:pPr>
                  <w:r w:rsidRPr="00E20E14">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E20E14" w:rsidRDefault="00E20E14" w:rsidP="00E20E14">
                  <w:pPr>
                    <w:jc w:val="center"/>
                    <w:rPr>
                      <w:b/>
                      <w:sz w:val="20"/>
                      <w:szCs w:val="20"/>
                    </w:rPr>
                  </w:pPr>
                  <w:r w:rsidRPr="00E20E14">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20E14" w:rsidRPr="00E20E14" w:rsidRDefault="00E20E14" w:rsidP="00E20E14">
                  <w:pPr>
                    <w:jc w:val="center"/>
                    <w:rPr>
                      <w:b/>
                      <w:sz w:val="20"/>
                      <w:szCs w:val="20"/>
                    </w:rPr>
                  </w:pPr>
                  <w:r w:rsidRPr="00E20E14">
                    <w:rPr>
                      <w:b/>
                      <w:sz w:val="20"/>
                      <w:szCs w:val="20"/>
                    </w:rPr>
                    <w:t>3</w:t>
                  </w:r>
                </w:p>
              </w:tc>
            </w:tr>
          </w:tbl>
          <w:p w:rsidR="00E20E14" w:rsidRPr="00E20E14" w:rsidRDefault="00E20E14" w:rsidP="00B6749D">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84077D"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spacing w:line="360" w:lineRule="atLeast"/>
                    <w:jc w:val="center"/>
                    <w:rPr>
                      <w:sz w:val="20"/>
                      <w:szCs w:val="20"/>
                    </w:rPr>
                  </w:pPr>
                  <w:r w:rsidRPr="0084077D">
                    <w:rPr>
                      <w:sz w:val="20"/>
                      <w:szCs w:val="20"/>
                    </w:rPr>
                    <w:lastRenderedPageBreak/>
                    <w:t>09</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spacing w:line="360" w:lineRule="atLeast"/>
                    <w:jc w:val="center"/>
                    <w:rPr>
                      <w:strike/>
                      <w:sz w:val="20"/>
                      <w:szCs w:val="20"/>
                    </w:rPr>
                  </w:pPr>
                  <w:r w:rsidRPr="0084077D">
                    <w:rPr>
                      <w:strike/>
                      <w:sz w:val="20"/>
                      <w:szCs w:val="20"/>
                    </w:rPr>
                    <w:t>Землі лісогосподарського призначення</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84077D" w:rsidRDefault="0084077D" w:rsidP="0084077D">
                  <w:pPr>
                    <w:pStyle w:val="af5"/>
                    <w:suppressAutoHyphens/>
                    <w:rPr>
                      <w:color w:val="000000"/>
                      <w:sz w:val="20"/>
                      <w:szCs w:val="20"/>
                      <w:lang w:val="uk-UA" w:eastAsia="zh-CN"/>
                    </w:rPr>
                  </w:pPr>
                  <w:r w:rsidRPr="0084077D">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09</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09.03</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Для цілей підрозділів 09.01 - 09.02, 09.04 - 09.05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0,1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0,1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0,1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0,1</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09.04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0,1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0,1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0,1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0,1</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09.05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3</w:t>
                  </w:r>
                </w:p>
              </w:tc>
            </w:tr>
          </w:tbl>
          <w:p w:rsidR="00E20E14" w:rsidRPr="00E20E14" w:rsidRDefault="00E20E14" w:rsidP="00E20E14">
            <w:pPr>
              <w:jc w:val="center"/>
              <w:rPr>
                <w:b/>
                <w:sz w:val="20"/>
                <w:szCs w:val="20"/>
              </w:rPr>
            </w:pPr>
          </w:p>
        </w:tc>
      </w:tr>
      <w:tr w:rsidR="00E20E14" w:rsidRPr="004172B9" w:rsidTr="00BC6BAE">
        <w:trPr>
          <w:trHeight w:val="640"/>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84077D"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spacing w:line="360" w:lineRule="atLeast"/>
                    <w:jc w:val="center"/>
                    <w:rPr>
                      <w:sz w:val="20"/>
                      <w:szCs w:val="20"/>
                    </w:rPr>
                  </w:pPr>
                  <w:r w:rsidRPr="0084077D">
                    <w:rPr>
                      <w:sz w:val="20"/>
                      <w:szCs w:val="20"/>
                    </w:rPr>
                    <w:t>10</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spacing w:line="360" w:lineRule="atLeast"/>
                    <w:jc w:val="center"/>
                    <w:rPr>
                      <w:strike/>
                      <w:sz w:val="20"/>
                      <w:szCs w:val="20"/>
                    </w:rPr>
                  </w:pPr>
                  <w:r w:rsidRPr="0084077D">
                    <w:rPr>
                      <w:strike/>
                      <w:sz w:val="20"/>
                      <w:szCs w:val="20"/>
                    </w:rPr>
                    <w:t>Землі водного фонду</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84077D" w:rsidRDefault="0084077D" w:rsidP="0084077D">
                  <w:pPr>
                    <w:pStyle w:val="af5"/>
                    <w:suppressAutoHyphens/>
                    <w:rPr>
                      <w:color w:val="000000"/>
                      <w:sz w:val="20"/>
                      <w:szCs w:val="20"/>
                      <w:lang w:val="uk-UA" w:eastAsia="zh-CN"/>
                    </w:rPr>
                  </w:pPr>
                  <w:r w:rsidRPr="0084077D">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10</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10.11</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3</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10.12</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Для цілей підрозділів 10.01 - 10.11, 10.13 - 10.16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10.13</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3</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10.14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Водні об'єкти загального користування</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10.15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Земельні ділянки під пляжами</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r>
            <w:tr w:rsidR="0084077D"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p>
                <w:p w:rsidR="0084077D" w:rsidRPr="0084077D" w:rsidRDefault="0084077D" w:rsidP="0084077D">
                  <w:pPr>
                    <w:jc w:val="center"/>
                    <w:rPr>
                      <w:b/>
                      <w:sz w:val="20"/>
                      <w:szCs w:val="20"/>
                    </w:rPr>
                  </w:pPr>
                  <w:r w:rsidRPr="0084077D">
                    <w:rPr>
                      <w:b/>
                      <w:sz w:val="20"/>
                      <w:szCs w:val="20"/>
                    </w:rPr>
                    <w:t>10.16</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rPr>
                      <w:b/>
                      <w:sz w:val="20"/>
                      <w:szCs w:val="20"/>
                    </w:rPr>
                  </w:pPr>
                  <w:r w:rsidRPr="0084077D">
                    <w:rPr>
                      <w:b/>
                      <w:sz w:val="20"/>
                      <w:szCs w:val="20"/>
                    </w:rPr>
                    <w:t>Земельні ділянки під громадськими сіножатями</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077D" w:rsidRPr="0084077D" w:rsidRDefault="0084077D" w:rsidP="0084077D">
                  <w:pPr>
                    <w:jc w:val="center"/>
                    <w:rPr>
                      <w:b/>
                      <w:sz w:val="20"/>
                      <w:szCs w:val="20"/>
                    </w:rPr>
                  </w:pPr>
                  <w:r w:rsidRPr="0084077D">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4077D" w:rsidRPr="0084077D" w:rsidRDefault="0084077D" w:rsidP="0084077D">
                  <w:pPr>
                    <w:jc w:val="center"/>
                    <w:rPr>
                      <w:b/>
                      <w:sz w:val="20"/>
                      <w:szCs w:val="20"/>
                    </w:rPr>
                  </w:pPr>
                  <w:r w:rsidRPr="0084077D">
                    <w:rPr>
                      <w:b/>
                      <w:sz w:val="20"/>
                      <w:szCs w:val="20"/>
                    </w:rPr>
                    <w:t>1</w:t>
                  </w:r>
                </w:p>
              </w:tc>
            </w:tr>
          </w:tbl>
          <w:p w:rsidR="00E20E14" w:rsidRPr="00E20E14" w:rsidRDefault="00E20E14" w:rsidP="00E20E14">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BC6BAE"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z w:val="20"/>
                      <w:szCs w:val="20"/>
                    </w:rPr>
                  </w:pPr>
                  <w:r w:rsidRPr="00BC6BAE">
                    <w:rPr>
                      <w:sz w:val="20"/>
                      <w:szCs w:val="20"/>
                    </w:rPr>
                    <w:lastRenderedPageBreak/>
                    <w:t>11</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trike/>
                      <w:sz w:val="20"/>
                      <w:szCs w:val="20"/>
                    </w:rPr>
                  </w:pPr>
                  <w:r w:rsidRPr="00BC6BAE">
                    <w:rPr>
                      <w:strike/>
                      <w:sz w:val="20"/>
                      <w:szCs w:val="20"/>
                    </w:rPr>
                    <w:t>Землі промисловості</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BC6BAE" w:rsidRDefault="00BC6BAE" w:rsidP="00BC6BAE">
                  <w:pPr>
                    <w:pStyle w:val="af5"/>
                    <w:suppressAutoHyphens/>
                    <w:rPr>
                      <w:color w:val="000000"/>
                      <w:sz w:val="20"/>
                      <w:szCs w:val="20"/>
                      <w:lang w:val="uk-UA" w:eastAsia="zh-CN"/>
                    </w:rPr>
                  </w:pPr>
                  <w:r w:rsidRPr="00BC6BAE">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11</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11.05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Для цілей підрозділів 11.01 - 11.04, 11.06 - 11.08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11.06</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11.07</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загального користування, які використовуються як зелені насадження спеціального призначення</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11.08</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загального користування, відведенні для цілей поводження з відходами</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r>
          </w:tbl>
          <w:p w:rsidR="00E20E14" w:rsidRPr="00E20E14" w:rsidRDefault="00E20E14" w:rsidP="00E20E14">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BC6BAE"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z w:val="20"/>
                      <w:szCs w:val="20"/>
                    </w:rPr>
                  </w:pPr>
                  <w:r w:rsidRPr="00BC6BAE">
                    <w:rPr>
                      <w:sz w:val="20"/>
                      <w:szCs w:val="20"/>
                    </w:rPr>
                    <w:t>12</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trike/>
                      <w:sz w:val="20"/>
                      <w:szCs w:val="20"/>
                    </w:rPr>
                  </w:pPr>
                  <w:r w:rsidRPr="00BC6BAE">
                    <w:rPr>
                      <w:strike/>
                      <w:sz w:val="20"/>
                      <w:szCs w:val="20"/>
                    </w:rPr>
                    <w:t>Землі транспорту</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BC6BAE" w:rsidRDefault="00BC6BAE" w:rsidP="00BC6BAE">
                  <w:pPr>
                    <w:pStyle w:val="af5"/>
                    <w:suppressAutoHyphens/>
                    <w:rPr>
                      <w:color w:val="000000"/>
                      <w:sz w:val="20"/>
                      <w:szCs w:val="20"/>
                      <w:lang w:val="uk-UA" w:eastAsia="zh-CN"/>
                    </w:rPr>
                  </w:pPr>
                  <w:r w:rsidRPr="00BC6BAE">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12</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12.10</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Для цілей підрозділів 12.01 - 12.09, 12.11 - 12.13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12.12</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12.13</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загального користування, які використовуються як вулиці, майдани, проїзди, дороги, набережні</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r>
          </w:tbl>
          <w:p w:rsidR="00E20E14" w:rsidRPr="00E20E14" w:rsidRDefault="00E20E14" w:rsidP="00E20E14">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BC6BAE"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z w:val="20"/>
                      <w:szCs w:val="20"/>
                    </w:rPr>
                  </w:pPr>
                  <w:r w:rsidRPr="00BC6BAE">
                    <w:rPr>
                      <w:sz w:val="20"/>
                      <w:szCs w:val="20"/>
                    </w:rPr>
                    <w:t>13</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trike/>
                      <w:sz w:val="20"/>
                      <w:szCs w:val="20"/>
                    </w:rPr>
                  </w:pPr>
                  <w:r w:rsidRPr="00BC6BAE">
                    <w:rPr>
                      <w:strike/>
                      <w:sz w:val="20"/>
                      <w:szCs w:val="20"/>
                    </w:rPr>
                    <w:t>Землі зв'язку</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BC6BAE" w:rsidRDefault="00BC6BAE" w:rsidP="00BC6BAE">
                  <w:pPr>
                    <w:pStyle w:val="af5"/>
                    <w:suppressAutoHyphens/>
                    <w:rPr>
                      <w:color w:val="000000"/>
                      <w:sz w:val="20"/>
                      <w:szCs w:val="20"/>
                      <w:lang w:val="uk-UA" w:eastAsia="zh-CN"/>
                    </w:rPr>
                  </w:pPr>
                  <w:r w:rsidRPr="00BC6BAE">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13</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13.04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Для цілей підрозділів 13.01 - 13.03, 13.05 - 13.06 та для збереження і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13.06</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bl>
          <w:p w:rsidR="00E20E14" w:rsidRPr="00E20E14" w:rsidRDefault="00E20E14" w:rsidP="00E20E14">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BC6BAE"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z w:val="20"/>
                      <w:szCs w:val="20"/>
                    </w:rPr>
                  </w:pPr>
                  <w:r w:rsidRPr="00BC6BAE">
                    <w:rPr>
                      <w:sz w:val="20"/>
                      <w:szCs w:val="20"/>
                    </w:rPr>
                    <w:lastRenderedPageBreak/>
                    <w:t>14</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spacing w:line="360" w:lineRule="atLeast"/>
                    <w:jc w:val="center"/>
                    <w:rPr>
                      <w:strike/>
                      <w:sz w:val="20"/>
                      <w:szCs w:val="20"/>
                    </w:rPr>
                  </w:pPr>
                  <w:r w:rsidRPr="00BC6BAE">
                    <w:rPr>
                      <w:strike/>
                      <w:sz w:val="20"/>
                      <w:szCs w:val="20"/>
                    </w:rPr>
                    <w:t>Землі енергетики</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BC6BAE" w:rsidRDefault="00BC6BAE" w:rsidP="00BC6BAE">
                  <w:pPr>
                    <w:pStyle w:val="af5"/>
                    <w:suppressAutoHyphens/>
                    <w:rPr>
                      <w:color w:val="000000"/>
                      <w:sz w:val="20"/>
                      <w:szCs w:val="20"/>
                      <w:lang w:val="uk-UA" w:eastAsia="zh-CN"/>
                    </w:rPr>
                  </w:pPr>
                  <w:r w:rsidRPr="00BC6BAE">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14</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14.03</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Для цілей підрозділів 14.01 - 14.02, 14.04 - 14.06 та для збереження та використання земель природно-заповідного фонду</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14.04</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14.05</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загального користування, які використовуються як зелені насадження спеціального призначення</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14.06</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Земельні ділянки загального користування, відведені для цілей поводження з відходами</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1</w:t>
                  </w:r>
                </w:p>
              </w:tc>
            </w:tr>
          </w:tbl>
          <w:p w:rsidR="00E20E14" w:rsidRPr="00E20E14" w:rsidRDefault="00E20E14" w:rsidP="00E20E14">
            <w:pPr>
              <w:jc w:val="center"/>
              <w:rPr>
                <w:b/>
                <w:sz w:val="20"/>
                <w:szCs w:val="20"/>
              </w:rPr>
            </w:pPr>
          </w:p>
        </w:tc>
      </w:tr>
      <w:tr w:rsidR="00E20E14" w:rsidRPr="004172B9" w:rsidTr="00E20E14">
        <w:trPr>
          <w:trHeight w:val="923"/>
        </w:trPr>
        <w:tc>
          <w:tcPr>
            <w:tcW w:w="749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42145B"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2145B" w:rsidRPr="0042145B" w:rsidRDefault="0042145B" w:rsidP="0042145B">
                  <w:pPr>
                    <w:spacing w:line="360" w:lineRule="atLeast"/>
                    <w:jc w:val="center"/>
                    <w:rPr>
                      <w:sz w:val="20"/>
                      <w:szCs w:val="20"/>
                    </w:rPr>
                  </w:pPr>
                  <w:r w:rsidRPr="0042145B">
                    <w:rPr>
                      <w:sz w:val="20"/>
                      <w:szCs w:val="20"/>
                    </w:rPr>
                    <w:t>15</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2145B" w:rsidRPr="0042145B" w:rsidRDefault="0042145B" w:rsidP="0042145B">
                  <w:pPr>
                    <w:spacing w:line="360" w:lineRule="atLeast"/>
                    <w:jc w:val="center"/>
                    <w:rPr>
                      <w:strike/>
                      <w:sz w:val="20"/>
                      <w:szCs w:val="20"/>
                    </w:rPr>
                  </w:pPr>
                  <w:r w:rsidRPr="0042145B">
                    <w:rPr>
                      <w:strike/>
                      <w:sz w:val="20"/>
                      <w:szCs w:val="20"/>
                    </w:rPr>
                    <w:t>Землі оборони</w:t>
                  </w: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2145B" w:rsidRDefault="0042145B" w:rsidP="0042145B">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r w:rsidR="00E20E14" w:rsidRPr="004172B9" w:rsidTr="0084077D">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20E14" w:rsidRPr="004172B9" w:rsidRDefault="00E20E14" w:rsidP="00E20E14">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20E14" w:rsidRPr="004172B9" w:rsidRDefault="00E20E14" w:rsidP="00E20E14">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20E14" w:rsidRPr="004172B9" w:rsidRDefault="00E20E14" w:rsidP="00E20E14">
                  <w:pPr>
                    <w:jc w:val="center"/>
                    <w:rPr>
                      <w:strike/>
                      <w:sz w:val="20"/>
                      <w:szCs w:val="20"/>
                    </w:rPr>
                  </w:pPr>
                </w:p>
              </w:tc>
            </w:tr>
          </w:tbl>
          <w:p w:rsidR="00E20E14" w:rsidRPr="004172B9" w:rsidRDefault="00E20E14" w:rsidP="00E20E14">
            <w:pPr>
              <w:jc w:val="center"/>
              <w:rPr>
                <w:sz w:val="20"/>
                <w:szCs w:val="20"/>
              </w:rPr>
            </w:pPr>
          </w:p>
        </w:tc>
        <w:tc>
          <w:tcPr>
            <w:tcW w:w="8063" w:type="dxa"/>
          </w:tcPr>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274"/>
              <w:gridCol w:w="713"/>
              <w:gridCol w:w="566"/>
              <w:gridCol w:w="710"/>
              <w:gridCol w:w="566"/>
            </w:tblGrid>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15</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15.08</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Для цілей підрозділів 15.01 - 15.07, 15.09 - 15.11 та для збереження та використання земель природно-заповідного фонд</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r w:rsidR="00BC6BAE" w:rsidRPr="004172B9" w:rsidTr="0084077D">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p>
                <w:p w:rsidR="00BC6BAE" w:rsidRPr="00BC6BAE" w:rsidRDefault="00BC6BAE" w:rsidP="00BC6BAE">
                  <w:pPr>
                    <w:jc w:val="center"/>
                    <w:rPr>
                      <w:b/>
                      <w:sz w:val="20"/>
                      <w:szCs w:val="20"/>
                    </w:rPr>
                  </w:pPr>
                  <w:r w:rsidRPr="00BC6BAE">
                    <w:rPr>
                      <w:b/>
                      <w:sz w:val="20"/>
                      <w:szCs w:val="20"/>
                    </w:rPr>
                    <w:t>15.11</w:t>
                  </w:r>
                </w:p>
              </w:tc>
              <w:tc>
                <w:tcPr>
                  <w:tcW w:w="28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rPr>
                      <w:b/>
                      <w:sz w:val="20"/>
                      <w:szCs w:val="20"/>
                    </w:rPr>
                  </w:pPr>
                  <w:r w:rsidRPr="00BC6BAE">
                    <w:rPr>
                      <w:b/>
                      <w:sz w:val="20"/>
                      <w:szCs w:val="20"/>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BC6BAE" w:rsidRPr="00BC6BAE" w:rsidRDefault="00BC6BAE" w:rsidP="00BC6BAE">
                  <w:pPr>
                    <w:jc w:val="center"/>
                    <w:rPr>
                      <w:b/>
                      <w:sz w:val="20"/>
                      <w:szCs w:val="20"/>
                    </w:rPr>
                  </w:pPr>
                  <w:r w:rsidRPr="00BC6BAE">
                    <w:rPr>
                      <w:b/>
                      <w:sz w:val="20"/>
                      <w:szCs w:val="20"/>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BC6BAE" w:rsidRPr="00BC6BAE" w:rsidRDefault="00BC6BAE" w:rsidP="00BC6BAE">
                  <w:pPr>
                    <w:jc w:val="center"/>
                    <w:rPr>
                      <w:b/>
                      <w:sz w:val="20"/>
                      <w:szCs w:val="20"/>
                    </w:rPr>
                  </w:pPr>
                  <w:r w:rsidRPr="00BC6BAE">
                    <w:rPr>
                      <w:b/>
                      <w:sz w:val="20"/>
                      <w:szCs w:val="20"/>
                    </w:rPr>
                    <w:t>3</w:t>
                  </w:r>
                </w:p>
              </w:tc>
            </w:tr>
          </w:tbl>
          <w:p w:rsidR="00E20E14" w:rsidRPr="00E20E14" w:rsidRDefault="00E20E14" w:rsidP="00E20E14">
            <w:pPr>
              <w:jc w:val="center"/>
              <w:rPr>
                <w:b/>
                <w:sz w:val="20"/>
                <w:szCs w:val="20"/>
              </w:rPr>
            </w:pPr>
          </w:p>
        </w:tc>
      </w:tr>
    </w:tbl>
    <w:p w:rsidR="002F32F9" w:rsidRDefault="002F32F9" w:rsidP="00C95943">
      <w:pPr>
        <w:suppressAutoHyphens/>
        <w:ind w:firstLine="708"/>
        <w:rPr>
          <w:sz w:val="32"/>
          <w:szCs w:val="32"/>
        </w:rPr>
      </w:pPr>
    </w:p>
    <w:p w:rsidR="009429DD" w:rsidRDefault="009429DD" w:rsidP="008C685C">
      <w:pPr>
        <w:suppressAutoHyphens/>
        <w:ind w:firstLine="708"/>
        <w:jc w:val="center"/>
        <w:rPr>
          <w:b/>
        </w:rPr>
      </w:pPr>
    </w:p>
    <w:tbl>
      <w:tblPr>
        <w:tblStyle w:val="af4"/>
        <w:tblW w:w="15559" w:type="dxa"/>
        <w:tblLook w:val="04A0" w:firstRow="1" w:lastRow="0" w:firstColumn="1" w:lastColumn="0" w:noHBand="0" w:noVBand="1"/>
      </w:tblPr>
      <w:tblGrid>
        <w:gridCol w:w="7614"/>
        <w:gridCol w:w="7945"/>
      </w:tblGrid>
      <w:tr w:rsidR="009429DD" w:rsidTr="00BA436A">
        <w:tc>
          <w:tcPr>
            <w:tcW w:w="7495" w:type="dxa"/>
          </w:tcPr>
          <w:p w:rsidR="009429DD" w:rsidRPr="009429DD" w:rsidRDefault="009429DD" w:rsidP="009429DD">
            <w:pPr>
              <w:shd w:val="clear" w:color="auto" w:fill="FFFFFF"/>
              <w:spacing w:line="435" w:lineRule="atLeast"/>
              <w:jc w:val="center"/>
              <w:outlineLvl w:val="2"/>
            </w:pPr>
            <w:r w:rsidRPr="009429DD">
              <w:lastRenderedPageBreak/>
              <w:t>Додаток 2 «Перелік пільг для фізичних та юридичних осіб, наданих відповідно до </w:t>
            </w:r>
            <w:hyperlink r:id="rId8" w:tgtFrame="_top" w:history="1">
              <w:r w:rsidRPr="009429DD">
                <w:t>пункту 284.1 статті 284 Податкового кодексу України</w:t>
              </w:r>
            </w:hyperlink>
            <w:r w:rsidRPr="009429DD">
              <w:t>, зі сплати земельного податку</w:t>
            </w:r>
            <w:r w:rsidR="0042145B">
              <w:t xml:space="preserve"> </w:t>
            </w:r>
            <w:r w:rsidR="0042145B" w:rsidRPr="0042145B">
              <w:rPr>
                <w:strike/>
              </w:rPr>
              <w:t>на 2021 рік та на 2022 рік</w:t>
            </w:r>
            <w:r w:rsidRPr="009429DD">
              <w:t>»</w:t>
            </w:r>
          </w:p>
          <w:p w:rsidR="009429DD" w:rsidRDefault="009429DD" w:rsidP="008C685C">
            <w:pPr>
              <w:suppressAutoHyphens/>
              <w:jc w:val="center"/>
              <w:rPr>
                <w:b/>
              </w:rPr>
            </w:pPr>
          </w:p>
        </w:tc>
        <w:tc>
          <w:tcPr>
            <w:tcW w:w="8064" w:type="dxa"/>
          </w:tcPr>
          <w:p w:rsidR="0042145B" w:rsidRDefault="009429DD" w:rsidP="009429DD">
            <w:pPr>
              <w:shd w:val="clear" w:color="auto" w:fill="FFFFFF"/>
              <w:spacing w:line="435" w:lineRule="atLeast"/>
              <w:jc w:val="center"/>
              <w:outlineLvl w:val="2"/>
              <w:rPr>
                <w:b/>
              </w:rPr>
            </w:pPr>
            <w:r w:rsidRPr="009429DD">
              <w:t>Додаток 2 «Перелік пільг для фізичних та юридичних осіб, наданих відповідно до </w:t>
            </w:r>
            <w:hyperlink r:id="rId9" w:tgtFrame="_top" w:history="1">
              <w:r w:rsidRPr="009429DD">
                <w:t>пункту 284.1 статті 284 Податкового кодексу України</w:t>
              </w:r>
            </w:hyperlink>
            <w:r w:rsidRPr="009429DD">
              <w:t>, зі сплати земельного податку</w:t>
            </w:r>
            <w:r w:rsidRPr="009429DD">
              <w:rPr>
                <w:b/>
              </w:rPr>
              <w:t xml:space="preserve"> </w:t>
            </w:r>
            <w:r w:rsidR="0042145B">
              <w:rPr>
                <w:b/>
              </w:rPr>
              <w:t>з 01.01.2023</w:t>
            </w:r>
          </w:p>
          <w:p w:rsidR="009429DD" w:rsidRPr="009429DD" w:rsidRDefault="0042145B" w:rsidP="009429DD">
            <w:pPr>
              <w:shd w:val="clear" w:color="auto" w:fill="FFFFFF"/>
              <w:spacing w:line="435" w:lineRule="atLeast"/>
              <w:jc w:val="center"/>
              <w:outlineLvl w:val="2"/>
              <w:rPr>
                <w:b/>
              </w:rPr>
            </w:pPr>
            <w:r>
              <w:rPr>
                <w:b/>
              </w:rPr>
              <w:t xml:space="preserve"> року</w:t>
            </w:r>
            <w:r w:rsidR="009429DD" w:rsidRPr="0042145B">
              <w:t>»</w:t>
            </w:r>
          </w:p>
          <w:p w:rsidR="009429DD" w:rsidRDefault="009429DD" w:rsidP="008C685C">
            <w:pPr>
              <w:suppressAutoHyphens/>
              <w:jc w:val="center"/>
              <w:rPr>
                <w:b/>
              </w:rPr>
            </w:pPr>
          </w:p>
        </w:tc>
      </w:tr>
      <w:tr w:rsidR="009429DD" w:rsidRPr="008D6BD3" w:rsidTr="00BA436A">
        <w:tc>
          <w:tcPr>
            <w:tcW w:w="7495" w:type="dxa"/>
          </w:tcPr>
          <w:tbl>
            <w:tblPr>
              <w:tblW w:w="7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4898"/>
              <w:gridCol w:w="1722"/>
            </w:tblGrid>
            <w:tr w:rsidR="0042145B" w:rsidRPr="0042145B" w:rsidTr="0042145B">
              <w:tc>
                <w:tcPr>
                  <w:tcW w:w="3812" w:type="pct"/>
                  <w:gridSpan w:val="2"/>
                  <w:shd w:val="clear" w:color="auto" w:fill="FFFFFF"/>
                  <w:tcMar>
                    <w:top w:w="0" w:type="dxa"/>
                    <w:left w:w="0" w:type="dxa"/>
                    <w:bottom w:w="0" w:type="dxa"/>
                    <w:right w:w="0" w:type="dxa"/>
                  </w:tcMar>
                </w:tcPr>
                <w:p w:rsidR="0042145B" w:rsidRPr="0042145B" w:rsidRDefault="0042145B" w:rsidP="0042145B">
                  <w:pPr>
                    <w:spacing w:line="360" w:lineRule="atLeast"/>
                    <w:jc w:val="center"/>
                    <w:rPr>
                      <w:sz w:val="20"/>
                      <w:szCs w:val="20"/>
                    </w:rPr>
                  </w:pPr>
                  <w:r w:rsidRPr="0042145B">
                    <w:rPr>
                      <w:sz w:val="20"/>
                      <w:szCs w:val="20"/>
                    </w:rPr>
                    <w:t>Група платників, категорія / цільове призначення</w:t>
                  </w:r>
                  <w:r w:rsidRPr="0042145B">
                    <w:rPr>
                      <w:sz w:val="20"/>
                      <w:szCs w:val="20"/>
                    </w:rPr>
                    <w:br/>
                    <w:t>земельних ділянок</w:t>
                  </w:r>
                </w:p>
              </w:tc>
              <w:tc>
                <w:tcPr>
                  <w:tcW w:w="1188" w:type="pct"/>
                  <w:shd w:val="clear" w:color="auto" w:fill="FFFFFF"/>
                </w:tcPr>
                <w:p w:rsidR="0042145B" w:rsidRPr="0042145B" w:rsidRDefault="0042145B" w:rsidP="0042145B">
                  <w:pPr>
                    <w:jc w:val="center"/>
                    <w:rPr>
                      <w:sz w:val="20"/>
                      <w:szCs w:val="20"/>
                    </w:rPr>
                  </w:pPr>
                  <w:r w:rsidRPr="0042145B">
                    <w:rPr>
                      <w:sz w:val="20"/>
                      <w:szCs w:val="20"/>
                    </w:rPr>
                    <w:t>Розмір пільги</w:t>
                  </w:r>
                  <w:r w:rsidRPr="0042145B">
                    <w:rPr>
                      <w:sz w:val="20"/>
                      <w:szCs w:val="20"/>
                    </w:rPr>
                    <w:br/>
                    <w:t>(відсотків суми податкового зобов'язання за рік)</w:t>
                  </w:r>
                </w:p>
              </w:tc>
            </w:tr>
            <w:tr w:rsidR="0042145B" w:rsidRPr="0042145B" w:rsidTr="0042145B">
              <w:tc>
                <w:tcPr>
                  <w:tcW w:w="432" w:type="pct"/>
                  <w:shd w:val="clear" w:color="auto" w:fill="FFFFFF"/>
                  <w:tcMar>
                    <w:top w:w="0" w:type="dxa"/>
                    <w:left w:w="0" w:type="dxa"/>
                    <w:bottom w:w="0" w:type="dxa"/>
                    <w:right w:w="0" w:type="dxa"/>
                  </w:tcMar>
                  <w:vAlign w:val="center"/>
                </w:tcPr>
                <w:p w:rsidR="0042145B" w:rsidRPr="0042145B" w:rsidRDefault="0042145B" w:rsidP="0042145B">
                  <w:pPr>
                    <w:spacing w:line="360" w:lineRule="atLeast"/>
                    <w:jc w:val="center"/>
                    <w:rPr>
                      <w:sz w:val="20"/>
                      <w:szCs w:val="20"/>
                    </w:rPr>
                  </w:pPr>
                  <w:r w:rsidRPr="0042145B">
                    <w:rPr>
                      <w:sz w:val="20"/>
                      <w:szCs w:val="20"/>
                    </w:rPr>
                    <w:t>№ з/п</w:t>
                  </w:r>
                </w:p>
              </w:tc>
              <w:tc>
                <w:tcPr>
                  <w:tcW w:w="3380" w:type="pct"/>
                  <w:shd w:val="clear" w:color="auto" w:fill="FFFFFF"/>
                  <w:tcMar>
                    <w:top w:w="0" w:type="dxa"/>
                    <w:left w:w="0" w:type="dxa"/>
                    <w:bottom w:w="0" w:type="dxa"/>
                    <w:right w:w="0" w:type="dxa"/>
                  </w:tcMar>
                </w:tcPr>
                <w:p w:rsidR="0042145B" w:rsidRPr="0042145B" w:rsidRDefault="0042145B" w:rsidP="0042145B">
                  <w:pPr>
                    <w:spacing w:line="360" w:lineRule="atLeast"/>
                    <w:jc w:val="center"/>
                    <w:rPr>
                      <w:sz w:val="20"/>
                      <w:szCs w:val="20"/>
                    </w:rPr>
                  </w:pPr>
                  <w:r w:rsidRPr="0042145B">
                    <w:rPr>
                      <w:sz w:val="20"/>
                      <w:szCs w:val="20"/>
                    </w:rPr>
                    <w:t>1</w:t>
                  </w:r>
                </w:p>
              </w:tc>
              <w:tc>
                <w:tcPr>
                  <w:tcW w:w="1188" w:type="pct"/>
                  <w:shd w:val="clear" w:color="auto" w:fill="FFFFFF"/>
                </w:tcPr>
                <w:p w:rsidR="0042145B" w:rsidRPr="0042145B" w:rsidRDefault="0042145B" w:rsidP="0042145B">
                  <w:pPr>
                    <w:spacing w:line="360" w:lineRule="atLeast"/>
                    <w:jc w:val="center"/>
                    <w:rPr>
                      <w:sz w:val="20"/>
                      <w:szCs w:val="20"/>
                    </w:rPr>
                  </w:pPr>
                  <w:r w:rsidRPr="0042145B">
                    <w:rPr>
                      <w:sz w:val="20"/>
                      <w:szCs w:val="20"/>
                    </w:rPr>
                    <w:t>2</w:t>
                  </w:r>
                </w:p>
              </w:tc>
            </w:tr>
            <w:tr w:rsidR="0042145B" w:rsidRPr="0042145B" w:rsidTr="0042145B">
              <w:tc>
                <w:tcPr>
                  <w:tcW w:w="432" w:type="pct"/>
                  <w:shd w:val="clear" w:color="auto" w:fill="FFFFFF"/>
                  <w:tcMar>
                    <w:top w:w="0" w:type="dxa"/>
                    <w:left w:w="0" w:type="dxa"/>
                    <w:bottom w:w="0" w:type="dxa"/>
                    <w:right w:w="0" w:type="dxa"/>
                  </w:tcMar>
                  <w:vAlign w:val="center"/>
                </w:tcPr>
                <w:p w:rsidR="0042145B" w:rsidRPr="0042145B" w:rsidRDefault="0042145B" w:rsidP="0042145B">
                  <w:pPr>
                    <w:jc w:val="center"/>
                    <w:rPr>
                      <w:sz w:val="20"/>
                      <w:szCs w:val="20"/>
                    </w:rPr>
                  </w:pPr>
                  <w:r w:rsidRPr="0042145B">
                    <w:rPr>
                      <w:sz w:val="20"/>
                      <w:szCs w:val="20"/>
                    </w:rPr>
                    <w:t>1</w:t>
                  </w:r>
                </w:p>
              </w:tc>
              <w:tc>
                <w:tcPr>
                  <w:tcW w:w="3380" w:type="pct"/>
                  <w:shd w:val="clear" w:color="auto" w:fill="FFFFFF"/>
                  <w:tcMar>
                    <w:top w:w="0" w:type="dxa"/>
                    <w:left w:w="0" w:type="dxa"/>
                    <w:bottom w:w="0" w:type="dxa"/>
                    <w:right w:w="0" w:type="dxa"/>
                  </w:tcMar>
                </w:tcPr>
                <w:p w:rsidR="0042145B" w:rsidRPr="0042145B" w:rsidRDefault="0042145B" w:rsidP="0042145B">
                  <w:pPr>
                    <w:shd w:val="clear" w:color="auto" w:fill="FFFFFF"/>
                    <w:jc w:val="both"/>
                    <w:outlineLvl w:val="2"/>
                    <w:rPr>
                      <w:sz w:val="20"/>
                      <w:szCs w:val="20"/>
                    </w:rPr>
                  </w:pPr>
                  <w:r w:rsidRPr="0042145B">
                    <w:rPr>
                      <w:sz w:val="20"/>
                      <w:szCs w:val="20"/>
                    </w:rPr>
                    <w:t xml:space="preserve">     Органи державної влади та органи місцевого самоврядування, органи прокуратури, </w:t>
                  </w:r>
                  <w:r w:rsidRPr="0042145B">
                    <w:rPr>
                      <w:strike/>
                      <w:sz w:val="20"/>
                      <w:szCs w:val="20"/>
                    </w:rPr>
                    <w:t xml:space="preserve">заклади, установи та організації, спеціалізовані санаторії України для реабілітації, лікування та оздоровлення хворих, </w:t>
                  </w:r>
                  <w:r w:rsidRPr="0042145B">
                    <w:rPr>
                      <w:sz w:val="20"/>
                      <w:szCs w:val="20"/>
                    </w:rPr>
                    <w:t>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1188" w:type="pct"/>
                  <w:shd w:val="clear" w:color="auto" w:fill="FFFFFF"/>
                </w:tcPr>
                <w:p w:rsidR="0042145B" w:rsidRPr="0042145B" w:rsidRDefault="0042145B" w:rsidP="0042145B">
                  <w:pPr>
                    <w:spacing w:line="360" w:lineRule="atLeast"/>
                    <w:jc w:val="center"/>
                    <w:rPr>
                      <w:sz w:val="20"/>
                      <w:szCs w:val="20"/>
                    </w:rPr>
                  </w:pPr>
                  <w:r w:rsidRPr="0042145B">
                    <w:rPr>
                      <w:sz w:val="20"/>
                      <w:szCs w:val="20"/>
                    </w:rPr>
                    <w:t>100</w:t>
                  </w:r>
                </w:p>
              </w:tc>
            </w:tr>
          </w:tbl>
          <w:p w:rsidR="009429DD" w:rsidRDefault="009429DD" w:rsidP="008C685C">
            <w:pPr>
              <w:suppressAutoHyphens/>
              <w:jc w:val="center"/>
              <w:rPr>
                <w:b/>
              </w:rPr>
            </w:pPr>
          </w:p>
        </w:tc>
        <w:tc>
          <w:tcPr>
            <w:tcW w:w="8064" w:type="dxa"/>
          </w:tcPr>
          <w:tbl>
            <w:tblPr>
              <w:tblW w:w="7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7"/>
              <w:gridCol w:w="4899"/>
              <w:gridCol w:w="1621"/>
            </w:tblGrid>
            <w:tr w:rsidR="0042145B" w:rsidRPr="0042145B" w:rsidTr="0042145B">
              <w:tc>
                <w:tcPr>
                  <w:tcW w:w="3866" w:type="pct"/>
                  <w:gridSpan w:val="2"/>
                  <w:shd w:val="clear" w:color="auto" w:fill="FFFFFF"/>
                  <w:tcMar>
                    <w:top w:w="0" w:type="dxa"/>
                    <w:left w:w="0" w:type="dxa"/>
                    <w:bottom w:w="0" w:type="dxa"/>
                    <w:right w:w="0" w:type="dxa"/>
                  </w:tcMar>
                </w:tcPr>
                <w:p w:rsidR="0042145B" w:rsidRPr="0042145B" w:rsidRDefault="0042145B" w:rsidP="0042145B">
                  <w:pPr>
                    <w:jc w:val="center"/>
                    <w:rPr>
                      <w:sz w:val="20"/>
                      <w:szCs w:val="20"/>
                    </w:rPr>
                  </w:pPr>
                  <w:r w:rsidRPr="0042145B">
                    <w:rPr>
                      <w:sz w:val="20"/>
                      <w:szCs w:val="20"/>
                    </w:rPr>
                    <w:t>Група платників, категорія / цільове призначення</w:t>
                  </w:r>
                  <w:r w:rsidRPr="0042145B">
                    <w:rPr>
                      <w:sz w:val="20"/>
                      <w:szCs w:val="20"/>
                    </w:rPr>
                    <w:br/>
                    <w:t>земельних ділянок</w:t>
                  </w:r>
                </w:p>
              </w:tc>
              <w:tc>
                <w:tcPr>
                  <w:tcW w:w="1134" w:type="pct"/>
                  <w:shd w:val="clear" w:color="auto" w:fill="FFFFFF"/>
                </w:tcPr>
                <w:p w:rsidR="0042145B" w:rsidRPr="0042145B" w:rsidRDefault="0042145B" w:rsidP="0042145B">
                  <w:pPr>
                    <w:jc w:val="center"/>
                    <w:rPr>
                      <w:sz w:val="20"/>
                      <w:szCs w:val="20"/>
                    </w:rPr>
                  </w:pPr>
                  <w:r w:rsidRPr="0042145B">
                    <w:rPr>
                      <w:sz w:val="20"/>
                      <w:szCs w:val="20"/>
                    </w:rPr>
                    <w:t>Розмір пільги</w:t>
                  </w:r>
                  <w:r w:rsidRPr="0042145B">
                    <w:rPr>
                      <w:sz w:val="20"/>
                      <w:szCs w:val="20"/>
                    </w:rPr>
                    <w:br/>
                    <w:t>(відсотків суми податкового зобов'язання за рік)</w:t>
                  </w:r>
                </w:p>
              </w:tc>
            </w:tr>
            <w:tr w:rsidR="0042145B" w:rsidRPr="0042145B" w:rsidTr="0042145B">
              <w:tc>
                <w:tcPr>
                  <w:tcW w:w="439" w:type="pct"/>
                  <w:shd w:val="clear" w:color="auto" w:fill="FFFFFF"/>
                  <w:tcMar>
                    <w:top w:w="0" w:type="dxa"/>
                    <w:left w:w="0" w:type="dxa"/>
                    <w:bottom w:w="0" w:type="dxa"/>
                    <w:right w:w="0" w:type="dxa"/>
                  </w:tcMar>
                  <w:vAlign w:val="center"/>
                </w:tcPr>
                <w:p w:rsidR="0042145B" w:rsidRPr="0042145B" w:rsidRDefault="0042145B" w:rsidP="0042145B">
                  <w:pPr>
                    <w:jc w:val="center"/>
                    <w:rPr>
                      <w:sz w:val="20"/>
                      <w:szCs w:val="20"/>
                    </w:rPr>
                  </w:pPr>
                  <w:r w:rsidRPr="0042145B">
                    <w:rPr>
                      <w:sz w:val="20"/>
                      <w:szCs w:val="20"/>
                    </w:rPr>
                    <w:t>№ з/п</w:t>
                  </w:r>
                </w:p>
              </w:tc>
              <w:tc>
                <w:tcPr>
                  <w:tcW w:w="3427" w:type="pct"/>
                  <w:shd w:val="clear" w:color="auto" w:fill="FFFFFF"/>
                  <w:tcMar>
                    <w:top w:w="0" w:type="dxa"/>
                    <w:left w:w="0" w:type="dxa"/>
                    <w:bottom w:w="0" w:type="dxa"/>
                    <w:right w:w="0" w:type="dxa"/>
                  </w:tcMar>
                </w:tcPr>
                <w:p w:rsidR="0042145B" w:rsidRPr="0042145B" w:rsidRDefault="0042145B" w:rsidP="0042145B">
                  <w:pPr>
                    <w:jc w:val="center"/>
                    <w:rPr>
                      <w:sz w:val="20"/>
                      <w:szCs w:val="20"/>
                    </w:rPr>
                  </w:pPr>
                  <w:r w:rsidRPr="0042145B">
                    <w:rPr>
                      <w:sz w:val="20"/>
                      <w:szCs w:val="20"/>
                    </w:rPr>
                    <w:t>1</w:t>
                  </w:r>
                </w:p>
              </w:tc>
              <w:tc>
                <w:tcPr>
                  <w:tcW w:w="1134" w:type="pct"/>
                  <w:shd w:val="clear" w:color="auto" w:fill="FFFFFF"/>
                </w:tcPr>
                <w:p w:rsidR="0042145B" w:rsidRPr="0042145B" w:rsidRDefault="0042145B" w:rsidP="0042145B">
                  <w:pPr>
                    <w:jc w:val="center"/>
                    <w:rPr>
                      <w:sz w:val="20"/>
                      <w:szCs w:val="20"/>
                    </w:rPr>
                  </w:pPr>
                  <w:r w:rsidRPr="0042145B">
                    <w:rPr>
                      <w:sz w:val="20"/>
                      <w:szCs w:val="20"/>
                    </w:rPr>
                    <w:t>2</w:t>
                  </w:r>
                </w:p>
              </w:tc>
            </w:tr>
            <w:tr w:rsidR="0042145B" w:rsidRPr="0042145B" w:rsidTr="0042145B">
              <w:tc>
                <w:tcPr>
                  <w:tcW w:w="439" w:type="pct"/>
                  <w:shd w:val="clear" w:color="auto" w:fill="FFFFFF"/>
                  <w:tcMar>
                    <w:top w:w="0" w:type="dxa"/>
                    <w:left w:w="0" w:type="dxa"/>
                    <w:bottom w:w="0" w:type="dxa"/>
                    <w:right w:w="0" w:type="dxa"/>
                  </w:tcMar>
                  <w:vAlign w:val="center"/>
                </w:tcPr>
                <w:p w:rsidR="0042145B" w:rsidRPr="0042145B" w:rsidRDefault="0042145B" w:rsidP="0042145B">
                  <w:pPr>
                    <w:jc w:val="center"/>
                    <w:rPr>
                      <w:sz w:val="20"/>
                      <w:szCs w:val="20"/>
                    </w:rPr>
                  </w:pPr>
                  <w:r w:rsidRPr="0042145B">
                    <w:rPr>
                      <w:sz w:val="20"/>
                      <w:szCs w:val="20"/>
                    </w:rPr>
                    <w:t>1</w:t>
                  </w:r>
                </w:p>
              </w:tc>
              <w:tc>
                <w:tcPr>
                  <w:tcW w:w="3427" w:type="pct"/>
                  <w:shd w:val="clear" w:color="auto" w:fill="FFFFFF"/>
                  <w:tcMar>
                    <w:top w:w="0" w:type="dxa"/>
                    <w:left w:w="0" w:type="dxa"/>
                    <w:bottom w:w="0" w:type="dxa"/>
                    <w:right w:w="0" w:type="dxa"/>
                  </w:tcMar>
                </w:tcPr>
                <w:p w:rsidR="0042145B" w:rsidRPr="0042145B" w:rsidRDefault="0042145B" w:rsidP="0042145B">
                  <w:pPr>
                    <w:shd w:val="clear" w:color="auto" w:fill="FFFFFF"/>
                    <w:jc w:val="both"/>
                    <w:outlineLvl w:val="2"/>
                    <w:rPr>
                      <w:sz w:val="20"/>
                      <w:szCs w:val="20"/>
                    </w:rPr>
                  </w:pPr>
                  <w:r w:rsidRPr="0042145B">
                    <w:rPr>
                      <w:sz w:val="20"/>
                      <w:szCs w:val="20"/>
                    </w:rPr>
                    <w:t xml:space="preserve">     Органи державної влади та органи місцевого самоврядування, органи прокуратури,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виключно за земельні ділянки, на яких здійснюються повноваження відповідних органів.</w:t>
                  </w:r>
                </w:p>
              </w:tc>
              <w:tc>
                <w:tcPr>
                  <w:tcW w:w="1134" w:type="pct"/>
                  <w:shd w:val="clear" w:color="auto" w:fill="FFFFFF"/>
                </w:tcPr>
                <w:p w:rsidR="0042145B" w:rsidRPr="0042145B" w:rsidRDefault="0042145B" w:rsidP="0042145B">
                  <w:pPr>
                    <w:jc w:val="center"/>
                    <w:rPr>
                      <w:sz w:val="20"/>
                      <w:szCs w:val="20"/>
                    </w:rPr>
                  </w:pPr>
                  <w:r w:rsidRPr="0042145B">
                    <w:rPr>
                      <w:sz w:val="20"/>
                      <w:szCs w:val="20"/>
                    </w:rPr>
                    <w:t>100</w:t>
                  </w:r>
                </w:p>
              </w:tc>
            </w:tr>
          </w:tbl>
          <w:p w:rsidR="009429DD" w:rsidRPr="008D6BD3" w:rsidRDefault="009429DD" w:rsidP="008C685C">
            <w:pPr>
              <w:suppressAutoHyphens/>
              <w:jc w:val="center"/>
              <w:rPr>
                <w:b/>
                <w:sz w:val="20"/>
                <w:szCs w:val="20"/>
              </w:rPr>
            </w:pPr>
          </w:p>
        </w:tc>
      </w:tr>
      <w:tr w:rsidR="008D6BD3" w:rsidRPr="00B55EAF" w:rsidTr="00BA436A">
        <w:tc>
          <w:tcPr>
            <w:tcW w:w="7495" w:type="dxa"/>
          </w:tcPr>
          <w:tbl>
            <w:tblPr>
              <w:tblW w:w="7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4900"/>
              <w:gridCol w:w="1862"/>
            </w:tblGrid>
            <w:tr w:rsidR="00B55EAF" w:rsidRPr="00B55EAF" w:rsidTr="00B55EAF">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r w:rsidRPr="00B55EAF">
                    <w:rPr>
                      <w:sz w:val="20"/>
                      <w:szCs w:val="20"/>
                    </w:rPr>
                    <w:t>2</w:t>
                  </w:r>
                </w:p>
              </w:tc>
              <w:tc>
                <w:tcPr>
                  <w:tcW w:w="3316" w:type="pct"/>
                  <w:shd w:val="clear" w:color="auto" w:fill="FFFFFF"/>
                  <w:tcMar>
                    <w:top w:w="0" w:type="dxa"/>
                    <w:left w:w="0" w:type="dxa"/>
                    <w:bottom w:w="0" w:type="dxa"/>
                    <w:right w:w="0" w:type="dxa"/>
                  </w:tcMar>
                </w:tcPr>
                <w:p w:rsidR="00B55EAF" w:rsidRPr="00B55EAF" w:rsidRDefault="00B55EAF" w:rsidP="00B55EAF">
                  <w:pPr>
                    <w:widowControl w:val="0"/>
                    <w:tabs>
                      <w:tab w:val="left" w:pos="566"/>
                    </w:tabs>
                    <w:autoSpaceDE w:val="0"/>
                    <w:autoSpaceDN w:val="0"/>
                    <w:adjustRightInd w:val="0"/>
                    <w:jc w:val="both"/>
                    <w:rPr>
                      <w:sz w:val="20"/>
                      <w:szCs w:val="20"/>
                    </w:rPr>
                  </w:pPr>
                  <w:r w:rsidRPr="00B55EAF">
                    <w:rPr>
                      <w:sz w:val="20"/>
                      <w:szCs w:val="20"/>
                    </w:rPr>
                    <w:t xml:space="preserve">      П</w:t>
                  </w:r>
                  <w:r w:rsidRPr="00B55EAF">
                    <w:rPr>
                      <w:sz w:val="20"/>
                      <w:szCs w:val="20"/>
                      <w:shd w:val="clear" w:color="auto" w:fill="FFFFFF"/>
                    </w:rPr>
                    <w:t>ідприємства та заклади комунальної форми власності, засновниками яких є Сумська міська рада, Сумська обласна рада та Сумська районна рада,</w:t>
                  </w:r>
                  <w:r w:rsidRPr="00B55EAF">
                    <w:rPr>
                      <w:bCs/>
                      <w:sz w:val="20"/>
                      <w:szCs w:val="20"/>
                    </w:rPr>
                    <w:t xml:space="preserve"> </w:t>
                  </w:r>
                  <w:r w:rsidRPr="00B55EAF">
                    <w:rPr>
                      <w:sz w:val="20"/>
                      <w:szCs w:val="20"/>
                      <w:shd w:val="clear" w:color="auto" w:fill="FFFFFF"/>
                    </w:rPr>
                    <w:t>за наступними основними видами економічної діяльності:</w:t>
                  </w:r>
                </w:p>
              </w:tc>
              <w:tc>
                <w:tcPr>
                  <w:tcW w:w="1261" w:type="pct"/>
                  <w:shd w:val="clear" w:color="auto" w:fill="FFFFFF"/>
                </w:tcPr>
                <w:p w:rsidR="00B55EAF" w:rsidRPr="00B55EAF" w:rsidRDefault="00B55EAF" w:rsidP="00B55EAF">
                  <w:pPr>
                    <w:spacing w:line="360" w:lineRule="atLeast"/>
                    <w:jc w:val="center"/>
                    <w:rPr>
                      <w:sz w:val="20"/>
                      <w:szCs w:val="20"/>
                    </w:rPr>
                  </w:pPr>
                </w:p>
              </w:tc>
            </w:tr>
            <w:tr w:rsidR="00B55EAF" w:rsidRPr="00B55EAF" w:rsidTr="00B55EAF">
              <w:trPr>
                <w:trHeight w:val="506"/>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shd w:val="clear" w:color="auto" w:fill="FFFFFF"/>
                    </w:rPr>
                    <w:t>1) пасажирський наземний транспорт міського та приміського сполучення</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482"/>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shd w:val="clear" w:color="auto" w:fill="FFFFFF"/>
                    </w:rPr>
                    <w:t xml:space="preserve">2) інший </w:t>
                  </w:r>
                  <w:r w:rsidRPr="00B55EAF">
                    <w:rPr>
                      <w:rStyle w:val="af6"/>
                      <w:bCs/>
                      <w:sz w:val="20"/>
                      <w:szCs w:val="20"/>
                      <w:shd w:val="clear" w:color="auto" w:fill="FFFFFF"/>
                    </w:rPr>
                    <w:t xml:space="preserve">пасажирський наземний транспорт, </w:t>
                  </w:r>
                  <w:r w:rsidRPr="00B55EAF">
                    <w:rPr>
                      <w:sz w:val="20"/>
                      <w:szCs w:val="20"/>
                    </w:rPr>
                    <w:t>н.в.і.у. (не введені в інші угруповання)</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394"/>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rStyle w:val="af6"/>
                      <w:bCs/>
                      <w:sz w:val="20"/>
                      <w:szCs w:val="20"/>
                      <w:shd w:val="clear" w:color="auto" w:fill="FFFFFF"/>
                    </w:rPr>
                    <w:t>3) р</w:t>
                  </w:r>
                  <w:r w:rsidRPr="00B55EAF">
                    <w:rPr>
                      <w:sz w:val="20"/>
                      <w:szCs w:val="20"/>
                    </w:rPr>
                    <w:t>озподілення електроенергії</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226"/>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4) забір, очищення та постачання води</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389"/>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5) н</w:t>
                  </w:r>
                  <w:r w:rsidRPr="00B55EAF">
                    <w:rPr>
                      <w:sz w:val="20"/>
                      <w:szCs w:val="20"/>
                      <w:shd w:val="clear" w:color="auto" w:fill="FFFFFF"/>
                    </w:rPr>
                    <w:t>адання</w:t>
                  </w:r>
                  <w:r w:rsidRPr="00B55EAF">
                    <w:rPr>
                      <w:sz w:val="20"/>
                      <w:szCs w:val="20"/>
                    </w:rPr>
                    <w:t xml:space="preserve"> ландшафтних послуг</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678"/>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jc w:val="both"/>
                    <w:rPr>
                      <w:sz w:val="20"/>
                      <w:szCs w:val="20"/>
                    </w:rPr>
                  </w:pPr>
                  <w:r w:rsidRPr="00B55EAF">
                    <w:rPr>
                      <w:sz w:val="20"/>
                      <w:szCs w:val="20"/>
                    </w:rPr>
                    <w:t xml:space="preserve">6) </w:t>
                  </w:r>
                  <w:r w:rsidRPr="00B55EAF">
                    <w:rPr>
                      <w:sz w:val="20"/>
                      <w:szCs w:val="20"/>
                      <w:shd w:val="clear" w:color="auto" w:fill="FFFFFF"/>
                    </w:rPr>
                    <w:t>надання</w:t>
                  </w:r>
                  <w:r w:rsidRPr="00B55EAF">
                    <w:rPr>
                      <w:sz w:val="20"/>
                      <w:szCs w:val="20"/>
                    </w:rPr>
                    <w:t xml:space="preserve"> інших допоміжних комерційних послуг, н.в.і.у. (не введені в інші угруповання)</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638"/>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7) допоміжне обслуговування авіаційного транспорту</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469"/>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8) діяльність із підтримки театральних і концертних заходів</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376"/>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9) функціювання театральних і концертних залів</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 xml:space="preserve">10) </w:t>
                  </w:r>
                  <w:r w:rsidRPr="00B55EAF">
                    <w:rPr>
                      <w:sz w:val="20"/>
                      <w:szCs w:val="20"/>
                      <w:shd w:val="clear" w:color="auto" w:fill="FFFFFF"/>
                    </w:rPr>
                    <w:t>театральна та концертна діяльність</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11) б</w:t>
                  </w:r>
                  <w:r w:rsidRPr="00B55EAF">
                    <w:rPr>
                      <w:sz w:val="20"/>
                      <w:szCs w:val="20"/>
                      <w:shd w:val="clear" w:color="auto" w:fill="FFFFFF"/>
                    </w:rPr>
                    <w:t>удівництво доріг і автострад</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trike/>
                      <w:sz w:val="20"/>
                      <w:szCs w:val="20"/>
                    </w:rPr>
                  </w:pPr>
                  <w:r w:rsidRPr="00B55EAF">
                    <w:rPr>
                      <w:strike/>
                      <w:sz w:val="20"/>
                      <w:szCs w:val="20"/>
                    </w:rPr>
                    <w:t>12) інші види діяльності з прибирання</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rPr>
                <w:trHeight w:val="740"/>
              </w:trPr>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13) регулювання чисельності безпритульних тварин шляхом їх вилову, біостерилізації, утримання їх у притулках.</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r w:rsidR="00B55EAF" w:rsidRPr="00B55EAF" w:rsidTr="00B55EAF">
              <w:tc>
                <w:tcPr>
                  <w:tcW w:w="424"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316"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 xml:space="preserve">14) діяльність лікарняних закладів </w:t>
                  </w:r>
                </w:p>
              </w:tc>
              <w:tc>
                <w:tcPr>
                  <w:tcW w:w="1261" w:type="pct"/>
                  <w:shd w:val="clear" w:color="auto" w:fill="FFFFFF"/>
                </w:tcPr>
                <w:p w:rsidR="00B55EAF" w:rsidRPr="00B55EAF" w:rsidRDefault="00B55EAF" w:rsidP="00B55EAF">
                  <w:pPr>
                    <w:spacing w:line="360" w:lineRule="atLeast"/>
                    <w:jc w:val="center"/>
                    <w:rPr>
                      <w:sz w:val="20"/>
                      <w:szCs w:val="20"/>
                    </w:rPr>
                  </w:pPr>
                  <w:r w:rsidRPr="00B55EAF">
                    <w:rPr>
                      <w:sz w:val="20"/>
                      <w:szCs w:val="20"/>
                    </w:rPr>
                    <w:t>100</w:t>
                  </w:r>
                </w:p>
              </w:tc>
            </w:tr>
          </w:tbl>
          <w:p w:rsidR="008D6BD3" w:rsidRPr="00B55EAF" w:rsidRDefault="008D6BD3" w:rsidP="00BA436A">
            <w:pPr>
              <w:autoSpaceDE w:val="0"/>
              <w:autoSpaceDN w:val="0"/>
              <w:adjustRightInd w:val="0"/>
              <w:ind w:firstLine="567"/>
              <w:jc w:val="both"/>
              <w:rPr>
                <w:noProof/>
                <w:sz w:val="20"/>
                <w:szCs w:val="20"/>
              </w:rPr>
            </w:pPr>
          </w:p>
        </w:tc>
        <w:tc>
          <w:tcPr>
            <w:tcW w:w="8064" w:type="dxa"/>
          </w:tcPr>
          <w:tbl>
            <w:tblPr>
              <w:tblW w:w="7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4899"/>
              <w:gridCol w:w="1622"/>
            </w:tblGrid>
            <w:tr w:rsidR="00B55EAF" w:rsidRPr="00B55EAF" w:rsidTr="00B55EAF">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r w:rsidRPr="00B55EAF">
                    <w:rPr>
                      <w:sz w:val="20"/>
                      <w:szCs w:val="20"/>
                    </w:rPr>
                    <w:lastRenderedPageBreak/>
                    <w:t>2</w:t>
                  </w:r>
                </w:p>
              </w:tc>
              <w:tc>
                <w:tcPr>
                  <w:tcW w:w="3427" w:type="pct"/>
                  <w:shd w:val="clear" w:color="auto" w:fill="FFFFFF"/>
                  <w:tcMar>
                    <w:top w:w="0" w:type="dxa"/>
                    <w:left w:w="0" w:type="dxa"/>
                    <w:bottom w:w="0" w:type="dxa"/>
                    <w:right w:w="0" w:type="dxa"/>
                  </w:tcMar>
                </w:tcPr>
                <w:p w:rsidR="00B55EAF" w:rsidRPr="00B55EAF" w:rsidRDefault="00B55EAF" w:rsidP="00B55EAF">
                  <w:pPr>
                    <w:widowControl w:val="0"/>
                    <w:tabs>
                      <w:tab w:val="left" w:pos="566"/>
                    </w:tabs>
                    <w:autoSpaceDE w:val="0"/>
                    <w:autoSpaceDN w:val="0"/>
                    <w:adjustRightInd w:val="0"/>
                    <w:jc w:val="both"/>
                    <w:rPr>
                      <w:sz w:val="20"/>
                      <w:szCs w:val="20"/>
                    </w:rPr>
                  </w:pPr>
                  <w:r w:rsidRPr="00B55EAF">
                    <w:rPr>
                      <w:sz w:val="20"/>
                      <w:szCs w:val="20"/>
                    </w:rPr>
                    <w:t xml:space="preserve">      П</w:t>
                  </w:r>
                  <w:r w:rsidRPr="00B55EAF">
                    <w:rPr>
                      <w:sz w:val="20"/>
                      <w:szCs w:val="20"/>
                      <w:shd w:val="clear" w:color="auto" w:fill="FFFFFF"/>
                    </w:rPr>
                    <w:t>ідприємства та заклади комунальної форми власності, засновниками яких є Сумська міська рада, Сумська обласна рада та Сумська районна рада,</w:t>
                  </w:r>
                  <w:r w:rsidRPr="00B55EAF">
                    <w:rPr>
                      <w:bCs/>
                      <w:sz w:val="20"/>
                      <w:szCs w:val="20"/>
                    </w:rPr>
                    <w:t xml:space="preserve"> </w:t>
                  </w:r>
                  <w:r w:rsidRPr="00B55EAF">
                    <w:rPr>
                      <w:sz w:val="20"/>
                      <w:szCs w:val="20"/>
                      <w:shd w:val="clear" w:color="auto" w:fill="FFFFFF"/>
                    </w:rPr>
                    <w:t>за наступними основними видами економічної діяльності:</w:t>
                  </w:r>
                </w:p>
              </w:tc>
              <w:tc>
                <w:tcPr>
                  <w:tcW w:w="1135" w:type="pct"/>
                  <w:shd w:val="clear" w:color="auto" w:fill="FFFFFF"/>
                </w:tcPr>
                <w:p w:rsidR="00B55EAF" w:rsidRPr="00B55EAF" w:rsidRDefault="00B55EAF" w:rsidP="00B55EAF">
                  <w:pPr>
                    <w:jc w:val="center"/>
                    <w:rPr>
                      <w:sz w:val="20"/>
                      <w:szCs w:val="20"/>
                    </w:rPr>
                  </w:pPr>
                </w:p>
              </w:tc>
            </w:tr>
            <w:tr w:rsidR="00B55EAF" w:rsidRPr="00B55EAF" w:rsidTr="00B55EAF">
              <w:trPr>
                <w:trHeight w:val="506"/>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shd w:val="clear" w:color="auto" w:fill="FFFFFF"/>
                    </w:rPr>
                    <w:t>1) пасажирський наземний транспорт міського та приміського сполучення</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482"/>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shd w:val="clear" w:color="auto" w:fill="FFFFFF"/>
                    </w:rPr>
                    <w:t xml:space="preserve">2) інший </w:t>
                  </w:r>
                  <w:r w:rsidRPr="00B55EAF">
                    <w:rPr>
                      <w:rStyle w:val="af6"/>
                      <w:bCs/>
                      <w:sz w:val="20"/>
                      <w:szCs w:val="20"/>
                      <w:shd w:val="clear" w:color="auto" w:fill="FFFFFF"/>
                    </w:rPr>
                    <w:t xml:space="preserve">пасажирський наземний транспорт, </w:t>
                  </w:r>
                  <w:r w:rsidRPr="00B55EAF">
                    <w:rPr>
                      <w:sz w:val="20"/>
                      <w:szCs w:val="20"/>
                    </w:rPr>
                    <w:t>н.в.і.у. (не введені в інші угруповання)</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394"/>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rStyle w:val="af6"/>
                      <w:bCs/>
                      <w:sz w:val="20"/>
                      <w:szCs w:val="20"/>
                      <w:shd w:val="clear" w:color="auto" w:fill="FFFFFF"/>
                    </w:rPr>
                    <w:t>3) р</w:t>
                  </w:r>
                  <w:r w:rsidRPr="00B55EAF">
                    <w:rPr>
                      <w:sz w:val="20"/>
                      <w:szCs w:val="20"/>
                    </w:rPr>
                    <w:t>озподілення електроенергії</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368"/>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4) забір, очищення та постачання води</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389"/>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5) н</w:t>
                  </w:r>
                  <w:r w:rsidRPr="00B55EAF">
                    <w:rPr>
                      <w:sz w:val="20"/>
                      <w:szCs w:val="20"/>
                      <w:shd w:val="clear" w:color="auto" w:fill="FFFFFF"/>
                    </w:rPr>
                    <w:t>адання</w:t>
                  </w:r>
                  <w:r w:rsidRPr="00B55EAF">
                    <w:rPr>
                      <w:sz w:val="20"/>
                      <w:szCs w:val="20"/>
                    </w:rPr>
                    <w:t xml:space="preserve"> ландшафтних послуг</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522"/>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jc w:val="both"/>
                    <w:rPr>
                      <w:sz w:val="20"/>
                      <w:szCs w:val="20"/>
                    </w:rPr>
                  </w:pPr>
                  <w:r w:rsidRPr="00B55EAF">
                    <w:rPr>
                      <w:sz w:val="20"/>
                      <w:szCs w:val="20"/>
                    </w:rPr>
                    <w:t xml:space="preserve">6) </w:t>
                  </w:r>
                  <w:r w:rsidRPr="00B55EAF">
                    <w:rPr>
                      <w:sz w:val="20"/>
                      <w:szCs w:val="20"/>
                      <w:shd w:val="clear" w:color="auto" w:fill="FFFFFF"/>
                    </w:rPr>
                    <w:t>надання</w:t>
                  </w:r>
                  <w:r w:rsidRPr="00B55EAF">
                    <w:rPr>
                      <w:sz w:val="20"/>
                      <w:szCs w:val="20"/>
                    </w:rPr>
                    <w:t xml:space="preserve"> інших допоміжних комерційних послуг, н.в.і.у. (не введені в інші угруповання)</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638"/>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7) допоміжне обслуговування авіаційного транспорту</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611"/>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8) діяльність із підтримки театральних і концертних заходів</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236"/>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9) функціювання театральних і концертних залів</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 xml:space="preserve">10) </w:t>
                  </w:r>
                  <w:r w:rsidRPr="00B55EAF">
                    <w:rPr>
                      <w:sz w:val="20"/>
                      <w:szCs w:val="20"/>
                      <w:shd w:val="clear" w:color="auto" w:fill="FFFFFF"/>
                    </w:rPr>
                    <w:t>театральна та концертна діяльність</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11) б</w:t>
                  </w:r>
                  <w:r w:rsidRPr="00B55EAF">
                    <w:rPr>
                      <w:sz w:val="20"/>
                      <w:szCs w:val="20"/>
                      <w:shd w:val="clear" w:color="auto" w:fill="FFFFFF"/>
                    </w:rPr>
                    <w:t>удівництво доріг і автострад</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b/>
                      <w:sz w:val="20"/>
                      <w:szCs w:val="20"/>
                    </w:rPr>
                  </w:pPr>
                  <w:r w:rsidRPr="00B55EAF">
                    <w:rPr>
                      <w:b/>
                      <w:sz w:val="20"/>
                      <w:szCs w:val="20"/>
                    </w:rPr>
                    <w:t>12) організування поховань і надання суміжних послуг</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rPr>
                <w:trHeight w:val="766"/>
              </w:trPr>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13) регулювання чисельності безпритульних тварин шляхом їх вилову, біостерилізації, утримання їх у притулках.</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r w:rsidR="00B55EAF" w:rsidRPr="00B55EAF" w:rsidTr="00B55EAF">
              <w:tc>
                <w:tcPr>
                  <w:tcW w:w="438" w:type="pct"/>
                  <w:shd w:val="clear" w:color="auto" w:fill="FFFFFF"/>
                  <w:tcMar>
                    <w:top w:w="0" w:type="dxa"/>
                    <w:left w:w="0" w:type="dxa"/>
                    <w:bottom w:w="0" w:type="dxa"/>
                    <w:right w:w="0" w:type="dxa"/>
                  </w:tcMar>
                  <w:vAlign w:val="center"/>
                </w:tcPr>
                <w:p w:rsidR="00B55EAF" w:rsidRPr="00B55EAF" w:rsidRDefault="00B55EAF" w:rsidP="00B55EAF">
                  <w:pPr>
                    <w:jc w:val="center"/>
                    <w:rPr>
                      <w:sz w:val="20"/>
                      <w:szCs w:val="20"/>
                    </w:rPr>
                  </w:pPr>
                </w:p>
              </w:tc>
              <w:tc>
                <w:tcPr>
                  <w:tcW w:w="3427" w:type="pct"/>
                  <w:shd w:val="clear" w:color="auto" w:fill="FFFFFF"/>
                  <w:tcMar>
                    <w:top w:w="0" w:type="dxa"/>
                    <w:left w:w="0" w:type="dxa"/>
                    <w:bottom w:w="0" w:type="dxa"/>
                    <w:right w:w="0" w:type="dxa"/>
                  </w:tcMar>
                </w:tcPr>
                <w:p w:rsidR="00B55EAF" w:rsidRPr="00B55EAF" w:rsidRDefault="00B55EAF" w:rsidP="00B55EAF">
                  <w:pPr>
                    <w:rPr>
                      <w:sz w:val="20"/>
                      <w:szCs w:val="20"/>
                    </w:rPr>
                  </w:pPr>
                  <w:r w:rsidRPr="00B55EAF">
                    <w:rPr>
                      <w:sz w:val="20"/>
                      <w:szCs w:val="20"/>
                    </w:rPr>
                    <w:t xml:space="preserve">14) діяльність лікарняних закладів </w:t>
                  </w:r>
                </w:p>
              </w:tc>
              <w:tc>
                <w:tcPr>
                  <w:tcW w:w="1135" w:type="pct"/>
                  <w:shd w:val="clear" w:color="auto" w:fill="FFFFFF"/>
                </w:tcPr>
                <w:p w:rsidR="00B55EAF" w:rsidRPr="00B55EAF" w:rsidRDefault="00B55EAF" w:rsidP="00B55EAF">
                  <w:pPr>
                    <w:jc w:val="center"/>
                    <w:rPr>
                      <w:sz w:val="20"/>
                      <w:szCs w:val="20"/>
                    </w:rPr>
                  </w:pPr>
                  <w:r w:rsidRPr="00B55EAF">
                    <w:rPr>
                      <w:sz w:val="20"/>
                      <w:szCs w:val="20"/>
                    </w:rPr>
                    <w:t>100</w:t>
                  </w:r>
                </w:p>
              </w:tc>
            </w:tr>
          </w:tbl>
          <w:p w:rsidR="008D6BD3" w:rsidRPr="00B55EAF" w:rsidRDefault="008D6BD3" w:rsidP="001C71F2">
            <w:pPr>
              <w:autoSpaceDE w:val="0"/>
              <w:autoSpaceDN w:val="0"/>
              <w:adjustRightInd w:val="0"/>
              <w:ind w:firstLine="567"/>
              <w:jc w:val="both"/>
              <w:rPr>
                <w:noProof/>
                <w:sz w:val="20"/>
                <w:szCs w:val="20"/>
              </w:rPr>
            </w:pPr>
          </w:p>
        </w:tc>
      </w:tr>
    </w:tbl>
    <w:p w:rsidR="009429DD" w:rsidRPr="00B55EAF" w:rsidRDefault="009429DD" w:rsidP="008C685C">
      <w:pPr>
        <w:suppressAutoHyphens/>
        <w:ind w:firstLine="708"/>
        <w:jc w:val="center"/>
        <w:rPr>
          <w:b/>
          <w:sz w:val="20"/>
          <w:szCs w:val="20"/>
        </w:rPr>
      </w:pPr>
    </w:p>
    <w:p w:rsidR="008C685C" w:rsidRPr="00086390" w:rsidRDefault="008C685C" w:rsidP="008C685C">
      <w:pPr>
        <w:suppressAutoHyphens/>
        <w:ind w:firstLine="708"/>
        <w:jc w:val="center"/>
        <w:rPr>
          <w:b/>
        </w:rPr>
      </w:pPr>
      <w:r w:rsidRPr="00086390">
        <w:rPr>
          <w:b/>
        </w:rPr>
        <w:t xml:space="preserve">Додаток </w:t>
      </w:r>
      <w:r w:rsidR="009429DD" w:rsidRPr="00086390">
        <w:rPr>
          <w:b/>
        </w:rPr>
        <w:t>3</w:t>
      </w:r>
      <w:r w:rsidRPr="00086390">
        <w:rPr>
          <w:b/>
        </w:rPr>
        <w:t xml:space="preserve"> «Ставки орендної плати за користування земельними ділянками»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6"/>
        <w:gridCol w:w="7730"/>
      </w:tblGrid>
      <w:tr w:rsidR="008114CC" w:rsidRPr="00B55EAF" w:rsidTr="000860C5">
        <w:trPr>
          <w:trHeight w:val="498"/>
        </w:trPr>
        <w:tc>
          <w:tcPr>
            <w:tcW w:w="7716" w:type="dxa"/>
          </w:tcPr>
          <w:p w:rsidR="00BE637D" w:rsidRPr="00B55EAF" w:rsidRDefault="00BE637D" w:rsidP="008114CC">
            <w:pPr>
              <w:autoSpaceDE w:val="0"/>
              <w:autoSpaceDN w:val="0"/>
              <w:adjustRightInd w:val="0"/>
              <w:jc w:val="both"/>
              <w:rPr>
                <w:bCs/>
                <w:sz w:val="20"/>
                <w:szCs w:val="20"/>
              </w:rPr>
            </w:pPr>
          </w:p>
        </w:tc>
        <w:tc>
          <w:tcPr>
            <w:tcW w:w="7730" w:type="dxa"/>
          </w:tcPr>
          <w:p w:rsidR="00BE637D" w:rsidRPr="00B55EAF" w:rsidRDefault="00BE637D" w:rsidP="008114CC">
            <w:pPr>
              <w:widowControl w:val="0"/>
              <w:tabs>
                <w:tab w:val="left" w:pos="696"/>
              </w:tabs>
              <w:autoSpaceDE w:val="0"/>
              <w:autoSpaceDN w:val="0"/>
              <w:adjustRightInd w:val="0"/>
              <w:ind w:firstLine="743"/>
              <w:jc w:val="both"/>
              <w:rPr>
                <w:b/>
                <w:bCs/>
                <w:sz w:val="20"/>
                <w:szCs w:val="20"/>
              </w:rPr>
            </w:pPr>
          </w:p>
        </w:tc>
      </w:tr>
      <w:tr w:rsidR="005C4D83" w:rsidRPr="005C4D83" w:rsidTr="000860C5">
        <w:trPr>
          <w:trHeight w:val="2056"/>
        </w:trPr>
        <w:tc>
          <w:tcPr>
            <w:tcW w:w="7716" w:type="dxa"/>
          </w:tcPr>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3426"/>
              <w:gridCol w:w="849"/>
              <w:gridCol w:w="692"/>
              <w:gridCol w:w="708"/>
              <w:gridCol w:w="563"/>
            </w:tblGrid>
            <w:tr w:rsidR="005C4D83" w:rsidRPr="005C4D83" w:rsidTr="00086390">
              <w:tc>
                <w:tcPr>
                  <w:tcW w:w="2976"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Вид цільового призначення земель</w:t>
                  </w:r>
                </w:p>
              </w:tc>
              <w:tc>
                <w:tcPr>
                  <w:tcW w:w="2024"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Ставки податку</w:t>
                  </w:r>
                  <w:r w:rsidRPr="005C4D83">
                    <w:rPr>
                      <w:sz w:val="20"/>
                      <w:szCs w:val="20"/>
                      <w:vertAlign w:val="superscript"/>
                    </w:rPr>
                    <w:br/>
                  </w:r>
                  <w:r w:rsidRPr="005C4D83">
                    <w:rPr>
                      <w:sz w:val="20"/>
                      <w:szCs w:val="20"/>
                    </w:rPr>
                    <w:t>(відсотків від нормативної грошової оцінки)</w:t>
                  </w:r>
                </w:p>
              </w:tc>
            </w:tr>
            <w:tr w:rsidR="005C4D83" w:rsidRPr="005C4D83" w:rsidTr="00086390">
              <w:tc>
                <w:tcPr>
                  <w:tcW w:w="2976"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5C4D83" w:rsidRPr="005C4D83" w:rsidRDefault="005C4D83" w:rsidP="005C4D83">
                  <w:pPr>
                    <w:rPr>
                      <w:sz w:val="20"/>
                      <w:szCs w:val="20"/>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 xml:space="preserve">за земельні ділянки, нормативну грошову оцінку яких проведено  </w:t>
                  </w:r>
                </w:p>
              </w:tc>
              <w:tc>
                <w:tcPr>
                  <w:tcW w:w="916" w:type="pct"/>
                  <w:gridSpan w:val="2"/>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за земельні ділянки, нормативну грошову оцінку яких не проведено</w:t>
                  </w:r>
                </w:p>
              </w:tc>
            </w:tr>
            <w:tr w:rsidR="005C4D83" w:rsidRPr="005C4D83" w:rsidTr="00086390">
              <w:tc>
                <w:tcPr>
                  <w:tcW w:w="51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ind w:left="-14" w:firstLine="14"/>
                    <w:jc w:val="center"/>
                    <w:rPr>
                      <w:sz w:val="20"/>
                      <w:szCs w:val="20"/>
                    </w:rPr>
                  </w:pPr>
                  <w:r w:rsidRPr="005C4D83">
                    <w:rPr>
                      <w:sz w:val="20"/>
                      <w:szCs w:val="20"/>
                    </w:rPr>
                    <w:t>Код</w:t>
                  </w:r>
                </w:p>
              </w:tc>
              <w:tc>
                <w:tcPr>
                  <w:tcW w:w="2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Найменування</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юридичних осіб</w:t>
                  </w:r>
                </w:p>
              </w:tc>
              <w:tc>
                <w:tcPr>
                  <w:tcW w:w="4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фізичних осіб</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юридичних осіб</w:t>
                  </w:r>
                </w:p>
              </w:tc>
              <w:tc>
                <w:tcPr>
                  <w:tcW w:w="406"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фізичних осіб</w:t>
                  </w:r>
                </w:p>
              </w:tc>
            </w:tr>
          </w:tbl>
          <w:p w:rsidR="005C4D83" w:rsidRPr="005C4D83" w:rsidRDefault="005C4D83" w:rsidP="008114CC">
            <w:pPr>
              <w:pStyle w:val="af3"/>
              <w:ind w:firstLine="0"/>
              <w:jc w:val="center"/>
              <w:rPr>
                <w:rFonts w:ascii="Times New Roman" w:hAnsi="Times New Roman"/>
                <w:noProof/>
                <w:sz w:val="20"/>
                <w:lang w:val="en-US"/>
              </w:rPr>
            </w:pPr>
          </w:p>
        </w:tc>
        <w:tc>
          <w:tcPr>
            <w:tcW w:w="7730" w:type="dxa"/>
          </w:tcPr>
          <w:tbl>
            <w:tblPr>
              <w:tblW w:w="76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6"/>
              <w:gridCol w:w="3765"/>
              <w:gridCol w:w="993"/>
              <w:gridCol w:w="913"/>
              <w:gridCol w:w="710"/>
              <w:gridCol w:w="595"/>
            </w:tblGrid>
            <w:tr w:rsidR="005C4D83" w:rsidRPr="005C4D83" w:rsidTr="00086390">
              <w:tc>
                <w:tcPr>
                  <w:tcW w:w="29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Вид цільового призначення земель</w:t>
                  </w:r>
                </w:p>
              </w:tc>
              <w:tc>
                <w:tcPr>
                  <w:tcW w:w="2089"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Ставки податку</w:t>
                  </w:r>
                  <w:r w:rsidRPr="005C4D83">
                    <w:rPr>
                      <w:sz w:val="20"/>
                      <w:szCs w:val="20"/>
                      <w:vertAlign w:val="superscript"/>
                    </w:rPr>
                    <w:br/>
                  </w:r>
                  <w:r w:rsidRPr="005C4D83">
                    <w:rPr>
                      <w:sz w:val="20"/>
                      <w:szCs w:val="20"/>
                    </w:rPr>
                    <w:t>(відсотків від нормативної грошової оцінки)</w:t>
                  </w:r>
                </w:p>
              </w:tc>
            </w:tr>
            <w:tr w:rsidR="005C4D83" w:rsidRPr="005C4D83" w:rsidTr="00086390">
              <w:tc>
                <w:tcPr>
                  <w:tcW w:w="2911"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5C4D83" w:rsidRPr="005C4D83" w:rsidRDefault="005C4D83" w:rsidP="005C4D83">
                  <w:pPr>
                    <w:rPr>
                      <w:sz w:val="20"/>
                      <w:szCs w:val="20"/>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 xml:space="preserve">за земельні ділянки, нормативну грошову оцінку яких проведено  </w:t>
                  </w:r>
                </w:p>
              </w:tc>
              <w:tc>
                <w:tcPr>
                  <w:tcW w:w="849" w:type="pct"/>
                  <w:gridSpan w:val="2"/>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за земельні ділянки, нормативну грошову оцінку яких не проведено</w:t>
                  </w:r>
                </w:p>
              </w:tc>
            </w:tr>
            <w:tr w:rsidR="005C4D83" w:rsidRPr="005C4D83" w:rsidTr="00086390">
              <w:tc>
                <w:tcPr>
                  <w:tcW w:w="46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Код</w:t>
                  </w:r>
                </w:p>
              </w:tc>
              <w:tc>
                <w:tcPr>
                  <w:tcW w:w="245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spacing w:line="360" w:lineRule="atLeast"/>
                    <w:jc w:val="center"/>
                    <w:rPr>
                      <w:sz w:val="20"/>
                      <w:szCs w:val="20"/>
                    </w:rPr>
                  </w:pPr>
                  <w:r w:rsidRPr="005C4D83">
                    <w:rPr>
                      <w:sz w:val="20"/>
                      <w:szCs w:val="20"/>
                    </w:rPr>
                    <w:t>Найменування</w:t>
                  </w:r>
                </w:p>
              </w:tc>
              <w:tc>
                <w:tcPr>
                  <w:tcW w:w="6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юридичних осіб</w:t>
                  </w:r>
                </w:p>
              </w:tc>
              <w:tc>
                <w:tcPr>
                  <w:tcW w:w="59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5C4D83" w:rsidRPr="005C4D83" w:rsidRDefault="005C4D83" w:rsidP="005C4D83">
                  <w:pPr>
                    <w:jc w:val="center"/>
                    <w:rPr>
                      <w:sz w:val="20"/>
                      <w:szCs w:val="20"/>
                    </w:rPr>
                  </w:pPr>
                  <w:r w:rsidRPr="005C4D83">
                    <w:rPr>
                      <w:sz w:val="20"/>
                      <w:szCs w:val="20"/>
                    </w:rPr>
                    <w:t>для фізичних осіб</w:t>
                  </w: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юридичних осіб</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5C4D83" w:rsidRPr="005C4D83" w:rsidRDefault="005C4D83" w:rsidP="005C4D83">
                  <w:pPr>
                    <w:jc w:val="center"/>
                    <w:rPr>
                      <w:sz w:val="20"/>
                      <w:szCs w:val="20"/>
                    </w:rPr>
                  </w:pPr>
                  <w:r w:rsidRPr="005C4D83">
                    <w:rPr>
                      <w:sz w:val="20"/>
                      <w:szCs w:val="20"/>
                    </w:rPr>
                    <w:t>для фізичних осіб</w:t>
                  </w:r>
                </w:p>
              </w:tc>
            </w:tr>
          </w:tbl>
          <w:p w:rsidR="005C4D83" w:rsidRPr="005C4D83" w:rsidRDefault="005C4D83" w:rsidP="008114CC">
            <w:pPr>
              <w:pStyle w:val="af3"/>
              <w:ind w:firstLine="0"/>
              <w:jc w:val="center"/>
              <w:rPr>
                <w:rFonts w:ascii="Times New Roman" w:hAnsi="Times New Roman"/>
                <w:noProof/>
                <w:sz w:val="20"/>
                <w:lang w:val="en-US"/>
              </w:rPr>
            </w:pPr>
          </w:p>
        </w:tc>
      </w:tr>
      <w:tr w:rsidR="00BE637D" w:rsidRPr="00EB204F" w:rsidTr="000860C5">
        <w:trPr>
          <w:trHeight w:val="76"/>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086390"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spacing w:line="360" w:lineRule="atLeast"/>
                    <w:jc w:val="center"/>
                    <w:rPr>
                      <w:sz w:val="20"/>
                      <w:szCs w:val="20"/>
                    </w:rPr>
                  </w:pPr>
                  <w:r w:rsidRPr="00086390">
                    <w:rPr>
                      <w:sz w:val="20"/>
                      <w:szCs w:val="20"/>
                    </w:rPr>
                    <w:t>01</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spacing w:line="360" w:lineRule="atLeast"/>
                    <w:jc w:val="center"/>
                    <w:rPr>
                      <w:strike/>
                      <w:sz w:val="20"/>
                      <w:szCs w:val="20"/>
                    </w:rPr>
                  </w:pPr>
                  <w:r w:rsidRPr="00086390">
                    <w:rPr>
                      <w:strike/>
                      <w:sz w:val="20"/>
                      <w:szCs w:val="20"/>
                    </w:rPr>
                    <w:t>Землі сільськогосподарського призначення</w:t>
                  </w:r>
                </w:p>
              </w:tc>
            </w:tr>
            <w:tr w:rsidR="00086390"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390" w:rsidRPr="0042145B" w:rsidRDefault="00086390" w:rsidP="00086390">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r>
            <w:tr w:rsidR="00086390"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390" w:rsidRPr="004172B9" w:rsidRDefault="00086390" w:rsidP="00086390">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r>
          </w:tbl>
          <w:p w:rsidR="00BE637D" w:rsidRPr="00EB204F" w:rsidRDefault="00BE637D" w:rsidP="008114CC">
            <w:pPr>
              <w:pStyle w:val="af3"/>
              <w:ind w:firstLine="0"/>
              <w:jc w:val="center"/>
              <w:rPr>
                <w:rFonts w:ascii="Times New Roman" w:hAnsi="Times New Roman"/>
                <w:noProof/>
                <w:sz w:val="20"/>
                <w:lang w:val="en-US"/>
              </w:rPr>
            </w:pPr>
          </w:p>
        </w:tc>
        <w:tc>
          <w:tcPr>
            <w:tcW w:w="7730" w:type="dxa"/>
          </w:tcPr>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3679"/>
              <w:gridCol w:w="1100"/>
              <w:gridCol w:w="992"/>
              <w:gridCol w:w="567"/>
              <w:gridCol w:w="569"/>
              <w:gridCol w:w="11"/>
            </w:tblGrid>
            <w:tr w:rsidR="00086390" w:rsidRPr="0042145B" w:rsidTr="00086390">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01</w:t>
                  </w:r>
                </w:p>
              </w:tc>
              <w:tc>
                <w:tcPr>
                  <w:tcW w:w="4535"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r>
            <w:tr w:rsidR="00086390" w:rsidRPr="004172B9" w:rsidTr="00086390">
              <w:trPr>
                <w:gridAfter w:val="1"/>
                <w:wAfter w:w="6" w:type="pct"/>
              </w:trPr>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01.14</w:t>
                  </w:r>
                </w:p>
              </w:tc>
              <w:tc>
                <w:tcPr>
                  <w:tcW w:w="24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Для цілей підрозділів 01.01 - 01.13, 01.15 - 01.19 та для збереження та використання земель природно-заповідного фонду</w:t>
                  </w:r>
                </w:p>
              </w:tc>
              <w:tc>
                <w:tcPr>
                  <w:tcW w:w="7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r>
            <w:tr w:rsidR="00086390" w:rsidRPr="004172B9" w:rsidTr="00086390">
              <w:trPr>
                <w:gridAfter w:val="1"/>
                <w:wAfter w:w="6" w:type="pct"/>
              </w:trPr>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01.15</w:t>
                  </w:r>
                </w:p>
              </w:tc>
              <w:tc>
                <w:tcPr>
                  <w:tcW w:w="24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запасу під сільськогосподарськими будівлями і дворами</w:t>
                  </w:r>
                </w:p>
              </w:tc>
              <w:tc>
                <w:tcPr>
                  <w:tcW w:w="7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5</w:t>
                  </w: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5</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5</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5</w:t>
                  </w:r>
                </w:p>
              </w:tc>
            </w:tr>
            <w:tr w:rsidR="00086390" w:rsidRPr="004172B9" w:rsidTr="00086390">
              <w:trPr>
                <w:gridAfter w:val="1"/>
                <w:wAfter w:w="6" w:type="pct"/>
              </w:trPr>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01.16</w:t>
                  </w:r>
                </w:p>
              </w:tc>
              <w:tc>
                <w:tcPr>
                  <w:tcW w:w="24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під полезахисними лісовими смугами</w:t>
                  </w:r>
                </w:p>
              </w:tc>
              <w:tc>
                <w:tcPr>
                  <w:tcW w:w="7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8</w:t>
                  </w: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8</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8</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8</w:t>
                  </w:r>
                </w:p>
              </w:tc>
            </w:tr>
            <w:tr w:rsidR="00086390" w:rsidRPr="004172B9" w:rsidTr="00086390">
              <w:trPr>
                <w:gridAfter w:val="1"/>
                <w:wAfter w:w="6" w:type="pct"/>
              </w:trPr>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01.17</w:t>
                  </w:r>
                </w:p>
              </w:tc>
              <w:tc>
                <w:tcPr>
                  <w:tcW w:w="24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запасу (земельні ділянки, які не надані у власність або користування громадянами чи юридичними особами)</w:t>
                  </w:r>
                </w:p>
              </w:tc>
              <w:tc>
                <w:tcPr>
                  <w:tcW w:w="7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12</w:t>
                  </w: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12</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12</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12</w:t>
                  </w:r>
                </w:p>
              </w:tc>
            </w:tr>
            <w:tr w:rsidR="00086390" w:rsidRPr="004172B9" w:rsidTr="00086390">
              <w:trPr>
                <w:gridAfter w:val="1"/>
                <w:wAfter w:w="6" w:type="pct"/>
              </w:trPr>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01.18</w:t>
                  </w:r>
                </w:p>
              </w:tc>
              <w:tc>
                <w:tcPr>
                  <w:tcW w:w="24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загального користування, які використовуються як польові дороги, прогони</w:t>
                  </w:r>
                </w:p>
              </w:tc>
              <w:tc>
                <w:tcPr>
                  <w:tcW w:w="7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10</w:t>
                  </w: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10</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10</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10</w:t>
                  </w:r>
                </w:p>
              </w:tc>
            </w:tr>
            <w:tr w:rsidR="00086390" w:rsidRPr="004172B9" w:rsidTr="00086390">
              <w:trPr>
                <w:gridAfter w:val="1"/>
                <w:wAfter w:w="6" w:type="pct"/>
              </w:trPr>
              <w:tc>
                <w:tcPr>
                  <w:tcW w:w="4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01.19</w:t>
                  </w:r>
                </w:p>
              </w:tc>
              <w:tc>
                <w:tcPr>
                  <w:tcW w:w="241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під громадськими сіножатями та громадськими пасовищами</w:t>
                  </w:r>
                </w:p>
              </w:tc>
              <w:tc>
                <w:tcPr>
                  <w:tcW w:w="72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0,3</w:t>
                  </w:r>
                </w:p>
              </w:tc>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0,3</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0,3</w:t>
                  </w: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0,3</w:t>
                  </w:r>
                </w:p>
              </w:tc>
            </w:tr>
          </w:tbl>
          <w:p w:rsidR="00BE637D" w:rsidRPr="00086390" w:rsidRDefault="00BE637D" w:rsidP="008114CC">
            <w:pPr>
              <w:pStyle w:val="af3"/>
              <w:ind w:firstLine="0"/>
              <w:jc w:val="center"/>
              <w:rPr>
                <w:rFonts w:ascii="Times New Roman" w:hAnsi="Times New Roman"/>
                <w:noProof/>
                <w:sz w:val="20"/>
              </w:rPr>
            </w:pPr>
          </w:p>
        </w:tc>
      </w:tr>
      <w:tr w:rsidR="00BE637D" w:rsidRPr="00BB050C" w:rsidTr="000860C5">
        <w:trPr>
          <w:trHeight w:val="642"/>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0860C5"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z w:val="20"/>
                      <w:szCs w:val="20"/>
                    </w:rPr>
                  </w:pPr>
                  <w:r w:rsidRPr="000860C5">
                    <w:rPr>
                      <w:sz w:val="20"/>
                      <w:szCs w:val="20"/>
                    </w:rPr>
                    <w:lastRenderedPageBreak/>
                    <w:t>02</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trike/>
                      <w:sz w:val="20"/>
                      <w:szCs w:val="20"/>
                    </w:rPr>
                  </w:pPr>
                  <w:r w:rsidRPr="000860C5">
                    <w:rPr>
                      <w:strike/>
                      <w:sz w:val="20"/>
                      <w:szCs w:val="20"/>
                    </w:rPr>
                    <w:t>Землі житлової забудови</w:t>
                  </w:r>
                </w:p>
              </w:tc>
            </w:tr>
            <w:tr w:rsidR="00086390"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390" w:rsidRPr="0042145B" w:rsidRDefault="00086390" w:rsidP="00086390">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r>
            <w:tr w:rsidR="00086390"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390" w:rsidRPr="004172B9" w:rsidRDefault="00086390" w:rsidP="00086390">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r>
          </w:tbl>
          <w:p w:rsidR="00BE637D" w:rsidRPr="00BB050C" w:rsidRDefault="00BE637D" w:rsidP="008114CC">
            <w:pPr>
              <w:pStyle w:val="af3"/>
              <w:ind w:firstLine="0"/>
              <w:jc w:val="center"/>
              <w:rPr>
                <w:rFonts w:ascii="Times New Roman" w:hAnsi="Times New Roman"/>
                <w:noProof/>
                <w:sz w:val="20"/>
                <w:lang w:val="en-US"/>
              </w:rPr>
            </w:pPr>
          </w:p>
        </w:tc>
        <w:tc>
          <w:tcPr>
            <w:tcW w:w="7730" w:type="dxa"/>
          </w:tcPr>
          <w:tbl>
            <w:tblPr>
              <w:tblW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848"/>
              <w:gridCol w:w="567"/>
              <w:gridCol w:w="710"/>
            </w:tblGrid>
            <w:tr w:rsidR="00086390" w:rsidRPr="0042145B" w:rsidTr="00086390">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02</w:t>
                  </w:r>
                </w:p>
              </w:tc>
              <w:tc>
                <w:tcPr>
                  <w:tcW w:w="453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r>
            <w:tr w:rsidR="00086390" w:rsidRPr="004172B9" w:rsidTr="00086390">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02.08</w:t>
                  </w:r>
                </w:p>
              </w:tc>
              <w:tc>
                <w:tcPr>
                  <w:tcW w:w="241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Для цілей підрозділів 02.01 - 02.07, 02.09 - 02.12 та для збереження та використання земель природно-заповідного фонду</w:t>
                  </w:r>
                </w:p>
              </w:tc>
              <w:tc>
                <w:tcPr>
                  <w:tcW w:w="72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r>
            <w:tr w:rsidR="00086390" w:rsidRPr="004172B9" w:rsidTr="00086390">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02.11</w:t>
                  </w:r>
                </w:p>
              </w:tc>
              <w:tc>
                <w:tcPr>
                  <w:tcW w:w="241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2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r>
            <w:tr w:rsidR="00086390" w:rsidRPr="004172B9" w:rsidTr="00086390">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p>
                <w:p w:rsidR="00086390" w:rsidRPr="00086390" w:rsidRDefault="00086390" w:rsidP="00086390">
                  <w:pPr>
                    <w:jc w:val="center"/>
                    <w:rPr>
                      <w:b/>
                      <w:sz w:val="20"/>
                      <w:szCs w:val="20"/>
                    </w:rPr>
                  </w:pPr>
                  <w:r w:rsidRPr="00086390">
                    <w:rPr>
                      <w:b/>
                      <w:sz w:val="20"/>
                      <w:szCs w:val="20"/>
                    </w:rPr>
                    <w:t>02.12</w:t>
                  </w:r>
                </w:p>
              </w:tc>
              <w:tc>
                <w:tcPr>
                  <w:tcW w:w="241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rPr>
                      <w:b/>
                      <w:sz w:val="20"/>
                      <w:szCs w:val="20"/>
                    </w:rPr>
                  </w:pPr>
                  <w:r w:rsidRPr="00086390">
                    <w:rPr>
                      <w:b/>
                      <w:sz w:val="20"/>
                      <w:szCs w:val="20"/>
                    </w:rPr>
                    <w:t>Земельні ділянки загального користування, які використовуються як внутрішньоквартальні проїзди, пішохідні зони</w:t>
                  </w:r>
                </w:p>
              </w:tc>
              <w:tc>
                <w:tcPr>
                  <w:tcW w:w="72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086390" w:rsidRDefault="00086390" w:rsidP="00086390">
                  <w:pPr>
                    <w:jc w:val="center"/>
                    <w:rPr>
                      <w:b/>
                      <w:sz w:val="20"/>
                      <w:szCs w:val="20"/>
                    </w:rPr>
                  </w:pPr>
                  <w:r w:rsidRPr="00086390">
                    <w:rPr>
                      <w:b/>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086390" w:rsidRPr="00086390" w:rsidRDefault="00086390" w:rsidP="00086390">
                  <w:pPr>
                    <w:jc w:val="center"/>
                    <w:rPr>
                      <w:b/>
                      <w:sz w:val="20"/>
                      <w:szCs w:val="20"/>
                    </w:rPr>
                  </w:pPr>
                  <w:r w:rsidRPr="00086390">
                    <w:rPr>
                      <w:b/>
                      <w:sz w:val="20"/>
                      <w:szCs w:val="20"/>
                    </w:rPr>
                    <w:t>3</w:t>
                  </w:r>
                </w:p>
              </w:tc>
            </w:tr>
          </w:tbl>
          <w:p w:rsidR="00BE637D" w:rsidRPr="00086390" w:rsidRDefault="00BE637D" w:rsidP="008114CC">
            <w:pPr>
              <w:pStyle w:val="af3"/>
              <w:ind w:firstLine="0"/>
              <w:jc w:val="center"/>
              <w:rPr>
                <w:rFonts w:ascii="Times New Roman" w:hAnsi="Times New Roman"/>
                <w:noProof/>
                <w:sz w:val="20"/>
              </w:rPr>
            </w:pPr>
          </w:p>
        </w:tc>
      </w:tr>
      <w:tr w:rsidR="00BB050C" w:rsidRPr="00BB050C" w:rsidTr="000860C5">
        <w:trPr>
          <w:trHeight w:val="1068"/>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0860C5"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z w:val="20"/>
                      <w:szCs w:val="20"/>
                    </w:rPr>
                  </w:pPr>
                  <w:r w:rsidRPr="000860C5">
                    <w:rPr>
                      <w:sz w:val="20"/>
                      <w:szCs w:val="20"/>
                    </w:rPr>
                    <w:t>03</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trike/>
                      <w:sz w:val="20"/>
                      <w:szCs w:val="20"/>
                    </w:rPr>
                  </w:pPr>
                  <w:r w:rsidRPr="000860C5">
                    <w:rPr>
                      <w:strike/>
                      <w:sz w:val="20"/>
                      <w:szCs w:val="20"/>
                    </w:rPr>
                    <w:t>Землі громадської забудови</w:t>
                  </w:r>
                </w:p>
              </w:tc>
            </w:tr>
            <w:tr w:rsidR="00086390"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390" w:rsidRPr="0042145B" w:rsidRDefault="00086390" w:rsidP="00086390">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r>
            <w:tr w:rsidR="00086390"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390" w:rsidRPr="004172B9" w:rsidRDefault="00086390" w:rsidP="00086390">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390" w:rsidRPr="004172B9" w:rsidRDefault="00086390" w:rsidP="00086390">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390" w:rsidRPr="004172B9" w:rsidRDefault="00086390" w:rsidP="00086390">
                  <w:pPr>
                    <w:jc w:val="center"/>
                    <w:rPr>
                      <w:strike/>
                      <w:sz w:val="20"/>
                      <w:szCs w:val="20"/>
                    </w:rPr>
                  </w:pPr>
                </w:p>
              </w:tc>
            </w:tr>
          </w:tbl>
          <w:p w:rsidR="00BB050C" w:rsidRPr="00BB050C" w:rsidRDefault="00BB050C" w:rsidP="00BB050C">
            <w:pPr>
              <w:spacing w:line="276" w:lineRule="auto"/>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3680"/>
              <w:gridCol w:w="1100"/>
              <w:gridCol w:w="849"/>
              <w:gridCol w:w="568"/>
              <w:gridCol w:w="565"/>
            </w:tblGrid>
            <w:tr w:rsidR="000860C5"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03</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03.16</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Для цілей підрозділів 03.01 - 03.15, 03.17 - 03.20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0860C5" w:rsidRDefault="000860C5" w:rsidP="000860C5">
                  <w:pPr>
                    <w:suppressAutoHyphens/>
                    <w:jc w:val="center"/>
                    <w:rPr>
                      <w:b/>
                      <w:sz w:val="20"/>
                      <w:szCs w:val="20"/>
                      <w:lang w:eastAsia="zh-CN"/>
                    </w:rPr>
                  </w:pPr>
                  <w:r w:rsidRPr="000860C5">
                    <w:rPr>
                      <w:b/>
                      <w:sz w:val="20"/>
                      <w:szCs w:val="20"/>
                      <w:lang w:eastAsia="zh-CN"/>
                    </w:rPr>
                    <w:t>3</w:t>
                  </w:r>
                </w:p>
              </w:tc>
              <w:tc>
                <w:tcPr>
                  <w:tcW w:w="56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0860C5" w:rsidRDefault="000860C5" w:rsidP="000860C5">
                  <w:pPr>
                    <w:suppressAutoHyphens/>
                    <w:jc w:val="center"/>
                    <w:rPr>
                      <w:b/>
                      <w:sz w:val="20"/>
                      <w:szCs w:val="20"/>
                      <w:lang w:eastAsia="zh-CN"/>
                    </w:rPr>
                  </w:pPr>
                  <w:r w:rsidRPr="000860C5">
                    <w:rPr>
                      <w:b/>
                      <w:sz w:val="20"/>
                      <w:szCs w:val="20"/>
                      <w:lang w:eastAsia="zh-CN"/>
                    </w:rPr>
                    <w:t>3</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suppressAutoHyphens/>
                    <w:jc w:val="center"/>
                    <w:rPr>
                      <w:b/>
                      <w:sz w:val="20"/>
                      <w:szCs w:val="20"/>
                      <w:lang w:eastAsia="zh-CN"/>
                    </w:rPr>
                  </w:pPr>
                </w:p>
                <w:p w:rsidR="000860C5" w:rsidRPr="000860C5" w:rsidRDefault="000860C5" w:rsidP="000860C5">
                  <w:pPr>
                    <w:suppressAutoHyphens/>
                    <w:jc w:val="center"/>
                    <w:rPr>
                      <w:b/>
                      <w:sz w:val="20"/>
                      <w:szCs w:val="20"/>
                      <w:lang w:eastAsia="zh-CN"/>
                    </w:rPr>
                  </w:pPr>
                  <w:r w:rsidRPr="000860C5">
                    <w:rPr>
                      <w:b/>
                      <w:sz w:val="20"/>
                      <w:szCs w:val="20"/>
                      <w:lang w:eastAsia="zh-CN"/>
                    </w:rPr>
                    <w:t>3</w:t>
                  </w: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suppressAutoHyphens/>
                    <w:jc w:val="center"/>
                    <w:rPr>
                      <w:b/>
                      <w:sz w:val="20"/>
                      <w:szCs w:val="20"/>
                      <w:lang w:eastAsia="zh-CN"/>
                    </w:rPr>
                  </w:pPr>
                </w:p>
                <w:p w:rsidR="000860C5" w:rsidRPr="000860C5" w:rsidRDefault="000860C5" w:rsidP="000860C5">
                  <w:pPr>
                    <w:suppressAutoHyphens/>
                    <w:jc w:val="center"/>
                    <w:rPr>
                      <w:b/>
                      <w:sz w:val="20"/>
                      <w:szCs w:val="20"/>
                      <w:lang w:eastAsia="zh-CN"/>
                    </w:rPr>
                  </w:pPr>
                  <w:r w:rsidRPr="000860C5">
                    <w:rPr>
                      <w:b/>
                      <w:sz w:val="20"/>
                      <w:szCs w:val="20"/>
                      <w:lang w:eastAsia="zh-CN"/>
                    </w:rPr>
                    <w:t>3</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03.18</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Для розміщення та експлуатації установ/місць виконання покарань</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3</w:t>
                  </w:r>
                </w:p>
              </w:tc>
              <w:tc>
                <w:tcPr>
                  <w:tcW w:w="56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3</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3</w:t>
                  </w: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3</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03.19</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56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03.20</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Земельні ділянки загального користування, які використовуються як внутрішньоквартальні проїзди, пішохідні зони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56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c>
                <w:tcPr>
                  <w:tcW w:w="378"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r>
          </w:tbl>
          <w:p w:rsidR="00BB050C" w:rsidRPr="00BB050C" w:rsidRDefault="00BB050C" w:rsidP="00BB050C">
            <w:pPr>
              <w:spacing w:line="276" w:lineRule="auto"/>
              <w:jc w:val="center"/>
              <w:rPr>
                <w:sz w:val="20"/>
                <w:szCs w:val="20"/>
              </w:rPr>
            </w:pPr>
          </w:p>
        </w:tc>
      </w:tr>
      <w:tr w:rsidR="00004C7B" w:rsidRPr="00BB050C" w:rsidTr="000860C5">
        <w:trPr>
          <w:trHeight w:val="1068"/>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6516"/>
            </w:tblGrid>
            <w:tr w:rsidR="000860C5"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z w:val="20"/>
                      <w:szCs w:val="20"/>
                    </w:rPr>
                  </w:pPr>
                  <w:r w:rsidRPr="000860C5">
                    <w:rPr>
                      <w:sz w:val="20"/>
                      <w:szCs w:val="20"/>
                    </w:rPr>
                    <w:lastRenderedPageBreak/>
                    <w:t>04</w:t>
                  </w:r>
                </w:p>
              </w:tc>
              <w:tc>
                <w:tcPr>
                  <w:tcW w:w="450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trike/>
                      <w:sz w:val="20"/>
                      <w:szCs w:val="20"/>
                    </w:rPr>
                  </w:pPr>
                  <w:r w:rsidRPr="000860C5">
                    <w:rPr>
                      <w:strike/>
                      <w:sz w:val="20"/>
                      <w:szCs w:val="20"/>
                    </w:rPr>
                    <w:t>Землі природно-заповідного фонду</w:t>
                  </w:r>
                </w:p>
              </w:tc>
            </w:tr>
          </w:tbl>
          <w:p w:rsidR="00004C7B" w:rsidRPr="00BB050C" w:rsidRDefault="00004C7B" w:rsidP="00BB050C">
            <w:pPr>
              <w:spacing w:line="276" w:lineRule="auto"/>
              <w:jc w:val="center"/>
              <w:rPr>
                <w:color w:val="000000"/>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6762"/>
            </w:tblGrid>
            <w:tr w:rsidR="000860C5"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04</w:t>
                  </w:r>
                </w:p>
              </w:tc>
              <w:tc>
                <w:tcPr>
                  <w:tcW w:w="452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r>
          </w:tbl>
          <w:p w:rsidR="00004C7B" w:rsidRPr="00BB050C" w:rsidRDefault="00004C7B" w:rsidP="00BB050C">
            <w:pPr>
              <w:spacing w:line="276" w:lineRule="auto"/>
              <w:jc w:val="center"/>
              <w:rPr>
                <w:color w:val="000000"/>
                <w:sz w:val="20"/>
                <w:szCs w:val="20"/>
              </w:rPr>
            </w:pPr>
          </w:p>
        </w:tc>
      </w:tr>
      <w:tr w:rsidR="00004C7B" w:rsidRPr="00BB050C" w:rsidTr="000860C5">
        <w:trPr>
          <w:trHeight w:val="784"/>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0860C5"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z w:val="20"/>
                      <w:szCs w:val="20"/>
                    </w:rPr>
                  </w:pPr>
                  <w:r w:rsidRPr="000860C5">
                    <w:rPr>
                      <w:sz w:val="20"/>
                      <w:szCs w:val="20"/>
                    </w:rPr>
                    <w:t>05.00</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trike/>
                      <w:sz w:val="20"/>
                      <w:szCs w:val="20"/>
                    </w:rPr>
                  </w:pPr>
                  <w:r w:rsidRPr="000860C5">
                    <w:rPr>
                      <w:strike/>
                      <w:sz w:val="20"/>
                      <w:szCs w:val="20"/>
                    </w:rPr>
                    <w:t>Землі іншого природоохоронного призначення</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004C7B" w:rsidRPr="00BB050C" w:rsidRDefault="00004C7B" w:rsidP="00004C7B">
            <w:pPr>
              <w:spacing w:line="276" w:lineRule="auto"/>
              <w:jc w:val="center"/>
              <w:rPr>
                <w:color w:val="000000"/>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0860C5"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05.00</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Земельні ділянки іншого природоохоронного призначення</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05.01</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05.02</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r>
          </w:tbl>
          <w:p w:rsidR="00004C7B" w:rsidRPr="00BB050C" w:rsidRDefault="00004C7B" w:rsidP="00004C7B">
            <w:pPr>
              <w:spacing w:line="276" w:lineRule="auto"/>
              <w:jc w:val="center"/>
              <w:rPr>
                <w:color w:val="000000"/>
                <w:sz w:val="20"/>
                <w:szCs w:val="20"/>
              </w:rPr>
            </w:pPr>
          </w:p>
        </w:tc>
      </w:tr>
      <w:tr w:rsidR="00BB050C" w:rsidRPr="008114CC" w:rsidTr="000860C5">
        <w:trPr>
          <w:trHeight w:val="640"/>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0860C5"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z w:val="20"/>
                      <w:szCs w:val="20"/>
                    </w:rPr>
                  </w:pPr>
                  <w:r w:rsidRPr="000860C5">
                    <w:rPr>
                      <w:sz w:val="20"/>
                      <w:szCs w:val="20"/>
                    </w:rPr>
                    <w:t>06</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spacing w:line="276" w:lineRule="auto"/>
                    <w:jc w:val="center"/>
                    <w:rPr>
                      <w:strike/>
                      <w:sz w:val="20"/>
                      <w:szCs w:val="20"/>
                    </w:rPr>
                  </w:pPr>
                  <w:r w:rsidRPr="000860C5">
                    <w:rPr>
                      <w:strike/>
                      <w:sz w:val="20"/>
                      <w:szCs w:val="20"/>
                    </w:rPr>
                    <w:t>Землі оздоровчого призначення (землі, що мають природні лікувальні властивості, які використовуються або можуть використовуватися</w:t>
                  </w:r>
                  <w:r w:rsidRPr="000860C5">
                    <w:rPr>
                      <w:strike/>
                      <w:sz w:val="20"/>
                      <w:szCs w:val="20"/>
                    </w:rPr>
                    <w:br/>
                    <w:t>для профілактики захворювань і лікування людей)</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BB050C" w:rsidRPr="008114CC" w:rsidRDefault="00BB050C" w:rsidP="008114CC">
            <w:pPr>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0860C5"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06</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06.04</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Для цілей підрозділів 06.01 - 06.03, 06.05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3</w:t>
                  </w:r>
                </w:p>
              </w:tc>
            </w:tr>
            <w:tr w:rsidR="000860C5" w:rsidRPr="004172B9"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p>
                <w:p w:rsidR="000860C5" w:rsidRPr="000860C5" w:rsidRDefault="000860C5" w:rsidP="000860C5">
                  <w:pPr>
                    <w:jc w:val="center"/>
                    <w:rPr>
                      <w:b/>
                      <w:sz w:val="20"/>
                      <w:szCs w:val="20"/>
                    </w:rPr>
                  </w:pPr>
                  <w:r w:rsidRPr="000860C5">
                    <w:rPr>
                      <w:b/>
                      <w:sz w:val="20"/>
                      <w:szCs w:val="20"/>
                    </w:rPr>
                    <w:t>06.05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rPr>
                      <w:b/>
                      <w:sz w:val="20"/>
                      <w:szCs w:val="20"/>
                    </w:rPr>
                  </w:pPr>
                  <w:r w:rsidRPr="000860C5">
                    <w:rPr>
                      <w:b/>
                      <w:sz w:val="20"/>
                      <w:szCs w:val="20"/>
                    </w:rPr>
                    <w:t xml:space="preserve">Земельні ділянки запасу (земельні ділянки, які не надані у власність або </w:t>
                  </w:r>
                  <w:r w:rsidRPr="000860C5">
                    <w:rPr>
                      <w:b/>
                      <w:sz w:val="20"/>
                      <w:szCs w:val="20"/>
                    </w:rPr>
                    <w:lastRenderedPageBreak/>
                    <w:t>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lastRenderedPageBreak/>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0860C5" w:rsidRPr="000860C5" w:rsidRDefault="000860C5" w:rsidP="000860C5">
                  <w:pPr>
                    <w:jc w:val="center"/>
                    <w:rPr>
                      <w:b/>
                      <w:sz w:val="20"/>
                      <w:szCs w:val="20"/>
                    </w:rPr>
                  </w:pPr>
                  <w:r w:rsidRPr="000860C5">
                    <w:rPr>
                      <w:b/>
                      <w:sz w:val="20"/>
                      <w:szCs w:val="20"/>
                    </w:rPr>
                    <w:t>5</w:t>
                  </w:r>
                </w:p>
              </w:tc>
            </w:tr>
          </w:tbl>
          <w:p w:rsidR="00BB050C" w:rsidRPr="008114CC" w:rsidRDefault="00BB050C" w:rsidP="008114CC">
            <w:pPr>
              <w:jc w:val="center"/>
              <w:rPr>
                <w:sz w:val="20"/>
                <w:szCs w:val="20"/>
              </w:rPr>
            </w:pPr>
          </w:p>
        </w:tc>
      </w:tr>
      <w:tr w:rsidR="008114CC" w:rsidRPr="008114CC" w:rsidTr="000860C5">
        <w:trPr>
          <w:trHeight w:val="782"/>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102040"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z w:val="20"/>
                      <w:szCs w:val="20"/>
                    </w:rPr>
                  </w:pPr>
                  <w:r w:rsidRPr="00102040">
                    <w:rPr>
                      <w:sz w:val="20"/>
                      <w:szCs w:val="20"/>
                    </w:rPr>
                    <w:lastRenderedPageBreak/>
                    <w:t>07</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trike/>
                      <w:sz w:val="20"/>
                      <w:szCs w:val="20"/>
                    </w:rPr>
                  </w:pPr>
                  <w:r w:rsidRPr="00102040">
                    <w:rPr>
                      <w:strike/>
                      <w:sz w:val="20"/>
                      <w:szCs w:val="20"/>
                    </w:rPr>
                    <w:t>Землі рекреаційного призначення</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8114CC" w:rsidRPr="008114CC" w:rsidRDefault="008114CC" w:rsidP="008114CC">
            <w:pPr>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0860C5"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07</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0860C5" w:rsidRDefault="000860C5" w:rsidP="000860C5">
                  <w:pPr>
                    <w:jc w:val="center"/>
                    <w:rPr>
                      <w:b/>
                      <w:sz w:val="20"/>
                      <w:szCs w:val="20"/>
                    </w:rPr>
                  </w:pPr>
                  <w:r w:rsidRPr="000860C5">
                    <w:rPr>
                      <w:b/>
                      <w:sz w:val="20"/>
                      <w:szCs w:val="20"/>
                    </w:rP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07.05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цілей підрозділів 07.01 - 07.04, 07.06 - 07.09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07.06</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збереження, використання та відтворення зелених зон і зелених насаджень</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07.07</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07.08</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загального користування, які використовуються як зелені насадження загального користування</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07.09</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загального користування відведені під місця поховання</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bl>
          <w:p w:rsidR="008114CC" w:rsidRPr="008114CC" w:rsidRDefault="008114CC" w:rsidP="008114CC">
            <w:pPr>
              <w:jc w:val="center"/>
              <w:rPr>
                <w:sz w:val="20"/>
                <w:szCs w:val="20"/>
              </w:rPr>
            </w:pPr>
          </w:p>
        </w:tc>
      </w:tr>
      <w:tr w:rsidR="008114CC" w:rsidRPr="008114CC" w:rsidTr="000860C5">
        <w:trPr>
          <w:trHeight w:val="2056"/>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102040"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z w:val="20"/>
                      <w:szCs w:val="20"/>
                    </w:rPr>
                  </w:pPr>
                  <w:r w:rsidRPr="00102040">
                    <w:rPr>
                      <w:sz w:val="20"/>
                      <w:szCs w:val="20"/>
                    </w:rPr>
                    <w:t>08</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trike/>
                      <w:sz w:val="20"/>
                      <w:szCs w:val="20"/>
                    </w:rPr>
                  </w:pPr>
                  <w:r w:rsidRPr="00102040">
                    <w:rPr>
                      <w:strike/>
                      <w:sz w:val="20"/>
                      <w:szCs w:val="20"/>
                    </w:rPr>
                    <w:t>Землі історико-культурного призначення</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8114CC" w:rsidRPr="008114CC" w:rsidRDefault="008114CC" w:rsidP="008114CC">
            <w:pPr>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102040"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08</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08.04</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цілей підрозділів 08.01 - 08.03, 08.05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08.05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bl>
          <w:p w:rsidR="008114CC" w:rsidRPr="008114CC" w:rsidRDefault="008114CC" w:rsidP="008114CC">
            <w:pPr>
              <w:jc w:val="center"/>
              <w:rPr>
                <w:sz w:val="20"/>
                <w:szCs w:val="20"/>
              </w:rPr>
            </w:pPr>
          </w:p>
        </w:tc>
      </w:tr>
      <w:tr w:rsidR="008114CC" w:rsidRPr="00E033E2" w:rsidTr="000860C5">
        <w:trPr>
          <w:trHeight w:val="243"/>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102040"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z w:val="20"/>
                      <w:szCs w:val="20"/>
                    </w:rPr>
                  </w:pPr>
                  <w:r w:rsidRPr="00102040">
                    <w:rPr>
                      <w:sz w:val="20"/>
                      <w:szCs w:val="20"/>
                    </w:rPr>
                    <w:lastRenderedPageBreak/>
                    <w:t>09</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trike/>
                      <w:sz w:val="20"/>
                      <w:szCs w:val="20"/>
                    </w:rPr>
                  </w:pPr>
                  <w:r w:rsidRPr="00102040">
                    <w:rPr>
                      <w:strike/>
                      <w:sz w:val="20"/>
                      <w:szCs w:val="20"/>
                    </w:rPr>
                    <w:t>Землі лісогосподарського призначення</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8114CC" w:rsidRPr="00E033E2" w:rsidRDefault="008114CC" w:rsidP="008114CC">
            <w:pPr>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102040"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09</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09.03</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цілей підрозділів 09.01 - 09.02, 09.04 - 09.05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09.04</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09.05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bl>
          <w:p w:rsidR="008114CC" w:rsidRPr="00E033E2" w:rsidRDefault="008114CC" w:rsidP="008114CC">
            <w:pPr>
              <w:jc w:val="center"/>
              <w:rPr>
                <w:sz w:val="20"/>
                <w:szCs w:val="20"/>
              </w:rPr>
            </w:pPr>
          </w:p>
        </w:tc>
      </w:tr>
      <w:tr w:rsidR="00E033E2" w:rsidRPr="00C622AA" w:rsidTr="000860C5">
        <w:trPr>
          <w:trHeight w:val="784"/>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102040"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z w:val="20"/>
                      <w:szCs w:val="20"/>
                    </w:rPr>
                  </w:pPr>
                  <w:r w:rsidRPr="00102040">
                    <w:rPr>
                      <w:sz w:val="20"/>
                      <w:szCs w:val="20"/>
                    </w:rPr>
                    <w:t>10</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trike/>
                      <w:sz w:val="20"/>
                      <w:szCs w:val="20"/>
                    </w:rPr>
                  </w:pPr>
                  <w:r w:rsidRPr="00102040">
                    <w:rPr>
                      <w:strike/>
                      <w:sz w:val="20"/>
                      <w:szCs w:val="20"/>
                    </w:rPr>
                    <w:t>Землі водного фонду</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E033E2" w:rsidRPr="00C622AA" w:rsidRDefault="00E033E2" w:rsidP="00E033E2">
            <w:pPr>
              <w:spacing w:line="276" w:lineRule="auto"/>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102040"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10</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10.12</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цілей підрозділів 10.01 - 10.11, 10.13 - 10.16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10.13</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10.14</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Водні об'єкти загального користування</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10.15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під пляжами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10.16</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під громадськими сіножатями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0,09</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0,09</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1</w:t>
                  </w:r>
                </w:p>
              </w:tc>
            </w:tr>
          </w:tbl>
          <w:p w:rsidR="00E033E2" w:rsidRPr="00C622AA" w:rsidRDefault="00E033E2" w:rsidP="00E033E2">
            <w:pPr>
              <w:spacing w:line="276" w:lineRule="auto"/>
              <w:jc w:val="center"/>
              <w:rPr>
                <w:b/>
                <w:sz w:val="20"/>
                <w:szCs w:val="20"/>
              </w:rPr>
            </w:pPr>
          </w:p>
        </w:tc>
      </w:tr>
      <w:tr w:rsidR="00E033E2" w:rsidRPr="00C622AA" w:rsidTr="000860C5">
        <w:trPr>
          <w:trHeight w:val="56"/>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102040"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z w:val="20"/>
                      <w:szCs w:val="20"/>
                    </w:rPr>
                  </w:pPr>
                  <w:r w:rsidRPr="00102040">
                    <w:rPr>
                      <w:sz w:val="20"/>
                      <w:szCs w:val="20"/>
                    </w:rPr>
                    <w:t>11</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spacing w:line="276" w:lineRule="auto"/>
                    <w:jc w:val="center"/>
                    <w:rPr>
                      <w:strike/>
                      <w:sz w:val="20"/>
                      <w:szCs w:val="20"/>
                    </w:rPr>
                  </w:pPr>
                  <w:r w:rsidRPr="00102040">
                    <w:rPr>
                      <w:strike/>
                      <w:sz w:val="20"/>
                      <w:szCs w:val="20"/>
                    </w:rPr>
                    <w:t>Землі промисловості</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E033E2" w:rsidRPr="00C622AA" w:rsidRDefault="00E033E2" w:rsidP="008114CC">
            <w:pPr>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102040"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11</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 xml:space="preserve">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w:t>
                  </w:r>
                  <w:r w:rsidRPr="00102040">
                    <w:rPr>
                      <w:b/>
                      <w:sz w:val="20"/>
                      <w:szCs w:val="20"/>
                    </w:rPr>
                    <w:lastRenderedPageBreak/>
                    <w:t>підприємств, їх під'їзних шляхів, інженерних мереж, адміністративно-побутових будівель, інших споруд)</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11.05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цілей підрозділів 11.01 - 11.04, 11.06 - 11.08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11.06</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11.07</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загального користування, які використовуються як зелені насадження спеціального призначення</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11.08</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загального користування, відведенні для цілей поводження з відходами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bl>
          <w:p w:rsidR="00E033E2" w:rsidRPr="00C622AA" w:rsidRDefault="00E033E2" w:rsidP="008114CC">
            <w:pPr>
              <w:jc w:val="center"/>
              <w:rPr>
                <w:sz w:val="20"/>
                <w:szCs w:val="20"/>
              </w:rPr>
            </w:pPr>
          </w:p>
        </w:tc>
      </w:tr>
      <w:tr w:rsidR="000860C5" w:rsidRPr="00C622AA" w:rsidTr="000860C5">
        <w:trPr>
          <w:trHeight w:val="56"/>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806DCF"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360" w:lineRule="atLeast"/>
                    <w:jc w:val="center"/>
                    <w:rPr>
                      <w:sz w:val="20"/>
                      <w:szCs w:val="20"/>
                    </w:rPr>
                  </w:pPr>
                  <w:r w:rsidRPr="00806DCF">
                    <w:rPr>
                      <w:sz w:val="20"/>
                      <w:szCs w:val="20"/>
                    </w:rPr>
                    <w:lastRenderedPageBreak/>
                    <w:t>12</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strike/>
                      <w:sz w:val="20"/>
                      <w:szCs w:val="20"/>
                    </w:rPr>
                  </w:pPr>
                  <w:r w:rsidRPr="00806DCF">
                    <w:rPr>
                      <w:strike/>
                      <w:sz w:val="20"/>
                      <w:szCs w:val="20"/>
                    </w:rPr>
                    <w:t>Землі транспорту</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0860C5" w:rsidRPr="0042145B" w:rsidRDefault="000860C5" w:rsidP="000860C5">
            <w:pPr>
              <w:spacing w:line="360" w:lineRule="atLeast"/>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102040"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12</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12.10</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Для цілей підрозділів 12.01 - 12.09, 12.11 - 12.13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02040" w:rsidRPr="00102040" w:rsidRDefault="00102040" w:rsidP="00102040">
                  <w:pPr>
                    <w:suppressAutoHyphens/>
                    <w:jc w:val="center"/>
                    <w:rPr>
                      <w:b/>
                      <w:sz w:val="20"/>
                      <w:szCs w:val="20"/>
                      <w:lang w:eastAsia="zh-CN"/>
                    </w:rPr>
                  </w:pPr>
                  <w:r w:rsidRPr="00102040">
                    <w:rPr>
                      <w:b/>
                      <w:sz w:val="20"/>
                      <w:szCs w:val="20"/>
                      <w:lang w:eastAsia="zh-CN"/>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02040" w:rsidRPr="00102040" w:rsidRDefault="00102040" w:rsidP="00102040">
                  <w:pPr>
                    <w:suppressAutoHyphens/>
                    <w:jc w:val="center"/>
                    <w:rPr>
                      <w:b/>
                      <w:sz w:val="20"/>
                      <w:szCs w:val="20"/>
                      <w:lang w:eastAsia="zh-CN"/>
                    </w:rPr>
                  </w:pPr>
                  <w:r w:rsidRPr="00102040">
                    <w:rPr>
                      <w:b/>
                      <w:sz w:val="20"/>
                      <w:szCs w:val="20"/>
                      <w:lang w:eastAsia="zh-CN"/>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suppressAutoHyphens/>
                    <w:jc w:val="center"/>
                    <w:rPr>
                      <w:b/>
                      <w:sz w:val="20"/>
                      <w:szCs w:val="20"/>
                      <w:lang w:eastAsia="zh-CN"/>
                    </w:rPr>
                  </w:pPr>
                </w:p>
                <w:p w:rsidR="00102040" w:rsidRPr="00102040" w:rsidRDefault="00102040" w:rsidP="00102040">
                  <w:pPr>
                    <w:suppressAutoHyphens/>
                    <w:jc w:val="center"/>
                    <w:rPr>
                      <w:b/>
                      <w:sz w:val="20"/>
                      <w:szCs w:val="20"/>
                      <w:lang w:eastAsia="zh-CN"/>
                    </w:rPr>
                  </w:pPr>
                  <w:r w:rsidRPr="00102040">
                    <w:rPr>
                      <w:b/>
                      <w:sz w:val="20"/>
                      <w:szCs w:val="20"/>
                      <w:lang w:eastAsia="zh-CN"/>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suppressAutoHyphens/>
                    <w:jc w:val="center"/>
                    <w:rPr>
                      <w:b/>
                      <w:sz w:val="20"/>
                      <w:szCs w:val="20"/>
                      <w:lang w:eastAsia="zh-CN"/>
                    </w:rPr>
                  </w:pPr>
                </w:p>
                <w:p w:rsidR="00102040" w:rsidRPr="00102040" w:rsidRDefault="00102040" w:rsidP="00102040">
                  <w:pPr>
                    <w:suppressAutoHyphens/>
                    <w:jc w:val="center"/>
                    <w:rPr>
                      <w:b/>
                      <w:sz w:val="20"/>
                      <w:szCs w:val="20"/>
                      <w:lang w:eastAsia="zh-CN"/>
                    </w:rPr>
                  </w:pPr>
                  <w:r w:rsidRPr="00102040">
                    <w:rPr>
                      <w:b/>
                      <w:sz w:val="20"/>
                      <w:szCs w:val="20"/>
                      <w:lang w:eastAsia="zh-CN"/>
                    </w:rPr>
                    <w:t>3</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12.12</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r w:rsidR="00102040"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p>
                <w:p w:rsidR="00102040" w:rsidRPr="00102040" w:rsidRDefault="00102040" w:rsidP="00102040">
                  <w:pPr>
                    <w:jc w:val="center"/>
                    <w:rPr>
                      <w:b/>
                      <w:sz w:val="20"/>
                      <w:szCs w:val="20"/>
                    </w:rPr>
                  </w:pPr>
                  <w:r w:rsidRPr="00102040">
                    <w:rPr>
                      <w:b/>
                      <w:sz w:val="20"/>
                      <w:szCs w:val="20"/>
                    </w:rPr>
                    <w:t>12.13</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rPr>
                      <w:b/>
                      <w:sz w:val="20"/>
                      <w:szCs w:val="20"/>
                    </w:rPr>
                  </w:pPr>
                  <w:r w:rsidRPr="00102040">
                    <w:rPr>
                      <w:b/>
                      <w:sz w:val="20"/>
                      <w:szCs w:val="20"/>
                    </w:rPr>
                    <w:t>Земельні ділянки загального користування, які використовуються як вулиці, майдани, проїзди, дороги, набережні</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102040" w:rsidRDefault="00102040" w:rsidP="00102040">
                  <w:pPr>
                    <w:jc w:val="center"/>
                    <w:rPr>
                      <w:b/>
                      <w:sz w:val="20"/>
                      <w:szCs w:val="20"/>
                    </w:rPr>
                  </w:pPr>
                  <w:r w:rsidRPr="00102040">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102040" w:rsidRPr="00102040" w:rsidRDefault="00102040" w:rsidP="00102040">
                  <w:pPr>
                    <w:jc w:val="center"/>
                    <w:rPr>
                      <w:b/>
                      <w:sz w:val="20"/>
                      <w:szCs w:val="20"/>
                    </w:rPr>
                  </w:pPr>
                  <w:r w:rsidRPr="00102040">
                    <w:rPr>
                      <w:b/>
                      <w:sz w:val="20"/>
                      <w:szCs w:val="20"/>
                    </w:rPr>
                    <w:t>5</w:t>
                  </w:r>
                </w:p>
              </w:tc>
            </w:tr>
          </w:tbl>
          <w:p w:rsidR="000860C5" w:rsidRPr="000860C5" w:rsidRDefault="000860C5" w:rsidP="000860C5">
            <w:pPr>
              <w:jc w:val="center"/>
              <w:rPr>
                <w:b/>
                <w:sz w:val="20"/>
                <w:szCs w:val="20"/>
              </w:rPr>
            </w:pPr>
          </w:p>
        </w:tc>
      </w:tr>
      <w:tr w:rsidR="000860C5" w:rsidRPr="00C622AA" w:rsidTr="000860C5">
        <w:trPr>
          <w:trHeight w:val="56"/>
        </w:trPr>
        <w:tc>
          <w:tcPr>
            <w:tcW w:w="7716" w:type="dxa"/>
          </w:tcPr>
          <w:p w:rsidR="000860C5" w:rsidRDefault="000860C5" w:rsidP="000860C5">
            <w:pPr>
              <w:spacing w:line="360" w:lineRule="atLeast"/>
              <w:jc w:val="center"/>
              <w:rPr>
                <w:sz w:val="20"/>
                <w:szCs w:val="20"/>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806DCF"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276" w:lineRule="auto"/>
                    <w:jc w:val="center"/>
                    <w:rPr>
                      <w:sz w:val="20"/>
                      <w:szCs w:val="20"/>
                    </w:rPr>
                  </w:pPr>
                  <w:r w:rsidRPr="00806DCF">
                    <w:rPr>
                      <w:sz w:val="20"/>
                      <w:szCs w:val="20"/>
                    </w:rPr>
                    <w:t>13</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276" w:lineRule="auto"/>
                    <w:jc w:val="center"/>
                    <w:rPr>
                      <w:strike/>
                      <w:sz w:val="20"/>
                      <w:szCs w:val="20"/>
                    </w:rPr>
                  </w:pPr>
                  <w:r w:rsidRPr="00806DCF">
                    <w:rPr>
                      <w:strike/>
                      <w:sz w:val="20"/>
                      <w:szCs w:val="20"/>
                    </w:rPr>
                    <w:t>Землі зв'язку</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0860C5" w:rsidRPr="0042145B" w:rsidRDefault="000860C5" w:rsidP="000860C5">
            <w:pPr>
              <w:spacing w:line="360" w:lineRule="atLeast"/>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102040"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806DCF" w:rsidRDefault="00102040" w:rsidP="00102040">
                  <w:pPr>
                    <w:jc w:val="center"/>
                    <w:rPr>
                      <w:b/>
                      <w:sz w:val="20"/>
                      <w:szCs w:val="20"/>
                    </w:rPr>
                  </w:pPr>
                  <w:r w:rsidRPr="00806DCF">
                    <w:rPr>
                      <w:b/>
                      <w:sz w:val="20"/>
                      <w:szCs w:val="20"/>
                    </w:rPr>
                    <w:t>13</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02040" w:rsidRPr="00806DCF" w:rsidRDefault="00102040" w:rsidP="00102040">
                  <w:pPr>
                    <w:jc w:val="center"/>
                    <w:rPr>
                      <w:b/>
                      <w:sz w:val="20"/>
                      <w:szCs w:val="20"/>
                    </w:rPr>
                  </w:pPr>
                  <w:r w:rsidRPr="00806DCF">
                    <w:rPr>
                      <w:b/>
                      <w:sz w:val="20"/>
                      <w:szCs w:val="20"/>
                    </w:rPr>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13.04</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 xml:space="preserve">Для цілей підрозділів 13.01 - 13.03, 13.05 - 13.06 та для збереження і </w:t>
                  </w:r>
                  <w:r w:rsidRPr="00806DCF">
                    <w:rPr>
                      <w:b/>
                      <w:sz w:val="20"/>
                      <w:szCs w:val="20"/>
                    </w:rPr>
                    <w:lastRenderedPageBreak/>
                    <w:t>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lastRenderedPageBreak/>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13.06</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r>
          </w:tbl>
          <w:p w:rsidR="000860C5" w:rsidRPr="000860C5" w:rsidRDefault="000860C5" w:rsidP="000860C5">
            <w:pPr>
              <w:jc w:val="center"/>
              <w:rPr>
                <w:b/>
                <w:sz w:val="20"/>
                <w:szCs w:val="20"/>
              </w:rPr>
            </w:pPr>
          </w:p>
        </w:tc>
      </w:tr>
      <w:tr w:rsidR="000860C5" w:rsidRPr="00C622AA" w:rsidTr="000860C5">
        <w:trPr>
          <w:trHeight w:val="56"/>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806DCF"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276" w:lineRule="auto"/>
                    <w:jc w:val="center"/>
                    <w:rPr>
                      <w:sz w:val="20"/>
                      <w:szCs w:val="20"/>
                    </w:rPr>
                  </w:pPr>
                  <w:r w:rsidRPr="00806DCF">
                    <w:rPr>
                      <w:sz w:val="20"/>
                      <w:szCs w:val="20"/>
                    </w:rPr>
                    <w:lastRenderedPageBreak/>
                    <w:t>14</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276" w:lineRule="auto"/>
                    <w:jc w:val="center"/>
                    <w:rPr>
                      <w:strike/>
                      <w:sz w:val="20"/>
                      <w:szCs w:val="20"/>
                    </w:rPr>
                  </w:pPr>
                  <w:r w:rsidRPr="00806DCF">
                    <w:rPr>
                      <w:strike/>
                      <w:sz w:val="20"/>
                      <w:szCs w:val="20"/>
                    </w:rPr>
                    <w:t>Землі енергетики</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0860C5" w:rsidRPr="0042145B" w:rsidRDefault="000860C5" w:rsidP="000860C5">
            <w:pPr>
              <w:spacing w:line="360" w:lineRule="atLeast"/>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806DCF"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14</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14.03</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Для цілей підрозділів 14.01 - 14.02, 14.04 - 14.06 та для збереження та використання земель природно-заповідного фонду</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3</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3</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14.04</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Земельні ділянки запасу (земельні ділянки, які не надані у власність або користування громадянам чи юридичним особам)</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14.05</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Земельні ділянки загального користування, які використовуються як зелені насадження спеціального призначення</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14.06</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Земельні ділянки загального користування, відведені для цілей поводження з відходами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5</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5</w:t>
                  </w:r>
                </w:p>
              </w:tc>
            </w:tr>
          </w:tbl>
          <w:p w:rsidR="000860C5" w:rsidRPr="000860C5" w:rsidRDefault="000860C5" w:rsidP="000860C5">
            <w:pPr>
              <w:jc w:val="center"/>
              <w:rPr>
                <w:b/>
                <w:sz w:val="20"/>
                <w:szCs w:val="20"/>
              </w:rPr>
            </w:pPr>
          </w:p>
        </w:tc>
      </w:tr>
      <w:tr w:rsidR="000860C5" w:rsidRPr="00C622AA" w:rsidTr="000860C5">
        <w:trPr>
          <w:trHeight w:val="56"/>
        </w:trPr>
        <w:tc>
          <w:tcPr>
            <w:tcW w:w="7716" w:type="dxa"/>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3680"/>
              <w:gridCol w:w="711"/>
              <w:gridCol w:w="708"/>
              <w:gridCol w:w="850"/>
              <w:gridCol w:w="566"/>
            </w:tblGrid>
            <w:tr w:rsidR="00806DCF" w:rsidRPr="0042145B"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276" w:lineRule="auto"/>
                    <w:jc w:val="center"/>
                    <w:rPr>
                      <w:sz w:val="20"/>
                      <w:szCs w:val="20"/>
                    </w:rPr>
                  </w:pPr>
                  <w:r w:rsidRPr="00806DCF">
                    <w:rPr>
                      <w:sz w:val="20"/>
                      <w:szCs w:val="20"/>
                    </w:rPr>
                    <w:t>15</w:t>
                  </w:r>
                </w:p>
              </w:tc>
              <w:tc>
                <w:tcPr>
                  <w:tcW w:w="4509"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spacing w:line="276" w:lineRule="auto"/>
                    <w:jc w:val="center"/>
                    <w:rPr>
                      <w:sz w:val="20"/>
                      <w:szCs w:val="20"/>
                    </w:rPr>
                  </w:pPr>
                  <w:r w:rsidRPr="00806DCF">
                    <w:rPr>
                      <w:sz w:val="20"/>
                      <w:szCs w:val="20"/>
                    </w:rPr>
                    <w:t>Землі оборони</w:t>
                  </w: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2145B" w:rsidRDefault="000860C5" w:rsidP="000860C5">
                  <w:pPr>
                    <w:pStyle w:val="af5"/>
                    <w:suppressAutoHyphens/>
                    <w:rPr>
                      <w:color w:val="000000"/>
                      <w:sz w:val="20"/>
                      <w:szCs w:val="20"/>
                      <w:lang w:val="uk-UA" w:eastAsia="zh-CN"/>
                    </w:rPr>
                  </w:pPr>
                  <w:r w:rsidRPr="0042145B">
                    <w:rPr>
                      <w:color w:val="000000"/>
                      <w:sz w:val="20"/>
                      <w:szCs w:val="20"/>
                      <w:lang w:val="uk-UA" w:eastAsia="zh-CN"/>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r w:rsidR="000860C5" w:rsidRPr="004172B9" w:rsidTr="000860C5">
              <w:tc>
                <w:tcPr>
                  <w:tcW w:w="49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z w:val="20"/>
                      <w:szCs w:val="20"/>
                    </w:rPr>
                  </w:pPr>
                </w:p>
              </w:tc>
              <w:tc>
                <w:tcPr>
                  <w:tcW w:w="254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860C5" w:rsidRPr="004172B9" w:rsidRDefault="000860C5" w:rsidP="000860C5">
                  <w:pPr>
                    <w:pStyle w:val="af5"/>
                    <w:numPr>
                      <w:ilvl w:val="0"/>
                      <w:numId w:val="1"/>
                    </w:numPr>
                    <w:suppressAutoHyphens/>
                    <w:rPr>
                      <w:strike/>
                      <w:color w:val="000000"/>
                      <w:sz w:val="20"/>
                      <w:szCs w:val="20"/>
                      <w:lang w:val="uk-UA" w:eastAsia="zh-CN"/>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860C5" w:rsidRPr="004172B9" w:rsidRDefault="000860C5" w:rsidP="000860C5">
                  <w:pPr>
                    <w:jc w:val="center"/>
                    <w:rPr>
                      <w:strike/>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0860C5" w:rsidRPr="004172B9" w:rsidRDefault="000860C5" w:rsidP="000860C5">
                  <w:pPr>
                    <w:jc w:val="center"/>
                    <w:rPr>
                      <w:strike/>
                      <w:sz w:val="20"/>
                      <w:szCs w:val="20"/>
                    </w:rPr>
                  </w:pPr>
                </w:p>
              </w:tc>
            </w:tr>
          </w:tbl>
          <w:p w:rsidR="000860C5" w:rsidRPr="0042145B" w:rsidRDefault="000860C5" w:rsidP="000860C5">
            <w:pPr>
              <w:spacing w:line="360" w:lineRule="atLeast"/>
              <w:jc w:val="center"/>
              <w:rPr>
                <w:sz w:val="20"/>
                <w:szCs w:val="20"/>
              </w:rPr>
            </w:pPr>
          </w:p>
        </w:tc>
        <w:tc>
          <w:tcPr>
            <w:tcW w:w="7730" w:type="dxa"/>
          </w:tcPr>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1"/>
              <w:gridCol w:w="3680"/>
              <w:gridCol w:w="1100"/>
              <w:gridCol w:w="712"/>
              <w:gridCol w:w="709"/>
              <w:gridCol w:w="562"/>
            </w:tblGrid>
            <w:tr w:rsidR="00806DCF" w:rsidRPr="0042145B" w:rsidTr="000860C5">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15</w:t>
                  </w:r>
                </w:p>
              </w:tc>
              <w:tc>
                <w:tcPr>
                  <w:tcW w:w="452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15.08</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Для цілей підрозділів 15.01 - 15.07, 15.09 - 15.11 та для збереження та використання земель природно-заповідного фонд</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1</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r>
            <w:tr w:rsidR="00806DCF" w:rsidRPr="004172B9" w:rsidTr="00186EE8">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p>
                <w:p w:rsidR="00806DCF" w:rsidRPr="00806DCF" w:rsidRDefault="00806DCF" w:rsidP="00806DCF">
                  <w:pPr>
                    <w:jc w:val="center"/>
                    <w:rPr>
                      <w:b/>
                      <w:sz w:val="20"/>
                      <w:szCs w:val="20"/>
                    </w:rPr>
                  </w:pPr>
                  <w:r w:rsidRPr="00806DCF">
                    <w:rPr>
                      <w:b/>
                      <w:sz w:val="20"/>
                      <w:szCs w:val="20"/>
                    </w:rPr>
                    <w:t>15.11</w:t>
                  </w:r>
                </w:p>
              </w:tc>
              <w:tc>
                <w:tcPr>
                  <w:tcW w:w="24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rPr>
                      <w:b/>
                      <w:sz w:val="20"/>
                      <w:szCs w:val="20"/>
                    </w:rPr>
                  </w:pPr>
                  <w:r w:rsidRPr="00806DCF">
                    <w:rPr>
                      <w:b/>
                      <w:sz w:val="20"/>
                      <w:szCs w:val="20"/>
                    </w:rPr>
                    <w:t xml:space="preserve">Для розміщення структурних підрозділів Міноборони, територіальних органів, закладів, </w:t>
                  </w:r>
                  <w:r w:rsidRPr="00806DCF">
                    <w:rPr>
                      <w:b/>
                      <w:sz w:val="20"/>
                      <w:szCs w:val="20"/>
                    </w:rPr>
                    <w:lastRenderedPageBreak/>
                    <w:t>установ і підприємств, що належать до сфери управління Міноборони</w:t>
                  </w:r>
                </w:p>
              </w:tc>
              <w:tc>
                <w:tcPr>
                  <w:tcW w:w="73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lastRenderedPageBreak/>
                    <w:t>1</w:t>
                  </w:r>
                </w:p>
              </w:tc>
              <w:tc>
                <w:tcPr>
                  <w:tcW w:w="47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1</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06DCF" w:rsidRPr="00806DCF" w:rsidRDefault="00806DCF" w:rsidP="00806DCF">
                  <w:pPr>
                    <w:jc w:val="center"/>
                    <w:rPr>
                      <w:b/>
                      <w:sz w:val="20"/>
                      <w:szCs w:val="20"/>
                    </w:rPr>
                  </w:pPr>
                  <w:r w:rsidRPr="00806DCF">
                    <w:rPr>
                      <w:b/>
                      <w:sz w:val="20"/>
                      <w:szCs w:val="20"/>
                    </w:rPr>
                    <w:t>3</w:t>
                  </w:r>
                </w:p>
              </w:tc>
            </w:tr>
          </w:tbl>
          <w:p w:rsidR="000860C5" w:rsidRPr="000860C5" w:rsidRDefault="000860C5" w:rsidP="000860C5">
            <w:pPr>
              <w:jc w:val="center"/>
              <w:rPr>
                <w:b/>
                <w:sz w:val="20"/>
                <w:szCs w:val="20"/>
              </w:rPr>
            </w:pPr>
          </w:p>
        </w:tc>
      </w:tr>
      <w:tr w:rsidR="004945B8" w:rsidRPr="00C622AA" w:rsidTr="000860C5">
        <w:trPr>
          <w:trHeight w:val="56"/>
        </w:trPr>
        <w:tc>
          <w:tcPr>
            <w:tcW w:w="7716" w:type="dxa"/>
          </w:tcPr>
          <w:tbl>
            <w:tblPr>
              <w:tblW w:w="72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1"/>
              <w:gridCol w:w="3574"/>
              <w:gridCol w:w="709"/>
              <w:gridCol w:w="709"/>
              <w:gridCol w:w="994"/>
              <w:gridCol w:w="548"/>
            </w:tblGrid>
            <w:tr w:rsidR="00806DCF" w:rsidRPr="00806DCF" w:rsidTr="00806DCF">
              <w:tc>
                <w:tcPr>
                  <w:tcW w:w="484" w:type="pct"/>
                  <w:shd w:val="clear" w:color="auto" w:fill="FFFFFF"/>
                  <w:tcMar>
                    <w:top w:w="0" w:type="dxa"/>
                    <w:left w:w="0" w:type="dxa"/>
                    <w:bottom w:w="0" w:type="dxa"/>
                    <w:right w:w="0" w:type="dxa"/>
                  </w:tcMar>
                  <w:hideMark/>
                </w:tcPr>
                <w:p w:rsidR="00806DCF" w:rsidRPr="00806DCF" w:rsidRDefault="00806DCF" w:rsidP="00806DCF">
                  <w:pPr>
                    <w:spacing w:line="276" w:lineRule="auto"/>
                    <w:jc w:val="center"/>
                    <w:rPr>
                      <w:strike/>
                      <w:sz w:val="20"/>
                      <w:szCs w:val="20"/>
                    </w:rPr>
                  </w:pPr>
                  <w:r w:rsidRPr="00806DCF">
                    <w:rPr>
                      <w:strike/>
                      <w:sz w:val="20"/>
                      <w:szCs w:val="20"/>
                    </w:rPr>
                    <w:lastRenderedPageBreak/>
                    <w:t>16.00</w:t>
                  </w:r>
                </w:p>
              </w:tc>
              <w:tc>
                <w:tcPr>
                  <w:tcW w:w="2470" w:type="pct"/>
                  <w:shd w:val="clear" w:color="auto" w:fill="FFFFFF"/>
                  <w:tcMar>
                    <w:top w:w="0" w:type="dxa"/>
                    <w:left w:w="0" w:type="dxa"/>
                    <w:bottom w:w="0" w:type="dxa"/>
                    <w:right w:w="0" w:type="dxa"/>
                  </w:tcMar>
                  <w:hideMark/>
                </w:tcPr>
                <w:p w:rsidR="00806DCF" w:rsidRPr="00806DCF" w:rsidRDefault="00806DCF" w:rsidP="00806DCF">
                  <w:pPr>
                    <w:spacing w:line="276" w:lineRule="auto"/>
                    <w:rPr>
                      <w:strike/>
                      <w:sz w:val="20"/>
                      <w:szCs w:val="20"/>
                    </w:rPr>
                  </w:pPr>
                  <w:r w:rsidRPr="00806DCF">
                    <w:rPr>
                      <w:strike/>
                      <w:sz w:val="20"/>
                      <w:szCs w:val="20"/>
                    </w:rPr>
                    <w:t>Землі запасу</w:t>
                  </w:r>
                </w:p>
              </w:tc>
              <w:tc>
                <w:tcPr>
                  <w:tcW w:w="490" w:type="pct"/>
                  <w:shd w:val="clear" w:color="auto" w:fill="FFFFFF"/>
                  <w:tcMar>
                    <w:top w:w="0" w:type="dxa"/>
                    <w:left w:w="0" w:type="dxa"/>
                    <w:bottom w:w="0" w:type="dxa"/>
                    <w:right w:w="0" w:type="dxa"/>
                  </w:tcMar>
                  <w:hideMark/>
                </w:tcPr>
                <w:p w:rsidR="00806DCF" w:rsidRPr="00806DCF" w:rsidRDefault="00806DCF" w:rsidP="00806DCF">
                  <w:pPr>
                    <w:spacing w:line="360" w:lineRule="atLeast"/>
                    <w:jc w:val="center"/>
                    <w:rPr>
                      <w:strike/>
                      <w:sz w:val="20"/>
                      <w:szCs w:val="20"/>
                    </w:rPr>
                  </w:pPr>
                  <w:r w:rsidRPr="00806DCF">
                    <w:rPr>
                      <w:strike/>
                      <w:sz w:val="20"/>
                      <w:szCs w:val="20"/>
                    </w:rPr>
                    <w:t>5</w:t>
                  </w:r>
                </w:p>
              </w:tc>
              <w:tc>
                <w:tcPr>
                  <w:tcW w:w="490" w:type="pct"/>
                  <w:shd w:val="clear" w:color="auto" w:fill="FFFFFF"/>
                  <w:tcMar>
                    <w:top w:w="0" w:type="dxa"/>
                    <w:left w:w="0" w:type="dxa"/>
                    <w:bottom w:w="0" w:type="dxa"/>
                    <w:right w:w="0" w:type="dxa"/>
                  </w:tcMar>
                  <w:hideMark/>
                </w:tcPr>
                <w:p w:rsidR="00806DCF" w:rsidRPr="00806DCF" w:rsidRDefault="00806DCF" w:rsidP="00806DCF">
                  <w:pPr>
                    <w:spacing w:line="360" w:lineRule="atLeast"/>
                    <w:jc w:val="center"/>
                    <w:rPr>
                      <w:strike/>
                      <w:sz w:val="20"/>
                      <w:szCs w:val="20"/>
                    </w:rPr>
                  </w:pPr>
                  <w:r w:rsidRPr="00806DCF">
                    <w:rPr>
                      <w:strike/>
                      <w:sz w:val="20"/>
                      <w:szCs w:val="20"/>
                    </w:rPr>
                    <w:t>5</w:t>
                  </w:r>
                </w:p>
              </w:tc>
              <w:tc>
                <w:tcPr>
                  <w:tcW w:w="687" w:type="pct"/>
                  <w:shd w:val="clear" w:color="auto" w:fill="FFFFFF"/>
                </w:tcPr>
                <w:p w:rsidR="00806DCF" w:rsidRPr="00806DCF" w:rsidRDefault="00806DCF" w:rsidP="00806DCF">
                  <w:pPr>
                    <w:spacing w:line="360" w:lineRule="atLeast"/>
                    <w:jc w:val="center"/>
                    <w:rPr>
                      <w:strike/>
                      <w:sz w:val="20"/>
                      <w:szCs w:val="20"/>
                    </w:rPr>
                  </w:pPr>
                  <w:r w:rsidRPr="00806DCF">
                    <w:rPr>
                      <w:strike/>
                      <w:sz w:val="20"/>
                      <w:szCs w:val="20"/>
                    </w:rPr>
                    <w:t>5</w:t>
                  </w:r>
                </w:p>
              </w:tc>
              <w:tc>
                <w:tcPr>
                  <w:tcW w:w="379" w:type="pct"/>
                  <w:shd w:val="clear" w:color="auto" w:fill="FFFFFF"/>
                </w:tcPr>
                <w:p w:rsidR="00806DCF" w:rsidRPr="00806DCF" w:rsidRDefault="00806DCF" w:rsidP="00806DCF">
                  <w:pPr>
                    <w:spacing w:line="360" w:lineRule="atLeast"/>
                    <w:jc w:val="center"/>
                    <w:rPr>
                      <w:strike/>
                      <w:sz w:val="20"/>
                      <w:szCs w:val="20"/>
                    </w:rPr>
                  </w:pPr>
                  <w:r w:rsidRPr="00806DCF">
                    <w:rPr>
                      <w:strike/>
                      <w:sz w:val="20"/>
                      <w:szCs w:val="20"/>
                    </w:rPr>
                    <w:t>5</w:t>
                  </w:r>
                </w:p>
              </w:tc>
            </w:tr>
            <w:tr w:rsidR="00806DCF" w:rsidRPr="00806DCF" w:rsidTr="00806DCF">
              <w:tc>
                <w:tcPr>
                  <w:tcW w:w="484" w:type="pct"/>
                  <w:shd w:val="clear" w:color="auto" w:fill="FFFFFF"/>
                  <w:tcMar>
                    <w:top w:w="0" w:type="dxa"/>
                    <w:left w:w="0" w:type="dxa"/>
                    <w:bottom w:w="0" w:type="dxa"/>
                    <w:right w:w="0" w:type="dxa"/>
                  </w:tcMar>
                  <w:hideMark/>
                </w:tcPr>
                <w:p w:rsidR="00806DCF" w:rsidRPr="00806DCF" w:rsidRDefault="00806DCF" w:rsidP="00806DCF">
                  <w:pPr>
                    <w:spacing w:line="276" w:lineRule="auto"/>
                    <w:jc w:val="center"/>
                    <w:rPr>
                      <w:strike/>
                      <w:sz w:val="20"/>
                      <w:szCs w:val="20"/>
                    </w:rPr>
                  </w:pPr>
                  <w:r w:rsidRPr="00806DCF">
                    <w:rPr>
                      <w:strike/>
                      <w:sz w:val="20"/>
                      <w:szCs w:val="20"/>
                    </w:rPr>
                    <w:t>17.00</w:t>
                  </w:r>
                </w:p>
              </w:tc>
              <w:tc>
                <w:tcPr>
                  <w:tcW w:w="2470" w:type="pct"/>
                  <w:shd w:val="clear" w:color="auto" w:fill="FFFFFF"/>
                  <w:tcMar>
                    <w:top w:w="0" w:type="dxa"/>
                    <w:left w:w="0" w:type="dxa"/>
                    <w:bottom w:w="0" w:type="dxa"/>
                    <w:right w:w="0" w:type="dxa"/>
                  </w:tcMar>
                  <w:hideMark/>
                </w:tcPr>
                <w:p w:rsidR="00806DCF" w:rsidRPr="00806DCF" w:rsidRDefault="00806DCF" w:rsidP="00806DCF">
                  <w:pPr>
                    <w:spacing w:line="276" w:lineRule="auto"/>
                    <w:rPr>
                      <w:strike/>
                      <w:sz w:val="20"/>
                      <w:szCs w:val="20"/>
                    </w:rPr>
                  </w:pPr>
                  <w:r w:rsidRPr="00806DCF">
                    <w:rPr>
                      <w:strike/>
                      <w:sz w:val="20"/>
                      <w:szCs w:val="20"/>
                    </w:rPr>
                    <w:t>Землі резервного фонду</w:t>
                  </w:r>
                </w:p>
              </w:tc>
              <w:tc>
                <w:tcPr>
                  <w:tcW w:w="490" w:type="pct"/>
                  <w:shd w:val="clear" w:color="auto" w:fill="FFFFFF"/>
                  <w:tcMar>
                    <w:top w:w="0" w:type="dxa"/>
                    <w:left w:w="0" w:type="dxa"/>
                    <w:bottom w:w="0" w:type="dxa"/>
                    <w:right w:w="0" w:type="dxa"/>
                  </w:tcMar>
                  <w:hideMark/>
                </w:tcPr>
                <w:p w:rsidR="00806DCF" w:rsidRPr="00806DCF" w:rsidRDefault="00806DCF" w:rsidP="00806DCF">
                  <w:pPr>
                    <w:spacing w:line="360" w:lineRule="atLeast"/>
                    <w:jc w:val="center"/>
                    <w:rPr>
                      <w:strike/>
                      <w:sz w:val="20"/>
                      <w:szCs w:val="20"/>
                    </w:rPr>
                  </w:pPr>
                  <w:r w:rsidRPr="00806DCF">
                    <w:rPr>
                      <w:strike/>
                      <w:sz w:val="20"/>
                      <w:szCs w:val="20"/>
                    </w:rPr>
                    <w:t>5</w:t>
                  </w:r>
                </w:p>
              </w:tc>
              <w:tc>
                <w:tcPr>
                  <w:tcW w:w="490" w:type="pct"/>
                  <w:shd w:val="clear" w:color="auto" w:fill="FFFFFF"/>
                  <w:tcMar>
                    <w:top w:w="0" w:type="dxa"/>
                    <w:left w:w="0" w:type="dxa"/>
                    <w:bottom w:w="0" w:type="dxa"/>
                    <w:right w:w="0" w:type="dxa"/>
                  </w:tcMar>
                  <w:hideMark/>
                </w:tcPr>
                <w:p w:rsidR="00806DCF" w:rsidRPr="00806DCF" w:rsidRDefault="00806DCF" w:rsidP="00806DCF">
                  <w:pPr>
                    <w:spacing w:line="360" w:lineRule="atLeast"/>
                    <w:jc w:val="center"/>
                    <w:rPr>
                      <w:strike/>
                      <w:sz w:val="20"/>
                      <w:szCs w:val="20"/>
                    </w:rPr>
                  </w:pPr>
                  <w:r w:rsidRPr="00806DCF">
                    <w:rPr>
                      <w:strike/>
                      <w:sz w:val="20"/>
                      <w:szCs w:val="20"/>
                    </w:rPr>
                    <w:t>5</w:t>
                  </w:r>
                </w:p>
              </w:tc>
              <w:tc>
                <w:tcPr>
                  <w:tcW w:w="687" w:type="pct"/>
                  <w:shd w:val="clear" w:color="auto" w:fill="FFFFFF"/>
                </w:tcPr>
                <w:p w:rsidR="00806DCF" w:rsidRPr="00806DCF" w:rsidRDefault="00806DCF" w:rsidP="00806DCF">
                  <w:pPr>
                    <w:spacing w:line="360" w:lineRule="atLeast"/>
                    <w:jc w:val="center"/>
                    <w:rPr>
                      <w:strike/>
                      <w:sz w:val="20"/>
                      <w:szCs w:val="20"/>
                    </w:rPr>
                  </w:pPr>
                  <w:r w:rsidRPr="00806DCF">
                    <w:rPr>
                      <w:strike/>
                      <w:sz w:val="20"/>
                      <w:szCs w:val="20"/>
                    </w:rPr>
                    <w:t>5</w:t>
                  </w:r>
                </w:p>
              </w:tc>
              <w:tc>
                <w:tcPr>
                  <w:tcW w:w="379" w:type="pct"/>
                  <w:shd w:val="clear" w:color="auto" w:fill="FFFFFF"/>
                </w:tcPr>
                <w:p w:rsidR="00806DCF" w:rsidRPr="00806DCF" w:rsidRDefault="00806DCF" w:rsidP="00806DCF">
                  <w:pPr>
                    <w:spacing w:line="360" w:lineRule="atLeast"/>
                    <w:jc w:val="center"/>
                    <w:rPr>
                      <w:strike/>
                      <w:sz w:val="20"/>
                      <w:szCs w:val="20"/>
                    </w:rPr>
                  </w:pPr>
                  <w:r w:rsidRPr="00806DCF">
                    <w:rPr>
                      <w:strike/>
                      <w:sz w:val="20"/>
                      <w:szCs w:val="20"/>
                    </w:rPr>
                    <w:t>5</w:t>
                  </w:r>
                </w:p>
              </w:tc>
            </w:tr>
            <w:tr w:rsidR="00806DCF" w:rsidRPr="00806DCF" w:rsidTr="00806DCF">
              <w:tc>
                <w:tcPr>
                  <w:tcW w:w="484" w:type="pct"/>
                  <w:shd w:val="clear" w:color="auto" w:fill="FFFFFF"/>
                  <w:tcMar>
                    <w:top w:w="0" w:type="dxa"/>
                    <w:left w:w="0" w:type="dxa"/>
                    <w:bottom w:w="0" w:type="dxa"/>
                    <w:right w:w="0" w:type="dxa"/>
                  </w:tcMar>
                  <w:hideMark/>
                </w:tcPr>
                <w:p w:rsidR="00806DCF" w:rsidRPr="00806DCF" w:rsidRDefault="00806DCF" w:rsidP="00806DCF">
                  <w:pPr>
                    <w:spacing w:line="276" w:lineRule="auto"/>
                    <w:jc w:val="center"/>
                    <w:rPr>
                      <w:strike/>
                      <w:sz w:val="20"/>
                      <w:szCs w:val="20"/>
                    </w:rPr>
                  </w:pPr>
                  <w:r w:rsidRPr="00806DCF">
                    <w:rPr>
                      <w:strike/>
                      <w:sz w:val="20"/>
                      <w:szCs w:val="20"/>
                    </w:rPr>
                    <w:t>18.00</w:t>
                  </w:r>
                </w:p>
              </w:tc>
              <w:tc>
                <w:tcPr>
                  <w:tcW w:w="2470" w:type="pct"/>
                  <w:shd w:val="clear" w:color="auto" w:fill="FFFFFF"/>
                  <w:tcMar>
                    <w:top w:w="0" w:type="dxa"/>
                    <w:left w:w="0" w:type="dxa"/>
                    <w:bottom w:w="0" w:type="dxa"/>
                    <w:right w:w="0" w:type="dxa"/>
                  </w:tcMar>
                  <w:hideMark/>
                </w:tcPr>
                <w:p w:rsidR="00806DCF" w:rsidRPr="00806DCF" w:rsidRDefault="00806DCF" w:rsidP="00806DCF">
                  <w:pPr>
                    <w:spacing w:line="276" w:lineRule="auto"/>
                    <w:rPr>
                      <w:strike/>
                      <w:sz w:val="20"/>
                      <w:szCs w:val="20"/>
                    </w:rPr>
                  </w:pPr>
                  <w:r w:rsidRPr="00806DCF">
                    <w:rPr>
                      <w:strike/>
                      <w:sz w:val="20"/>
                      <w:szCs w:val="20"/>
                    </w:rPr>
                    <w:t>Землі загального користування</w:t>
                  </w:r>
                </w:p>
              </w:tc>
              <w:tc>
                <w:tcPr>
                  <w:tcW w:w="490" w:type="pct"/>
                  <w:shd w:val="clear" w:color="auto" w:fill="FFFFFF"/>
                  <w:tcMar>
                    <w:top w:w="0" w:type="dxa"/>
                    <w:left w:w="0" w:type="dxa"/>
                    <w:bottom w:w="0" w:type="dxa"/>
                    <w:right w:w="0" w:type="dxa"/>
                  </w:tcMar>
                  <w:hideMark/>
                </w:tcPr>
                <w:p w:rsidR="00806DCF" w:rsidRPr="00806DCF" w:rsidRDefault="00806DCF" w:rsidP="00806DCF">
                  <w:pPr>
                    <w:spacing w:line="360" w:lineRule="atLeast"/>
                    <w:jc w:val="center"/>
                    <w:rPr>
                      <w:strike/>
                      <w:sz w:val="20"/>
                      <w:szCs w:val="20"/>
                    </w:rPr>
                  </w:pPr>
                  <w:r w:rsidRPr="00806DCF">
                    <w:rPr>
                      <w:strike/>
                      <w:sz w:val="20"/>
                      <w:szCs w:val="20"/>
                    </w:rPr>
                    <w:t>5</w:t>
                  </w:r>
                </w:p>
              </w:tc>
              <w:tc>
                <w:tcPr>
                  <w:tcW w:w="490" w:type="pct"/>
                  <w:shd w:val="clear" w:color="auto" w:fill="FFFFFF"/>
                  <w:tcMar>
                    <w:top w:w="0" w:type="dxa"/>
                    <w:left w:w="0" w:type="dxa"/>
                    <w:bottom w:w="0" w:type="dxa"/>
                    <w:right w:w="0" w:type="dxa"/>
                  </w:tcMar>
                  <w:hideMark/>
                </w:tcPr>
                <w:p w:rsidR="00806DCF" w:rsidRPr="00806DCF" w:rsidRDefault="00806DCF" w:rsidP="00806DCF">
                  <w:pPr>
                    <w:spacing w:line="360" w:lineRule="atLeast"/>
                    <w:jc w:val="center"/>
                    <w:rPr>
                      <w:strike/>
                      <w:sz w:val="20"/>
                      <w:szCs w:val="20"/>
                    </w:rPr>
                  </w:pPr>
                  <w:r w:rsidRPr="00806DCF">
                    <w:rPr>
                      <w:strike/>
                      <w:sz w:val="20"/>
                      <w:szCs w:val="20"/>
                    </w:rPr>
                    <w:t>5</w:t>
                  </w:r>
                </w:p>
              </w:tc>
              <w:tc>
                <w:tcPr>
                  <w:tcW w:w="687" w:type="pct"/>
                  <w:shd w:val="clear" w:color="auto" w:fill="FFFFFF"/>
                </w:tcPr>
                <w:p w:rsidR="00806DCF" w:rsidRPr="00806DCF" w:rsidRDefault="00806DCF" w:rsidP="00806DCF">
                  <w:pPr>
                    <w:spacing w:line="360" w:lineRule="atLeast"/>
                    <w:jc w:val="center"/>
                    <w:rPr>
                      <w:strike/>
                      <w:sz w:val="20"/>
                      <w:szCs w:val="20"/>
                    </w:rPr>
                  </w:pPr>
                  <w:r w:rsidRPr="00806DCF">
                    <w:rPr>
                      <w:strike/>
                      <w:sz w:val="20"/>
                      <w:szCs w:val="20"/>
                    </w:rPr>
                    <w:t>5</w:t>
                  </w:r>
                </w:p>
              </w:tc>
              <w:tc>
                <w:tcPr>
                  <w:tcW w:w="379" w:type="pct"/>
                  <w:shd w:val="clear" w:color="auto" w:fill="FFFFFF"/>
                </w:tcPr>
                <w:p w:rsidR="00806DCF" w:rsidRPr="00806DCF" w:rsidRDefault="00806DCF" w:rsidP="00806DCF">
                  <w:pPr>
                    <w:spacing w:line="360" w:lineRule="atLeast"/>
                    <w:jc w:val="center"/>
                    <w:rPr>
                      <w:strike/>
                      <w:sz w:val="20"/>
                      <w:szCs w:val="20"/>
                    </w:rPr>
                  </w:pPr>
                  <w:r w:rsidRPr="00806DCF">
                    <w:rPr>
                      <w:strike/>
                      <w:sz w:val="20"/>
                      <w:szCs w:val="20"/>
                    </w:rPr>
                    <w:t>5</w:t>
                  </w:r>
                </w:p>
              </w:tc>
            </w:tr>
            <w:tr w:rsidR="00806DCF" w:rsidRPr="00806DCF" w:rsidTr="00806DCF">
              <w:tc>
                <w:tcPr>
                  <w:tcW w:w="484" w:type="pct"/>
                  <w:shd w:val="clear" w:color="auto" w:fill="FFFFFF"/>
                  <w:tcMar>
                    <w:top w:w="0" w:type="dxa"/>
                    <w:left w:w="0" w:type="dxa"/>
                    <w:bottom w:w="0" w:type="dxa"/>
                    <w:right w:w="0" w:type="dxa"/>
                  </w:tcMar>
                </w:tcPr>
                <w:p w:rsidR="00806DCF" w:rsidRPr="00806DCF" w:rsidRDefault="00806DCF" w:rsidP="00806DCF">
                  <w:pPr>
                    <w:spacing w:line="276" w:lineRule="auto"/>
                    <w:jc w:val="center"/>
                    <w:rPr>
                      <w:strike/>
                      <w:sz w:val="20"/>
                      <w:szCs w:val="20"/>
                    </w:rPr>
                  </w:pPr>
                  <w:r w:rsidRPr="00806DCF">
                    <w:rPr>
                      <w:strike/>
                      <w:sz w:val="20"/>
                      <w:szCs w:val="20"/>
                    </w:rPr>
                    <w:t>20</w:t>
                  </w:r>
                </w:p>
              </w:tc>
              <w:tc>
                <w:tcPr>
                  <w:tcW w:w="2470" w:type="pct"/>
                  <w:shd w:val="clear" w:color="auto" w:fill="FFFFFF"/>
                  <w:tcMar>
                    <w:top w:w="0" w:type="dxa"/>
                    <w:left w:w="0" w:type="dxa"/>
                    <w:bottom w:w="0" w:type="dxa"/>
                    <w:right w:w="0" w:type="dxa"/>
                  </w:tcMar>
                </w:tcPr>
                <w:p w:rsidR="00806DCF" w:rsidRPr="00806DCF" w:rsidRDefault="00806DCF" w:rsidP="00806DCF">
                  <w:pPr>
                    <w:spacing w:line="276" w:lineRule="auto"/>
                    <w:rPr>
                      <w:sz w:val="20"/>
                      <w:szCs w:val="20"/>
                    </w:rPr>
                  </w:pPr>
                  <w:r w:rsidRPr="00806DCF">
                    <w:rPr>
                      <w:sz w:val="20"/>
                      <w:szCs w:val="20"/>
                    </w:rPr>
                    <w:t>Для баз олімпійської, паралімпійської та дефлімпійської підготовки, перелік  яких затверджено  Кабінетом Міністрів України</w:t>
                  </w:r>
                </w:p>
              </w:tc>
              <w:tc>
                <w:tcPr>
                  <w:tcW w:w="490" w:type="pct"/>
                  <w:shd w:val="clear" w:color="auto" w:fill="FFFFFF"/>
                  <w:tcMar>
                    <w:top w:w="0" w:type="dxa"/>
                    <w:left w:w="0" w:type="dxa"/>
                    <w:bottom w:w="0" w:type="dxa"/>
                    <w:right w:w="0" w:type="dxa"/>
                  </w:tcMar>
                </w:tcPr>
                <w:p w:rsidR="00806DCF" w:rsidRPr="00806DCF" w:rsidRDefault="00806DCF" w:rsidP="00806DCF">
                  <w:pPr>
                    <w:spacing w:line="360" w:lineRule="atLeast"/>
                    <w:jc w:val="center"/>
                    <w:rPr>
                      <w:sz w:val="20"/>
                      <w:szCs w:val="20"/>
                    </w:rPr>
                  </w:pPr>
                  <w:r w:rsidRPr="00806DCF">
                    <w:rPr>
                      <w:sz w:val="20"/>
                      <w:szCs w:val="20"/>
                    </w:rPr>
                    <w:t>0,1</w:t>
                  </w:r>
                </w:p>
              </w:tc>
              <w:tc>
                <w:tcPr>
                  <w:tcW w:w="490" w:type="pct"/>
                  <w:shd w:val="clear" w:color="auto" w:fill="FFFFFF"/>
                  <w:tcMar>
                    <w:top w:w="0" w:type="dxa"/>
                    <w:left w:w="0" w:type="dxa"/>
                    <w:bottom w:w="0" w:type="dxa"/>
                    <w:right w:w="0" w:type="dxa"/>
                  </w:tcMar>
                </w:tcPr>
                <w:p w:rsidR="00806DCF" w:rsidRPr="00806DCF" w:rsidRDefault="00806DCF" w:rsidP="00806DCF">
                  <w:pPr>
                    <w:spacing w:line="360" w:lineRule="atLeast"/>
                    <w:jc w:val="center"/>
                    <w:rPr>
                      <w:sz w:val="20"/>
                      <w:szCs w:val="20"/>
                    </w:rPr>
                  </w:pPr>
                  <w:r w:rsidRPr="00806DCF">
                    <w:rPr>
                      <w:sz w:val="20"/>
                      <w:szCs w:val="20"/>
                    </w:rPr>
                    <w:t>0,1</w:t>
                  </w:r>
                </w:p>
              </w:tc>
              <w:tc>
                <w:tcPr>
                  <w:tcW w:w="687" w:type="pct"/>
                  <w:shd w:val="clear" w:color="auto" w:fill="FFFFFF"/>
                </w:tcPr>
                <w:p w:rsidR="00806DCF" w:rsidRPr="00806DCF" w:rsidRDefault="00806DCF" w:rsidP="00806DCF">
                  <w:pPr>
                    <w:spacing w:line="360" w:lineRule="atLeast"/>
                    <w:jc w:val="center"/>
                    <w:rPr>
                      <w:sz w:val="20"/>
                      <w:szCs w:val="20"/>
                    </w:rPr>
                  </w:pPr>
                  <w:r w:rsidRPr="00806DCF">
                    <w:rPr>
                      <w:sz w:val="20"/>
                      <w:szCs w:val="20"/>
                    </w:rPr>
                    <w:t>0,1</w:t>
                  </w:r>
                </w:p>
              </w:tc>
              <w:tc>
                <w:tcPr>
                  <w:tcW w:w="379" w:type="pct"/>
                  <w:shd w:val="clear" w:color="auto" w:fill="FFFFFF"/>
                </w:tcPr>
                <w:p w:rsidR="00806DCF" w:rsidRPr="00806DCF" w:rsidRDefault="00806DCF" w:rsidP="00806DCF">
                  <w:pPr>
                    <w:spacing w:line="360" w:lineRule="atLeast"/>
                    <w:jc w:val="center"/>
                    <w:rPr>
                      <w:sz w:val="20"/>
                      <w:szCs w:val="20"/>
                    </w:rPr>
                  </w:pPr>
                  <w:r w:rsidRPr="00806DCF">
                    <w:rPr>
                      <w:sz w:val="20"/>
                      <w:szCs w:val="20"/>
                    </w:rPr>
                    <w:t>0,1</w:t>
                  </w:r>
                </w:p>
              </w:tc>
            </w:tr>
          </w:tbl>
          <w:p w:rsidR="004945B8" w:rsidRPr="004945B8" w:rsidRDefault="004945B8" w:rsidP="004945B8">
            <w:pPr>
              <w:spacing w:line="276" w:lineRule="auto"/>
              <w:jc w:val="center"/>
              <w:rPr>
                <w:sz w:val="20"/>
                <w:szCs w:val="20"/>
              </w:rPr>
            </w:pPr>
          </w:p>
        </w:tc>
        <w:tc>
          <w:tcPr>
            <w:tcW w:w="7730" w:type="dxa"/>
          </w:tcPr>
          <w:tbl>
            <w:tblPr>
              <w:tblW w:w="73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6"/>
              <w:gridCol w:w="3543"/>
              <w:gridCol w:w="992"/>
              <w:gridCol w:w="851"/>
              <w:gridCol w:w="563"/>
              <w:gridCol w:w="748"/>
            </w:tblGrid>
            <w:tr w:rsidR="00806DCF" w:rsidRPr="00806DCF" w:rsidTr="00806DCF">
              <w:tc>
                <w:tcPr>
                  <w:tcW w:w="458" w:type="pct"/>
                  <w:shd w:val="clear" w:color="auto" w:fill="FFFFFF"/>
                  <w:tcMar>
                    <w:top w:w="0" w:type="dxa"/>
                    <w:left w:w="0" w:type="dxa"/>
                    <w:bottom w:w="0" w:type="dxa"/>
                    <w:right w:w="0" w:type="dxa"/>
                  </w:tcMar>
                </w:tcPr>
                <w:p w:rsidR="00806DCF" w:rsidRPr="00806DCF" w:rsidRDefault="00806DCF" w:rsidP="00806DCF">
                  <w:pPr>
                    <w:jc w:val="center"/>
                    <w:rPr>
                      <w:b/>
                      <w:sz w:val="20"/>
                      <w:szCs w:val="20"/>
                    </w:rPr>
                  </w:pPr>
                  <w:r w:rsidRPr="00806DCF">
                    <w:rPr>
                      <w:b/>
                      <w:sz w:val="20"/>
                      <w:szCs w:val="20"/>
                    </w:rPr>
                    <w:t>16</w:t>
                  </w:r>
                </w:p>
              </w:tc>
              <w:tc>
                <w:tcPr>
                  <w:tcW w:w="2403" w:type="pct"/>
                  <w:shd w:val="clear" w:color="auto" w:fill="FFFFFF"/>
                  <w:tcMar>
                    <w:top w:w="0" w:type="dxa"/>
                    <w:left w:w="0" w:type="dxa"/>
                    <w:bottom w:w="0" w:type="dxa"/>
                    <w:right w:w="0" w:type="dxa"/>
                  </w:tcMar>
                </w:tcPr>
                <w:p w:rsidR="00806DCF" w:rsidRPr="00806DCF" w:rsidRDefault="00806DCF" w:rsidP="00806DCF">
                  <w:pPr>
                    <w:rPr>
                      <w:sz w:val="20"/>
                      <w:szCs w:val="20"/>
                    </w:rPr>
                  </w:pPr>
                  <w:r w:rsidRPr="00806DCF">
                    <w:rPr>
                      <w:sz w:val="20"/>
                      <w:szCs w:val="20"/>
                    </w:rPr>
                    <w:t>Для баз олімпійської, паралімпійської та дефлімпійської підготовки, перелік  яких затверджено  Кабінетом Міністрів України</w:t>
                  </w:r>
                </w:p>
              </w:tc>
              <w:tc>
                <w:tcPr>
                  <w:tcW w:w="673" w:type="pct"/>
                  <w:shd w:val="clear" w:color="auto" w:fill="FFFFFF"/>
                  <w:tcMar>
                    <w:top w:w="0" w:type="dxa"/>
                    <w:left w:w="0" w:type="dxa"/>
                    <w:bottom w:w="0" w:type="dxa"/>
                    <w:right w:w="0" w:type="dxa"/>
                  </w:tcMar>
                </w:tcPr>
                <w:p w:rsidR="00806DCF" w:rsidRPr="00806DCF" w:rsidRDefault="00806DCF" w:rsidP="00806DCF">
                  <w:pPr>
                    <w:jc w:val="center"/>
                    <w:rPr>
                      <w:sz w:val="20"/>
                      <w:szCs w:val="20"/>
                    </w:rPr>
                  </w:pPr>
                  <w:r w:rsidRPr="00806DCF">
                    <w:rPr>
                      <w:sz w:val="20"/>
                      <w:szCs w:val="20"/>
                    </w:rPr>
                    <w:t>0,1</w:t>
                  </w:r>
                </w:p>
              </w:tc>
              <w:tc>
                <w:tcPr>
                  <w:tcW w:w="577" w:type="pct"/>
                  <w:shd w:val="clear" w:color="auto" w:fill="FFFFFF"/>
                  <w:tcMar>
                    <w:top w:w="0" w:type="dxa"/>
                    <w:left w:w="0" w:type="dxa"/>
                    <w:bottom w:w="0" w:type="dxa"/>
                    <w:right w:w="0" w:type="dxa"/>
                  </w:tcMar>
                </w:tcPr>
                <w:p w:rsidR="00806DCF" w:rsidRPr="00806DCF" w:rsidRDefault="00806DCF" w:rsidP="00806DCF">
                  <w:pPr>
                    <w:jc w:val="center"/>
                    <w:rPr>
                      <w:sz w:val="20"/>
                      <w:szCs w:val="20"/>
                    </w:rPr>
                  </w:pPr>
                  <w:r w:rsidRPr="00806DCF">
                    <w:rPr>
                      <w:sz w:val="20"/>
                      <w:szCs w:val="20"/>
                    </w:rPr>
                    <w:t>0,1</w:t>
                  </w:r>
                </w:p>
              </w:tc>
              <w:tc>
                <w:tcPr>
                  <w:tcW w:w="382" w:type="pct"/>
                  <w:shd w:val="clear" w:color="auto" w:fill="FFFFFF"/>
                </w:tcPr>
                <w:p w:rsidR="00806DCF" w:rsidRPr="00806DCF" w:rsidRDefault="00806DCF" w:rsidP="00806DCF">
                  <w:pPr>
                    <w:jc w:val="center"/>
                    <w:rPr>
                      <w:sz w:val="20"/>
                      <w:szCs w:val="20"/>
                    </w:rPr>
                  </w:pPr>
                  <w:r w:rsidRPr="00806DCF">
                    <w:rPr>
                      <w:sz w:val="20"/>
                      <w:szCs w:val="20"/>
                    </w:rPr>
                    <w:t>0,1</w:t>
                  </w:r>
                </w:p>
              </w:tc>
              <w:tc>
                <w:tcPr>
                  <w:tcW w:w="507" w:type="pct"/>
                  <w:shd w:val="clear" w:color="auto" w:fill="FFFFFF"/>
                </w:tcPr>
                <w:p w:rsidR="00806DCF" w:rsidRPr="00806DCF" w:rsidRDefault="00806DCF" w:rsidP="00806DCF">
                  <w:pPr>
                    <w:jc w:val="center"/>
                    <w:rPr>
                      <w:sz w:val="20"/>
                      <w:szCs w:val="20"/>
                    </w:rPr>
                  </w:pPr>
                  <w:r w:rsidRPr="00806DCF">
                    <w:rPr>
                      <w:sz w:val="20"/>
                      <w:szCs w:val="20"/>
                    </w:rPr>
                    <w:t>0,1</w:t>
                  </w:r>
                </w:p>
              </w:tc>
            </w:tr>
          </w:tbl>
          <w:p w:rsidR="004945B8" w:rsidRPr="004945B8" w:rsidRDefault="004945B8" w:rsidP="004945B8">
            <w:pPr>
              <w:spacing w:line="276" w:lineRule="auto"/>
              <w:jc w:val="center"/>
              <w:rPr>
                <w:sz w:val="20"/>
                <w:szCs w:val="20"/>
              </w:rPr>
            </w:pPr>
          </w:p>
        </w:tc>
      </w:tr>
      <w:tr w:rsidR="004945B8" w:rsidRPr="00C622AA" w:rsidTr="000860C5">
        <w:trPr>
          <w:trHeight w:val="2056"/>
        </w:trPr>
        <w:tc>
          <w:tcPr>
            <w:tcW w:w="7716" w:type="dxa"/>
          </w:tcPr>
          <w:p w:rsidR="00806DCF" w:rsidRPr="00806DCF" w:rsidRDefault="00806DCF" w:rsidP="00806DCF">
            <w:pPr>
              <w:shd w:val="clear" w:color="auto" w:fill="FFFFFF"/>
              <w:ind w:firstLine="851"/>
              <w:jc w:val="both"/>
              <w:rPr>
                <w:sz w:val="20"/>
                <w:szCs w:val="20"/>
              </w:rPr>
            </w:pPr>
            <w:r w:rsidRPr="00806DCF">
              <w:rPr>
                <w:sz w:val="20"/>
                <w:szCs w:val="20"/>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806DCF" w:rsidRPr="00806DCF" w:rsidRDefault="00806DCF" w:rsidP="00806DCF">
            <w:pPr>
              <w:suppressAutoHyphens/>
              <w:ind w:firstLine="851"/>
              <w:jc w:val="both"/>
              <w:textAlignment w:val="baseline"/>
              <w:rPr>
                <w:sz w:val="20"/>
                <w:szCs w:val="20"/>
              </w:rPr>
            </w:pPr>
            <w:r w:rsidRPr="00806DCF">
              <w:rPr>
                <w:sz w:val="20"/>
                <w:szCs w:val="20"/>
                <w:lang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p>
          <w:p w:rsidR="00806DCF" w:rsidRPr="00806DCF" w:rsidRDefault="00806DCF" w:rsidP="00806DCF">
            <w:pPr>
              <w:shd w:val="clear" w:color="auto" w:fill="FFFFFF"/>
              <w:ind w:firstLine="851"/>
              <w:jc w:val="both"/>
              <w:rPr>
                <w:strike/>
                <w:sz w:val="20"/>
                <w:szCs w:val="20"/>
              </w:rPr>
            </w:pPr>
            <w:r w:rsidRPr="00806DCF">
              <w:rPr>
                <w:strike/>
                <w:sz w:val="20"/>
                <w:szCs w:val="20"/>
              </w:rPr>
              <w:t>Орендна плата за земельні ділянки невитребуваних, нерозподілених земельних часток (паїв) складає 12 % від нормативної грошової оцінки земельних ділянок.</w:t>
            </w:r>
          </w:p>
          <w:p w:rsidR="00806DCF" w:rsidRPr="00806DCF" w:rsidRDefault="00806DCF" w:rsidP="00806DCF">
            <w:pPr>
              <w:shd w:val="clear" w:color="auto" w:fill="FFFFFF"/>
              <w:ind w:firstLine="851"/>
              <w:jc w:val="both"/>
              <w:rPr>
                <w:strike/>
                <w:sz w:val="20"/>
                <w:szCs w:val="20"/>
              </w:rPr>
            </w:pPr>
            <w:r w:rsidRPr="00806DCF">
              <w:rPr>
                <w:strike/>
                <w:sz w:val="20"/>
                <w:szCs w:val="20"/>
              </w:rPr>
              <w:t>Орендна плата за земельні ділянки під проектними дорогами між земельними частками (паями) складає 10 % від нормативної грошової оцінки земельних ділянок.</w:t>
            </w:r>
          </w:p>
          <w:p w:rsidR="00806DCF" w:rsidRPr="00806DCF" w:rsidRDefault="00806DCF" w:rsidP="00806DCF">
            <w:pPr>
              <w:shd w:val="clear" w:color="auto" w:fill="FFFFFF"/>
              <w:ind w:firstLine="851"/>
              <w:jc w:val="both"/>
              <w:rPr>
                <w:strike/>
                <w:sz w:val="20"/>
                <w:szCs w:val="20"/>
              </w:rPr>
            </w:pPr>
            <w:r w:rsidRPr="00806DCF">
              <w:rPr>
                <w:strike/>
                <w:sz w:val="20"/>
                <w:szCs w:val="20"/>
              </w:rPr>
              <w:t xml:space="preserve"> Орендна плата за земельні ділянки під полезахисними лісосмугами  складає 8 % від нормативної грошової оцінки земельних ділянок.</w:t>
            </w:r>
          </w:p>
          <w:p w:rsidR="004945B8" w:rsidRPr="00E27BD8" w:rsidRDefault="004945B8" w:rsidP="004945B8">
            <w:pPr>
              <w:shd w:val="clear" w:color="auto" w:fill="FFFFFF"/>
              <w:ind w:firstLine="851"/>
              <w:jc w:val="both"/>
              <w:rPr>
                <w:sz w:val="20"/>
                <w:szCs w:val="20"/>
              </w:rPr>
            </w:pPr>
          </w:p>
        </w:tc>
        <w:tc>
          <w:tcPr>
            <w:tcW w:w="7730" w:type="dxa"/>
          </w:tcPr>
          <w:p w:rsidR="00806DCF" w:rsidRPr="00806DCF" w:rsidRDefault="00806DCF" w:rsidP="00806DCF">
            <w:pPr>
              <w:shd w:val="clear" w:color="auto" w:fill="FFFFFF"/>
              <w:ind w:firstLine="851"/>
              <w:jc w:val="both"/>
              <w:rPr>
                <w:sz w:val="20"/>
                <w:szCs w:val="20"/>
              </w:rPr>
            </w:pPr>
            <w:r w:rsidRPr="00806DCF">
              <w:rPr>
                <w:sz w:val="20"/>
                <w:szCs w:val="20"/>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806DCF" w:rsidRPr="00BA509B" w:rsidRDefault="00806DCF" w:rsidP="00806DCF">
            <w:pPr>
              <w:suppressAutoHyphens/>
              <w:ind w:firstLine="851"/>
              <w:jc w:val="both"/>
              <w:textAlignment w:val="baseline"/>
            </w:pPr>
            <w:r w:rsidRPr="00806DCF">
              <w:rPr>
                <w:sz w:val="20"/>
                <w:szCs w:val="20"/>
                <w:lang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p>
          <w:p w:rsidR="004945B8" w:rsidRPr="00E27BD8" w:rsidRDefault="004945B8" w:rsidP="00806DCF">
            <w:pPr>
              <w:shd w:val="clear" w:color="auto" w:fill="FFFFFF"/>
              <w:ind w:firstLine="851"/>
              <w:jc w:val="both"/>
              <w:rPr>
                <w:b/>
                <w:sz w:val="20"/>
                <w:szCs w:val="20"/>
              </w:rPr>
            </w:pPr>
          </w:p>
        </w:tc>
      </w:tr>
    </w:tbl>
    <w:p w:rsidR="002B7B53" w:rsidRDefault="002B7B53" w:rsidP="002B7B53">
      <w:pPr>
        <w:suppressAutoHyphens/>
        <w:rPr>
          <w:b/>
        </w:rPr>
      </w:pPr>
    </w:p>
    <w:p w:rsidR="009C26F4" w:rsidRDefault="009C26F4" w:rsidP="002B7B53">
      <w:pPr>
        <w:suppressAutoHyphens/>
        <w:rPr>
          <w:b/>
        </w:rPr>
      </w:pPr>
    </w:p>
    <w:p w:rsidR="009C26F4" w:rsidRDefault="009C26F4" w:rsidP="002B7B53">
      <w:pPr>
        <w:suppressAutoHyphens/>
        <w:rPr>
          <w:b/>
        </w:rPr>
      </w:pPr>
    </w:p>
    <w:p w:rsidR="009C26F4" w:rsidRDefault="009C26F4" w:rsidP="002B7B53">
      <w:pPr>
        <w:suppressAutoHyphens/>
        <w:rPr>
          <w:b/>
        </w:rPr>
      </w:pPr>
    </w:p>
    <w:p w:rsidR="009C26F4" w:rsidRDefault="009C26F4" w:rsidP="002B7B53">
      <w:pPr>
        <w:suppressAutoHyphens/>
        <w:rPr>
          <w:b/>
        </w:rPr>
      </w:pPr>
    </w:p>
    <w:p w:rsidR="002B7B53" w:rsidRDefault="002B7B53" w:rsidP="002B7B53">
      <w:pPr>
        <w:suppressAutoHyphens/>
        <w:rPr>
          <w:b/>
        </w:rPr>
      </w:pPr>
    </w:p>
    <w:p w:rsidR="002B7B53" w:rsidRDefault="00806DCF" w:rsidP="002B7B53">
      <w:pPr>
        <w:suppressAutoHyphens/>
        <w:rPr>
          <w:b/>
        </w:rPr>
      </w:pPr>
      <w:r>
        <w:rPr>
          <w:b/>
        </w:rPr>
        <w:t>Д</w:t>
      </w:r>
      <w:r w:rsidR="002B7B53">
        <w:rPr>
          <w:b/>
        </w:rPr>
        <w:t>иректор Департаменту забезпечення</w:t>
      </w:r>
    </w:p>
    <w:p w:rsidR="002B7B53" w:rsidRDefault="002B7B53" w:rsidP="002B7B53">
      <w:pPr>
        <w:suppressAutoHyphens/>
        <w:rPr>
          <w:b/>
        </w:rPr>
      </w:pPr>
      <w:r>
        <w:rPr>
          <w:b/>
        </w:rPr>
        <w:t xml:space="preserve">ресурсних платежів Сумської міської ради </w:t>
      </w:r>
      <w:r>
        <w:rPr>
          <w:b/>
        </w:rPr>
        <w:tab/>
      </w:r>
      <w:r>
        <w:rPr>
          <w:b/>
        </w:rPr>
        <w:tab/>
      </w:r>
      <w:r>
        <w:rPr>
          <w:b/>
        </w:rPr>
        <w:tab/>
      </w:r>
      <w:r>
        <w:rPr>
          <w:b/>
        </w:rPr>
        <w:tab/>
      </w:r>
      <w:r>
        <w:rPr>
          <w:b/>
        </w:rPr>
        <w:tab/>
      </w:r>
      <w:r>
        <w:rPr>
          <w:b/>
        </w:rPr>
        <w:tab/>
        <w:t xml:space="preserve">  </w:t>
      </w:r>
      <w:r w:rsidR="00806DCF">
        <w:rPr>
          <w:b/>
        </w:rPr>
        <w:t xml:space="preserve">                            </w:t>
      </w:r>
      <w:r>
        <w:rPr>
          <w:b/>
        </w:rPr>
        <w:tab/>
      </w:r>
      <w:r>
        <w:rPr>
          <w:b/>
        </w:rPr>
        <w:tab/>
      </w:r>
      <w:r w:rsidR="00806DCF">
        <w:rPr>
          <w:b/>
        </w:rPr>
        <w:t>Юрій КЛИМЕНКО</w:t>
      </w:r>
    </w:p>
    <w:p w:rsidR="002B7B53" w:rsidRDefault="002B7B53" w:rsidP="002B7B53">
      <w:pPr>
        <w:suppressAutoHyphens/>
        <w:rPr>
          <w:b/>
        </w:rPr>
      </w:pPr>
    </w:p>
    <w:p w:rsidR="002B7B53" w:rsidRDefault="002B7B53" w:rsidP="002B7B53">
      <w:pPr>
        <w:suppressAutoHyphens/>
        <w:rPr>
          <w:b/>
        </w:rPr>
      </w:pPr>
    </w:p>
    <w:p w:rsidR="002B7B53" w:rsidRPr="009C26F4" w:rsidRDefault="009C26F4" w:rsidP="002B7B53">
      <w:pPr>
        <w:suppressAutoHyphens/>
      </w:pPr>
      <w:r w:rsidRPr="009C26F4">
        <w:t>Розробник проєкту рішення</w:t>
      </w:r>
      <w:r>
        <w:t xml:space="preserve">                    </w:t>
      </w:r>
      <w:r w:rsidR="00806DCF">
        <w:t>Яковенко Тетяна</w:t>
      </w:r>
    </w:p>
    <w:sectPr w:rsidR="002B7B53" w:rsidRPr="009C26F4" w:rsidSect="005A04C8">
      <w:headerReference w:type="even" r:id="rId10"/>
      <w:headerReference w:type="default" r:id="rId11"/>
      <w:pgSz w:w="16838" w:h="11906" w:orient="landscape" w:code="9"/>
      <w:pgMar w:top="567" w:right="1134" w:bottom="709" w:left="85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3A" w:rsidRDefault="0071083A">
      <w:r>
        <w:separator/>
      </w:r>
    </w:p>
  </w:endnote>
  <w:endnote w:type="continuationSeparator" w:id="0">
    <w:p w:rsidR="0071083A" w:rsidRDefault="007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3A" w:rsidRDefault="0071083A">
      <w:r>
        <w:separator/>
      </w:r>
    </w:p>
  </w:footnote>
  <w:footnote w:type="continuationSeparator" w:id="0">
    <w:p w:rsidR="0071083A" w:rsidRDefault="0071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E8" w:rsidRDefault="00186E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EE8" w:rsidRDefault="00186E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E8" w:rsidRDefault="00186E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021D">
      <w:rPr>
        <w:rStyle w:val="a5"/>
        <w:noProof/>
      </w:rPr>
      <w:t>4</w:t>
    </w:r>
    <w:r>
      <w:rPr>
        <w:rStyle w:val="a5"/>
      </w:rPr>
      <w:fldChar w:fldCharType="end"/>
    </w:r>
  </w:p>
  <w:p w:rsidR="00186EE8" w:rsidRDefault="00186EE8">
    <w:pPr>
      <w:pStyle w:val="a3"/>
    </w:pPr>
  </w:p>
  <w:p w:rsidR="00186EE8" w:rsidRDefault="00186EE8">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hint="default"/>
        <w:sz w:val="28"/>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0D66CA2"/>
    <w:multiLevelType w:val="hybridMultilevel"/>
    <w:tmpl w:val="95CC4D26"/>
    <w:lvl w:ilvl="0" w:tplc="4D8A322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BC"/>
    <w:rsid w:val="00004C7B"/>
    <w:rsid w:val="000124CE"/>
    <w:rsid w:val="00014362"/>
    <w:rsid w:val="000860C5"/>
    <w:rsid w:val="00086390"/>
    <w:rsid w:val="000B4374"/>
    <w:rsid w:val="000D090D"/>
    <w:rsid w:val="00102040"/>
    <w:rsid w:val="00125F3D"/>
    <w:rsid w:val="0013134A"/>
    <w:rsid w:val="00163626"/>
    <w:rsid w:val="00171F5D"/>
    <w:rsid w:val="00186EE8"/>
    <w:rsid w:val="00197CBC"/>
    <w:rsid w:val="001B5A9E"/>
    <w:rsid w:val="001C4717"/>
    <w:rsid w:val="001C71F2"/>
    <w:rsid w:val="001C7B59"/>
    <w:rsid w:val="00216004"/>
    <w:rsid w:val="00226E7A"/>
    <w:rsid w:val="00236F79"/>
    <w:rsid w:val="002403E2"/>
    <w:rsid w:val="00252B59"/>
    <w:rsid w:val="00293709"/>
    <w:rsid w:val="0029491A"/>
    <w:rsid w:val="002B7B53"/>
    <w:rsid w:val="002F32F9"/>
    <w:rsid w:val="003036F1"/>
    <w:rsid w:val="00307CC2"/>
    <w:rsid w:val="00341DEC"/>
    <w:rsid w:val="0036453C"/>
    <w:rsid w:val="003A4D02"/>
    <w:rsid w:val="003C5F8B"/>
    <w:rsid w:val="003F3E54"/>
    <w:rsid w:val="004172B9"/>
    <w:rsid w:val="0042145B"/>
    <w:rsid w:val="00430FCF"/>
    <w:rsid w:val="00471C3D"/>
    <w:rsid w:val="004945B8"/>
    <w:rsid w:val="004B00CA"/>
    <w:rsid w:val="004C1818"/>
    <w:rsid w:val="005346FB"/>
    <w:rsid w:val="005505FD"/>
    <w:rsid w:val="005A04C8"/>
    <w:rsid w:val="005C04E9"/>
    <w:rsid w:val="005C4D83"/>
    <w:rsid w:val="005D47D0"/>
    <w:rsid w:val="005F1DD2"/>
    <w:rsid w:val="005F66ED"/>
    <w:rsid w:val="00602921"/>
    <w:rsid w:val="006036FD"/>
    <w:rsid w:val="006452B9"/>
    <w:rsid w:val="006534EC"/>
    <w:rsid w:val="0066328E"/>
    <w:rsid w:val="006646AD"/>
    <w:rsid w:val="006933C4"/>
    <w:rsid w:val="006A59F0"/>
    <w:rsid w:val="006C0DD2"/>
    <w:rsid w:val="006D5EE1"/>
    <w:rsid w:val="00702FFF"/>
    <w:rsid w:val="0071083A"/>
    <w:rsid w:val="00737449"/>
    <w:rsid w:val="00771C3B"/>
    <w:rsid w:val="007B6038"/>
    <w:rsid w:val="007D54D1"/>
    <w:rsid w:val="00806DCF"/>
    <w:rsid w:val="008114CC"/>
    <w:rsid w:val="00813E9A"/>
    <w:rsid w:val="00827C02"/>
    <w:rsid w:val="00830006"/>
    <w:rsid w:val="00831CB7"/>
    <w:rsid w:val="0084077D"/>
    <w:rsid w:val="008723C9"/>
    <w:rsid w:val="008B0FE0"/>
    <w:rsid w:val="008C685C"/>
    <w:rsid w:val="008D6BD3"/>
    <w:rsid w:val="008E164A"/>
    <w:rsid w:val="009429DD"/>
    <w:rsid w:val="0099717D"/>
    <w:rsid w:val="009A4616"/>
    <w:rsid w:val="009C1A9B"/>
    <w:rsid w:val="009C26F4"/>
    <w:rsid w:val="009C71B3"/>
    <w:rsid w:val="009D5935"/>
    <w:rsid w:val="009F702A"/>
    <w:rsid w:val="00A133AD"/>
    <w:rsid w:val="00A33FC3"/>
    <w:rsid w:val="00A55A4E"/>
    <w:rsid w:val="00AB2FA7"/>
    <w:rsid w:val="00AD39AA"/>
    <w:rsid w:val="00B02FEB"/>
    <w:rsid w:val="00B03C03"/>
    <w:rsid w:val="00B10A59"/>
    <w:rsid w:val="00B11494"/>
    <w:rsid w:val="00B22E13"/>
    <w:rsid w:val="00B42C40"/>
    <w:rsid w:val="00B55EAF"/>
    <w:rsid w:val="00B6749D"/>
    <w:rsid w:val="00B74137"/>
    <w:rsid w:val="00BA436A"/>
    <w:rsid w:val="00BB050C"/>
    <w:rsid w:val="00BC445A"/>
    <w:rsid w:val="00BC6BAE"/>
    <w:rsid w:val="00BE5BE1"/>
    <w:rsid w:val="00BE637D"/>
    <w:rsid w:val="00C0452F"/>
    <w:rsid w:val="00C072D8"/>
    <w:rsid w:val="00C23C7E"/>
    <w:rsid w:val="00C51F9A"/>
    <w:rsid w:val="00C622AA"/>
    <w:rsid w:val="00C75812"/>
    <w:rsid w:val="00C93D3A"/>
    <w:rsid w:val="00C95943"/>
    <w:rsid w:val="00CB0D1D"/>
    <w:rsid w:val="00CB664D"/>
    <w:rsid w:val="00CC5B8F"/>
    <w:rsid w:val="00CE1472"/>
    <w:rsid w:val="00D05C58"/>
    <w:rsid w:val="00D22A47"/>
    <w:rsid w:val="00D44FD0"/>
    <w:rsid w:val="00D5424C"/>
    <w:rsid w:val="00D71881"/>
    <w:rsid w:val="00D85366"/>
    <w:rsid w:val="00D8579D"/>
    <w:rsid w:val="00D947A7"/>
    <w:rsid w:val="00DA04D5"/>
    <w:rsid w:val="00DA3BAD"/>
    <w:rsid w:val="00DB676A"/>
    <w:rsid w:val="00DC32E7"/>
    <w:rsid w:val="00DD021D"/>
    <w:rsid w:val="00E033E2"/>
    <w:rsid w:val="00E20E14"/>
    <w:rsid w:val="00E27BD8"/>
    <w:rsid w:val="00E83BE0"/>
    <w:rsid w:val="00E9563D"/>
    <w:rsid w:val="00EB204F"/>
    <w:rsid w:val="00EC1C2A"/>
    <w:rsid w:val="00EE4803"/>
    <w:rsid w:val="00F702E0"/>
    <w:rsid w:val="00F96448"/>
    <w:rsid w:val="00FA7846"/>
    <w:rsid w:val="00FB1943"/>
    <w:rsid w:val="00FE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3B1FA"/>
  <w14:defaultImageDpi w14:val="0"/>
  <w15:docId w15:val="{812D2D2E-00B5-40EE-9349-B46AB4C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8"/>
      <w:szCs w:val="28"/>
      <w:lang w:val="uk-UA" w:eastAsia="uk-UA"/>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6">
    <w:name w:val="heading 6"/>
    <w:basedOn w:val="a"/>
    <w:link w:val="60"/>
    <w:uiPriority w:val="9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uk-UA" w:eastAsia="uk-U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uk-UA" w:eastAsia="uk-UA"/>
    </w:rPr>
  </w:style>
  <w:style w:type="character" w:customStyle="1" w:styleId="60">
    <w:name w:val="Заголовок 6 Знак"/>
    <w:basedOn w:val="a0"/>
    <w:link w:val="6"/>
    <w:uiPriority w:val="9"/>
    <w:semiHidden/>
    <w:locked/>
    <w:rPr>
      <w:rFonts w:asciiTheme="minorHAnsi" w:eastAsiaTheme="minorEastAsia" w:hAnsiTheme="minorHAnsi" w:cs="Times New Roman"/>
      <w:b/>
      <w:bCs/>
      <w:lang w:val="uk-UA" w:eastAsia="uk-UA"/>
    </w:rPr>
  </w:style>
  <w:style w:type="paragraph" w:styleId="a3">
    <w:name w:val="header"/>
    <w:basedOn w:val="a"/>
    <w:link w:val="a4"/>
    <w:uiPriority w:val="99"/>
    <w:pPr>
      <w:tabs>
        <w:tab w:val="center" w:pos="4819"/>
        <w:tab w:val="right" w:pos="9639"/>
      </w:tabs>
    </w:pPr>
  </w:style>
  <w:style w:type="character" w:customStyle="1" w:styleId="a4">
    <w:name w:val="Верхний колонтитул Знак"/>
    <w:basedOn w:val="a0"/>
    <w:link w:val="a3"/>
    <w:uiPriority w:val="99"/>
    <w:semiHidden/>
    <w:locked/>
    <w:rPr>
      <w:rFonts w:cs="Times New Roman"/>
      <w:sz w:val="28"/>
      <w:szCs w:val="28"/>
      <w:lang w:val="uk-UA" w:eastAsia="uk-UA"/>
    </w:rPr>
  </w:style>
  <w:style w:type="character" w:styleId="a5">
    <w:name w:val="page number"/>
    <w:basedOn w:val="a0"/>
    <w:uiPriority w:val="99"/>
    <w:rPr>
      <w:rFonts w:cs="Times New Roman"/>
    </w:rPr>
  </w:style>
  <w:style w:type="paragraph" w:styleId="a6">
    <w:name w:val="footer"/>
    <w:basedOn w:val="a"/>
    <w:link w:val="a7"/>
    <w:uiPriority w:val="99"/>
    <w:pPr>
      <w:tabs>
        <w:tab w:val="center" w:pos="4819"/>
        <w:tab w:val="right" w:pos="9639"/>
      </w:tabs>
    </w:pPr>
  </w:style>
  <w:style w:type="character" w:customStyle="1" w:styleId="a7">
    <w:name w:val="Нижний колонтитул Знак"/>
    <w:basedOn w:val="a0"/>
    <w:link w:val="a6"/>
    <w:uiPriority w:val="99"/>
    <w:semiHidden/>
    <w:locked/>
    <w:rPr>
      <w:rFonts w:cs="Times New Roman"/>
      <w:sz w:val="28"/>
      <w:szCs w:val="28"/>
      <w:lang w:val="uk-UA" w:eastAsia="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eastAsia="uk-UA"/>
    </w:rPr>
  </w:style>
  <w:style w:type="paragraph" w:styleId="a8">
    <w:name w:val="Body Text Indent"/>
    <w:basedOn w:val="a"/>
    <w:link w:val="a9"/>
    <w:uiPriority w:val="99"/>
    <w:pPr>
      <w:spacing w:after="120"/>
      <w:ind w:firstLine="709"/>
      <w:jc w:val="both"/>
    </w:pPr>
    <w:rPr>
      <w:rFonts w:ascii="Peterburg" w:hAnsi="Peterburg"/>
      <w:bCs/>
    </w:rPr>
  </w:style>
  <w:style w:type="character" w:customStyle="1" w:styleId="a9">
    <w:name w:val="Основной текст с отступом Знак"/>
    <w:basedOn w:val="a0"/>
    <w:link w:val="a8"/>
    <w:uiPriority w:val="99"/>
    <w:semiHidden/>
    <w:locked/>
    <w:rPr>
      <w:rFonts w:cs="Times New Roman"/>
      <w:sz w:val="28"/>
      <w:szCs w:val="28"/>
      <w:lang w:val="uk-UA" w:eastAsia="uk-UA"/>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lang w:val="uk-UA" w:eastAsia="uk-UA"/>
    </w:rPr>
  </w:style>
  <w:style w:type="paragraph" w:styleId="aa">
    <w:name w:val="Body Text"/>
    <w:basedOn w:val="a"/>
    <w:link w:val="ab"/>
    <w:uiPriority w:val="99"/>
    <w:rPr>
      <w:bCs/>
      <w:color w:val="FFFFFF"/>
      <w:sz w:val="22"/>
      <w:szCs w:val="22"/>
      <w:lang w:eastAsia="ru-RU"/>
    </w:rPr>
  </w:style>
  <w:style w:type="character" w:customStyle="1" w:styleId="ab">
    <w:name w:val="Основной текст Знак"/>
    <w:basedOn w:val="a0"/>
    <w:link w:val="aa"/>
    <w:uiPriority w:val="99"/>
    <w:semiHidden/>
    <w:locked/>
    <w:rPr>
      <w:rFonts w:cs="Times New Roman"/>
      <w:sz w:val="28"/>
      <w:szCs w:val="28"/>
      <w:lang w:val="uk-UA" w:eastAsia="uk-UA"/>
    </w:rPr>
  </w:style>
  <w:style w:type="paragraph" w:styleId="ac">
    <w:name w:val="Balloon Text"/>
    <w:basedOn w:val="a"/>
    <w:link w:val="ad"/>
    <w:uiPriority w:val="99"/>
    <w:semiHidden/>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lang w:val="uk-UA" w:eastAsia="uk-UA"/>
    </w:rPr>
  </w:style>
  <w:style w:type="paragraph" w:styleId="ae">
    <w:name w:val="footnote text"/>
    <w:basedOn w:val="a"/>
    <w:link w:val="af"/>
    <w:uiPriority w:val="99"/>
    <w:semiHidden/>
    <w:rPr>
      <w:sz w:val="20"/>
      <w:szCs w:val="20"/>
    </w:rPr>
  </w:style>
  <w:style w:type="character" w:customStyle="1" w:styleId="af">
    <w:name w:val="Текст сноски Знак"/>
    <w:basedOn w:val="a0"/>
    <w:link w:val="ae"/>
    <w:uiPriority w:val="99"/>
    <w:semiHidden/>
    <w:locked/>
    <w:rPr>
      <w:rFonts w:cs="Times New Roman"/>
      <w:sz w:val="20"/>
      <w:szCs w:val="20"/>
      <w:lang w:val="uk-UA" w:eastAsia="uk-UA"/>
    </w:rPr>
  </w:style>
  <w:style w:type="character" w:styleId="af0">
    <w:name w:val="footnote reference"/>
    <w:basedOn w:val="a0"/>
    <w:uiPriority w:val="99"/>
    <w:semiHidden/>
    <w:rPr>
      <w:rFonts w:cs="Times New Roman"/>
      <w:vertAlign w:val="superscript"/>
    </w:rPr>
  </w:style>
  <w:style w:type="paragraph" w:styleId="af1">
    <w:name w:val="Normal (Web)"/>
    <w:basedOn w:val="a"/>
    <w:uiPriority w:val="99"/>
    <w:pPr>
      <w:spacing w:before="100" w:beforeAutospacing="1" w:after="100" w:afterAutospacing="1"/>
    </w:pPr>
    <w:rPr>
      <w:sz w:val="24"/>
      <w:szCs w:val="24"/>
    </w:rPr>
  </w:style>
  <w:style w:type="paragraph" w:customStyle="1" w:styleId="BalloonText1">
    <w:name w:val="Balloon Text1"/>
    <w:basedOn w:val="a"/>
    <w:uiPriority w:val="99"/>
    <w:semiHidden/>
    <w:rPr>
      <w:rFonts w:ascii="Tahoma" w:hAnsi="Tahoma" w:cs="Tahoma"/>
      <w:sz w:val="16"/>
      <w:szCs w:val="16"/>
      <w:lang w:val="ru-RU" w:eastAsia="ru-RU"/>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8"/>
      <w:szCs w:val="28"/>
      <w:lang w:val="uk-UA" w:eastAsia="uk-UA"/>
    </w:rPr>
  </w:style>
  <w:style w:type="paragraph" w:styleId="af2">
    <w:name w:val="No Spacing"/>
    <w:uiPriority w:val="1"/>
    <w:qFormat/>
    <w:rsid w:val="00B22E13"/>
    <w:pPr>
      <w:spacing w:after="0" w:line="240" w:lineRule="auto"/>
    </w:pPr>
    <w:rPr>
      <w:sz w:val="24"/>
      <w:szCs w:val="24"/>
    </w:rPr>
  </w:style>
  <w:style w:type="paragraph" w:customStyle="1" w:styleId="af3">
    <w:name w:val="Нормальний текст"/>
    <w:basedOn w:val="a"/>
    <w:rsid w:val="00FB1943"/>
    <w:pPr>
      <w:spacing w:before="120"/>
      <w:ind w:firstLine="567"/>
    </w:pPr>
    <w:rPr>
      <w:rFonts w:ascii="Antiqua" w:hAnsi="Antiqua"/>
      <w:sz w:val="26"/>
      <w:szCs w:val="20"/>
      <w:lang w:eastAsia="ru-RU"/>
    </w:rPr>
  </w:style>
  <w:style w:type="paragraph" w:customStyle="1" w:styleId="Default">
    <w:name w:val="Default"/>
    <w:rsid w:val="00B11494"/>
    <w:pPr>
      <w:autoSpaceDE w:val="0"/>
      <w:autoSpaceDN w:val="0"/>
      <w:adjustRightInd w:val="0"/>
      <w:spacing w:after="0" w:line="240" w:lineRule="auto"/>
    </w:pPr>
    <w:rPr>
      <w:color w:val="000000"/>
      <w:sz w:val="24"/>
      <w:szCs w:val="24"/>
      <w:lang w:eastAsia="en-US"/>
    </w:rPr>
  </w:style>
  <w:style w:type="table" w:styleId="af4">
    <w:name w:val="Table Grid"/>
    <w:basedOn w:val="a1"/>
    <w:uiPriority w:val="59"/>
    <w:rsid w:val="002F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B204F"/>
    <w:pPr>
      <w:ind w:left="720"/>
      <w:contextualSpacing/>
    </w:pPr>
    <w:rPr>
      <w:sz w:val="24"/>
      <w:szCs w:val="24"/>
      <w:lang w:val="ru-RU" w:eastAsia="ru-RU"/>
    </w:rPr>
  </w:style>
  <w:style w:type="character" w:styleId="af6">
    <w:name w:val="Emphasis"/>
    <w:qFormat/>
    <w:rsid w:val="00B55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87E9-2493-40F9-AA9C-821E0DA3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4973</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ПОРІВНЯЛЬНА ТАБЛИЦЯ                                                                                                                                                                                 до проекту Закону України про внесення змін</vt:lpstr>
    </vt:vector>
  </TitlesOfParts>
  <Company>VRU</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Закону України про внесення змін</dc:title>
  <dc:subject/>
  <dc:creator>Silkin</dc:creator>
  <cp:keywords/>
  <dc:description/>
  <cp:lastModifiedBy>Яковенко Тетяна Миколаївна</cp:lastModifiedBy>
  <cp:revision>17</cp:revision>
  <cp:lastPrinted>2021-05-14T11:04:00Z</cp:lastPrinted>
  <dcterms:created xsi:type="dcterms:W3CDTF">2021-05-14T06:50:00Z</dcterms:created>
  <dcterms:modified xsi:type="dcterms:W3CDTF">2022-06-24T09:25:00Z</dcterms:modified>
</cp:coreProperties>
</file>