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A413BC">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C93D38" w:rsidRDefault="00C93D38"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C93D38">
              <w:rPr>
                <w:rStyle w:val="a7"/>
                <w:rFonts w:ascii="Times New Roman" w:hAnsi="Times New Roman" w:cs="Times New Roman"/>
                <w:i w:val="0"/>
                <w:color w:val="000000"/>
                <w:sz w:val="28"/>
                <w:szCs w:val="28"/>
              </w:rPr>
              <w:t>Про внесення змін до рішення Сумської міської ради</w:t>
            </w:r>
            <w:r w:rsidRPr="00C93D38">
              <w:rPr>
                <w:rFonts w:ascii="Times New Roman" w:hAnsi="Times New Roman" w:cs="Times New Roman"/>
                <w:sz w:val="28"/>
                <w:szCs w:val="28"/>
              </w:rPr>
              <w:t xml:space="preserve"> від 01 лютого 2012 року </w:t>
            </w:r>
            <w:r w:rsidRPr="00C93D38">
              <w:rPr>
                <w:rFonts w:ascii="Times New Roman" w:hAnsi="Times New Roman" w:cs="Times New Roman"/>
                <w:sz w:val="28"/>
                <w:szCs w:val="28"/>
              </w:rPr>
              <w:br/>
              <w:t>№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213D25" w:rsidRDefault="001F2484" w:rsidP="00213D25">
      <w:pPr>
        <w:spacing w:after="0"/>
        <w:ind w:firstLine="708"/>
        <w:jc w:val="both"/>
        <w:outlineLvl w:val="0"/>
        <w:rPr>
          <w:rFonts w:ascii="Times New Roman" w:hAnsi="Times New Roman" w:cs="Times New Roman"/>
          <w:b/>
          <w:bCs/>
          <w:iCs/>
          <w:sz w:val="28"/>
          <w:szCs w:val="28"/>
        </w:rPr>
      </w:pPr>
      <w:r w:rsidRPr="001F2484">
        <w:rPr>
          <w:rFonts w:ascii="Times New Roman" w:hAnsi="Times New Roman" w:cs="Times New Roman"/>
          <w:color w:val="000000"/>
          <w:sz w:val="28"/>
          <w:szCs w:val="28"/>
        </w:rPr>
        <w:t xml:space="preserve">У зв’язку з прийняттям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3173</w:t>
      </w:r>
      <w:r w:rsidRPr="001F2484">
        <w:rPr>
          <w:rFonts w:ascii="Times New Roman" w:hAnsi="Times New Roman" w:cs="Times New Roman"/>
          <w:color w:val="000000"/>
          <w:sz w:val="28"/>
          <w:szCs w:val="28"/>
        </w:rPr>
        <w:t xml:space="preserve">-МР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на виконання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w:t>
      </w:r>
      <w:r w:rsidR="00E62110">
        <w:rPr>
          <w:rFonts w:ascii="Times New Roman" w:hAnsi="Times New Roman" w:cs="Times New Roman"/>
          <w:color w:val="000000"/>
          <w:sz w:val="28"/>
          <w:szCs w:val="28"/>
        </w:rPr>
        <w:br/>
      </w:r>
      <w:r w:rsidRPr="001F2484">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3176</w:t>
      </w:r>
      <w:r w:rsidRPr="001F2484">
        <w:rPr>
          <w:rFonts w:ascii="Times New Roman" w:hAnsi="Times New Roman" w:cs="Times New Roman"/>
          <w:color w:val="000000"/>
          <w:sz w:val="28"/>
          <w:szCs w:val="28"/>
        </w:rPr>
        <w:t xml:space="preserve">-МР «Про Положення про </w:t>
      </w:r>
      <w:r>
        <w:rPr>
          <w:rFonts w:ascii="Times New Roman" w:hAnsi="Times New Roman" w:cs="Times New Roman"/>
          <w:color w:val="000000"/>
          <w:sz w:val="28"/>
          <w:szCs w:val="28"/>
        </w:rPr>
        <w:t>Управління комунального майна</w:t>
      </w:r>
      <w:r w:rsidRPr="001F2484">
        <w:rPr>
          <w:rFonts w:ascii="Times New Roman" w:hAnsi="Times New Roman" w:cs="Times New Roman"/>
          <w:color w:val="000000"/>
          <w:sz w:val="28"/>
          <w:szCs w:val="28"/>
        </w:rPr>
        <w:t xml:space="preserve"> Сумської міської ради», </w:t>
      </w:r>
      <w:r w:rsidR="00213D25" w:rsidRPr="00213D25">
        <w:rPr>
          <w:rFonts w:ascii="Times New Roman" w:hAnsi="Times New Roman" w:cs="Times New Roman"/>
          <w:iCs/>
          <w:color w:val="000000"/>
          <w:sz w:val="28"/>
          <w:szCs w:val="28"/>
        </w:rPr>
        <w:t xml:space="preserve">керуючись статтею 25 Закону України «Про місцеве самоврядування в Україні»,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C93D38" w:rsidRDefault="00D1159D" w:rsidP="00C93D38">
      <w:pPr>
        <w:spacing w:after="0"/>
        <w:ind w:firstLine="709"/>
        <w:jc w:val="both"/>
        <w:rPr>
          <w:rFonts w:ascii="Times New Roman" w:hAnsi="Times New Roman" w:cs="Times New Roman"/>
          <w:sz w:val="28"/>
          <w:szCs w:val="28"/>
        </w:rPr>
      </w:pPr>
      <w:r w:rsidRPr="00C93D38">
        <w:rPr>
          <w:rFonts w:ascii="Times New Roman" w:eastAsia="Times New Roman" w:hAnsi="Times New Roman" w:cs="Times New Roman"/>
          <w:iCs/>
          <w:sz w:val="28"/>
          <w:szCs w:val="28"/>
          <w:lang w:eastAsia="ru-RU"/>
        </w:rPr>
        <w:t xml:space="preserve">1. </w:t>
      </w:r>
      <w:proofErr w:type="spellStart"/>
      <w:r w:rsidR="005B1E4E" w:rsidRPr="00C93D38">
        <w:rPr>
          <w:rFonts w:ascii="Times New Roman" w:eastAsia="Times New Roman" w:hAnsi="Times New Roman" w:cs="Times New Roman"/>
          <w:iCs/>
          <w:sz w:val="28"/>
          <w:szCs w:val="28"/>
          <w:lang w:eastAsia="ru-RU"/>
        </w:rPr>
        <w:t>Внести</w:t>
      </w:r>
      <w:proofErr w:type="spellEnd"/>
      <w:r w:rsidR="005B1E4E" w:rsidRPr="00C93D38">
        <w:rPr>
          <w:rFonts w:ascii="Times New Roman" w:eastAsia="Times New Roman" w:hAnsi="Times New Roman" w:cs="Times New Roman"/>
          <w:iCs/>
          <w:sz w:val="28"/>
          <w:szCs w:val="28"/>
          <w:lang w:eastAsia="ru-RU"/>
        </w:rPr>
        <w:t xml:space="preserve"> зміни в </w:t>
      </w:r>
      <w:r w:rsidR="00C93D38" w:rsidRPr="00C93D38">
        <w:rPr>
          <w:rFonts w:ascii="Times New Roman" w:eastAsia="Times New Roman" w:hAnsi="Times New Roman" w:cs="Times New Roman"/>
          <w:iCs/>
          <w:sz w:val="28"/>
          <w:szCs w:val="28"/>
          <w:lang w:eastAsia="ru-RU"/>
        </w:rPr>
        <w:t xml:space="preserve">додаток 1 до рішення Сумської міської ради </w:t>
      </w:r>
      <w:r w:rsidR="00C93D38" w:rsidRPr="00C93D38">
        <w:rPr>
          <w:rFonts w:ascii="Times New Roman" w:hAnsi="Times New Roman" w:cs="Times New Roman"/>
          <w:iCs/>
          <w:sz w:val="28"/>
          <w:szCs w:val="28"/>
        </w:rPr>
        <w:t xml:space="preserve">від </w:t>
      </w:r>
      <w:r w:rsidR="00C93D38" w:rsidRPr="00C93D38">
        <w:rPr>
          <w:rFonts w:ascii="Times New Roman" w:hAnsi="Times New Roman" w:cs="Times New Roman"/>
          <w:iCs/>
          <w:sz w:val="28"/>
          <w:szCs w:val="28"/>
        </w:rPr>
        <w:b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w:t>
      </w:r>
      <w:r w:rsidR="00C93D38" w:rsidRPr="00C93D38">
        <w:rPr>
          <w:rFonts w:ascii="Times New Roman" w:hAnsi="Times New Roman" w:cs="Times New Roman"/>
          <w:sz w:val="28"/>
          <w:szCs w:val="28"/>
        </w:rPr>
        <w:t xml:space="preserve"> оренди нерухомого комунального майна» (зі змінами), а саме: слова та символи «уповноваженим органом Сумської міської ради – департаментом забезпечення ресурсних платежів Сумської міської ради (далі – Департамент)» замінити словами та символами «уповноваженим органом Сумської міської ради – Управлінням комунального майна Сумської міської ради (далі – Управління)». Слова «Департамент» замінити словами «Управління» по всьому тексту додатку. </w:t>
      </w:r>
    </w:p>
    <w:p w:rsidR="00C93D38" w:rsidRDefault="00A22DCC" w:rsidP="005B1E4E">
      <w:pPr>
        <w:shd w:val="clear" w:color="auto" w:fill="FFFFFF"/>
        <w:spacing w:after="0" w:line="240" w:lineRule="auto"/>
        <w:ind w:firstLine="708"/>
        <w:jc w:val="both"/>
        <w:rPr>
          <w:rFonts w:ascii="Times New Roman" w:hAnsi="Times New Roman" w:cs="Times New Roman"/>
          <w:sz w:val="28"/>
          <w:szCs w:val="28"/>
        </w:rPr>
      </w:pPr>
      <w:r w:rsidRPr="00A22DC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spellStart"/>
      <w:r w:rsidRPr="00C93D38">
        <w:rPr>
          <w:rFonts w:ascii="Times New Roman" w:eastAsia="Times New Roman" w:hAnsi="Times New Roman" w:cs="Times New Roman"/>
          <w:iCs/>
          <w:sz w:val="28"/>
          <w:szCs w:val="28"/>
          <w:lang w:eastAsia="ru-RU"/>
        </w:rPr>
        <w:t>Внести</w:t>
      </w:r>
      <w:proofErr w:type="spellEnd"/>
      <w:r w:rsidRPr="00C93D38">
        <w:rPr>
          <w:rFonts w:ascii="Times New Roman" w:eastAsia="Times New Roman" w:hAnsi="Times New Roman" w:cs="Times New Roman"/>
          <w:iCs/>
          <w:sz w:val="28"/>
          <w:szCs w:val="28"/>
          <w:lang w:eastAsia="ru-RU"/>
        </w:rPr>
        <w:t xml:space="preserve"> зміни в додаток </w:t>
      </w:r>
      <w:r>
        <w:rPr>
          <w:rFonts w:ascii="Times New Roman" w:eastAsia="Times New Roman" w:hAnsi="Times New Roman" w:cs="Times New Roman"/>
          <w:iCs/>
          <w:sz w:val="28"/>
          <w:szCs w:val="28"/>
          <w:lang w:eastAsia="ru-RU"/>
        </w:rPr>
        <w:t>2</w:t>
      </w:r>
      <w:r w:rsidRPr="00C93D38">
        <w:rPr>
          <w:rFonts w:ascii="Times New Roman" w:eastAsia="Times New Roman" w:hAnsi="Times New Roman" w:cs="Times New Roman"/>
          <w:iCs/>
          <w:sz w:val="28"/>
          <w:szCs w:val="28"/>
          <w:lang w:eastAsia="ru-RU"/>
        </w:rPr>
        <w:t xml:space="preserve"> до рішення Сумської міської ради </w:t>
      </w:r>
      <w:r w:rsidRPr="00C93D38">
        <w:rPr>
          <w:rFonts w:ascii="Times New Roman" w:hAnsi="Times New Roman" w:cs="Times New Roman"/>
          <w:iCs/>
          <w:sz w:val="28"/>
          <w:szCs w:val="28"/>
        </w:rPr>
        <w:t xml:space="preserve">від </w:t>
      </w:r>
      <w:r w:rsidRPr="00C93D38">
        <w:rPr>
          <w:rFonts w:ascii="Times New Roman" w:hAnsi="Times New Roman" w:cs="Times New Roman"/>
          <w:iCs/>
          <w:sz w:val="28"/>
          <w:szCs w:val="28"/>
        </w:rPr>
        <w:b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w:t>
      </w:r>
      <w:r w:rsidRPr="00C93D38">
        <w:rPr>
          <w:rFonts w:ascii="Times New Roman" w:hAnsi="Times New Roman" w:cs="Times New Roman"/>
          <w:sz w:val="28"/>
          <w:szCs w:val="28"/>
        </w:rPr>
        <w:t xml:space="preserve"> оренди нерухомого комунального майна» (зі </w:t>
      </w:r>
      <w:r w:rsidRPr="00C93D38">
        <w:rPr>
          <w:rFonts w:ascii="Times New Roman" w:hAnsi="Times New Roman" w:cs="Times New Roman"/>
          <w:sz w:val="28"/>
          <w:szCs w:val="28"/>
        </w:rPr>
        <w:lastRenderedPageBreak/>
        <w:t>змінами),</w:t>
      </w:r>
      <w:r w:rsidR="003C4AA3">
        <w:rPr>
          <w:rFonts w:ascii="Times New Roman" w:hAnsi="Times New Roman" w:cs="Times New Roman"/>
          <w:sz w:val="28"/>
          <w:szCs w:val="28"/>
        </w:rPr>
        <w:t xml:space="preserve"> виклавши 3.1, 3.1.1, 14 А. ЗМІНЮВАНИХ УМОВ ДОГОВОРУ ПРИМІРНОГО ДОГОВОРУ ОРЕНДИ нерухомого або іншого окремого індивідуально визначеного майна, що належить до комунальної власності в наступній редакції:</w:t>
      </w:r>
    </w:p>
    <w:p w:rsidR="003C4AA3" w:rsidRDefault="003C4AA3"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617"/>
        <w:gridCol w:w="1507"/>
        <w:gridCol w:w="1416"/>
        <w:gridCol w:w="1001"/>
        <w:gridCol w:w="1250"/>
        <w:gridCol w:w="1374"/>
        <w:gridCol w:w="1018"/>
        <w:gridCol w:w="1445"/>
      </w:tblGrid>
      <w:tr w:rsidR="006745C1" w:rsidTr="006745C1">
        <w:tc>
          <w:tcPr>
            <w:tcW w:w="617" w:type="dxa"/>
          </w:tcPr>
          <w:p w:rsidR="003C4AA3" w:rsidRPr="002C635D" w:rsidRDefault="003C4AA3" w:rsidP="003C4AA3">
            <w:pPr>
              <w:pStyle w:val="Default"/>
              <w:rPr>
                <w:sz w:val="20"/>
                <w:szCs w:val="20"/>
                <w:lang w:val="uk-UA"/>
              </w:rPr>
            </w:pPr>
            <w:r w:rsidRPr="002C635D">
              <w:rPr>
                <w:sz w:val="20"/>
                <w:szCs w:val="20"/>
                <w:lang w:val="uk-UA"/>
              </w:rPr>
              <w:t xml:space="preserve">3.1 </w:t>
            </w:r>
          </w:p>
        </w:tc>
        <w:tc>
          <w:tcPr>
            <w:tcW w:w="1507" w:type="dxa"/>
          </w:tcPr>
          <w:p w:rsidR="003C4AA3" w:rsidRPr="002C635D" w:rsidRDefault="003C4AA3" w:rsidP="003C4AA3">
            <w:pPr>
              <w:pStyle w:val="Default"/>
              <w:rPr>
                <w:sz w:val="20"/>
                <w:szCs w:val="20"/>
                <w:lang w:val="uk-UA"/>
              </w:rPr>
            </w:pPr>
            <w:r w:rsidRPr="002C635D">
              <w:rPr>
                <w:b/>
                <w:bCs/>
                <w:sz w:val="20"/>
                <w:szCs w:val="20"/>
                <w:lang w:val="uk-UA"/>
              </w:rPr>
              <w:t xml:space="preserve">Орендодавець </w:t>
            </w:r>
          </w:p>
        </w:tc>
        <w:tc>
          <w:tcPr>
            <w:tcW w:w="1416" w:type="dxa"/>
          </w:tcPr>
          <w:p w:rsidR="003C4AA3" w:rsidRPr="002C635D" w:rsidRDefault="006745C1" w:rsidP="003C4AA3">
            <w:pPr>
              <w:pStyle w:val="Default"/>
              <w:rPr>
                <w:sz w:val="20"/>
                <w:szCs w:val="20"/>
                <w:lang w:val="uk-UA"/>
              </w:rPr>
            </w:pPr>
            <w:r>
              <w:rPr>
                <w:sz w:val="20"/>
                <w:szCs w:val="20"/>
                <w:lang w:val="uk-UA"/>
              </w:rPr>
              <w:t>Управління комунального майна</w:t>
            </w:r>
            <w:r w:rsidR="003C4AA3">
              <w:rPr>
                <w:sz w:val="20"/>
                <w:szCs w:val="20"/>
                <w:lang w:val="uk-UA"/>
              </w:rPr>
              <w:t xml:space="preserve"> Сумської міської ради</w:t>
            </w:r>
          </w:p>
        </w:tc>
        <w:tc>
          <w:tcPr>
            <w:tcW w:w="1001" w:type="dxa"/>
          </w:tcPr>
          <w:p w:rsidR="003C4AA3" w:rsidRPr="002C635D" w:rsidRDefault="003C4AA3" w:rsidP="003C4AA3">
            <w:pPr>
              <w:pStyle w:val="Default"/>
              <w:rPr>
                <w:sz w:val="20"/>
                <w:szCs w:val="20"/>
                <w:lang w:val="uk-UA"/>
              </w:rPr>
            </w:pPr>
          </w:p>
        </w:tc>
        <w:tc>
          <w:tcPr>
            <w:tcW w:w="1250" w:type="dxa"/>
          </w:tcPr>
          <w:p w:rsidR="003C4AA3" w:rsidRPr="002C635D" w:rsidRDefault="003C4AA3" w:rsidP="003C4AA3">
            <w:pPr>
              <w:pStyle w:val="Default"/>
              <w:rPr>
                <w:sz w:val="20"/>
                <w:szCs w:val="20"/>
                <w:lang w:val="uk-UA"/>
              </w:rPr>
            </w:pPr>
          </w:p>
        </w:tc>
        <w:tc>
          <w:tcPr>
            <w:tcW w:w="1374" w:type="dxa"/>
          </w:tcPr>
          <w:p w:rsidR="003C4AA3" w:rsidRPr="002C635D" w:rsidRDefault="003C4AA3" w:rsidP="003C4AA3">
            <w:pPr>
              <w:pStyle w:val="Default"/>
              <w:rPr>
                <w:sz w:val="20"/>
                <w:szCs w:val="20"/>
                <w:lang w:val="uk-UA"/>
              </w:rPr>
            </w:pPr>
          </w:p>
        </w:tc>
        <w:tc>
          <w:tcPr>
            <w:tcW w:w="1018" w:type="dxa"/>
          </w:tcPr>
          <w:p w:rsidR="003C4AA3" w:rsidRPr="002C635D" w:rsidRDefault="003C4AA3" w:rsidP="003C4AA3">
            <w:pPr>
              <w:pStyle w:val="Default"/>
              <w:rPr>
                <w:sz w:val="20"/>
                <w:szCs w:val="20"/>
                <w:lang w:val="uk-UA"/>
              </w:rPr>
            </w:pPr>
          </w:p>
        </w:tc>
        <w:tc>
          <w:tcPr>
            <w:tcW w:w="1445" w:type="dxa"/>
          </w:tcPr>
          <w:p w:rsidR="003C4AA3" w:rsidRPr="002C635D" w:rsidRDefault="003C4AA3" w:rsidP="006745C1">
            <w:pPr>
              <w:pStyle w:val="Default"/>
              <w:rPr>
                <w:sz w:val="20"/>
                <w:szCs w:val="20"/>
                <w:lang w:val="uk-UA"/>
              </w:rPr>
            </w:pPr>
            <w:r>
              <w:rPr>
                <w:sz w:val="20"/>
                <w:szCs w:val="20"/>
                <w:lang w:val="uk-UA"/>
              </w:rPr>
              <w:t xml:space="preserve">Положення про </w:t>
            </w:r>
            <w:r w:rsidR="006745C1">
              <w:rPr>
                <w:sz w:val="20"/>
                <w:szCs w:val="20"/>
                <w:lang w:val="uk-UA"/>
              </w:rPr>
              <w:t>Управління комунального майна</w:t>
            </w:r>
            <w:r>
              <w:rPr>
                <w:sz w:val="20"/>
                <w:szCs w:val="20"/>
                <w:lang w:val="uk-UA"/>
              </w:rPr>
              <w:t xml:space="preserve"> Сумської міської ради</w:t>
            </w:r>
          </w:p>
        </w:tc>
      </w:tr>
      <w:tr w:rsidR="006745C1" w:rsidTr="006745C1">
        <w:tc>
          <w:tcPr>
            <w:tcW w:w="617" w:type="dxa"/>
          </w:tcPr>
          <w:p w:rsidR="006745C1" w:rsidRPr="002C635D" w:rsidRDefault="006745C1" w:rsidP="003C4AA3">
            <w:pPr>
              <w:pStyle w:val="Default"/>
              <w:rPr>
                <w:sz w:val="20"/>
                <w:szCs w:val="20"/>
                <w:lang w:val="uk-UA"/>
              </w:rPr>
            </w:pPr>
            <w:r w:rsidRPr="002C635D">
              <w:rPr>
                <w:sz w:val="20"/>
                <w:szCs w:val="20"/>
                <w:lang w:val="uk-UA"/>
              </w:rPr>
              <w:t xml:space="preserve">3.1.1 </w:t>
            </w:r>
          </w:p>
        </w:tc>
        <w:tc>
          <w:tcPr>
            <w:tcW w:w="3924" w:type="dxa"/>
            <w:gridSpan w:val="3"/>
          </w:tcPr>
          <w:p w:rsidR="006745C1" w:rsidRPr="002C635D" w:rsidRDefault="006745C1" w:rsidP="003C4AA3">
            <w:pPr>
              <w:pStyle w:val="Default"/>
              <w:rPr>
                <w:sz w:val="20"/>
                <w:szCs w:val="20"/>
                <w:lang w:val="uk-UA"/>
              </w:rPr>
            </w:pPr>
            <w:r w:rsidRPr="002C635D">
              <w:rPr>
                <w:sz w:val="20"/>
                <w:szCs w:val="20"/>
                <w:lang w:val="uk-UA"/>
              </w:rPr>
              <w:t xml:space="preserve">Адреса електронної пошти Орендодавця, на яку надсилаються офіційні повідомленням за цим Договором </w:t>
            </w:r>
          </w:p>
        </w:tc>
        <w:tc>
          <w:tcPr>
            <w:tcW w:w="5087" w:type="dxa"/>
            <w:gridSpan w:val="4"/>
          </w:tcPr>
          <w:p w:rsidR="006745C1" w:rsidRPr="002C635D" w:rsidRDefault="006745C1" w:rsidP="003C4AA3">
            <w:pPr>
              <w:pStyle w:val="Default"/>
              <w:rPr>
                <w:sz w:val="20"/>
                <w:szCs w:val="20"/>
                <w:lang w:val="uk-UA"/>
              </w:rPr>
            </w:pPr>
          </w:p>
        </w:tc>
      </w:tr>
      <w:tr w:rsidR="006745C1" w:rsidTr="006745C1">
        <w:tc>
          <w:tcPr>
            <w:tcW w:w="617" w:type="dxa"/>
            <w:vMerge w:val="restart"/>
          </w:tcPr>
          <w:p w:rsidR="006745C1" w:rsidRPr="002C635D" w:rsidRDefault="006745C1" w:rsidP="003C4AA3">
            <w:pPr>
              <w:pStyle w:val="Default"/>
              <w:rPr>
                <w:sz w:val="20"/>
                <w:szCs w:val="20"/>
                <w:lang w:val="uk-UA"/>
              </w:rPr>
            </w:pPr>
            <w:r w:rsidRPr="002C635D">
              <w:rPr>
                <w:sz w:val="20"/>
                <w:szCs w:val="20"/>
                <w:lang w:val="uk-UA"/>
              </w:rPr>
              <w:t xml:space="preserve">14 </w:t>
            </w:r>
          </w:p>
        </w:tc>
        <w:tc>
          <w:tcPr>
            <w:tcW w:w="3924" w:type="dxa"/>
            <w:gridSpan w:val="3"/>
            <w:vMerge w:val="restart"/>
          </w:tcPr>
          <w:p w:rsidR="006745C1" w:rsidRPr="002C635D" w:rsidRDefault="006745C1" w:rsidP="003C4AA3">
            <w:pPr>
              <w:pStyle w:val="Default"/>
              <w:rPr>
                <w:sz w:val="20"/>
                <w:szCs w:val="20"/>
                <w:lang w:val="uk-UA"/>
              </w:rPr>
            </w:pPr>
            <w:r w:rsidRPr="00F22F84">
              <w:rPr>
                <w:sz w:val="20"/>
                <w:szCs w:val="20"/>
                <w:lang w:val="uk-UA"/>
              </w:rPr>
              <w:t xml:space="preserve">Додаткові умови оренди </w:t>
            </w:r>
          </w:p>
        </w:tc>
        <w:tc>
          <w:tcPr>
            <w:tcW w:w="5087" w:type="dxa"/>
            <w:gridSpan w:val="4"/>
          </w:tcPr>
          <w:p w:rsidR="006745C1" w:rsidRPr="00F22F84" w:rsidRDefault="006745C1" w:rsidP="003C4AA3">
            <w:pPr>
              <w:pStyle w:val="af"/>
              <w:rPr>
                <w:sz w:val="20"/>
                <w:szCs w:val="20"/>
              </w:rPr>
            </w:pPr>
          </w:p>
        </w:tc>
      </w:tr>
      <w:tr w:rsidR="003C4AA3" w:rsidTr="006745C1">
        <w:tc>
          <w:tcPr>
            <w:tcW w:w="617" w:type="dxa"/>
            <w:vMerge/>
          </w:tcPr>
          <w:p w:rsidR="003C4AA3" w:rsidRPr="002C635D" w:rsidRDefault="003C4AA3" w:rsidP="003C4AA3">
            <w:pPr>
              <w:pStyle w:val="Default"/>
              <w:rPr>
                <w:sz w:val="20"/>
                <w:szCs w:val="20"/>
                <w:lang w:val="uk-UA"/>
              </w:rPr>
            </w:pPr>
          </w:p>
        </w:tc>
        <w:tc>
          <w:tcPr>
            <w:tcW w:w="3924" w:type="dxa"/>
            <w:gridSpan w:val="3"/>
            <w:vMerge/>
          </w:tcPr>
          <w:p w:rsidR="003C4AA3" w:rsidRPr="002C635D" w:rsidRDefault="003C4AA3" w:rsidP="003C4AA3">
            <w:pPr>
              <w:pStyle w:val="Default"/>
              <w:rPr>
                <w:sz w:val="20"/>
                <w:szCs w:val="20"/>
                <w:lang w:val="uk-UA"/>
              </w:rPr>
            </w:pPr>
          </w:p>
        </w:tc>
        <w:tc>
          <w:tcPr>
            <w:tcW w:w="5087" w:type="dxa"/>
            <w:gridSpan w:val="4"/>
          </w:tcPr>
          <w:p w:rsidR="003C4AA3" w:rsidRPr="003C4AA3" w:rsidRDefault="0029096D" w:rsidP="003C4AA3">
            <w:pPr>
              <w:rPr>
                <w:rFonts w:ascii="Times New Roman" w:hAnsi="Times New Roman" w:cs="Times New Roman"/>
                <w:sz w:val="20"/>
                <w:szCs w:val="20"/>
              </w:rPr>
            </w:pPr>
            <w:r>
              <w:rPr>
                <w:rFonts w:ascii="Times New Roman" w:hAnsi="Times New Roman" w:cs="Times New Roman"/>
                <w:sz w:val="20"/>
                <w:szCs w:val="20"/>
              </w:rPr>
              <w:t>Управління комунального майна</w:t>
            </w:r>
            <w:r w:rsidR="003C4AA3" w:rsidRPr="003C4AA3">
              <w:rPr>
                <w:rFonts w:ascii="Times New Roman" w:hAnsi="Times New Roman" w:cs="Times New Roman"/>
                <w:sz w:val="20"/>
                <w:szCs w:val="20"/>
              </w:rPr>
              <w:t xml:space="preserve"> Сумської міської ради</w:t>
            </w:r>
          </w:p>
          <w:p w:rsidR="003C4AA3" w:rsidRPr="003C4AA3" w:rsidRDefault="003C4AA3" w:rsidP="003C4AA3">
            <w:pPr>
              <w:pStyle w:val="Default"/>
              <w:rPr>
                <w:sz w:val="20"/>
                <w:szCs w:val="20"/>
                <w:lang w:val="uk-UA"/>
              </w:rPr>
            </w:pPr>
            <w:r w:rsidRPr="003C4AA3">
              <w:rPr>
                <w:sz w:val="20"/>
                <w:szCs w:val="20"/>
                <w:lang w:val="uk-UA"/>
              </w:rPr>
              <w:t>Дата і номер наказу: «__»____________ №___</w:t>
            </w:r>
          </w:p>
        </w:tc>
      </w:tr>
    </w:tbl>
    <w:p w:rsidR="00C93D38" w:rsidRDefault="00C93D38"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B1E4E" w:rsidRPr="00C93D38" w:rsidRDefault="006745C1"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79DF" w:rsidRPr="00C93D38">
        <w:rPr>
          <w:rFonts w:ascii="Times New Roman" w:eastAsia="Times New Roman" w:hAnsi="Times New Roman" w:cs="Times New Roman"/>
          <w:sz w:val="28"/>
          <w:szCs w:val="28"/>
          <w:lang w:eastAsia="ru-RU"/>
        </w:rPr>
        <w:t xml:space="preserve">. </w:t>
      </w:r>
      <w:r w:rsidR="005B1E4E" w:rsidRPr="00C93D38">
        <w:rPr>
          <w:rFonts w:ascii="Times New Roman" w:eastAsia="Times New Roman" w:hAnsi="Times New Roman" w:cs="Times New Roman"/>
          <w:sz w:val="28"/>
          <w:szCs w:val="28"/>
          <w:lang w:eastAsia="ru-RU"/>
        </w:rPr>
        <w:t>Дане рішення набирає чинності з 12 січня 2023 року.</w:t>
      </w:r>
    </w:p>
    <w:p w:rsidR="00522F6C" w:rsidRPr="005B1E4E" w:rsidRDefault="006745C1" w:rsidP="007E79DF">
      <w:pPr>
        <w:pStyle w:val="a5"/>
        <w:tabs>
          <w:tab w:val="right" w:pos="9214"/>
        </w:tabs>
        <w:ind w:firstLine="709"/>
        <w:jc w:val="both"/>
        <w:rPr>
          <w:sz w:val="28"/>
          <w:szCs w:val="28"/>
          <w:lang w:val="uk-UA"/>
        </w:rPr>
      </w:pPr>
      <w:r>
        <w:rPr>
          <w:sz w:val="28"/>
          <w:szCs w:val="28"/>
          <w:lang w:val="uk-UA"/>
        </w:rPr>
        <w:t>4</w:t>
      </w:r>
      <w:r w:rsidR="007E79DF" w:rsidRPr="00C93D38">
        <w:rPr>
          <w:sz w:val="28"/>
          <w:szCs w:val="28"/>
          <w:lang w:val="uk-UA"/>
        </w:rPr>
        <w:t xml:space="preserve">. </w:t>
      </w:r>
      <w:r w:rsidR="00BC17F8" w:rsidRPr="00C93D38">
        <w:rPr>
          <w:sz w:val="28"/>
          <w:szCs w:val="28"/>
          <w:lang w:val="uk-UA"/>
        </w:rPr>
        <w:t>Організацію</w:t>
      </w:r>
      <w:r w:rsidR="007E79DF" w:rsidRPr="00C93D38">
        <w:rPr>
          <w:sz w:val="28"/>
          <w:szCs w:val="28"/>
          <w:lang w:val="uk-UA"/>
        </w:rPr>
        <w:t xml:space="preserve"> виконання цього рішення покласти на заступника міського голови згідно з розподілом обов’язків</w:t>
      </w:r>
      <w:r w:rsidR="00537D17" w:rsidRPr="005B1E4E">
        <w:rPr>
          <w:sz w:val="28"/>
          <w:szCs w:val="28"/>
          <w:lang w:val="uk-UA"/>
        </w:rPr>
        <w:t>.</w:t>
      </w:r>
    </w:p>
    <w:p w:rsidR="00522F6C" w:rsidRPr="005B1E4E"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A413BC">
        <w:rPr>
          <w:sz w:val="22"/>
          <w:szCs w:val="22"/>
          <w:lang w:val="uk-UA"/>
        </w:rPr>
        <w:t>Сумський міський голова</w:t>
      </w:r>
      <w:r w:rsidR="00A413BC"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w:t>
      </w:r>
      <w:proofErr w:type="spellStart"/>
      <w:r w:rsidRPr="0066296B">
        <w:rPr>
          <w:sz w:val="24"/>
          <w:szCs w:val="24"/>
        </w:rPr>
        <w:t>ресурсних</w:t>
      </w:r>
      <w:proofErr w:type="spellEnd"/>
      <w:r w:rsidRPr="0066296B">
        <w:rPr>
          <w:sz w:val="24"/>
          <w:szCs w:val="24"/>
        </w:rPr>
        <w:t xml:space="preserve"> </w:t>
      </w:r>
      <w:proofErr w:type="spellStart"/>
      <w:r w:rsidRPr="0066296B">
        <w:rPr>
          <w:sz w:val="24"/>
          <w:szCs w:val="24"/>
        </w:rPr>
        <w:t>платежів</w:t>
      </w:r>
      <w:proofErr w:type="spellEnd"/>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A413BC" w:rsidRDefault="001C692D" w:rsidP="00715B6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bookmarkStart w:id="0" w:name="_GoBack"/>
      <w:bookmarkEnd w:id="0"/>
    </w:p>
    <w:sectPr w:rsidR="00A413B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54187"/>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1F2484"/>
    <w:rsid w:val="00213D25"/>
    <w:rsid w:val="00234C40"/>
    <w:rsid w:val="002536B5"/>
    <w:rsid w:val="00273E10"/>
    <w:rsid w:val="0029096D"/>
    <w:rsid w:val="002959CA"/>
    <w:rsid w:val="002B19BA"/>
    <w:rsid w:val="00337394"/>
    <w:rsid w:val="00387879"/>
    <w:rsid w:val="00394F40"/>
    <w:rsid w:val="003A423E"/>
    <w:rsid w:val="003B676E"/>
    <w:rsid w:val="003B68D9"/>
    <w:rsid w:val="003C4AA3"/>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B1E4E"/>
    <w:rsid w:val="005C3C2C"/>
    <w:rsid w:val="005C7C57"/>
    <w:rsid w:val="005D2BC3"/>
    <w:rsid w:val="00610FC7"/>
    <w:rsid w:val="00621A1B"/>
    <w:rsid w:val="0063197A"/>
    <w:rsid w:val="006434FD"/>
    <w:rsid w:val="00643542"/>
    <w:rsid w:val="00655EC0"/>
    <w:rsid w:val="0066296B"/>
    <w:rsid w:val="00673F98"/>
    <w:rsid w:val="006745C1"/>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42CE2"/>
    <w:rsid w:val="00984F0F"/>
    <w:rsid w:val="009A0748"/>
    <w:rsid w:val="009D0D01"/>
    <w:rsid w:val="009D73A7"/>
    <w:rsid w:val="009F42EE"/>
    <w:rsid w:val="00A10BA1"/>
    <w:rsid w:val="00A122FE"/>
    <w:rsid w:val="00A22DCC"/>
    <w:rsid w:val="00A26D45"/>
    <w:rsid w:val="00A323CF"/>
    <w:rsid w:val="00A413BC"/>
    <w:rsid w:val="00A53752"/>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C17F8"/>
    <w:rsid w:val="00BE1D63"/>
    <w:rsid w:val="00BE2120"/>
    <w:rsid w:val="00BF3C13"/>
    <w:rsid w:val="00C007B6"/>
    <w:rsid w:val="00C16902"/>
    <w:rsid w:val="00C359F5"/>
    <w:rsid w:val="00C40F8A"/>
    <w:rsid w:val="00C453FF"/>
    <w:rsid w:val="00C76D6B"/>
    <w:rsid w:val="00C93D38"/>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534C4"/>
    <w:rsid w:val="00E6004B"/>
    <w:rsid w:val="00E6081C"/>
    <w:rsid w:val="00E62110"/>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styleId="ac">
    <w:name w:val="Title"/>
    <w:basedOn w:val="a"/>
    <w:link w:val="ad"/>
    <w:qFormat/>
    <w:rsid w:val="00C93D38"/>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C93D38"/>
    <w:rPr>
      <w:rFonts w:ascii="Times New Roman" w:eastAsia="Times New Roman" w:hAnsi="Times New Roman" w:cs="Times New Roman"/>
      <w:sz w:val="28"/>
      <w:szCs w:val="20"/>
      <w:lang w:eastAsia="ru-RU"/>
    </w:rPr>
  </w:style>
  <w:style w:type="paragraph" w:customStyle="1" w:styleId="Default">
    <w:name w:val="Default"/>
    <w:rsid w:val="003C4A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e">
    <w:name w:val="Hyperlink"/>
    <w:rsid w:val="003C4AA3"/>
    <w:rPr>
      <w:color w:val="0000FF"/>
      <w:u w:val="single"/>
    </w:rPr>
  </w:style>
  <w:style w:type="paragraph" w:customStyle="1" w:styleId="CharChar">
    <w:name w:val="Char Знак Знак Char Знак Знак Знак Знак Знак Знак Знак Знак Знак Знак Знак Знак"/>
    <w:basedOn w:val="a"/>
    <w:rsid w:val="003C4AA3"/>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3C4AA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3C4A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D24C-399D-4E48-8622-E9B13874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12</cp:revision>
  <cp:lastPrinted>2023-01-02T07:27:00Z</cp:lastPrinted>
  <dcterms:created xsi:type="dcterms:W3CDTF">2022-11-30T09:08:00Z</dcterms:created>
  <dcterms:modified xsi:type="dcterms:W3CDTF">2023-01-04T07:18:00Z</dcterms:modified>
</cp:coreProperties>
</file>