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361"/>
        <w:gridCol w:w="1276"/>
        <w:gridCol w:w="4217"/>
      </w:tblGrid>
      <w:tr w:rsidR="00BB013C" w:rsidRPr="00CC4E0E" w14:paraId="75C83673" w14:textId="77777777" w:rsidTr="00F67736">
        <w:tc>
          <w:tcPr>
            <w:tcW w:w="4361" w:type="dxa"/>
          </w:tcPr>
          <w:p w14:paraId="3A1AD220" w14:textId="77777777" w:rsidR="00BB013C" w:rsidRPr="00CC4E0E" w:rsidRDefault="00BB013C" w:rsidP="00F67736">
            <w:pPr>
              <w:rPr>
                <w:lang w:val="uk-UA"/>
              </w:rPr>
            </w:pPr>
          </w:p>
        </w:tc>
        <w:tc>
          <w:tcPr>
            <w:tcW w:w="1276" w:type="dxa"/>
          </w:tcPr>
          <w:p w14:paraId="31FBF922" w14:textId="77777777" w:rsidR="00BB013C" w:rsidRPr="00CC4E0E" w:rsidRDefault="00BB013C" w:rsidP="00F67736">
            <w:pPr>
              <w:jc w:val="center"/>
              <w:rPr>
                <w:lang w:val="uk-UA"/>
              </w:rPr>
            </w:pPr>
            <w:r w:rsidRPr="00CC4E0E">
              <w:rPr>
                <w:noProof/>
              </w:rPr>
              <w:drawing>
                <wp:inline distT="0" distB="0" distL="0" distR="0" wp14:anchorId="04EF3C8A" wp14:editId="68F23F84">
                  <wp:extent cx="393700" cy="5778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3700" cy="577850"/>
                          </a:xfrm>
                          <a:prstGeom prst="rect">
                            <a:avLst/>
                          </a:prstGeom>
                          <a:noFill/>
                          <a:ln>
                            <a:noFill/>
                          </a:ln>
                        </pic:spPr>
                      </pic:pic>
                    </a:graphicData>
                  </a:graphic>
                </wp:inline>
              </w:drawing>
            </w:r>
          </w:p>
        </w:tc>
        <w:tc>
          <w:tcPr>
            <w:tcW w:w="4217" w:type="dxa"/>
          </w:tcPr>
          <w:p w14:paraId="2A914939" w14:textId="77777777" w:rsidR="00BB013C" w:rsidRPr="00CC4E0E" w:rsidRDefault="00BB013C" w:rsidP="00F67736">
            <w:pPr>
              <w:jc w:val="center"/>
              <w:rPr>
                <w:sz w:val="28"/>
                <w:szCs w:val="28"/>
                <w:lang w:val="uk-UA"/>
              </w:rPr>
            </w:pPr>
            <w:r w:rsidRPr="00CC4E0E">
              <w:rPr>
                <w:sz w:val="28"/>
                <w:szCs w:val="28"/>
                <w:lang w:val="uk-UA"/>
              </w:rPr>
              <w:t>Проект</w:t>
            </w:r>
          </w:p>
          <w:p w14:paraId="22B2C835" w14:textId="77777777" w:rsidR="00BB013C" w:rsidRPr="00CC4E0E" w:rsidRDefault="00BB013C" w:rsidP="00F67736">
            <w:pPr>
              <w:jc w:val="center"/>
              <w:rPr>
                <w:sz w:val="28"/>
                <w:szCs w:val="28"/>
                <w:lang w:val="uk-UA"/>
              </w:rPr>
            </w:pPr>
            <w:r w:rsidRPr="00CC4E0E">
              <w:rPr>
                <w:sz w:val="28"/>
                <w:szCs w:val="28"/>
                <w:lang w:val="uk-UA"/>
              </w:rPr>
              <w:t>оприлюднено</w:t>
            </w:r>
          </w:p>
          <w:p w14:paraId="3FB74B15" w14:textId="77777777" w:rsidR="00BB013C" w:rsidRPr="00CC4E0E" w:rsidRDefault="00BB013C" w:rsidP="00F67736">
            <w:pPr>
              <w:jc w:val="center"/>
              <w:rPr>
                <w:lang w:val="uk-UA"/>
              </w:rPr>
            </w:pPr>
            <w:r w:rsidRPr="00CC4E0E">
              <w:rPr>
                <w:sz w:val="28"/>
                <w:szCs w:val="28"/>
                <w:lang w:val="uk-UA"/>
              </w:rPr>
              <w:t>«___» _______ 20__ р.</w:t>
            </w:r>
          </w:p>
        </w:tc>
      </w:tr>
    </w:tbl>
    <w:p w14:paraId="1CDDC11B" w14:textId="77777777" w:rsidR="00BB013C" w:rsidRPr="00CC4E0E" w:rsidRDefault="00BB013C" w:rsidP="00BB013C">
      <w:pPr>
        <w:jc w:val="center"/>
        <w:rPr>
          <w:sz w:val="28"/>
          <w:szCs w:val="28"/>
          <w:lang w:val="uk-UA"/>
        </w:rPr>
      </w:pPr>
    </w:p>
    <w:p w14:paraId="0245EEDF" w14:textId="77777777" w:rsidR="00BB013C" w:rsidRPr="00CC4E0E" w:rsidRDefault="00BB013C" w:rsidP="00BB013C">
      <w:pPr>
        <w:jc w:val="center"/>
        <w:outlineLvl w:val="0"/>
        <w:rPr>
          <w:sz w:val="36"/>
          <w:szCs w:val="36"/>
          <w:lang w:val="uk-UA"/>
        </w:rPr>
      </w:pPr>
      <w:r w:rsidRPr="00CC4E0E">
        <w:rPr>
          <w:sz w:val="36"/>
          <w:szCs w:val="36"/>
          <w:lang w:val="uk-UA"/>
        </w:rPr>
        <w:t>СУМСЬКА МІСЬКА РАДА</w:t>
      </w:r>
    </w:p>
    <w:p w14:paraId="4FE98E1E" w14:textId="77777777" w:rsidR="00BB013C" w:rsidRPr="00CC4E0E" w:rsidRDefault="00BB013C" w:rsidP="00BB013C">
      <w:pPr>
        <w:jc w:val="center"/>
        <w:outlineLvl w:val="0"/>
        <w:rPr>
          <w:sz w:val="28"/>
          <w:szCs w:val="28"/>
          <w:lang w:val="uk-UA"/>
        </w:rPr>
      </w:pPr>
      <w:r w:rsidRPr="00CC4E0E">
        <w:rPr>
          <w:sz w:val="28"/>
          <w:szCs w:val="28"/>
          <w:lang w:val="uk-UA"/>
        </w:rPr>
        <w:t>VІІІ СКЛИКАННЯ _______СЕСІЯ</w:t>
      </w:r>
    </w:p>
    <w:p w14:paraId="4DFDFC14" w14:textId="77777777" w:rsidR="00BB013C" w:rsidRPr="00CC4E0E" w:rsidRDefault="00BB013C" w:rsidP="00BB013C">
      <w:pPr>
        <w:jc w:val="center"/>
        <w:outlineLvl w:val="0"/>
        <w:rPr>
          <w:b/>
          <w:sz w:val="32"/>
          <w:szCs w:val="32"/>
          <w:lang w:val="uk-UA"/>
        </w:rPr>
      </w:pPr>
      <w:r w:rsidRPr="00CC4E0E">
        <w:rPr>
          <w:b/>
          <w:sz w:val="32"/>
          <w:szCs w:val="32"/>
          <w:lang w:val="uk-UA"/>
        </w:rPr>
        <w:t>РІШЕННЯ</w:t>
      </w:r>
    </w:p>
    <w:p w14:paraId="23BC5A51" w14:textId="77777777" w:rsidR="00BB013C" w:rsidRPr="00CC4E0E" w:rsidRDefault="00BB013C" w:rsidP="00BB013C">
      <w:pPr>
        <w:jc w:val="center"/>
        <w:outlineLvl w:val="0"/>
        <w:rPr>
          <w:sz w:val="28"/>
          <w:szCs w:val="28"/>
          <w:lang w:val="uk-UA"/>
        </w:rPr>
      </w:pPr>
    </w:p>
    <w:tbl>
      <w:tblPr>
        <w:tblW w:w="0" w:type="auto"/>
        <w:tblLook w:val="01E0" w:firstRow="1" w:lastRow="1" w:firstColumn="1" w:lastColumn="1" w:noHBand="0" w:noVBand="0"/>
      </w:tblPr>
      <w:tblGrid>
        <w:gridCol w:w="4962"/>
      </w:tblGrid>
      <w:tr w:rsidR="00BB013C" w:rsidRPr="00CC4E0E" w14:paraId="762C2FED" w14:textId="77777777" w:rsidTr="00EC0CE8">
        <w:tc>
          <w:tcPr>
            <w:tcW w:w="4962" w:type="dxa"/>
          </w:tcPr>
          <w:p w14:paraId="0BE1A11B" w14:textId="77777777" w:rsidR="00BB013C" w:rsidRPr="00CC4E0E" w:rsidRDefault="00BB013C" w:rsidP="00F67736">
            <w:pPr>
              <w:jc w:val="both"/>
              <w:outlineLvl w:val="0"/>
              <w:rPr>
                <w:sz w:val="28"/>
                <w:lang w:val="uk-UA"/>
              </w:rPr>
            </w:pPr>
            <w:r w:rsidRPr="00CC4E0E">
              <w:rPr>
                <w:sz w:val="28"/>
                <w:lang w:val="uk-UA"/>
              </w:rPr>
              <w:t>від ___ _______202</w:t>
            </w:r>
            <w:r>
              <w:rPr>
                <w:sz w:val="28"/>
                <w:lang w:val="uk-UA"/>
              </w:rPr>
              <w:t>3</w:t>
            </w:r>
            <w:r w:rsidRPr="00CC4E0E">
              <w:rPr>
                <w:sz w:val="28"/>
                <w:lang w:val="uk-UA"/>
              </w:rPr>
              <w:t xml:space="preserve"> року № ____-МР</w:t>
            </w:r>
          </w:p>
          <w:p w14:paraId="69EE4DD1" w14:textId="77777777" w:rsidR="00BB013C" w:rsidRPr="00CC4E0E" w:rsidRDefault="00BB013C" w:rsidP="00F67736">
            <w:pPr>
              <w:jc w:val="both"/>
              <w:outlineLvl w:val="0"/>
              <w:rPr>
                <w:sz w:val="28"/>
                <w:szCs w:val="28"/>
                <w:lang w:val="uk-UA"/>
              </w:rPr>
            </w:pPr>
            <w:r w:rsidRPr="00CC4E0E">
              <w:rPr>
                <w:sz w:val="28"/>
                <w:lang w:val="uk-UA"/>
              </w:rPr>
              <w:t>м. Суми</w:t>
            </w:r>
          </w:p>
        </w:tc>
      </w:tr>
      <w:tr w:rsidR="00BB013C" w:rsidRPr="00CC4E0E" w14:paraId="26D9C08D" w14:textId="77777777" w:rsidTr="00EC0CE8">
        <w:tc>
          <w:tcPr>
            <w:tcW w:w="4962" w:type="dxa"/>
          </w:tcPr>
          <w:p w14:paraId="1837919C" w14:textId="77777777" w:rsidR="00BB013C" w:rsidRPr="00CC4E0E" w:rsidRDefault="00BB013C" w:rsidP="00F67736">
            <w:pPr>
              <w:jc w:val="both"/>
              <w:outlineLvl w:val="0"/>
              <w:rPr>
                <w:sz w:val="28"/>
                <w:szCs w:val="28"/>
                <w:lang w:val="uk-UA"/>
              </w:rPr>
            </w:pPr>
          </w:p>
        </w:tc>
      </w:tr>
      <w:tr w:rsidR="00BB013C" w:rsidRPr="00BB013C" w14:paraId="018CF297" w14:textId="77777777" w:rsidTr="00EC0CE8">
        <w:tc>
          <w:tcPr>
            <w:tcW w:w="4962" w:type="dxa"/>
          </w:tcPr>
          <w:p w14:paraId="0ABCA184" w14:textId="77777777" w:rsidR="00BB013C" w:rsidRPr="00FE67F2" w:rsidRDefault="00BB013C" w:rsidP="00BB013C">
            <w:pPr>
              <w:jc w:val="both"/>
              <w:outlineLvl w:val="0"/>
              <w:rPr>
                <w:sz w:val="28"/>
                <w:szCs w:val="28"/>
              </w:rPr>
            </w:pPr>
            <w:r w:rsidRPr="00CC4E0E">
              <w:rPr>
                <w:sz w:val="28"/>
                <w:szCs w:val="28"/>
                <w:lang w:val="uk-UA"/>
              </w:rPr>
              <w:t xml:space="preserve">Про внесення змін </w:t>
            </w:r>
            <w:r>
              <w:rPr>
                <w:sz w:val="28"/>
                <w:szCs w:val="28"/>
                <w:lang w:val="uk-UA"/>
              </w:rPr>
              <w:t xml:space="preserve">до </w:t>
            </w:r>
            <w:r w:rsidRPr="00CC4E0E">
              <w:rPr>
                <w:sz w:val="28"/>
                <w:szCs w:val="28"/>
                <w:lang w:val="uk-UA"/>
              </w:rPr>
              <w:t xml:space="preserve">рішення Сумської міської ради від 27 </w:t>
            </w:r>
            <w:r>
              <w:rPr>
                <w:sz w:val="28"/>
                <w:szCs w:val="28"/>
                <w:lang w:val="uk-UA"/>
              </w:rPr>
              <w:t xml:space="preserve">жовтня </w:t>
            </w:r>
            <w:r w:rsidRPr="00FE67F2">
              <w:rPr>
                <w:sz w:val="28"/>
                <w:szCs w:val="28"/>
                <w:lang w:val="uk-UA"/>
              </w:rPr>
              <w:t xml:space="preserve">2021 року № 2002-МР </w:t>
            </w:r>
            <w:r w:rsidRPr="00FE67F2">
              <w:rPr>
                <w:bCs/>
                <w:color w:val="000000"/>
                <w:sz w:val="28"/>
                <w:szCs w:val="28"/>
                <w:lang w:val="uk-UA"/>
              </w:rPr>
              <w:t xml:space="preserve">«Про затвердження комплексної  цільової Програми </w:t>
            </w:r>
            <w:r w:rsidRPr="00FE67F2">
              <w:rPr>
                <w:color w:val="000000"/>
                <w:sz w:val="28"/>
                <w:szCs w:val="28"/>
                <w:lang w:val="uk-UA"/>
              </w:rPr>
              <w:t>Сумської міської територіальної громади з</w:t>
            </w:r>
            <w:r w:rsidRPr="00FE67F2">
              <w:rPr>
                <w:bCs/>
                <w:color w:val="000000"/>
                <w:sz w:val="28"/>
                <w:szCs w:val="28"/>
                <w:lang w:val="uk-UA"/>
              </w:rPr>
              <w:t xml:space="preserve"> регулювання містобудівної діяльності та розвитку інформаційної системи містобудівного кадастру на 2022 – 2024 роки»</w:t>
            </w:r>
          </w:p>
        </w:tc>
      </w:tr>
    </w:tbl>
    <w:p w14:paraId="17432FB9" w14:textId="266F500A" w:rsidR="00BB013C" w:rsidRPr="00CC4E0E" w:rsidRDefault="00BB013C" w:rsidP="00BB013C">
      <w:pPr>
        <w:jc w:val="both"/>
        <w:outlineLvl w:val="0"/>
        <w:rPr>
          <w:sz w:val="28"/>
          <w:szCs w:val="28"/>
          <w:lang w:val="uk-UA"/>
        </w:rPr>
      </w:pPr>
    </w:p>
    <w:p w14:paraId="078A8DC6" w14:textId="77777777" w:rsidR="00BB013C" w:rsidRPr="00CC4E0E" w:rsidRDefault="00BB013C" w:rsidP="00BB013C">
      <w:pPr>
        <w:ind w:firstLine="708"/>
        <w:jc w:val="both"/>
        <w:outlineLvl w:val="0"/>
        <w:rPr>
          <w:b/>
          <w:bCs/>
          <w:iCs/>
          <w:sz w:val="28"/>
          <w:szCs w:val="28"/>
          <w:lang w:val="uk-UA"/>
        </w:rPr>
      </w:pPr>
      <w:r w:rsidRPr="00CC4E0E">
        <w:rPr>
          <w:sz w:val="28"/>
          <w:szCs w:val="28"/>
          <w:lang w:val="uk-UA"/>
        </w:rPr>
        <w:t xml:space="preserve">У зв’язку з прийняттям рішення Сумської міської ради від 03 листопада 2022 року № 3173-МР «Про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чисельності» (зі змінами)», </w:t>
      </w:r>
      <w:r w:rsidRPr="00CC4E0E">
        <w:rPr>
          <w:iCs/>
          <w:sz w:val="28"/>
          <w:szCs w:val="28"/>
          <w:lang w:val="uk-UA"/>
        </w:rPr>
        <w:t xml:space="preserve">керуючись статтею 25 Закону України «Про місцеве самоврядування в Україні», </w:t>
      </w:r>
      <w:r w:rsidRPr="00CC4E0E">
        <w:rPr>
          <w:b/>
          <w:bCs/>
          <w:iCs/>
          <w:sz w:val="28"/>
          <w:szCs w:val="28"/>
          <w:lang w:val="uk-UA"/>
        </w:rPr>
        <w:t>Сумська міська рада</w:t>
      </w:r>
    </w:p>
    <w:p w14:paraId="696DA16F" w14:textId="77777777" w:rsidR="00BB013C" w:rsidRPr="00D53624" w:rsidRDefault="00BB013C" w:rsidP="00BB013C">
      <w:pPr>
        <w:tabs>
          <w:tab w:val="center" w:pos="2977"/>
        </w:tabs>
        <w:ind w:firstLine="851"/>
        <w:jc w:val="both"/>
        <w:rPr>
          <w:sz w:val="28"/>
          <w:szCs w:val="28"/>
          <w:lang w:val="uk-UA"/>
        </w:rPr>
      </w:pPr>
    </w:p>
    <w:p w14:paraId="2DD6FFDF" w14:textId="77777777" w:rsidR="00BB013C" w:rsidRPr="00D53624" w:rsidRDefault="00BB013C" w:rsidP="00BB013C">
      <w:pPr>
        <w:jc w:val="center"/>
        <w:outlineLvl w:val="0"/>
        <w:rPr>
          <w:b/>
          <w:sz w:val="28"/>
          <w:szCs w:val="28"/>
          <w:lang w:val="uk-UA"/>
        </w:rPr>
      </w:pPr>
      <w:r w:rsidRPr="00D53624">
        <w:rPr>
          <w:b/>
          <w:sz w:val="28"/>
          <w:szCs w:val="28"/>
          <w:lang w:val="uk-UA"/>
        </w:rPr>
        <w:t>ВИРІШИЛА:</w:t>
      </w:r>
    </w:p>
    <w:p w14:paraId="2C22D665" w14:textId="77777777" w:rsidR="00BB013C" w:rsidRPr="00D53624" w:rsidRDefault="00BB013C" w:rsidP="00BB013C">
      <w:pPr>
        <w:pStyle w:val="a3"/>
        <w:tabs>
          <w:tab w:val="center" w:pos="2977"/>
        </w:tabs>
        <w:ind w:firstLine="680"/>
        <w:jc w:val="both"/>
        <w:rPr>
          <w:sz w:val="28"/>
          <w:szCs w:val="28"/>
          <w:lang w:val="uk-UA"/>
        </w:rPr>
      </w:pPr>
    </w:p>
    <w:p w14:paraId="4F87A600" w14:textId="64F1B473" w:rsidR="00BB013C" w:rsidRPr="00D53624" w:rsidRDefault="00BB013C" w:rsidP="00BB013C">
      <w:pPr>
        <w:pStyle w:val="a3"/>
        <w:tabs>
          <w:tab w:val="clear" w:pos="4153"/>
          <w:tab w:val="clear" w:pos="8306"/>
        </w:tabs>
        <w:ind w:firstLine="567"/>
        <w:jc w:val="both"/>
        <w:rPr>
          <w:sz w:val="28"/>
          <w:szCs w:val="28"/>
          <w:lang w:val="uk-UA"/>
        </w:rPr>
      </w:pPr>
      <w:r w:rsidRPr="00D53624">
        <w:rPr>
          <w:sz w:val="28"/>
          <w:szCs w:val="28"/>
          <w:lang w:val="uk-UA"/>
        </w:rPr>
        <w:t xml:space="preserve">1. </w:t>
      </w:r>
      <w:proofErr w:type="spellStart"/>
      <w:r w:rsidRPr="00D53624">
        <w:rPr>
          <w:sz w:val="28"/>
          <w:szCs w:val="28"/>
          <w:lang w:val="uk-UA"/>
        </w:rPr>
        <w:t>Внести</w:t>
      </w:r>
      <w:proofErr w:type="spellEnd"/>
      <w:r w:rsidRPr="00D53624">
        <w:rPr>
          <w:sz w:val="28"/>
          <w:szCs w:val="28"/>
          <w:lang w:val="uk-UA"/>
        </w:rPr>
        <w:t xml:space="preserve"> </w:t>
      </w:r>
      <w:r w:rsidR="009D0B07" w:rsidRPr="00D53624">
        <w:rPr>
          <w:sz w:val="28"/>
          <w:szCs w:val="28"/>
          <w:lang w:val="uk-UA"/>
        </w:rPr>
        <w:t>зміни до</w:t>
      </w:r>
      <w:r w:rsidRPr="00D53624">
        <w:rPr>
          <w:sz w:val="28"/>
          <w:szCs w:val="28"/>
          <w:lang w:val="uk-UA"/>
        </w:rPr>
        <w:t xml:space="preserve"> рішення Сумської міської ради </w:t>
      </w:r>
      <w:r w:rsidR="00565D3B" w:rsidRPr="00D53624">
        <w:rPr>
          <w:sz w:val="28"/>
          <w:szCs w:val="28"/>
          <w:lang w:val="uk-UA"/>
        </w:rPr>
        <w:t xml:space="preserve">від 27 жовтня 2021 року № 2002-МР </w:t>
      </w:r>
      <w:r w:rsidR="00565D3B" w:rsidRPr="00D53624">
        <w:rPr>
          <w:bCs/>
          <w:sz w:val="28"/>
          <w:szCs w:val="28"/>
          <w:lang w:val="uk-UA"/>
        </w:rPr>
        <w:t xml:space="preserve">«Про затвердження комплексної цільової Програми </w:t>
      </w:r>
      <w:r w:rsidR="00565D3B" w:rsidRPr="00D53624">
        <w:rPr>
          <w:sz w:val="28"/>
          <w:szCs w:val="28"/>
          <w:lang w:val="uk-UA"/>
        </w:rPr>
        <w:t>Сумської міської територіал</w:t>
      </w:r>
      <w:bookmarkStart w:id="0" w:name="_GoBack"/>
      <w:bookmarkEnd w:id="0"/>
      <w:r w:rsidR="00565D3B" w:rsidRPr="00D53624">
        <w:rPr>
          <w:sz w:val="28"/>
          <w:szCs w:val="28"/>
          <w:lang w:val="uk-UA"/>
        </w:rPr>
        <w:t>ьної громади з</w:t>
      </w:r>
      <w:r w:rsidR="00565D3B" w:rsidRPr="00D53624">
        <w:rPr>
          <w:bCs/>
          <w:sz w:val="28"/>
          <w:szCs w:val="28"/>
          <w:lang w:val="uk-UA"/>
        </w:rPr>
        <w:t xml:space="preserve"> регулювання містобудівної діяльності та розвитку інформаційної системи містобудівного кадастру на 2022 – 2024 роки», </w:t>
      </w:r>
      <w:r w:rsidRPr="00D53624">
        <w:rPr>
          <w:sz w:val="28"/>
          <w:szCs w:val="28"/>
          <w:lang w:val="uk-UA"/>
        </w:rPr>
        <w:t>а саме у тексті рішення та додатк</w:t>
      </w:r>
      <w:r w:rsidR="00565D3B" w:rsidRPr="00D53624">
        <w:rPr>
          <w:sz w:val="28"/>
          <w:szCs w:val="28"/>
          <w:lang w:val="uk-UA"/>
        </w:rPr>
        <w:t xml:space="preserve">ів </w:t>
      </w:r>
      <w:r w:rsidRPr="00D53624">
        <w:rPr>
          <w:sz w:val="28"/>
          <w:szCs w:val="28"/>
          <w:lang w:val="uk-UA"/>
        </w:rPr>
        <w:t>до нього слова «управління архітектури та містобудування Сумської міської ради» в усіх відмінках замінити словами «Департамент забезпечення ресурсних платежів Сумської міської ради» та «департамент».</w:t>
      </w:r>
    </w:p>
    <w:p w14:paraId="21F82884" w14:textId="77777777" w:rsidR="00BB013C" w:rsidRPr="00D53624" w:rsidRDefault="00BB013C" w:rsidP="00BB013C">
      <w:pPr>
        <w:pStyle w:val="a5"/>
        <w:shd w:val="clear" w:color="auto" w:fill="FFFFFF"/>
        <w:ind w:left="567"/>
        <w:jc w:val="both"/>
        <w:rPr>
          <w:sz w:val="28"/>
          <w:szCs w:val="28"/>
          <w:lang w:val="uk-UA"/>
        </w:rPr>
      </w:pPr>
      <w:r w:rsidRPr="00D53624">
        <w:rPr>
          <w:sz w:val="28"/>
          <w:szCs w:val="28"/>
          <w:lang w:val="uk-UA"/>
        </w:rPr>
        <w:t>2. Дане рішення набирає чинності з 12 січня 2023 року.</w:t>
      </w:r>
    </w:p>
    <w:p w14:paraId="4837139D" w14:textId="77777777" w:rsidR="00BB013C" w:rsidRPr="00D53624" w:rsidRDefault="00BB013C" w:rsidP="00BB013C">
      <w:pPr>
        <w:pStyle w:val="a3"/>
        <w:tabs>
          <w:tab w:val="right" w:pos="9214"/>
        </w:tabs>
        <w:ind w:firstLine="567"/>
        <w:jc w:val="both"/>
        <w:rPr>
          <w:sz w:val="28"/>
          <w:szCs w:val="28"/>
          <w:lang w:val="uk-UA"/>
        </w:rPr>
      </w:pPr>
      <w:r w:rsidRPr="00D53624">
        <w:rPr>
          <w:sz w:val="28"/>
          <w:szCs w:val="28"/>
          <w:lang w:val="uk-UA"/>
        </w:rPr>
        <w:t>3. Організацію виконання цього рішення покласти на заступника міського голови згідно з розподілом обов’язків.</w:t>
      </w:r>
    </w:p>
    <w:p w14:paraId="03F848B4" w14:textId="77777777" w:rsidR="00BB013C" w:rsidRPr="00D53624" w:rsidRDefault="00BB013C" w:rsidP="00BB013C">
      <w:pPr>
        <w:pStyle w:val="a3"/>
        <w:tabs>
          <w:tab w:val="right" w:pos="9214"/>
        </w:tabs>
        <w:ind w:left="720"/>
        <w:jc w:val="both"/>
        <w:rPr>
          <w:sz w:val="28"/>
          <w:szCs w:val="28"/>
          <w:lang w:val="uk-UA"/>
        </w:rPr>
      </w:pPr>
    </w:p>
    <w:p w14:paraId="7DFBE88B" w14:textId="77777777" w:rsidR="00BB013C" w:rsidRPr="00D53624" w:rsidRDefault="00BB013C" w:rsidP="00BB013C">
      <w:pPr>
        <w:pStyle w:val="a3"/>
        <w:jc w:val="both"/>
        <w:rPr>
          <w:sz w:val="28"/>
          <w:szCs w:val="28"/>
          <w:lang w:val="uk-UA"/>
        </w:rPr>
      </w:pPr>
      <w:r w:rsidRPr="00D53624">
        <w:rPr>
          <w:sz w:val="28"/>
          <w:szCs w:val="28"/>
          <w:lang w:val="uk-UA"/>
        </w:rPr>
        <w:t>Сумський міський голова                                                       Олександр ЛИСЕНКО</w:t>
      </w:r>
    </w:p>
    <w:p w14:paraId="77DB5DB4" w14:textId="77777777" w:rsidR="00BB013C" w:rsidRPr="00D53624" w:rsidRDefault="00BB013C" w:rsidP="00BB013C">
      <w:pPr>
        <w:rPr>
          <w:lang w:val="uk-UA"/>
        </w:rPr>
      </w:pPr>
      <w:r w:rsidRPr="00D53624">
        <w:rPr>
          <w:lang w:val="uk-UA"/>
        </w:rPr>
        <w:t>Виконавець: Клименко Юрій</w:t>
      </w:r>
    </w:p>
    <w:p w14:paraId="35A6BF39" w14:textId="77777777" w:rsidR="00BB013C" w:rsidRPr="00D53624" w:rsidRDefault="00BB013C" w:rsidP="00BB013C">
      <w:pPr>
        <w:rPr>
          <w:lang w:val="uk-UA"/>
        </w:rPr>
      </w:pPr>
    </w:p>
    <w:p w14:paraId="5902B8DC" w14:textId="77777777" w:rsidR="00BB013C" w:rsidRPr="00D53624" w:rsidRDefault="00BB013C" w:rsidP="00BB013C">
      <w:pPr>
        <w:pStyle w:val="a3"/>
        <w:tabs>
          <w:tab w:val="clear" w:pos="4153"/>
          <w:tab w:val="clear" w:pos="8306"/>
          <w:tab w:val="center" w:pos="4680"/>
          <w:tab w:val="right" w:pos="6840"/>
        </w:tabs>
        <w:jc w:val="both"/>
        <w:rPr>
          <w:szCs w:val="28"/>
          <w:lang w:val="uk-UA"/>
        </w:rPr>
      </w:pPr>
      <w:r w:rsidRPr="00D53624">
        <w:rPr>
          <w:szCs w:val="28"/>
          <w:lang w:val="uk-UA"/>
        </w:rPr>
        <w:t>Ініціатор розгляду питання – Сумський міський голова</w:t>
      </w:r>
    </w:p>
    <w:p w14:paraId="587AB0E1" w14:textId="77777777" w:rsidR="00BB013C" w:rsidRPr="00D53624" w:rsidRDefault="00BB013C" w:rsidP="00BB013C">
      <w:pPr>
        <w:pStyle w:val="a3"/>
        <w:tabs>
          <w:tab w:val="clear" w:pos="4153"/>
          <w:tab w:val="clear" w:pos="8306"/>
          <w:tab w:val="center" w:pos="4680"/>
          <w:tab w:val="right" w:pos="6840"/>
        </w:tabs>
        <w:jc w:val="both"/>
        <w:rPr>
          <w:szCs w:val="28"/>
          <w:lang w:val="uk-UA"/>
        </w:rPr>
      </w:pPr>
      <w:r w:rsidRPr="00D53624">
        <w:rPr>
          <w:szCs w:val="28"/>
          <w:lang w:val="uk-UA"/>
        </w:rPr>
        <w:t>Проєкт рішення підготовлено департаментом забезпечення ресурсних платежів Сумської міської ради</w:t>
      </w:r>
    </w:p>
    <w:p w14:paraId="12A64A93" w14:textId="77777777" w:rsidR="00EC0CE8" w:rsidRPr="00D53624" w:rsidRDefault="00BB013C" w:rsidP="00EC0CE8">
      <w:pPr>
        <w:rPr>
          <w:sz w:val="20"/>
          <w:szCs w:val="28"/>
          <w:lang w:val="uk-UA"/>
        </w:rPr>
      </w:pPr>
      <w:r w:rsidRPr="00D53624">
        <w:rPr>
          <w:sz w:val="20"/>
          <w:szCs w:val="28"/>
          <w:lang w:val="uk-UA"/>
        </w:rPr>
        <w:t xml:space="preserve">Доповідач: Клименко Юрій </w:t>
      </w:r>
    </w:p>
    <w:p w14:paraId="75E08339" w14:textId="29ED60C6" w:rsidR="00BB013C" w:rsidRPr="00CC4E0E" w:rsidRDefault="00BB013C" w:rsidP="00EC0CE8">
      <w:pPr>
        <w:jc w:val="center"/>
        <w:rPr>
          <w:sz w:val="28"/>
          <w:szCs w:val="28"/>
          <w:lang w:val="uk-UA"/>
        </w:rPr>
      </w:pPr>
      <w:r w:rsidRPr="00CC4E0E">
        <w:rPr>
          <w:sz w:val="28"/>
          <w:szCs w:val="28"/>
          <w:lang w:val="uk-UA"/>
        </w:rPr>
        <w:br w:type="page"/>
      </w:r>
      <w:r w:rsidRPr="00CC4E0E">
        <w:rPr>
          <w:sz w:val="28"/>
          <w:szCs w:val="28"/>
          <w:lang w:val="uk-UA"/>
        </w:rPr>
        <w:lastRenderedPageBreak/>
        <w:t>ЛИСТ ПОГОДЖЕННЯ</w:t>
      </w:r>
    </w:p>
    <w:p w14:paraId="41171998" w14:textId="77777777" w:rsidR="00BB013C" w:rsidRPr="00CC4E0E" w:rsidRDefault="00BB013C" w:rsidP="00BB013C">
      <w:pPr>
        <w:pStyle w:val="a3"/>
        <w:jc w:val="center"/>
        <w:rPr>
          <w:sz w:val="28"/>
          <w:szCs w:val="28"/>
          <w:lang w:val="uk-UA"/>
        </w:rPr>
      </w:pPr>
      <w:r w:rsidRPr="00CC4E0E">
        <w:rPr>
          <w:sz w:val="28"/>
          <w:szCs w:val="28"/>
          <w:lang w:val="uk-UA"/>
        </w:rPr>
        <w:t>до проекту рішення Сумської міської ради</w:t>
      </w:r>
    </w:p>
    <w:p w14:paraId="2E3DA7AC" w14:textId="5C09F958" w:rsidR="00BB013C" w:rsidRPr="00EC0CE8" w:rsidRDefault="00EC0CE8" w:rsidP="00BB013C">
      <w:pPr>
        <w:pStyle w:val="a3"/>
        <w:jc w:val="center"/>
        <w:rPr>
          <w:b/>
          <w:sz w:val="28"/>
          <w:szCs w:val="28"/>
          <w:lang w:val="uk-UA"/>
        </w:rPr>
      </w:pPr>
      <w:r w:rsidRPr="00EC0CE8">
        <w:rPr>
          <w:b/>
          <w:sz w:val="28"/>
          <w:szCs w:val="28"/>
          <w:lang w:val="uk-UA"/>
        </w:rPr>
        <w:t xml:space="preserve">Про внесення змін до рішення Сумської міської ради від 27 жовтня 2021 року № 2002-МР </w:t>
      </w:r>
      <w:r w:rsidRPr="00EC0CE8">
        <w:rPr>
          <w:b/>
          <w:bCs/>
          <w:color w:val="000000"/>
          <w:sz w:val="28"/>
          <w:szCs w:val="28"/>
          <w:lang w:val="uk-UA"/>
        </w:rPr>
        <w:t xml:space="preserve">«Про затвердження комплексної  цільової Програми </w:t>
      </w:r>
      <w:r w:rsidRPr="00EC0CE8">
        <w:rPr>
          <w:b/>
          <w:color w:val="000000"/>
          <w:sz w:val="28"/>
          <w:szCs w:val="28"/>
          <w:lang w:val="uk-UA"/>
        </w:rPr>
        <w:t>Сумської міської територіальної громади з</w:t>
      </w:r>
      <w:r w:rsidRPr="00EC0CE8">
        <w:rPr>
          <w:b/>
          <w:bCs/>
          <w:color w:val="000000"/>
          <w:sz w:val="28"/>
          <w:szCs w:val="28"/>
          <w:lang w:val="uk-UA"/>
        </w:rPr>
        <w:t xml:space="preserve"> регулювання містобудівної діяльності та розвитку інформаційної системи містобудівного кадастру на 2022 – 2024 роки»</w:t>
      </w:r>
    </w:p>
    <w:tbl>
      <w:tblPr>
        <w:tblW w:w="10065" w:type="dxa"/>
        <w:tblInd w:w="-176" w:type="dxa"/>
        <w:tblLayout w:type="fixed"/>
        <w:tblLook w:val="04A0" w:firstRow="1" w:lastRow="0" w:firstColumn="1" w:lastColumn="0" w:noHBand="0" w:noVBand="1"/>
      </w:tblPr>
      <w:tblGrid>
        <w:gridCol w:w="4536"/>
        <w:gridCol w:w="2235"/>
        <w:gridCol w:w="33"/>
        <w:gridCol w:w="3261"/>
      </w:tblGrid>
      <w:tr w:rsidR="00BB013C" w:rsidRPr="009D0B07" w14:paraId="6DB47318" w14:textId="77777777" w:rsidTr="00F67736">
        <w:trPr>
          <w:trHeight w:val="425"/>
        </w:trPr>
        <w:tc>
          <w:tcPr>
            <w:tcW w:w="4536" w:type="dxa"/>
          </w:tcPr>
          <w:p w14:paraId="0E5647F4" w14:textId="77777777" w:rsidR="00BB013C" w:rsidRPr="00CC4E0E" w:rsidRDefault="00BB013C" w:rsidP="00F67736">
            <w:pPr>
              <w:tabs>
                <w:tab w:val="center" w:pos="4153"/>
                <w:tab w:val="right" w:pos="8306"/>
              </w:tabs>
              <w:jc w:val="both"/>
              <w:rPr>
                <w:sz w:val="28"/>
                <w:szCs w:val="28"/>
                <w:lang w:val="uk-UA"/>
              </w:rPr>
            </w:pPr>
          </w:p>
        </w:tc>
        <w:tc>
          <w:tcPr>
            <w:tcW w:w="2268" w:type="dxa"/>
            <w:gridSpan w:val="2"/>
          </w:tcPr>
          <w:p w14:paraId="1F1326A5" w14:textId="77777777" w:rsidR="00BB013C" w:rsidRPr="00CC4E0E" w:rsidRDefault="00BB013C" w:rsidP="00F67736">
            <w:pPr>
              <w:tabs>
                <w:tab w:val="center" w:pos="4153"/>
                <w:tab w:val="right" w:pos="8306"/>
              </w:tabs>
              <w:jc w:val="both"/>
              <w:rPr>
                <w:sz w:val="28"/>
                <w:szCs w:val="20"/>
                <w:lang w:val="uk-UA"/>
              </w:rPr>
            </w:pPr>
          </w:p>
        </w:tc>
        <w:tc>
          <w:tcPr>
            <w:tcW w:w="3261" w:type="dxa"/>
          </w:tcPr>
          <w:p w14:paraId="3CBE5AF6" w14:textId="77777777" w:rsidR="00BB013C" w:rsidRPr="00CC4E0E" w:rsidRDefault="00BB013C" w:rsidP="00F67736">
            <w:pPr>
              <w:tabs>
                <w:tab w:val="center" w:pos="4153"/>
                <w:tab w:val="right" w:pos="8306"/>
              </w:tabs>
              <w:jc w:val="both"/>
              <w:rPr>
                <w:sz w:val="28"/>
                <w:szCs w:val="20"/>
                <w:lang w:val="uk-UA"/>
              </w:rPr>
            </w:pPr>
          </w:p>
        </w:tc>
      </w:tr>
      <w:tr w:rsidR="00BB013C" w:rsidRPr="00CC4E0E" w14:paraId="606A218C" w14:textId="77777777" w:rsidTr="00F67736">
        <w:trPr>
          <w:trHeight w:val="425"/>
        </w:trPr>
        <w:tc>
          <w:tcPr>
            <w:tcW w:w="4536" w:type="dxa"/>
          </w:tcPr>
          <w:p w14:paraId="3EB056DB" w14:textId="77777777" w:rsidR="00BB013C" w:rsidRPr="00CC4E0E" w:rsidRDefault="00BB013C" w:rsidP="00F67736">
            <w:pPr>
              <w:tabs>
                <w:tab w:val="center" w:pos="4153"/>
                <w:tab w:val="right" w:pos="8306"/>
              </w:tabs>
              <w:rPr>
                <w:sz w:val="28"/>
                <w:szCs w:val="20"/>
                <w:lang w:val="uk-UA"/>
              </w:rPr>
            </w:pPr>
            <w:r w:rsidRPr="00CC4E0E">
              <w:rPr>
                <w:sz w:val="28"/>
                <w:szCs w:val="28"/>
                <w:lang w:val="uk-UA"/>
              </w:rPr>
              <w:br w:type="page"/>
            </w:r>
            <w:r w:rsidRPr="00CC4E0E">
              <w:rPr>
                <w:sz w:val="28"/>
                <w:szCs w:val="20"/>
                <w:lang w:val="uk-UA"/>
              </w:rPr>
              <w:t xml:space="preserve">Директор департаменту забезпечення ресурсних платежів </w:t>
            </w:r>
          </w:p>
        </w:tc>
        <w:tc>
          <w:tcPr>
            <w:tcW w:w="2268" w:type="dxa"/>
            <w:gridSpan w:val="2"/>
          </w:tcPr>
          <w:p w14:paraId="0E00E235" w14:textId="77777777" w:rsidR="00BB013C" w:rsidRPr="00CC4E0E" w:rsidRDefault="00BB013C" w:rsidP="00F67736">
            <w:pPr>
              <w:tabs>
                <w:tab w:val="center" w:pos="4153"/>
                <w:tab w:val="right" w:pos="8306"/>
              </w:tabs>
              <w:jc w:val="both"/>
              <w:rPr>
                <w:sz w:val="28"/>
                <w:szCs w:val="20"/>
                <w:lang w:val="uk-UA"/>
              </w:rPr>
            </w:pPr>
          </w:p>
          <w:p w14:paraId="52F2CC24" w14:textId="77777777" w:rsidR="00BB013C" w:rsidRPr="00CC4E0E" w:rsidRDefault="00BB013C" w:rsidP="00F67736">
            <w:pPr>
              <w:tabs>
                <w:tab w:val="center" w:pos="4153"/>
                <w:tab w:val="right" w:pos="8306"/>
              </w:tabs>
              <w:jc w:val="both"/>
              <w:rPr>
                <w:sz w:val="28"/>
                <w:szCs w:val="20"/>
                <w:lang w:val="uk-UA"/>
              </w:rPr>
            </w:pPr>
          </w:p>
        </w:tc>
        <w:tc>
          <w:tcPr>
            <w:tcW w:w="3261" w:type="dxa"/>
          </w:tcPr>
          <w:p w14:paraId="478E6675" w14:textId="77777777" w:rsidR="00BB013C" w:rsidRPr="00CC4E0E" w:rsidRDefault="00BB013C" w:rsidP="00F67736">
            <w:pPr>
              <w:tabs>
                <w:tab w:val="center" w:pos="4153"/>
                <w:tab w:val="right" w:pos="8306"/>
              </w:tabs>
              <w:jc w:val="both"/>
              <w:rPr>
                <w:sz w:val="28"/>
                <w:szCs w:val="20"/>
                <w:lang w:val="uk-UA"/>
              </w:rPr>
            </w:pPr>
          </w:p>
          <w:p w14:paraId="3CFD6721" w14:textId="77777777" w:rsidR="00BB013C" w:rsidRPr="00CC4E0E" w:rsidRDefault="00BB013C" w:rsidP="00F67736">
            <w:pPr>
              <w:tabs>
                <w:tab w:val="center" w:pos="4153"/>
                <w:tab w:val="right" w:pos="8306"/>
              </w:tabs>
              <w:jc w:val="both"/>
              <w:rPr>
                <w:sz w:val="28"/>
                <w:szCs w:val="20"/>
                <w:lang w:val="uk-UA"/>
              </w:rPr>
            </w:pPr>
            <w:r w:rsidRPr="00CC4E0E">
              <w:rPr>
                <w:sz w:val="28"/>
                <w:szCs w:val="20"/>
                <w:lang w:val="uk-UA"/>
              </w:rPr>
              <w:t>Юрій КЛИМЕНКО</w:t>
            </w:r>
          </w:p>
        </w:tc>
      </w:tr>
      <w:tr w:rsidR="00BB013C" w:rsidRPr="00CC4E0E" w14:paraId="5D2B70FB" w14:textId="77777777" w:rsidTr="00F67736">
        <w:trPr>
          <w:trHeight w:val="425"/>
        </w:trPr>
        <w:tc>
          <w:tcPr>
            <w:tcW w:w="4536" w:type="dxa"/>
          </w:tcPr>
          <w:p w14:paraId="6295D96A" w14:textId="77777777" w:rsidR="00BB013C" w:rsidRPr="00CC4E0E" w:rsidRDefault="00BB013C" w:rsidP="00F67736">
            <w:pPr>
              <w:tabs>
                <w:tab w:val="center" w:pos="4153"/>
                <w:tab w:val="right" w:pos="8306"/>
              </w:tabs>
              <w:jc w:val="center"/>
              <w:rPr>
                <w:b/>
                <w:sz w:val="28"/>
                <w:szCs w:val="28"/>
                <w:lang w:val="uk-UA"/>
              </w:rPr>
            </w:pPr>
          </w:p>
        </w:tc>
        <w:tc>
          <w:tcPr>
            <w:tcW w:w="2268" w:type="dxa"/>
            <w:gridSpan w:val="2"/>
          </w:tcPr>
          <w:p w14:paraId="29C2A461" w14:textId="77777777" w:rsidR="00BB013C" w:rsidRPr="00CC4E0E" w:rsidRDefault="00BB013C" w:rsidP="00F67736">
            <w:pPr>
              <w:tabs>
                <w:tab w:val="center" w:pos="4153"/>
                <w:tab w:val="right" w:pos="8306"/>
              </w:tabs>
              <w:jc w:val="center"/>
              <w:rPr>
                <w:b/>
                <w:sz w:val="28"/>
                <w:szCs w:val="28"/>
                <w:lang w:val="uk-UA"/>
              </w:rPr>
            </w:pPr>
          </w:p>
        </w:tc>
        <w:tc>
          <w:tcPr>
            <w:tcW w:w="3261" w:type="dxa"/>
          </w:tcPr>
          <w:p w14:paraId="2B28F428" w14:textId="77777777" w:rsidR="00BB013C" w:rsidRPr="00CC4E0E" w:rsidRDefault="00BB013C" w:rsidP="00F67736">
            <w:pPr>
              <w:tabs>
                <w:tab w:val="center" w:pos="4153"/>
                <w:tab w:val="right" w:pos="8306"/>
              </w:tabs>
              <w:jc w:val="center"/>
              <w:rPr>
                <w:b/>
                <w:sz w:val="28"/>
                <w:szCs w:val="28"/>
                <w:lang w:val="uk-UA"/>
              </w:rPr>
            </w:pPr>
          </w:p>
        </w:tc>
      </w:tr>
      <w:tr w:rsidR="00BB013C" w:rsidRPr="00CC4E0E" w14:paraId="63BF312B" w14:textId="77777777" w:rsidTr="00F67736">
        <w:trPr>
          <w:trHeight w:val="425"/>
        </w:trPr>
        <w:tc>
          <w:tcPr>
            <w:tcW w:w="4536" w:type="dxa"/>
          </w:tcPr>
          <w:p w14:paraId="669A2DD7" w14:textId="77777777" w:rsidR="00BB013C" w:rsidRPr="00CC4E0E" w:rsidRDefault="00BB013C" w:rsidP="00F67736">
            <w:pPr>
              <w:tabs>
                <w:tab w:val="center" w:pos="4153"/>
                <w:tab w:val="right" w:pos="8306"/>
              </w:tabs>
              <w:jc w:val="center"/>
              <w:rPr>
                <w:b/>
                <w:sz w:val="28"/>
                <w:szCs w:val="28"/>
                <w:lang w:val="uk-UA"/>
              </w:rPr>
            </w:pPr>
          </w:p>
        </w:tc>
        <w:tc>
          <w:tcPr>
            <w:tcW w:w="2268" w:type="dxa"/>
            <w:gridSpan w:val="2"/>
          </w:tcPr>
          <w:p w14:paraId="43DD7715" w14:textId="77777777" w:rsidR="00BB013C" w:rsidRPr="00CC4E0E" w:rsidRDefault="00BB013C" w:rsidP="00F67736">
            <w:pPr>
              <w:tabs>
                <w:tab w:val="center" w:pos="4153"/>
                <w:tab w:val="right" w:pos="8306"/>
              </w:tabs>
              <w:jc w:val="center"/>
              <w:rPr>
                <w:b/>
                <w:sz w:val="28"/>
                <w:szCs w:val="28"/>
                <w:lang w:val="uk-UA"/>
              </w:rPr>
            </w:pPr>
          </w:p>
        </w:tc>
        <w:tc>
          <w:tcPr>
            <w:tcW w:w="3261" w:type="dxa"/>
          </w:tcPr>
          <w:p w14:paraId="222E42A3" w14:textId="77777777" w:rsidR="00BB013C" w:rsidRPr="00CC4E0E" w:rsidRDefault="00BB013C" w:rsidP="00F67736">
            <w:pPr>
              <w:tabs>
                <w:tab w:val="center" w:pos="4153"/>
                <w:tab w:val="right" w:pos="8306"/>
              </w:tabs>
              <w:jc w:val="center"/>
              <w:rPr>
                <w:b/>
                <w:sz w:val="28"/>
                <w:szCs w:val="28"/>
                <w:lang w:val="uk-UA"/>
              </w:rPr>
            </w:pPr>
          </w:p>
        </w:tc>
      </w:tr>
      <w:tr w:rsidR="00BB013C" w:rsidRPr="00CC4E0E" w14:paraId="68151E05" w14:textId="77777777" w:rsidTr="00F67736">
        <w:trPr>
          <w:trHeight w:val="425"/>
        </w:trPr>
        <w:tc>
          <w:tcPr>
            <w:tcW w:w="4536" w:type="dxa"/>
          </w:tcPr>
          <w:p w14:paraId="38CE232D" w14:textId="55FF17EF" w:rsidR="00BB013C" w:rsidRPr="00AB0F70" w:rsidRDefault="00AB0F70" w:rsidP="00AB0F70">
            <w:r>
              <w:rPr>
                <w:sz w:val="28"/>
                <w:szCs w:val="28"/>
                <w:shd w:val="clear" w:color="auto" w:fill="FFFFFF"/>
                <w:lang w:val="uk-UA"/>
              </w:rPr>
              <w:t>В.о. заступника директора департаменту-начальника управління майна, з</w:t>
            </w:r>
            <w:r w:rsidRPr="00CC4E0E">
              <w:rPr>
                <w:sz w:val="28"/>
                <w:szCs w:val="28"/>
                <w:shd w:val="clear" w:color="auto" w:fill="FFFFFF"/>
                <w:lang w:val="uk-UA"/>
              </w:rPr>
              <w:t>аступник начальника відділу правового та кадрового забезпечення з п</w:t>
            </w:r>
            <w:r>
              <w:rPr>
                <w:sz w:val="28"/>
                <w:szCs w:val="28"/>
                <w:shd w:val="clear" w:color="auto" w:fill="FFFFFF"/>
                <w:lang w:val="uk-UA"/>
              </w:rPr>
              <w:t>итань представництва інтересів д</w:t>
            </w:r>
            <w:r w:rsidRPr="00CC4E0E">
              <w:rPr>
                <w:sz w:val="28"/>
                <w:szCs w:val="28"/>
                <w:shd w:val="clear" w:color="auto" w:fill="FFFFFF"/>
                <w:lang w:val="uk-UA"/>
              </w:rPr>
              <w:t>епартаменту, Сумської міської ради та міського голови</w:t>
            </w:r>
          </w:p>
        </w:tc>
        <w:tc>
          <w:tcPr>
            <w:tcW w:w="2268" w:type="dxa"/>
            <w:gridSpan w:val="2"/>
          </w:tcPr>
          <w:p w14:paraId="5728460B" w14:textId="77777777" w:rsidR="00BB013C" w:rsidRPr="00CC4E0E" w:rsidRDefault="00BB013C" w:rsidP="00F67736">
            <w:pPr>
              <w:tabs>
                <w:tab w:val="center" w:pos="4153"/>
                <w:tab w:val="right" w:pos="8306"/>
              </w:tabs>
              <w:jc w:val="both"/>
              <w:rPr>
                <w:sz w:val="28"/>
                <w:szCs w:val="20"/>
                <w:lang w:val="uk-UA"/>
              </w:rPr>
            </w:pPr>
          </w:p>
        </w:tc>
        <w:tc>
          <w:tcPr>
            <w:tcW w:w="3261" w:type="dxa"/>
          </w:tcPr>
          <w:p w14:paraId="3F1405E3" w14:textId="77777777" w:rsidR="00BB013C" w:rsidRPr="00CC4E0E" w:rsidRDefault="00BB013C" w:rsidP="00F67736">
            <w:pPr>
              <w:tabs>
                <w:tab w:val="center" w:pos="4153"/>
                <w:tab w:val="right" w:pos="8306"/>
              </w:tabs>
              <w:jc w:val="both"/>
              <w:rPr>
                <w:sz w:val="28"/>
                <w:szCs w:val="20"/>
                <w:lang w:val="uk-UA"/>
              </w:rPr>
            </w:pPr>
          </w:p>
          <w:p w14:paraId="7E32B2E6" w14:textId="77777777" w:rsidR="00BB013C" w:rsidRPr="00CC4E0E" w:rsidRDefault="00BB013C" w:rsidP="00F67736">
            <w:pPr>
              <w:tabs>
                <w:tab w:val="center" w:pos="4153"/>
                <w:tab w:val="right" w:pos="8306"/>
              </w:tabs>
              <w:jc w:val="both"/>
              <w:rPr>
                <w:sz w:val="28"/>
                <w:szCs w:val="20"/>
                <w:lang w:val="uk-UA"/>
              </w:rPr>
            </w:pPr>
          </w:p>
          <w:p w14:paraId="7A060ECC" w14:textId="77777777" w:rsidR="00BB013C" w:rsidRPr="00CC4E0E" w:rsidRDefault="00BB013C" w:rsidP="00F67736">
            <w:pPr>
              <w:tabs>
                <w:tab w:val="center" w:pos="4153"/>
                <w:tab w:val="right" w:pos="8306"/>
              </w:tabs>
              <w:jc w:val="both"/>
              <w:rPr>
                <w:sz w:val="28"/>
                <w:szCs w:val="28"/>
                <w:lang w:val="uk-UA"/>
              </w:rPr>
            </w:pPr>
          </w:p>
          <w:p w14:paraId="5572A204" w14:textId="77777777" w:rsidR="00BB013C" w:rsidRPr="00CC4E0E" w:rsidRDefault="00BB013C" w:rsidP="00F67736">
            <w:pPr>
              <w:tabs>
                <w:tab w:val="center" w:pos="4153"/>
                <w:tab w:val="right" w:pos="8306"/>
              </w:tabs>
              <w:jc w:val="both"/>
              <w:rPr>
                <w:sz w:val="28"/>
                <w:szCs w:val="28"/>
                <w:lang w:val="uk-UA"/>
              </w:rPr>
            </w:pPr>
          </w:p>
          <w:p w14:paraId="29BE61AD" w14:textId="77777777" w:rsidR="00BB013C" w:rsidRPr="00CC4E0E" w:rsidRDefault="00BB013C" w:rsidP="00F67736">
            <w:pPr>
              <w:tabs>
                <w:tab w:val="center" w:pos="4153"/>
                <w:tab w:val="right" w:pos="8306"/>
              </w:tabs>
              <w:jc w:val="both"/>
              <w:rPr>
                <w:sz w:val="28"/>
                <w:szCs w:val="28"/>
                <w:lang w:val="uk-UA"/>
              </w:rPr>
            </w:pPr>
          </w:p>
          <w:p w14:paraId="07B5E4BF" w14:textId="77777777" w:rsidR="00BB013C" w:rsidRPr="00CC4E0E" w:rsidRDefault="00BB013C" w:rsidP="00F67736">
            <w:pPr>
              <w:tabs>
                <w:tab w:val="center" w:pos="4153"/>
                <w:tab w:val="right" w:pos="8306"/>
              </w:tabs>
              <w:jc w:val="both"/>
              <w:rPr>
                <w:sz w:val="28"/>
                <w:szCs w:val="20"/>
                <w:lang w:val="uk-UA"/>
              </w:rPr>
            </w:pPr>
            <w:r w:rsidRPr="00CC4E0E">
              <w:rPr>
                <w:sz w:val="28"/>
                <w:szCs w:val="28"/>
                <w:lang w:val="uk-UA"/>
              </w:rPr>
              <w:t>Ігор ЗАЇКА</w:t>
            </w:r>
          </w:p>
        </w:tc>
      </w:tr>
      <w:tr w:rsidR="00BB013C" w:rsidRPr="00CC4E0E" w14:paraId="1038AE96" w14:textId="77777777" w:rsidTr="00F67736">
        <w:trPr>
          <w:trHeight w:val="425"/>
        </w:trPr>
        <w:tc>
          <w:tcPr>
            <w:tcW w:w="4536" w:type="dxa"/>
          </w:tcPr>
          <w:p w14:paraId="0D2D8D39" w14:textId="77777777" w:rsidR="00BB013C" w:rsidRPr="00CC4E0E" w:rsidRDefault="00BB013C" w:rsidP="00F67736">
            <w:pPr>
              <w:tabs>
                <w:tab w:val="center" w:pos="4153"/>
                <w:tab w:val="right" w:pos="8306"/>
              </w:tabs>
              <w:rPr>
                <w:sz w:val="28"/>
                <w:szCs w:val="28"/>
                <w:shd w:val="clear" w:color="auto" w:fill="FFFFFF"/>
                <w:lang w:val="uk-UA"/>
              </w:rPr>
            </w:pPr>
          </w:p>
        </w:tc>
        <w:tc>
          <w:tcPr>
            <w:tcW w:w="2268" w:type="dxa"/>
            <w:gridSpan w:val="2"/>
          </w:tcPr>
          <w:p w14:paraId="278F6A4C" w14:textId="77777777" w:rsidR="00BB013C" w:rsidRPr="00CC4E0E" w:rsidRDefault="00BB013C" w:rsidP="00F67736">
            <w:pPr>
              <w:tabs>
                <w:tab w:val="center" w:pos="4153"/>
                <w:tab w:val="right" w:pos="8306"/>
              </w:tabs>
              <w:jc w:val="both"/>
              <w:rPr>
                <w:sz w:val="28"/>
                <w:szCs w:val="20"/>
                <w:lang w:val="uk-UA"/>
              </w:rPr>
            </w:pPr>
          </w:p>
        </w:tc>
        <w:tc>
          <w:tcPr>
            <w:tcW w:w="3261" w:type="dxa"/>
          </w:tcPr>
          <w:p w14:paraId="43EDADFD" w14:textId="77777777" w:rsidR="00BB013C" w:rsidRPr="00CC4E0E" w:rsidRDefault="00BB013C" w:rsidP="00F67736">
            <w:pPr>
              <w:tabs>
                <w:tab w:val="center" w:pos="4153"/>
                <w:tab w:val="right" w:pos="8306"/>
              </w:tabs>
              <w:jc w:val="both"/>
              <w:rPr>
                <w:sz w:val="28"/>
                <w:szCs w:val="20"/>
                <w:lang w:val="uk-UA"/>
              </w:rPr>
            </w:pPr>
          </w:p>
        </w:tc>
      </w:tr>
      <w:tr w:rsidR="00BB013C" w:rsidRPr="00CC4E0E" w14:paraId="4725C145" w14:textId="77777777" w:rsidTr="00F67736">
        <w:trPr>
          <w:trHeight w:val="425"/>
        </w:trPr>
        <w:tc>
          <w:tcPr>
            <w:tcW w:w="4536" w:type="dxa"/>
          </w:tcPr>
          <w:p w14:paraId="698E64A4" w14:textId="77777777" w:rsidR="00BB013C" w:rsidRPr="00CC4E0E" w:rsidRDefault="00BB013C" w:rsidP="00F67736">
            <w:pPr>
              <w:tabs>
                <w:tab w:val="center" w:pos="4153"/>
                <w:tab w:val="right" w:pos="8306"/>
              </w:tabs>
              <w:rPr>
                <w:sz w:val="28"/>
                <w:szCs w:val="28"/>
                <w:shd w:val="clear" w:color="auto" w:fill="FFFFFF"/>
                <w:lang w:val="uk-UA"/>
              </w:rPr>
            </w:pPr>
          </w:p>
        </w:tc>
        <w:tc>
          <w:tcPr>
            <w:tcW w:w="2268" w:type="dxa"/>
            <w:gridSpan w:val="2"/>
          </w:tcPr>
          <w:p w14:paraId="16B7D19B" w14:textId="77777777" w:rsidR="00BB013C" w:rsidRPr="00CC4E0E" w:rsidRDefault="00BB013C" w:rsidP="00F67736">
            <w:pPr>
              <w:tabs>
                <w:tab w:val="center" w:pos="4153"/>
                <w:tab w:val="right" w:pos="8306"/>
              </w:tabs>
              <w:jc w:val="both"/>
              <w:rPr>
                <w:sz w:val="28"/>
                <w:szCs w:val="20"/>
                <w:lang w:val="uk-UA"/>
              </w:rPr>
            </w:pPr>
          </w:p>
        </w:tc>
        <w:tc>
          <w:tcPr>
            <w:tcW w:w="3261" w:type="dxa"/>
          </w:tcPr>
          <w:p w14:paraId="24F0DB9C" w14:textId="77777777" w:rsidR="00BB013C" w:rsidRPr="00CC4E0E" w:rsidRDefault="00BB013C" w:rsidP="00F67736">
            <w:pPr>
              <w:tabs>
                <w:tab w:val="center" w:pos="4153"/>
                <w:tab w:val="right" w:pos="8306"/>
              </w:tabs>
              <w:jc w:val="both"/>
              <w:rPr>
                <w:sz w:val="28"/>
                <w:szCs w:val="20"/>
                <w:lang w:val="uk-UA"/>
              </w:rPr>
            </w:pPr>
          </w:p>
        </w:tc>
      </w:tr>
      <w:tr w:rsidR="00BB013C" w:rsidRPr="00CC4E0E" w14:paraId="4B04FD0F" w14:textId="77777777" w:rsidTr="00F67736">
        <w:trPr>
          <w:trHeight w:val="425"/>
        </w:trPr>
        <w:tc>
          <w:tcPr>
            <w:tcW w:w="4536" w:type="dxa"/>
          </w:tcPr>
          <w:p w14:paraId="0E74467E" w14:textId="77777777" w:rsidR="00BB013C" w:rsidRPr="00CC4E0E" w:rsidRDefault="00BB013C" w:rsidP="00F67736">
            <w:pPr>
              <w:tabs>
                <w:tab w:val="center" w:pos="4153"/>
                <w:tab w:val="right" w:pos="8306"/>
              </w:tabs>
              <w:jc w:val="both"/>
              <w:rPr>
                <w:sz w:val="28"/>
                <w:szCs w:val="20"/>
                <w:lang w:val="uk-UA"/>
              </w:rPr>
            </w:pPr>
            <w:r w:rsidRPr="00CC4E0E">
              <w:rPr>
                <w:sz w:val="28"/>
                <w:szCs w:val="20"/>
                <w:lang w:val="uk-UA"/>
              </w:rPr>
              <w:t xml:space="preserve">Начальник правового управління </w:t>
            </w:r>
          </w:p>
        </w:tc>
        <w:tc>
          <w:tcPr>
            <w:tcW w:w="2268" w:type="dxa"/>
            <w:gridSpan w:val="2"/>
          </w:tcPr>
          <w:p w14:paraId="1DC0FBC2" w14:textId="77777777" w:rsidR="00BB013C" w:rsidRPr="00CC4E0E" w:rsidRDefault="00BB013C" w:rsidP="00F67736">
            <w:pPr>
              <w:tabs>
                <w:tab w:val="center" w:pos="4153"/>
                <w:tab w:val="right" w:pos="8306"/>
              </w:tabs>
              <w:jc w:val="both"/>
              <w:rPr>
                <w:sz w:val="28"/>
                <w:szCs w:val="20"/>
                <w:lang w:val="uk-UA"/>
              </w:rPr>
            </w:pPr>
          </w:p>
        </w:tc>
        <w:tc>
          <w:tcPr>
            <w:tcW w:w="3261" w:type="dxa"/>
          </w:tcPr>
          <w:p w14:paraId="0F870CDC" w14:textId="77777777" w:rsidR="00BB013C" w:rsidRPr="00CC4E0E" w:rsidRDefault="00BB013C" w:rsidP="00F67736">
            <w:pPr>
              <w:tabs>
                <w:tab w:val="center" w:pos="4153"/>
                <w:tab w:val="right" w:pos="8306"/>
              </w:tabs>
              <w:jc w:val="both"/>
              <w:rPr>
                <w:sz w:val="28"/>
                <w:szCs w:val="20"/>
                <w:lang w:val="uk-UA"/>
              </w:rPr>
            </w:pPr>
            <w:r w:rsidRPr="00CC4E0E">
              <w:rPr>
                <w:sz w:val="28"/>
                <w:szCs w:val="20"/>
                <w:lang w:val="uk-UA"/>
              </w:rPr>
              <w:t>Олег ЧАЙЧЕНКО</w:t>
            </w:r>
          </w:p>
        </w:tc>
      </w:tr>
      <w:tr w:rsidR="00BB013C" w:rsidRPr="00CC4E0E" w14:paraId="02754A0E" w14:textId="77777777" w:rsidTr="00F67736">
        <w:trPr>
          <w:trHeight w:val="425"/>
        </w:trPr>
        <w:tc>
          <w:tcPr>
            <w:tcW w:w="4536" w:type="dxa"/>
          </w:tcPr>
          <w:p w14:paraId="196CF794" w14:textId="77777777" w:rsidR="00BB013C" w:rsidRPr="00CC4E0E" w:rsidRDefault="00BB013C" w:rsidP="00F67736">
            <w:pPr>
              <w:tabs>
                <w:tab w:val="center" w:pos="4153"/>
                <w:tab w:val="right" w:pos="8306"/>
              </w:tabs>
              <w:jc w:val="both"/>
              <w:rPr>
                <w:sz w:val="28"/>
                <w:szCs w:val="20"/>
                <w:lang w:val="uk-UA"/>
              </w:rPr>
            </w:pPr>
          </w:p>
        </w:tc>
        <w:tc>
          <w:tcPr>
            <w:tcW w:w="2235" w:type="dxa"/>
          </w:tcPr>
          <w:p w14:paraId="0462950D" w14:textId="77777777" w:rsidR="00BB013C" w:rsidRPr="00CC4E0E" w:rsidRDefault="00BB013C" w:rsidP="00F67736">
            <w:pPr>
              <w:tabs>
                <w:tab w:val="center" w:pos="4153"/>
                <w:tab w:val="right" w:pos="8306"/>
              </w:tabs>
              <w:jc w:val="both"/>
              <w:rPr>
                <w:sz w:val="28"/>
                <w:szCs w:val="20"/>
                <w:lang w:val="uk-UA"/>
              </w:rPr>
            </w:pPr>
          </w:p>
        </w:tc>
        <w:tc>
          <w:tcPr>
            <w:tcW w:w="3294" w:type="dxa"/>
            <w:gridSpan w:val="2"/>
          </w:tcPr>
          <w:p w14:paraId="54FCD49C" w14:textId="77777777" w:rsidR="00BB013C" w:rsidRPr="00CC4E0E" w:rsidRDefault="00BB013C" w:rsidP="00F67736">
            <w:pPr>
              <w:tabs>
                <w:tab w:val="center" w:pos="4153"/>
                <w:tab w:val="right" w:pos="8306"/>
              </w:tabs>
              <w:jc w:val="both"/>
              <w:rPr>
                <w:sz w:val="28"/>
                <w:szCs w:val="20"/>
                <w:lang w:val="uk-UA"/>
              </w:rPr>
            </w:pPr>
          </w:p>
        </w:tc>
      </w:tr>
      <w:tr w:rsidR="00BB013C" w:rsidRPr="00CC4E0E" w14:paraId="284713C5" w14:textId="77777777" w:rsidTr="00F67736">
        <w:trPr>
          <w:trHeight w:val="425"/>
        </w:trPr>
        <w:tc>
          <w:tcPr>
            <w:tcW w:w="4536" w:type="dxa"/>
          </w:tcPr>
          <w:p w14:paraId="68A6A558" w14:textId="77777777" w:rsidR="00BB013C" w:rsidRPr="00CC4E0E" w:rsidRDefault="00BB013C" w:rsidP="00F67736">
            <w:pPr>
              <w:tabs>
                <w:tab w:val="center" w:pos="4153"/>
                <w:tab w:val="right" w:pos="8306"/>
              </w:tabs>
              <w:jc w:val="both"/>
              <w:rPr>
                <w:sz w:val="28"/>
                <w:szCs w:val="20"/>
                <w:lang w:val="uk-UA"/>
              </w:rPr>
            </w:pPr>
          </w:p>
        </w:tc>
        <w:tc>
          <w:tcPr>
            <w:tcW w:w="2268" w:type="dxa"/>
            <w:gridSpan w:val="2"/>
          </w:tcPr>
          <w:p w14:paraId="5C220BE4" w14:textId="77777777" w:rsidR="00BB013C" w:rsidRPr="00CC4E0E" w:rsidRDefault="00BB013C" w:rsidP="00F67736">
            <w:pPr>
              <w:tabs>
                <w:tab w:val="center" w:pos="4153"/>
                <w:tab w:val="right" w:pos="8306"/>
              </w:tabs>
              <w:jc w:val="both"/>
              <w:rPr>
                <w:sz w:val="28"/>
                <w:szCs w:val="20"/>
                <w:lang w:val="uk-UA"/>
              </w:rPr>
            </w:pPr>
          </w:p>
        </w:tc>
        <w:tc>
          <w:tcPr>
            <w:tcW w:w="3261" w:type="dxa"/>
          </w:tcPr>
          <w:p w14:paraId="212F2264" w14:textId="77777777" w:rsidR="00BB013C" w:rsidRPr="00CC4E0E" w:rsidRDefault="00BB013C" w:rsidP="00F67736">
            <w:pPr>
              <w:tabs>
                <w:tab w:val="center" w:pos="4153"/>
                <w:tab w:val="right" w:pos="8306"/>
              </w:tabs>
              <w:jc w:val="both"/>
              <w:rPr>
                <w:sz w:val="28"/>
                <w:szCs w:val="20"/>
                <w:lang w:val="uk-UA"/>
              </w:rPr>
            </w:pPr>
          </w:p>
        </w:tc>
      </w:tr>
      <w:tr w:rsidR="00BB013C" w:rsidRPr="00CC4E0E" w14:paraId="799515F3" w14:textId="77777777" w:rsidTr="00F67736">
        <w:trPr>
          <w:trHeight w:val="425"/>
        </w:trPr>
        <w:tc>
          <w:tcPr>
            <w:tcW w:w="4536" w:type="dxa"/>
          </w:tcPr>
          <w:p w14:paraId="49CE444F" w14:textId="77777777" w:rsidR="00BB013C" w:rsidRPr="00CC4E0E" w:rsidRDefault="00BB013C" w:rsidP="00F67736">
            <w:pPr>
              <w:tabs>
                <w:tab w:val="center" w:pos="4153"/>
                <w:tab w:val="right" w:pos="8306"/>
              </w:tabs>
              <w:jc w:val="both"/>
              <w:rPr>
                <w:sz w:val="28"/>
                <w:szCs w:val="20"/>
                <w:lang w:val="uk-UA"/>
              </w:rPr>
            </w:pPr>
            <w:r w:rsidRPr="00CC4E0E">
              <w:rPr>
                <w:sz w:val="28"/>
                <w:szCs w:val="20"/>
                <w:lang w:val="uk-UA"/>
              </w:rPr>
              <w:t>Керуючий справами виконавчого комітету</w:t>
            </w:r>
          </w:p>
        </w:tc>
        <w:tc>
          <w:tcPr>
            <w:tcW w:w="2268" w:type="dxa"/>
            <w:gridSpan w:val="2"/>
          </w:tcPr>
          <w:p w14:paraId="091F5914" w14:textId="77777777" w:rsidR="00BB013C" w:rsidRPr="00CC4E0E" w:rsidRDefault="00BB013C" w:rsidP="00F67736">
            <w:pPr>
              <w:tabs>
                <w:tab w:val="center" w:pos="2025"/>
                <w:tab w:val="right" w:pos="8306"/>
              </w:tabs>
              <w:jc w:val="both"/>
              <w:rPr>
                <w:sz w:val="28"/>
                <w:szCs w:val="20"/>
                <w:lang w:val="uk-UA"/>
              </w:rPr>
            </w:pPr>
          </w:p>
        </w:tc>
        <w:tc>
          <w:tcPr>
            <w:tcW w:w="3261" w:type="dxa"/>
          </w:tcPr>
          <w:p w14:paraId="12A90798" w14:textId="77777777" w:rsidR="00BB013C" w:rsidRPr="00CC4E0E" w:rsidRDefault="00BB013C" w:rsidP="00F67736">
            <w:pPr>
              <w:tabs>
                <w:tab w:val="center" w:pos="4153"/>
                <w:tab w:val="right" w:pos="8306"/>
              </w:tabs>
              <w:jc w:val="both"/>
              <w:rPr>
                <w:sz w:val="28"/>
                <w:szCs w:val="20"/>
                <w:lang w:val="uk-UA"/>
              </w:rPr>
            </w:pPr>
            <w:r w:rsidRPr="00CC4E0E">
              <w:rPr>
                <w:sz w:val="28"/>
                <w:szCs w:val="20"/>
                <w:lang w:val="uk-UA"/>
              </w:rPr>
              <w:t>Юлія ПАВЛИК</w:t>
            </w:r>
          </w:p>
        </w:tc>
      </w:tr>
      <w:tr w:rsidR="00BB013C" w:rsidRPr="00CC4E0E" w14:paraId="24258BFC" w14:textId="77777777" w:rsidTr="00F67736">
        <w:trPr>
          <w:trHeight w:val="425"/>
        </w:trPr>
        <w:tc>
          <w:tcPr>
            <w:tcW w:w="4536" w:type="dxa"/>
          </w:tcPr>
          <w:p w14:paraId="67781345" w14:textId="77777777" w:rsidR="00BB013C" w:rsidRPr="00CC4E0E" w:rsidRDefault="00BB013C" w:rsidP="00F67736">
            <w:pPr>
              <w:tabs>
                <w:tab w:val="center" w:pos="4153"/>
                <w:tab w:val="right" w:pos="8306"/>
              </w:tabs>
              <w:jc w:val="both"/>
              <w:rPr>
                <w:sz w:val="28"/>
                <w:szCs w:val="20"/>
                <w:highlight w:val="yellow"/>
                <w:lang w:val="uk-UA"/>
              </w:rPr>
            </w:pPr>
          </w:p>
        </w:tc>
        <w:tc>
          <w:tcPr>
            <w:tcW w:w="2268" w:type="dxa"/>
            <w:gridSpan w:val="2"/>
          </w:tcPr>
          <w:p w14:paraId="048831FC" w14:textId="77777777" w:rsidR="00BB013C" w:rsidRPr="00CC4E0E" w:rsidRDefault="00BB013C" w:rsidP="00F67736">
            <w:pPr>
              <w:tabs>
                <w:tab w:val="center" w:pos="4153"/>
                <w:tab w:val="right" w:pos="8306"/>
              </w:tabs>
              <w:jc w:val="both"/>
              <w:rPr>
                <w:sz w:val="28"/>
                <w:szCs w:val="20"/>
                <w:highlight w:val="yellow"/>
                <w:lang w:val="uk-UA"/>
              </w:rPr>
            </w:pPr>
          </w:p>
        </w:tc>
        <w:tc>
          <w:tcPr>
            <w:tcW w:w="3261" w:type="dxa"/>
          </w:tcPr>
          <w:p w14:paraId="77F243F2" w14:textId="77777777" w:rsidR="00BB013C" w:rsidRPr="00CC4E0E" w:rsidRDefault="00BB013C" w:rsidP="00F67736">
            <w:pPr>
              <w:tabs>
                <w:tab w:val="center" w:pos="4153"/>
                <w:tab w:val="right" w:pos="8306"/>
              </w:tabs>
              <w:jc w:val="both"/>
              <w:rPr>
                <w:sz w:val="28"/>
                <w:szCs w:val="20"/>
                <w:highlight w:val="yellow"/>
                <w:lang w:val="uk-UA"/>
              </w:rPr>
            </w:pPr>
          </w:p>
        </w:tc>
      </w:tr>
    </w:tbl>
    <w:p w14:paraId="4F77F9C5" w14:textId="77777777" w:rsidR="00BB013C" w:rsidRPr="00CC4E0E" w:rsidRDefault="00BB013C" w:rsidP="00BB013C">
      <w:pPr>
        <w:tabs>
          <w:tab w:val="center" w:pos="4153"/>
          <w:tab w:val="right" w:pos="8306"/>
        </w:tabs>
        <w:jc w:val="center"/>
        <w:rPr>
          <w:b/>
          <w:sz w:val="28"/>
          <w:szCs w:val="28"/>
          <w:lang w:val="uk-UA"/>
        </w:rPr>
      </w:pPr>
    </w:p>
    <w:p w14:paraId="48B5CF63" w14:textId="77777777" w:rsidR="00BB013C" w:rsidRPr="00CC4E0E" w:rsidRDefault="00BB013C" w:rsidP="00BB013C">
      <w:pPr>
        <w:tabs>
          <w:tab w:val="center" w:pos="4153"/>
          <w:tab w:val="right" w:pos="8306"/>
        </w:tabs>
        <w:jc w:val="center"/>
        <w:rPr>
          <w:b/>
          <w:sz w:val="28"/>
          <w:szCs w:val="28"/>
          <w:lang w:val="uk-UA"/>
        </w:rPr>
      </w:pPr>
    </w:p>
    <w:p w14:paraId="01E1D41F" w14:textId="77777777" w:rsidR="00BB013C" w:rsidRPr="00CC4E0E" w:rsidRDefault="00BB013C" w:rsidP="00BB013C">
      <w:pPr>
        <w:tabs>
          <w:tab w:val="center" w:pos="4153"/>
          <w:tab w:val="right" w:pos="8306"/>
        </w:tabs>
        <w:jc w:val="center"/>
        <w:rPr>
          <w:b/>
          <w:sz w:val="28"/>
          <w:szCs w:val="28"/>
          <w:lang w:val="uk-UA"/>
        </w:rPr>
      </w:pPr>
    </w:p>
    <w:p w14:paraId="4F9363DB" w14:textId="77777777" w:rsidR="00BB013C" w:rsidRPr="00CC4E0E" w:rsidRDefault="00BB013C" w:rsidP="00BB013C">
      <w:pPr>
        <w:tabs>
          <w:tab w:val="center" w:pos="4153"/>
          <w:tab w:val="right" w:pos="8306"/>
        </w:tabs>
        <w:jc w:val="center"/>
        <w:rPr>
          <w:b/>
          <w:sz w:val="28"/>
          <w:szCs w:val="28"/>
          <w:lang w:val="uk-UA"/>
        </w:rPr>
      </w:pPr>
    </w:p>
    <w:p w14:paraId="646AA40C" w14:textId="77777777" w:rsidR="00BB013C" w:rsidRPr="00CC4E0E" w:rsidRDefault="00BB013C" w:rsidP="00BB013C">
      <w:pPr>
        <w:tabs>
          <w:tab w:val="center" w:pos="4153"/>
          <w:tab w:val="right" w:pos="8306"/>
        </w:tabs>
        <w:jc w:val="center"/>
        <w:rPr>
          <w:b/>
          <w:sz w:val="28"/>
          <w:szCs w:val="28"/>
          <w:lang w:val="uk-UA"/>
        </w:rPr>
      </w:pPr>
    </w:p>
    <w:p w14:paraId="6A2448E2" w14:textId="77777777" w:rsidR="00BB013C" w:rsidRPr="00CC4E0E" w:rsidRDefault="00BB013C" w:rsidP="00BB013C">
      <w:pPr>
        <w:tabs>
          <w:tab w:val="center" w:pos="4153"/>
          <w:tab w:val="right" w:pos="8306"/>
        </w:tabs>
        <w:jc w:val="center"/>
        <w:rPr>
          <w:b/>
          <w:sz w:val="28"/>
          <w:szCs w:val="28"/>
          <w:lang w:val="uk-UA"/>
        </w:rPr>
      </w:pPr>
    </w:p>
    <w:p w14:paraId="0D0CEEDB" w14:textId="77777777" w:rsidR="00BB013C" w:rsidRPr="00CC4E0E" w:rsidRDefault="00BB013C" w:rsidP="00BB013C">
      <w:pPr>
        <w:tabs>
          <w:tab w:val="center" w:pos="4153"/>
          <w:tab w:val="right" w:pos="8306"/>
        </w:tabs>
        <w:jc w:val="center"/>
        <w:rPr>
          <w:b/>
          <w:sz w:val="28"/>
          <w:szCs w:val="28"/>
          <w:lang w:val="uk-UA"/>
        </w:rPr>
      </w:pPr>
    </w:p>
    <w:p w14:paraId="4433F87D" w14:textId="77777777" w:rsidR="00BB013C" w:rsidRPr="00CC4E0E" w:rsidRDefault="00BB013C" w:rsidP="00BB013C">
      <w:pPr>
        <w:tabs>
          <w:tab w:val="center" w:pos="4153"/>
          <w:tab w:val="right" w:pos="8306"/>
        </w:tabs>
        <w:jc w:val="center"/>
        <w:rPr>
          <w:b/>
          <w:sz w:val="28"/>
          <w:szCs w:val="28"/>
          <w:lang w:val="uk-UA"/>
        </w:rPr>
      </w:pPr>
    </w:p>
    <w:p w14:paraId="18D09E57" w14:textId="77777777" w:rsidR="00BB013C" w:rsidRPr="00CC4E0E" w:rsidRDefault="00BB013C" w:rsidP="00BB013C">
      <w:pPr>
        <w:tabs>
          <w:tab w:val="center" w:pos="4153"/>
          <w:tab w:val="right" w:pos="8306"/>
        </w:tabs>
        <w:jc w:val="center"/>
        <w:rPr>
          <w:b/>
          <w:sz w:val="28"/>
          <w:szCs w:val="28"/>
          <w:lang w:val="uk-UA"/>
        </w:rPr>
      </w:pPr>
    </w:p>
    <w:p w14:paraId="16573BA9" w14:textId="77777777" w:rsidR="00BB013C" w:rsidRPr="00CC4E0E" w:rsidRDefault="00BB013C" w:rsidP="00BB013C">
      <w:pPr>
        <w:tabs>
          <w:tab w:val="center" w:pos="4153"/>
          <w:tab w:val="right" w:pos="8306"/>
        </w:tabs>
        <w:jc w:val="center"/>
        <w:rPr>
          <w:b/>
          <w:sz w:val="28"/>
          <w:szCs w:val="28"/>
          <w:lang w:val="uk-UA"/>
        </w:rPr>
      </w:pPr>
    </w:p>
    <w:p w14:paraId="795F1584" w14:textId="77777777" w:rsidR="00BB013C" w:rsidRPr="00CC4E0E" w:rsidRDefault="00BB013C" w:rsidP="00BB013C">
      <w:pPr>
        <w:tabs>
          <w:tab w:val="center" w:pos="4200"/>
          <w:tab w:val="right" w:pos="6840"/>
        </w:tabs>
        <w:jc w:val="both"/>
        <w:rPr>
          <w:szCs w:val="28"/>
          <w:lang w:val="uk-UA"/>
        </w:rPr>
      </w:pPr>
      <w:r w:rsidRPr="00CC4E0E">
        <w:rPr>
          <w:szCs w:val="28"/>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14:paraId="4FC956DF" w14:textId="77777777" w:rsidR="00BB013C" w:rsidRPr="00CC4E0E" w:rsidRDefault="00BB013C" w:rsidP="00BB013C">
      <w:pPr>
        <w:tabs>
          <w:tab w:val="center" w:pos="4200"/>
          <w:tab w:val="right" w:pos="6840"/>
        </w:tabs>
        <w:rPr>
          <w:szCs w:val="28"/>
          <w:lang w:val="uk-UA"/>
        </w:rPr>
      </w:pPr>
    </w:p>
    <w:p w14:paraId="7A1694D5" w14:textId="77777777" w:rsidR="00BB013C" w:rsidRPr="00CC4E0E" w:rsidRDefault="00BB013C" w:rsidP="00BB013C">
      <w:pPr>
        <w:tabs>
          <w:tab w:val="center" w:pos="4200"/>
          <w:tab w:val="right" w:pos="6840"/>
        </w:tabs>
        <w:rPr>
          <w:szCs w:val="28"/>
          <w:lang w:val="uk-UA"/>
        </w:rPr>
      </w:pPr>
      <w:r w:rsidRPr="00CC4E0E">
        <w:rPr>
          <w:szCs w:val="28"/>
          <w:lang w:val="uk-UA"/>
        </w:rPr>
        <w:t>_______________ Юрій КЛИМЕНКО</w:t>
      </w:r>
    </w:p>
    <w:p w14:paraId="4F5897D4" w14:textId="77777777" w:rsidR="00BB013C" w:rsidRPr="00CC4E0E" w:rsidRDefault="00BB013C" w:rsidP="00BB013C">
      <w:pPr>
        <w:tabs>
          <w:tab w:val="center" w:pos="4200"/>
          <w:tab w:val="right" w:pos="6840"/>
        </w:tabs>
        <w:rPr>
          <w:szCs w:val="28"/>
          <w:lang w:val="uk-UA"/>
        </w:rPr>
      </w:pPr>
    </w:p>
    <w:p w14:paraId="14C581F3" w14:textId="77777777" w:rsidR="00BB013C" w:rsidRPr="00CC4E0E" w:rsidRDefault="00BB013C" w:rsidP="00BB013C">
      <w:pPr>
        <w:tabs>
          <w:tab w:val="center" w:pos="4200"/>
          <w:tab w:val="right" w:pos="6840"/>
        </w:tabs>
        <w:rPr>
          <w:szCs w:val="28"/>
          <w:lang w:val="uk-UA"/>
        </w:rPr>
      </w:pPr>
    </w:p>
    <w:p w14:paraId="78170A43" w14:textId="77777777" w:rsidR="00BB013C" w:rsidRPr="00CC4E0E" w:rsidRDefault="00BB013C" w:rsidP="00BB013C">
      <w:pPr>
        <w:tabs>
          <w:tab w:val="center" w:pos="4200"/>
          <w:tab w:val="right" w:pos="6840"/>
        </w:tabs>
        <w:rPr>
          <w:szCs w:val="28"/>
          <w:lang w:val="uk-UA"/>
        </w:rPr>
      </w:pPr>
      <w:r w:rsidRPr="00CC4E0E">
        <w:rPr>
          <w:szCs w:val="28"/>
          <w:lang w:val="uk-UA"/>
        </w:rPr>
        <w:t>Розробник проекту</w:t>
      </w:r>
    </w:p>
    <w:p w14:paraId="0651A338" w14:textId="3D83E5D4" w:rsidR="006A168F" w:rsidRPr="00BB013C" w:rsidRDefault="00BB013C" w:rsidP="00054A25">
      <w:pPr>
        <w:tabs>
          <w:tab w:val="center" w:pos="4200"/>
          <w:tab w:val="right" w:pos="6840"/>
        </w:tabs>
        <w:rPr>
          <w:lang w:val="uk-UA"/>
        </w:rPr>
      </w:pPr>
      <w:r w:rsidRPr="00CC4E0E">
        <w:rPr>
          <w:szCs w:val="28"/>
          <w:lang w:val="uk-UA"/>
        </w:rPr>
        <w:t>рішення _____________Ігор ЗАЇКА (700-414)</w:t>
      </w:r>
    </w:p>
    <w:sectPr w:rsidR="006A168F" w:rsidRPr="00BB013C" w:rsidSect="00EC0CE8">
      <w:pgSz w:w="11907" w:h="16840" w:code="9"/>
      <w:pgMar w:top="851" w:right="567" w:bottom="568" w:left="1418"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B0"/>
    <w:rsid w:val="00054A25"/>
    <w:rsid w:val="00565D3B"/>
    <w:rsid w:val="006A168F"/>
    <w:rsid w:val="009D0B07"/>
    <w:rsid w:val="00AB0F70"/>
    <w:rsid w:val="00BB013C"/>
    <w:rsid w:val="00D53624"/>
    <w:rsid w:val="00EC0CE8"/>
    <w:rsid w:val="00F27DB0"/>
    <w:rsid w:val="00FE6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65EFA"/>
  <w15:chartTrackingRefBased/>
  <w15:docId w15:val="{6C2ED8B3-5292-477E-A3D9-BBFCDCAF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1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B013C"/>
    <w:pPr>
      <w:tabs>
        <w:tab w:val="center" w:pos="4153"/>
        <w:tab w:val="right" w:pos="8306"/>
      </w:tabs>
    </w:pPr>
    <w:rPr>
      <w:sz w:val="20"/>
      <w:szCs w:val="20"/>
    </w:rPr>
  </w:style>
  <w:style w:type="character" w:customStyle="1" w:styleId="a4">
    <w:name w:val="Верхний колонтитул Знак"/>
    <w:basedOn w:val="a0"/>
    <w:uiPriority w:val="99"/>
    <w:semiHidden/>
    <w:rsid w:val="00BB013C"/>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BB013C"/>
    <w:rPr>
      <w:rFonts w:ascii="Times New Roman" w:eastAsia="Times New Roman" w:hAnsi="Times New Roman" w:cs="Times New Roman"/>
      <w:sz w:val="20"/>
      <w:szCs w:val="20"/>
      <w:lang w:eastAsia="ru-RU"/>
    </w:rPr>
  </w:style>
  <w:style w:type="paragraph" w:styleId="a5">
    <w:name w:val="List Paragraph"/>
    <w:basedOn w:val="a"/>
    <w:uiPriority w:val="34"/>
    <w:qFormat/>
    <w:rsid w:val="00BB0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Заїка Ігор Володимирович</dc:creator>
  <cp:keywords/>
  <dc:description/>
  <cp:lastModifiedBy>Заїка Ігор Володимирович</cp:lastModifiedBy>
  <cp:revision>9</cp:revision>
  <dcterms:created xsi:type="dcterms:W3CDTF">2023-01-05T06:58:00Z</dcterms:created>
  <dcterms:modified xsi:type="dcterms:W3CDTF">2023-01-05T09:14:00Z</dcterms:modified>
</cp:coreProperties>
</file>