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1A" w:rsidRPr="0042359F" w:rsidRDefault="00E4071A" w:rsidP="00E4071A">
      <w:pPr>
        <w:tabs>
          <w:tab w:val="left" w:pos="566"/>
        </w:tabs>
        <w:autoSpaceDE w:val="0"/>
        <w:autoSpaceDN w:val="0"/>
        <w:adjustRightInd w:val="0"/>
        <w:jc w:val="center"/>
        <w:rPr>
          <w:sz w:val="28"/>
          <w:szCs w:val="28"/>
          <w:lang w:val="uk-UA"/>
        </w:rPr>
      </w:pPr>
      <w:r w:rsidRPr="0042359F">
        <w:rPr>
          <w:caps/>
          <w:sz w:val="28"/>
          <w:szCs w:val="28"/>
          <w:lang w:val="uk-UA"/>
        </w:rPr>
        <w:t>ПОРІВНЯЛЬНА ТАБЛИЦЯ</w:t>
      </w:r>
    </w:p>
    <w:p w:rsidR="00E4071A" w:rsidRPr="0042359F" w:rsidRDefault="00E4071A" w:rsidP="00E4071A">
      <w:pPr>
        <w:tabs>
          <w:tab w:val="left" w:pos="566"/>
        </w:tabs>
        <w:autoSpaceDE w:val="0"/>
        <w:autoSpaceDN w:val="0"/>
        <w:adjustRightInd w:val="0"/>
        <w:jc w:val="center"/>
        <w:rPr>
          <w:bCs/>
          <w:sz w:val="28"/>
          <w:szCs w:val="28"/>
          <w:lang w:val="uk-UA"/>
        </w:rPr>
      </w:pPr>
      <w:r w:rsidRPr="0042359F">
        <w:rPr>
          <w:bCs/>
          <w:sz w:val="28"/>
          <w:szCs w:val="28"/>
          <w:lang w:val="uk-UA"/>
        </w:rPr>
        <w:t xml:space="preserve">до </w:t>
      </w:r>
      <w:proofErr w:type="spellStart"/>
      <w:r w:rsidRPr="0042359F">
        <w:rPr>
          <w:bCs/>
          <w:sz w:val="28"/>
          <w:szCs w:val="28"/>
          <w:lang w:val="uk-UA"/>
        </w:rPr>
        <w:t>про</w:t>
      </w:r>
      <w:r w:rsidR="00497FBA" w:rsidRPr="0042359F">
        <w:rPr>
          <w:bCs/>
          <w:sz w:val="28"/>
          <w:szCs w:val="28"/>
          <w:lang w:val="uk-UA"/>
        </w:rPr>
        <w:t>є</w:t>
      </w:r>
      <w:r w:rsidRPr="0042359F">
        <w:rPr>
          <w:bCs/>
          <w:sz w:val="28"/>
          <w:szCs w:val="28"/>
          <w:lang w:val="uk-UA"/>
        </w:rPr>
        <w:t>кту</w:t>
      </w:r>
      <w:proofErr w:type="spellEnd"/>
      <w:r w:rsidRPr="0042359F">
        <w:rPr>
          <w:bCs/>
          <w:sz w:val="28"/>
          <w:szCs w:val="28"/>
          <w:lang w:val="uk-UA"/>
        </w:rPr>
        <w:t xml:space="preserve"> рішення Сумської міської ради</w:t>
      </w:r>
    </w:p>
    <w:p w:rsidR="004463D1" w:rsidRPr="0042359F" w:rsidRDefault="00E4071A" w:rsidP="00E4071A">
      <w:pPr>
        <w:jc w:val="center"/>
        <w:rPr>
          <w:sz w:val="28"/>
          <w:szCs w:val="28"/>
          <w:lang w:val="uk-UA"/>
        </w:rPr>
      </w:pPr>
      <w:r w:rsidRPr="0042359F">
        <w:rPr>
          <w:sz w:val="28"/>
          <w:szCs w:val="28"/>
          <w:lang w:val="uk-UA"/>
        </w:rPr>
        <w:t xml:space="preserve"> </w:t>
      </w:r>
      <w:r w:rsidRPr="0042359F">
        <w:rPr>
          <w:b/>
          <w:sz w:val="28"/>
          <w:szCs w:val="28"/>
          <w:lang w:val="uk-UA"/>
        </w:rPr>
        <w:t xml:space="preserve">«Про внесення змін до рішення Сумської міської ради від </w:t>
      </w:r>
      <w:r w:rsidR="001D534F">
        <w:rPr>
          <w:b/>
          <w:sz w:val="28"/>
          <w:szCs w:val="28"/>
          <w:lang w:val="uk-UA"/>
        </w:rPr>
        <w:t>03 листопада 2022</w:t>
      </w:r>
      <w:r w:rsidRPr="0042359F">
        <w:rPr>
          <w:b/>
          <w:sz w:val="28"/>
          <w:szCs w:val="28"/>
          <w:lang w:val="uk-UA"/>
        </w:rPr>
        <w:t xml:space="preserve"> року </w:t>
      </w:r>
      <w:r w:rsidR="001D534F">
        <w:rPr>
          <w:b/>
          <w:sz w:val="28"/>
          <w:szCs w:val="28"/>
          <w:lang w:val="uk-UA"/>
        </w:rPr>
        <w:t xml:space="preserve"> </w:t>
      </w:r>
      <w:r w:rsidRPr="0042359F">
        <w:rPr>
          <w:b/>
          <w:sz w:val="28"/>
          <w:szCs w:val="28"/>
          <w:lang w:val="uk-UA"/>
        </w:rPr>
        <w:t xml:space="preserve">№ </w:t>
      </w:r>
      <w:r w:rsidR="00461CC0">
        <w:rPr>
          <w:b/>
          <w:sz w:val="28"/>
          <w:szCs w:val="28"/>
          <w:lang w:val="uk-UA"/>
        </w:rPr>
        <w:t>3176</w:t>
      </w:r>
      <w:r w:rsidRPr="0042359F">
        <w:rPr>
          <w:b/>
          <w:sz w:val="28"/>
          <w:szCs w:val="28"/>
          <w:lang w:val="uk-UA"/>
        </w:rPr>
        <w:t xml:space="preserve">-МР «Про Положення про </w:t>
      </w:r>
      <w:r w:rsidR="00461CC0">
        <w:rPr>
          <w:b/>
          <w:sz w:val="28"/>
          <w:szCs w:val="28"/>
          <w:lang w:val="uk-UA"/>
        </w:rPr>
        <w:t>У</w:t>
      </w:r>
      <w:r w:rsidRPr="0042359F">
        <w:rPr>
          <w:b/>
          <w:sz w:val="28"/>
          <w:szCs w:val="28"/>
          <w:lang w:val="uk-UA"/>
        </w:rPr>
        <w:t xml:space="preserve">правління </w:t>
      </w:r>
      <w:r w:rsidR="00461CC0">
        <w:rPr>
          <w:b/>
          <w:sz w:val="28"/>
          <w:szCs w:val="28"/>
          <w:lang w:val="uk-UA"/>
        </w:rPr>
        <w:t xml:space="preserve">комунального майна </w:t>
      </w:r>
      <w:r w:rsidRPr="0042359F">
        <w:rPr>
          <w:b/>
          <w:sz w:val="28"/>
          <w:szCs w:val="28"/>
          <w:lang w:val="uk-UA"/>
        </w:rPr>
        <w:t>Сумської міської ради»</w:t>
      </w:r>
      <w:r w:rsidR="00461CC0">
        <w:rPr>
          <w:b/>
          <w:sz w:val="28"/>
          <w:szCs w:val="28"/>
          <w:lang w:val="uk-UA"/>
        </w:rPr>
        <w:t xml:space="preserve"> </w:t>
      </w:r>
    </w:p>
    <w:tbl>
      <w:tblPr>
        <w:tblStyle w:val="a3"/>
        <w:tblW w:w="0" w:type="auto"/>
        <w:tblLook w:val="04A0" w:firstRow="1" w:lastRow="0" w:firstColumn="1" w:lastColumn="0" w:noHBand="0" w:noVBand="1"/>
      </w:tblPr>
      <w:tblGrid>
        <w:gridCol w:w="4927"/>
        <w:gridCol w:w="4927"/>
      </w:tblGrid>
      <w:tr w:rsidR="00E4071A" w:rsidRPr="0042359F" w:rsidTr="00E904C3">
        <w:tc>
          <w:tcPr>
            <w:tcW w:w="4927" w:type="dxa"/>
            <w:vAlign w:val="center"/>
          </w:tcPr>
          <w:p w:rsidR="00AB3654" w:rsidRPr="0042359F" w:rsidRDefault="00E4071A" w:rsidP="00E4071A">
            <w:pPr>
              <w:jc w:val="center"/>
              <w:rPr>
                <w:b/>
                <w:sz w:val="28"/>
                <w:szCs w:val="28"/>
                <w:lang w:val="uk-UA"/>
              </w:rPr>
            </w:pPr>
            <w:r w:rsidRPr="0042359F">
              <w:rPr>
                <w:b/>
                <w:sz w:val="28"/>
                <w:szCs w:val="28"/>
                <w:lang w:val="uk-UA"/>
              </w:rPr>
              <w:t xml:space="preserve">Зміст </w:t>
            </w:r>
            <w:r w:rsidR="00AB3654" w:rsidRPr="0042359F">
              <w:rPr>
                <w:b/>
                <w:sz w:val="28"/>
                <w:szCs w:val="28"/>
                <w:lang w:val="uk-UA"/>
              </w:rPr>
              <w:t xml:space="preserve">норми </w:t>
            </w:r>
          </w:p>
          <w:p w:rsidR="00E4071A" w:rsidRPr="0042359F" w:rsidRDefault="00E4071A" w:rsidP="00E4071A">
            <w:pPr>
              <w:jc w:val="center"/>
              <w:rPr>
                <w:b/>
                <w:sz w:val="28"/>
                <w:szCs w:val="28"/>
                <w:lang w:val="uk-UA"/>
              </w:rPr>
            </w:pPr>
            <w:r w:rsidRPr="0042359F">
              <w:rPr>
                <w:b/>
                <w:sz w:val="28"/>
                <w:szCs w:val="28"/>
                <w:lang w:val="uk-UA"/>
              </w:rPr>
              <w:t>чинного Положення</w:t>
            </w:r>
          </w:p>
        </w:tc>
        <w:tc>
          <w:tcPr>
            <w:tcW w:w="4927" w:type="dxa"/>
            <w:vAlign w:val="center"/>
          </w:tcPr>
          <w:p w:rsidR="00AB3654" w:rsidRPr="0042359F" w:rsidRDefault="00E4071A" w:rsidP="00AB3654">
            <w:pPr>
              <w:jc w:val="center"/>
              <w:rPr>
                <w:b/>
                <w:sz w:val="28"/>
                <w:szCs w:val="28"/>
                <w:lang w:val="uk-UA"/>
              </w:rPr>
            </w:pPr>
            <w:r w:rsidRPr="0042359F">
              <w:rPr>
                <w:b/>
                <w:sz w:val="28"/>
                <w:szCs w:val="28"/>
                <w:lang w:val="uk-UA"/>
              </w:rPr>
              <w:t>Зміст</w:t>
            </w:r>
            <w:r w:rsidR="00AB3654" w:rsidRPr="0042359F">
              <w:rPr>
                <w:b/>
                <w:sz w:val="28"/>
                <w:szCs w:val="28"/>
                <w:lang w:val="uk-UA"/>
              </w:rPr>
              <w:t xml:space="preserve"> відповідної норми </w:t>
            </w:r>
          </w:p>
          <w:p w:rsidR="00E4071A" w:rsidRPr="0042359F" w:rsidRDefault="00AB3654" w:rsidP="00AB3654">
            <w:pPr>
              <w:jc w:val="center"/>
              <w:rPr>
                <w:b/>
                <w:sz w:val="28"/>
                <w:szCs w:val="28"/>
                <w:lang w:val="uk-UA"/>
              </w:rPr>
            </w:pPr>
            <w:proofErr w:type="spellStart"/>
            <w:r w:rsidRPr="0042359F">
              <w:rPr>
                <w:b/>
                <w:sz w:val="28"/>
                <w:szCs w:val="28"/>
                <w:lang w:val="uk-UA"/>
              </w:rPr>
              <w:t>проєкту</w:t>
            </w:r>
            <w:proofErr w:type="spellEnd"/>
            <w:r w:rsidRPr="0042359F">
              <w:rPr>
                <w:b/>
                <w:sz w:val="28"/>
                <w:szCs w:val="28"/>
                <w:lang w:val="uk-UA"/>
              </w:rPr>
              <w:t xml:space="preserve"> Пол</w:t>
            </w:r>
            <w:r w:rsidR="00E4071A" w:rsidRPr="0042359F">
              <w:rPr>
                <w:b/>
                <w:sz w:val="28"/>
                <w:szCs w:val="28"/>
                <w:lang w:val="uk-UA"/>
              </w:rPr>
              <w:t>оження</w:t>
            </w:r>
          </w:p>
        </w:tc>
      </w:tr>
      <w:tr w:rsidR="00DD0ACD" w:rsidRPr="00121B8B" w:rsidTr="00E904C3">
        <w:tc>
          <w:tcPr>
            <w:tcW w:w="4927" w:type="dxa"/>
          </w:tcPr>
          <w:p w:rsidR="00DD0ACD" w:rsidRPr="0042359F" w:rsidRDefault="00DD0ACD" w:rsidP="00DD0ACD">
            <w:pPr>
              <w:rPr>
                <w:b/>
                <w:sz w:val="28"/>
                <w:szCs w:val="28"/>
                <w:lang w:val="uk-UA"/>
              </w:rPr>
            </w:pPr>
            <w:r>
              <w:rPr>
                <w:b/>
                <w:sz w:val="28"/>
                <w:szCs w:val="28"/>
                <w:lang w:val="uk-UA"/>
              </w:rPr>
              <w:t>Підпункт 3.2.51 пункту 3.2</w:t>
            </w:r>
            <w:r w:rsidRPr="0042359F">
              <w:rPr>
                <w:b/>
                <w:sz w:val="28"/>
                <w:szCs w:val="28"/>
                <w:lang w:val="uk-UA"/>
              </w:rPr>
              <w:t xml:space="preserve">  </w:t>
            </w:r>
            <w:r>
              <w:rPr>
                <w:b/>
                <w:sz w:val="28"/>
                <w:szCs w:val="28"/>
                <w:lang w:val="uk-UA"/>
              </w:rPr>
              <w:br/>
            </w:r>
            <w:r w:rsidRPr="0042359F">
              <w:rPr>
                <w:b/>
                <w:sz w:val="28"/>
                <w:szCs w:val="28"/>
                <w:lang w:val="uk-UA"/>
              </w:rPr>
              <w:t xml:space="preserve">Розділу </w:t>
            </w:r>
            <w:r>
              <w:rPr>
                <w:b/>
                <w:sz w:val="28"/>
                <w:szCs w:val="28"/>
                <w:lang w:val="uk-UA"/>
              </w:rPr>
              <w:t>ІІІ</w:t>
            </w:r>
            <w:r w:rsidRPr="0042359F">
              <w:rPr>
                <w:b/>
                <w:sz w:val="28"/>
                <w:szCs w:val="28"/>
                <w:lang w:val="uk-UA"/>
              </w:rPr>
              <w:t>.</w:t>
            </w:r>
          </w:p>
        </w:tc>
        <w:tc>
          <w:tcPr>
            <w:tcW w:w="4927" w:type="dxa"/>
          </w:tcPr>
          <w:p w:rsidR="00DD0ACD" w:rsidRPr="0042359F" w:rsidRDefault="00DD0ACD" w:rsidP="00C774DB">
            <w:pPr>
              <w:ind w:left="43"/>
              <w:jc w:val="both"/>
              <w:rPr>
                <w:b/>
                <w:sz w:val="28"/>
                <w:szCs w:val="28"/>
                <w:lang w:val="uk-UA"/>
              </w:rPr>
            </w:pPr>
            <w:r>
              <w:rPr>
                <w:b/>
                <w:sz w:val="28"/>
                <w:szCs w:val="28"/>
                <w:lang w:val="uk-UA"/>
              </w:rPr>
              <w:t>Підпункт 3.2.</w:t>
            </w:r>
            <w:r w:rsidR="00C774DB">
              <w:rPr>
                <w:b/>
                <w:sz w:val="28"/>
                <w:szCs w:val="28"/>
                <w:lang w:val="uk-UA"/>
              </w:rPr>
              <w:t>51</w:t>
            </w:r>
            <w:r>
              <w:rPr>
                <w:b/>
                <w:sz w:val="28"/>
                <w:szCs w:val="28"/>
                <w:lang w:val="uk-UA"/>
              </w:rPr>
              <w:t xml:space="preserve"> пункту 3.2</w:t>
            </w:r>
            <w:r w:rsidRPr="0042359F">
              <w:rPr>
                <w:b/>
                <w:sz w:val="28"/>
                <w:szCs w:val="28"/>
                <w:lang w:val="uk-UA"/>
              </w:rPr>
              <w:t xml:space="preserve">  </w:t>
            </w:r>
            <w:r>
              <w:rPr>
                <w:b/>
                <w:sz w:val="28"/>
                <w:szCs w:val="28"/>
                <w:lang w:val="uk-UA"/>
              </w:rPr>
              <w:br/>
            </w:r>
            <w:r w:rsidRPr="0042359F">
              <w:rPr>
                <w:b/>
                <w:sz w:val="28"/>
                <w:szCs w:val="28"/>
                <w:lang w:val="uk-UA"/>
              </w:rPr>
              <w:t xml:space="preserve">Розділу </w:t>
            </w:r>
            <w:r>
              <w:rPr>
                <w:b/>
                <w:sz w:val="28"/>
                <w:szCs w:val="28"/>
                <w:lang w:val="uk-UA"/>
              </w:rPr>
              <w:t>ІІІ</w:t>
            </w:r>
            <w:r w:rsidRPr="0042359F">
              <w:rPr>
                <w:b/>
                <w:sz w:val="28"/>
                <w:szCs w:val="28"/>
                <w:lang w:val="uk-UA"/>
              </w:rPr>
              <w:t>.</w:t>
            </w:r>
          </w:p>
        </w:tc>
      </w:tr>
      <w:tr w:rsidR="00DD0ACD" w:rsidRPr="00C774DB" w:rsidTr="00E904C3">
        <w:tc>
          <w:tcPr>
            <w:tcW w:w="4927" w:type="dxa"/>
          </w:tcPr>
          <w:p w:rsidR="00C774DB" w:rsidRPr="00C774DB" w:rsidRDefault="00C774DB" w:rsidP="00C774DB">
            <w:pPr>
              <w:widowControl/>
              <w:shd w:val="clear" w:color="auto" w:fill="FFFFFF"/>
              <w:suppressAutoHyphens w:val="0"/>
              <w:ind w:firstLine="709"/>
              <w:jc w:val="both"/>
              <w:rPr>
                <w:rFonts w:eastAsia="Times New Roman"/>
                <w:kern w:val="0"/>
                <w:sz w:val="28"/>
                <w:szCs w:val="28"/>
                <w:lang w:val="uk-UA" w:eastAsia="ru-RU"/>
              </w:rPr>
            </w:pPr>
            <w:r>
              <w:rPr>
                <w:rFonts w:eastAsia="Times New Roman"/>
                <w:kern w:val="0"/>
                <w:sz w:val="28"/>
                <w:szCs w:val="28"/>
                <w:lang w:val="uk-UA" w:eastAsia="ru-RU"/>
              </w:rPr>
              <w:t xml:space="preserve">3.2.51. </w:t>
            </w:r>
            <w:r w:rsidRPr="00C774DB">
              <w:rPr>
                <w:rFonts w:eastAsia="Times New Roman"/>
                <w:kern w:val="0"/>
                <w:sz w:val="28"/>
                <w:szCs w:val="28"/>
                <w:lang w:val="uk-UA" w:eastAsia="ru-RU"/>
              </w:rPr>
              <w:t xml:space="preserve">Забезпечує зберігання та використання технічного та реєстраційного архіву, отриманого від Комунального підприємства «Сумське міське бюро технічної інвентаризації» Сумської міської ради, на об’єкти нерухомості, розташовані на території </w:t>
            </w:r>
            <w:r w:rsidRPr="00C774DB">
              <w:rPr>
                <w:rFonts w:eastAsia="Calibri"/>
                <w:kern w:val="0"/>
                <w:sz w:val="28"/>
                <w:szCs w:val="28"/>
                <w:lang w:val="uk-UA"/>
              </w:rPr>
              <w:t>Сумської міської територіальної громади</w:t>
            </w:r>
            <w:r w:rsidRPr="00C774DB">
              <w:rPr>
                <w:rFonts w:eastAsia="Times New Roman"/>
                <w:kern w:val="0"/>
                <w:sz w:val="28"/>
                <w:szCs w:val="28"/>
                <w:lang w:val="uk-UA" w:eastAsia="ru-RU"/>
              </w:rPr>
              <w:t xml:space="preserve"> та деяких районів Сумської області.</w:t>
            </w:r>
          </w:p>
          <w:p w:rsidR="00DD0ACD" w:rsidRPr="00F65C0E" w:rsidRDefault="00DD0ACD" w:rsidP="00DD0ACD">
            <w:pPr>
              <w:pStyle w:val="Just"/>
              <w:spacing w:after="0"/>
              <w:ind w:firstLine="0"/>
              <w:rPr>
                <w:b/>
                <w:lang w:val="uk-UA"/>
              </w:rPr>
            </w:pPr>
          </w:p>
        </w:tc>
        <w:tc>
          <w:tcPr>
            <w:tcW w:w="4927" w:type="dxa"/>
          </w:tcPr>
          <w:p w:rsidR="00DD0ACD" w:rsidRPr="00F65C0E" w:rsidRDefault="00C774DB" w:rsidP="00DD0ACD">
            <w:pPr>
              <w:pStyle w:val="Just"/>
              <w:spacing w:after="0"/>
              <w:ind w:firstLine="0"/>
              <w:rPr>
                <w:b/>
                <w:lang w:val="uk-UA"/>
              </w:rPr>
            </w:pPr>
            <w:r>
              <w:rPr>
                <w:noProof/>
                <w:color w:val="000000" w:themeColor="text1"/>
                <w:sz w:val="28"/>
                <w:szCs w:val="28"/>
                <w:lang w:val="uk-UA"/>
              </w:rPr>
              <w:t>Виключити</w:t>
            </w:r>
          </w:p>
        </w:tc>
      </w:tr>
      <w:tr w:rsidR="00C774DB" w:rsidRPr="00C774DB" w:rsidTr="00E904C3">
        <w:tc>
          <w:tcPr>
            <w:tcW w:w="4927" w:type="dxa"/>
          </w:tcPr>
          <w:p w:rsidR="00C774DB" w:rsidRPr="0042359F" w:rsidRDefault="00C774DB" w:rsidP="00C774DB">
            <w:pPr>
              <w:rPr>
                <w:b/>
                <w:sz w:val="28"/>
                <w:szCs w:val="28"/>
                <w:lang w:val="uk-UA"/>
              </w:rPr>
            </w:pPr>
            <w:r>
              <w:rPr>
                <w:b/>
                <w:sz w:val="28"/>
                <w:szCs w:val="28"/>
                <w:lang w:val="uk-UA"/>
              </w:rPr>
              <w:t>Підпункт 3.2.52 пункту 3.2</w:t>
            </w:r>
            <w:r w:rsidRPr="0042359F">
              <w:rPr>
                <w:b/>
                <w:sz w:val="28"/>
                <w:szCs w:val="28"/>
                <w:lang w:val="uk-UA"/>
              </w:rPr>
              <w:t xml:space="preserve">  </w:t>
            </w:r>
            <w:r>
              <w:rPr>
                <w:b/>
                <w:sz w:val="28"/>
                <w:szCs w:val="28"/>
                <w:lang w:val="uk-UA"/>
              </w:rPr>
              <w:br/>
            </w:r>
            <w:r w:rsidRPr="0042359F">
              <w:rPr>
                <w:b/>
                <w:sz w:val="28"/>
                <w:szCs w:val="28"/>
                <w:lang w:val="uk-UA"/>
              </w:rPr>
              <w:t xml:space="preserve">Розділу </w:t>
            </w:r>
            <w:r>
              <w:rPr>
                <w:b/>
                <w:sz w:val="28"/>
                <w:szCs w:val="28"/>
                <w:lang w:val="uk-UA"/>
              </w:rPr>
              <w:t>ІІІ</w:t>
            </w:r>
            <w:r w:rsidRPr="0042359F">
              <w:rPr>
                <w:b/>
                <w:sz w:val="28"/>
                <w:szCs w:val="28"/>
                <w:lang w:val="uk-UA"/>
              </w:rPr>
              <w:t>.</w:t>
            </w:r>
          </w:p>
        </w:tc>
        <w:tc>
          <w:tcPr>
            <w:tcW w:w="4927" w:type="dxa"/>
          </w:tcPr>
          <w:p w:rsidR="00C774DB" w:rsidRPr="0042359F" w:rsidRDefault="00C774DB" w:rsidP="00C774DB">
            <w:pPr>
              <w:ind w:left="43"/>
              <w:jc w:val="both"/>
              <w:rPr>
                <w:b/>
                <w:sz w:val="28"/>
                <w:szCs w:val="28"/>
                <w:lang w:val="uk-UA"/>
              </w:rPr>
            </w:pPr>
            <w:r>
              <w:rPr>
                <w:b/>
                <w:sz w:val="28"/>
                <w:szCs w:val="28"/>
                <w:lang w:val="uk-UA"/>
              </w:rPr>
              <w:t>Підпункт 3.2.52 пункту 3.2</w:t>
            </w:r>
            <w:r w:rsidRPr="0042359F">
              <w:rPr>
                <w:b/>
                <w:sz w:val="28"/>
                <w:szCs w:val="28"/>
                <w:lang w:val="uk-UA"/>
              </w:rPr>
              <w:t xml:space="preserve">  </w:t>
            </w:r>
            <w:r>
              <w:rPr>
                <w:b/>
                <w:sz w:val="28"/>
                <w:szCs w:val="28"/>
                <w:lang w:val="uk-UA"/>
              </w:rPr>
              <w:br/>
            </w:r>
            <w:r w:rsidRPr="0042359F">
              <w:rPr>
                <w:b/>
                <w:sz w:val="28"/>
                <w:szCs w:val="28"/>
                <w:lang w:val="uk-UA"/>
              </w:rPr>
              <w:t xml:space="preserve">Розділу </w:t>
            </w:r>
            <w:r>
              <w:rPr>
                <w:b/>
                <w:sz w:val="28"/>
                <w:szCs w:val="28"/>
                <w:lang w:val="uk-UA"/>
              </w:rPr>
              <w:t>ІІІ</w:t>
            </w:r>
            <w:r w:rsidRPr="0042359F">
              <w:rPr>
                <w:b/>
                <w:sz w:val="28"/>
                <w:szCs w:val="28"/>
                <w:lang w:val="uk-UA"/>
              </w:rPr>
              <w:t>.</w:t>
            </w:r>
          </w:p>
        </w:tc>
      </w:tr>
      <w:tr w:rsidR="00C774DB" w:rsidRPr="00C774DB" w:rsidTr="004B225B">
        <w:tc>
          <w:tcPr>
            <w:tcW w:w="4927" w:type="dxa"/>
            <w:tcBorders>
              <w:bottom w:val="single" w:sz="4" w:space="0" w:color="auto"/>
            </w:tcBorders>
          </w:tcPr>
          <w:p w:rsidR="00C774DB" w:rsidRPr="00C774DB" w:rsidRDefault="00C774DB" w:rsidP="00C774DB">
            <w:pPr>
              <w:widowControl/>
              <w:shd w:val="clear" w:color="auto" w:fill="FFFFFF"/>
              <w:suppressAutoHyphens w:val="0"/>
              <w:ind w:firstLine="709"/>
              <w:jc w:val="both"/>
              <w:rPr>
                <w:rFonts w:eastAsia="Times New Roman"/>
                <w:kern w:val="0"/>
                <w:sz w:val="28"/>
                <w:szCs w:val="28"/>
                <w:lang w:val="uk-UA" w:eastAsia="ru-RU"/>
              </w:rPr>
            </w:pPr>
            <w:r w:rsidRPr="00C774DB">
              <w:rPr>
                <w:rFonts w:eastAsia="Times New Roman"/>
                <w:kern w:val="0"/>
                <w:sz w:val="28"/>
                <w:szCs w:val="28"/>
                <w:lang w:val="uk-UA" w:eastAsia="ru-RU"/>
              </w:rPr>
              <w:t>3.2.52. Видає юридичним та фізичним особам інформаційні довідки про наявність (відсутність) зареєстрованих прав власності на нерухоме майно на території Сумської міської територіальної громади та (або) завірені копії правовстановлюючих документів (інформацію), які містяться в реєстраційних книгах та інвентаризаційних справах, отриманих від Комунального підприємства «Сумське міське бюро технічної інвентаризації» Сумської міської ради, у межах повноважень. Надає для ознайомлення інвентаризаційні справи, отримані від Комунального підприємства «Сумське міське бюро технічної інвентаризації» Сумської міської ради, з можливістю виготовлення з них фотокопій документів, в порядку, встановленому чинним законодавством України.</w:t>
            </w:r>
          </w:p>
          <w:p w:rsidR="00C774DB" w:rsidRPr="00F65C0E" w:rsidRDefault="00C774DB" w:rsidP="00C774DB">
            <w:pPr>
              <w:rPr>
                <w:b/>
                <w:lang w:val="uk-UA"/>
              </w:rPr>
            </w:pPr>
          </w:p>
        </w:tc>
        <w:tc>
          <w:tcPr>
            <w:tcW w:w="4927" w:type="dxa"/>
            <w:tcBorders>
              <w:bottom w:val="single" w:sz="4" w:space="0" w:color="auto"/>
            </w:tcBorders>
          </w:tcPr>
          <w:p w:rsidR="00C774DB" w:rsidRPr="00F65C0E" w:rsidRDefault="003D286A" w:rsidP="00C774DB">
            <w:pPr>
              <w:jc w:val="both"/>
              <w:rPr>
                <w:b/>
                <w:lang w:val="uk-UA"/>
              </w:rPr>
            </w:pPr>
            <w:r>
              <w:rPr>
                <w:noProof/>
                <w:color w:val="000000" w:themeColor="text1"/>
                <w:sz w:val="28"/>
                <w:szCs w:val="28"/>
                <w:lang w:val="uk-UA"/>
              </w:rPr>
              <w:t>Виключити</w:t>
            </w:r>
          </w:p>
        </w:tc>
      </w:tr>
      <w:tr w:rsidR="009D149C" w:rsidRPr="00C774DB" w:rsidTr="00974590">
        <w:tc>
          <w:tcPr>
            <w:tcW w:w="9854" w:type="dxa"/>
            <w:gridSpan w:val="2"/>
            <w:tcBorders>
              <w:top w:val="single" w:sz="4" w:space="0" w:color="auto"/>
              <w:left w:val="single" w:sz="4" w:space="0" w:color="auto"/>
              <w:bottom w:val="single" w:sz="4" w:space="0" w:color="auto"/>
            </w:tcBorders>
          </w:tcPr>
          <w:p w:rsidR="00F437D3" w:rsidRDefault="00F437D3" w:rsidP="00F437D3">
            <w:pPr>
              <w:jc w:val="center"/>
              <w:rPr>
                <w:b/>
                <w:sz w:val="28"/>
                <w:szCs w:val="28"/>
                <w:lang w:val="uk-UA"/>
              </w:rPr>
            </w:pPr>
            <w:r>
              <w:rPr>
                <w:b/>
                <w:sz w:val="28"/>
                <w:szCs w:val="28"/>
                <w:lang w:val="uk-UA"/>
              </w:rPr>
              <w:lastRenderedPageBreak/>
              <w:t>Підп</w:t>
            </w:r>
            <w:r w:rsidR="009D149C" w:rsidRPr="003D286A">
              <w:rPr>
                <w:b/>
                <w:sz w:val="28"/>
                <w:szCs w:val="28"/>
                <w:lang w:val="uk-UA"/>
              </w:rPr>
              <w:t>ункт</w:t>
            </w:r>
            <w:r>
              <w:rPr>
                <w:b/>
                <w:sz w:val="28"/>
                <w:szCs w:val="28"/>
                <w:lang w:val="uk-UA"/>
              </w:rPr>
              <w:t>и</w:t>
            </w:r>
            <w:r w:rsidR="009D149C" w:rsidRPr="003D286A">
              <w:rPr>
                <w:b/>
                <w:sz w:val="28"/>
                <w:szCs w:val="28"/>
                <w:lang w:val="uk-UA"/>
              </w:rPr>
              <w:t xml:space="preserve"> 3.2.</w:t>
            </w:r>
            <w:r w:rsidR="003D286A" w:rsidRPr="003D286A">
              <w:rPr>
                <w:b/>
                <w:sz w:val="28"/>
                <w:szCs w:val="28"/>
                <w:lang w:val="uk-UA"/>
              </w:rPr>
              <w:t>53</w:t>
            </w:r>
            <w:r w:rsidR="009D149C" w:rsidRPr="003D286A">
              <w:rPr>
                <w:b/>
                <w:sz w:val="28"/>
                <w:szCs w:val="28"/>
                <w:lang w:val="uk-UA"/>
              </w:rPr>
              <w:t>-3.2.</w:t>
            </w:r>
            <w:r w:rsidR="003D286A" w:rsidRPr="003D286A">
              <w:rPr>
                <w:b/>
                <w:sz w:val="28"/>
                <w:szCs w:val="28"/>
                <w:lang w:val="uk-UA"/>
              </w:rPr>
              <w:t>56</w:t>
            </w:r>
            <w:r w:rsidR="009D149C" w:rsidRPr="003D286A">
              <w:rPr>
                <w:b/>
                <w:sz w:val="28"/>
                <w:szCs w:val="28"/>
                <w:lang w:val="uk-UA"/>
              </w:rPr>
              <w:t xml:space="preserve"> </w:t>
            </w:r>
            <w:r>
              <w:rPr>
                <w:b/>
                <w:sz w:val="28"/>
                <w:szCs w:val="28"/>
                <w:lang w:val="uk-UA"/>
              </w:rPr>
              <w:t>пункту 3.2</w:t>
            </w:r>
            <w:r w:rsidRPr="0042359F">
              <w:rPr>
                <w:b/>
                <w:sz w:val="28"/>
                <w:szCs w:val="28"/>
                <w:lang w:val="uk-UA"/>
              </w:rPr>
              <w:t xml:space="preserve">  Розділу </w:t>
            </w:r>
            <w:r>
              <w:rPr>
                <w:b/>
                <w:sz w:val="28"/>
                <w:szCs w:val="28"/>
                <w:lang w:val="uk-UA"/>
              </w:rPr>
              <w:t>ІІІ</w:t>
            </w:r>
            <w:r w:rsidR="009D149C" w:rsidRPr="003D286A">
              <w:rPr>
                <w:b/>
                <w:sz w:val="28"/>
                <w:szCs w:val="28"/>
                <w:lang w:val="uk-UA"/>
              </w:rPr>
              <w:t xml:space="preserve"> вважати</w:t>
            </w:r>
          </w:p>
          <w:p w:rsidR="009D149C" w:rsidRPr="003D286A" w:rsidRDefault="00F437D3" w:rsidP="007E2227">
            <w:pPr>
              <w:jc w:val="center"/>
              <w:rPr>
                <w:b/>
                <w:sz w:val="28"/>
                <w:szCs w:val="28"/>
                <w:lang w:val="uk-UA"/>
              </w:rPr>
            </w:pPr>
            <w:r>
              <w:rPr>
                <w:b/>
                <w:sz w:val="28"/>
                <w:szCs w:val="28"/>
                <w:lang w:val="uk-UA"/>
              </w:rPr>
              <w:t>під</w:t>
            </w:r>
            <w:r w:rsidR="009D149C" w:rsidRPr="003D286A">
              <w:rPr>
                <w:b/>
                <w:sz w:val="28"/>
                <w:szCs w:val="28"/>
                <w:lang w:val="uk-UA"/>
              </w:rPr>
              <w:t>пунктами 3.2.</w:t>
            </w:r>
            <w:r w:rsidR="003D286A" w:rsidRPr="003D286A">
              <w:rPr>
                <w:b/>
                <w:sz w:val="28"/>
                <w:szCs w:val="28"/>
                <w:lang w:val="uk-UA"/>
              </w:rPr>
              <w:t>5</w:t>
            </w:r>
            <w:r w:rsidR="007E2227">
              <w:rPr>
                <w:b/>
                <w:sz w:val="28"/>
                <w:szCs w:val="28"/>
                <w:lang w:val="uk-UA"/>
              </w:rPr>
              <w:t>1</w:t>
            </w:r>
            <w:r w:rsidR="009D149C" w:rsidRPr="003D286A">
              <w:rPr>
                <w:b/>
                <w:sz w:val="28"/>
                <w:szCs w:val="28"/>
                <w:lang w:val="uk-UA"/>
              </w:rPr>
              <w:t>-3.2.</w:t>
            </w:r>
            <w:r w:rsidR="003D286A" w:rsidRPr="003D286A">
              <w:rPr>
                <w:b/>
                <w:sz w:val="28"/>
                <w:szCs w:val="28"/>
                <w:lang w:val="uk-UA"/>
              </w:rPr>
              <w:t>5</w:t>
            </w:r>
            <w:r w:rsidR="007E2227">
              <w:rPr>
                <w:b/>
                <w:sz w:val="28"/>
                <w:szCs w:val="28"/>
                <w:lang w:val="uk-UA"/>
              </w:rPr>
              <w:t>4</w:t>
            </w:r>
            <w:bookmarkStart w:id="0" w:name="_GoBack"/>
            <w:bookmarkEnd w:id="0"/>
            <w:r>
              <w:rPr>
                <w:b/>
                <w:sz w:val="28"/>
                <w:szCs w:val="28"/>
                <w:lang w:val="uk-UA"/>
              </w:rPr>
              <w:t xml:space="preserve"> пункту 3.2</w:t>
            </w:r>
            <w:r w:rsidRPr="0042359F">
              <w:rPr>
                <w:b/>
                <w:sz w:val="28"/>
                <w:szCs w:val="28"/>
                <w:lang w:val="uk-UA"/>
              </w:rPr>
              <w:t xml:space="preserve">  Розділу </w:t>
            </w:r>
            <w:r>
              <w:rPr>
                <w:b/>
                <w:sz w:val="28"/>
                <w:szCs w:val="28"/>
                <w:lang w:val="uk-UA"/>
              </w:rPr>
              <w:t>ІІІ</w:t>
            </w:r>
          </w:p>
        </w:tc>
      </w:tr>
    </w:tbl>
    <w:p w:rsidR="003411AB" w:rsidRPr="00F65C0E" w:rsidRDefault="003411AB" w:rsidP="00DD285E">
      <w:pPr>
        <w:jc w:val="both"/>
        <w:rPr>
          <w:b/>
          <w:bCs/>
          <w:lang w:val="uk-UA"/>
        </w:rPr>
      </w:pPr>
    </w:p>
    <w:p w:rsidR="00F86139" w:rsidRPr="00F65C0E" w:rsidRDefault="00F86139" w:rsidP="00DD285E">
      <w:pPr>
        <w:jc w:val="both"/>
        <w:rPr>
          <w:b/>
          <w:bCs/>
          <w:lang w:val="uk-UA"/>
        </w:rPr>
      </w:pPr>
    </w:p>
    <w:p w:rsidR="007E5F83" w:rsidRPr="003D286A" w:rsidRDefault="007E5F83" w:rsidP="00DD285E">
      <w:pPr>
        <w:jc w:val="both"/>
        <w:rPr>
          <w:b/>
          <w:bCs/>
          <w:sz w:val="28"/>
          <w:szCs w:val="28"/>
          <w:lang w:val="uk-UA"/>
        </w:rPr>
      </w:pPr>
    </w:p>
    <w:p w:rsidR="003411AB" w:rsidRPr="003D286A" w:rsidRDefault="009D149C" w:rsidP="00DD285E">
      <w:pPr>
        <w:jc w:val="both"/>
        <w:rPr>
          <w:b/>
          <w:bCs/>
          <w:sz w:val="28"/>
          <w:szCs w:val="28"/>
          <w:lang w:val="uk-UA"/>
        </w:rPr>
      </w:pPr>
      <w:r w:rsidRPr="003D286A">
        <w:rPr>
          <w:b/>
          <w:bCs/>
          <w:sz w:val="28"/>
          <w:szCs w:val="28"/>
          <w:lang w:val="uk-UA"/>
        </w:rPr>
        <w:t xml:space="preserve">Начальник Правового управління </w:t>
      </w:r>
    </w:p>
    <w:p w:rsidR="009D149C" w:rsidRPr="003D286A" w:rsidRDefault="009D149C" w:rsidP="009D149C">
      <w:pPr>
        <w:tabs>
          <w:tab w:val="left" w:pos="6825"/>
        </w:tabs>
        <w:jc w:val="both"/>
        <w:rPr>
          <w:b/>
          <w:bCs/>
          <w:sz w:val="28"/>
          <w:szCs w:val="28"/>
          <w:lang w:val="uk-UA"/>
        </w:rPr>
      </w:pPr>
      <w:r w:rsidRPr="003D286A">
        <w:rPr>
          <w:b/>
          <w:bCs/>
          <w:sz w:val="28"/>
          <w:szCs w:val="28"/>
          <w:lang w:val="uk-UA"/>
        </w:rPr>
        <w:t xml:space="preserve">Сумської міської ради </w:t>
      </w:r>
      <w:r w:rsidRPr="003D286A">
        <w:rPr>
          <w:b/>
          <w:bCs/>
          <w:sz w:val="28"/>
          <w:szCs w:val="28"/>
          <w:lang w:val="uk-UA"/>
        </w:rPr>
        <w:tab/>
      </w:r>
      <w:r w:rsidR="003D286A">
        <w:rPr>
          <w:b/>
          <w:bCs/>
          <w:sz w:val="28"/>
          <w:szCs w:val="28"/>
          <w:lang w:val="uk-UA"/>
        </w:rPr>
        <w:t xml:space="preserve">    </w:t>
      </w:r>
      <w:r w:rsidRPr="003D286A">
        <w:rPr>
          <w:b/>
          <w:bCs/>
          <w:sz w:val="28"/>
          <w:szCs w:val="28"/>
          <w:lang w:val="uk-UA"/>
        </w:rPr>
        <w:t>Олег ЧАЙЧЕНКО</w:t>
      </w:r>
    </w:p>
    <w:sectPr w:rsidR="009D149C" w:rsidRPr="003D286A" w:rsidSect="007E5F83">
      <w:pgSz w:w="11906" w:h="16838"/>
      <w:pgMar w:top="1021" w:right="567"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CF7"/>
    <w:multiLevelType w:val="multilevel"/>
    <w:tmpl w:val="DDB053FE"/>
    <w:lvl w:ilvl="0">
      <w:start w:val="3"/>
      <w:numFmt w:val="decimal"/>
      <w:lvlText w:val="%1."/>
      <w:lvlJc w:val="left"/>
      <w:pPr>
        <w:ind w:left="825" w:hanging="825"/>
      </w:pPr>
      <w:rPr>
        <w:rFonts w:hint="default"/>
      </w:rPr>
    </w:lvl>
    <w:lvl w:ilvl="1">
      <w:start w:val="2"/>
      <w:numFmt w:val="decimal"/>
      <w:lvlText w:val="%1.%2."/>
      <w:lvlJc w:val="left"/>
      <w:pPr>
        <w:ind w:left="1177" w:hanging="825"/>
      </w:pPr>
      <w:rPr>
        <w:rFonts w:hint="default"/>
      </w:rPr>
    </w:lvl>
    <w:lvl w:ilvl="2">
      <w:start w:val="14"/>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 w15:restartNumberingAfterBreak="0">
    <w:nsid w:val="0E0A3DE5"/>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8E2FAD"/>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2C5331"/>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D565C6"/>
    <w:multiLevelType w:val="multilevel"/>
    <w:tmpl w:val="755474F6"/>
    <w:lvl w:ilvl="0">
      <w:start w:val="3"/>
      <w:numFmt w:val="decimal"/>
      <w:lvlText w:val="%1."/>
      <w:lvlJc w:val="left"/>
      <w:pPr>
        <w:ind w:left="450" w:hanging="450"/>
      </w:pPr>
      <w:rPr>
        <w:rFonts w:hint="default"/>
        <w:b w:val="0"/>
        <w:sz w:val="28"/>
      </w:rPr>
    </w:lvl>
    <w:lvl w:ilvl="1">
      <w:start w:val="3"/>
      <w:numFmt w:val="decimal"/>
      <w:lvlText w:val="%1.%2."/>
      <w:lvlJc w:val="left"/>
      <w:pPr>
        <w:ind w:left="802" w:hanging="450"/>
      </w:pPr>
      <w:rPr>
        <w:rFonts w:hint="default"/>
        <w:b w:val="0"/>
        <w:sz w:val="28"/>
      </w:rPr>
    </w:lvl>
    <w:lvl w:ilvl="2">
      <w:start w:val="1"/>
      <w:numFmt w:val="decimal"/>
      <w:lvlText w:val="%1.%2.%3."/>
      <w:lvlJc w:val="left"/>
      <w:pPr>
        <w:ind w:left="1424" w:hanging="720"/>
      </w:pPr>
      <w:rPr>
        <w:rFonts w:hint="default"/>
        <w:b w:val="0"/>
        <w:sz w:val="28"/>
      </w:rPr>
    </w:lvl>
    <w:lvl w:ilvl="3">
      <w:start w:val="1"/>
      <w:numFmt w:val="decimal"/>
      <w:lvlText w:val="%1.%2.%3.%4."/>
      <w:lvlJc w:val="left"/>
      <w:pPr>
        <w:ind w:left="1776" w:hanging="720"/>
      </w:pPr>
      <w:rPr>
        <w:rFonts w:hint="default"/>
        <w:b w:val="0"/>
        <w:sz w:val="28"/>
      </w:rPr>
    </w:lvl>
    <w:lvl w:ilvl="4">
      <w:start w:val="1"/>
      <w:numFmt w:val="decimal"/>
      <w:lvlText w:val="%1.%2.%3.%4.%5."/>
      <w:lvlJc w:val="left"/>
      <w:pPr>
        <w:ind w:left="2488" w:hanging="1080"/>
      </w:pPr>
      <w:rPr>
        <w:rFonts w:hint="default"/>
        <w:b w:val="0"/>
        <w:sz w:val="28"/>
      </w:rPr>
    </w:lvl>
    <w:lvl w:ilvl="5">
      <w:start w:val="1"/>
      <w:numFmt w:val="decimal"/>
      <w:lvlText w:val="%1.%2.%3.%4.%5.%6."/>
      <w:lvlJc w:val="left"/>
      <w:pPr>
        <w:ind w:left="2840" w:hanging="1080"/>
      </w:pPr>
      <w:rPr>
        <w:rFonts w:hint="default"/>
        <w:b w:val="0"/>
        <w:sz w:val="28"/>
      </w:rPr>
    </w:lvl>
    <w:lvl w:ilvl="6">
      <w:start w:val="1"/>
      <w:numFmt w:val="decimal"/>
      <w:lvlText w:val="%1.%2.%3.%4.%5.%6.%7."/>
      <w:lvlJc w:val="left"/>
      <w:pPr>
        <w:ind w:left="3552" w:hanging="1440"/>
      </w:pPr>
      <w:rPr>
        <w:rFonts w:hint="default"/>
        <w:b w:val="0"/>
        <w:sz w:val="28"/>
      </w:rPr>
    </w:lvl>
    <w:lvl w:ilvl="7">
      <w:start w:val="1"/>
      <w:numFmt w:val="decimal"/>
      <w:lvlText w:val="%1.%2.%3.%4.%5.%6.%7.%8."/>
      <w:lvlJc w:val="left"/>
      <w:pPr>
        <w:ind w:left="3904" w:hanging="1440"/>
      </w:pPr>
      <w:rPr>
        <w:rFonts w:hint="default"/>
        <w:b w:val="0"/>
        <w:sz w:val="28"/>
      </w:rPr>
    </w:lvl>
    <w:lvl w:ilvl="8">
      <w:start w:val="1"/>
      <w:numFmt w:val="decimal"/>
      <w:lvlText w:val="%1.%2.%3.%4.%5.%6.%7.%8.%9."/>
      <w:lvlJc w:val="left"/>
      <w:pPr>
        <w:ind w:left="4616" w:hanging="1800"/>
      </w:pPr>
      <w:rPr>
        <w:rFonts w:hint="default"/>
        <w:b w:val="0"/>
        <w:sz w:val="28"/>
      </w:rPr>
    </w:lvl>
  </w:abstractNum>
  <w:abstractNum w:abstractNumId="5" w15:restartNumberingAfterBreak="0">
    <w:nsid w:val="23970AAF"/>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AF6059"/>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DD5B6F"/>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DE97189"/>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B6418B3"/>
    <w:multiLevelType w:val="multilevel"/>
    <w:tmpl w:val="9AA2DC9A"/>
    <w:lvl w:ilvl="0">
      <w:start w:val="3"/>
      <w:numFmt w:val="decimal"/>
      <w:lvlText w:val="%1."/>
      <w:lvlJc w:val="left"/>
      <w:pPr>
        <w:ind w:left="360" w:hanging="360"/>
      </w:pPr>
      <w:rPr>
        <w:rFonts w:hint="default"/>
      </w:rPr>
    </w:lvl>
    <w:lvl w:ilvl="1">
      <w:start w:val="3"/>
      <w:numFmt w:val="decimal"/>
      <w:lvlText w:val="%1.%2."/>
      <w:lvlJc w:val="left"/>
      <w:pPr>
        <w:ind w:left="712" w:hanging="3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4162214B"/>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5730DCE"/>
    <w:multiLevelType w:val="hybridMultilevel"/>
    <w:tmpl w:val="DF2E6250"/>
    <w:lvl w:ilvl="0" w:tplc="9B34A688">
      <w:start w:val="1"/>
      <w:numFmt w:val="decimal"/>
      <w:lvlText w:val="3.2.%1."/>
      <w:lvlJc w:val="left"/>
      <w:pPr>
        <w:ind w:left="27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A184471"/>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6BD6B92"/>
    <w:multiLevelType w:val="multilevel"/>
    <w:tmpl w:val="3BD82C94"/>
    <w:lvl w:ilvl="0">
      <w:start w:val="3"/>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58"/>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86E3E1F"/>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AFA68BF"/>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D8F06A8"/>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3AB6135"/>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6203709"/>
    <w:multiLevelType w:val="multilevel"/>
    <w:tmpl w:val="05D8A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FD24C7"/>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BED28C8"/>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18A1AB6"/>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5B561F1"/>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93A01CD"/>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9"/>
  </w:num>
  <w:num w:numId="5">
    <w:abstractNumId w:val="10"/>
  </w:num>
  <w:num w:numId="6">
    <w:abstractNumId w:val="13"/>
  </w:num>
  <w:num w:numId="7">
    <w:abstractNumId w:val="12"/>
  </w:num>
  <w:num w:numId="8">
    <w:abstractNumId w:val="15"/>
  </w:num>
  <w:num w:numId="9">
    <w:abstractNumId w:val="20"/>
  </w:num>
  <w:num w:numId="10">
    <w:abstractNumId w:val="6"/>
  </w:num>
  <w:num w:numId="11">
    <w:abstractNumId w:val="5"/>
  </w:num>
  <w:num w:numId="12">
    <w:abstractNumId w:val="2"/>
  </w:num>
  <w:num w:numId="13">
    <w:abstractNumId w:val="23"/>
  </w:num>
  <w:num w:numId="14">
    <w:abstractNumId w:val="1"/>
  </w:num>
  <w:num w:numId="15">
    <w:abstractNumId w:val="17"/>
  </w:num>
  <w:num w:numId="16">
    <w:abstractNumId w:val="19"/>
  </w:num>
  <w:num w:numId="17">
    <w:abstractNumId w:val="3"/>
  </w:num>
  <w:num w:numId="18">
    <w:abstractNumId w:val="7"/>
  </w:num>
  <w:num w:numId="19">
    <w:abstractNumId w:val="21"/>
  </w:num>
  <w:num w:numId="20">
    <w:abstractNumId w:val="14"/>
  </w:num>
  <w:num w:numId="21">
    <w:abstractNumId w:val="22"/>
  </w:num>
  <w:num w:numId="22">
    <w:abstractNumId w:val="16"/>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1A"/>
    <w:rsid w:val="00000591"/>
    <w:rsid w:val="00000B03"/>
    <w:rsid w:val="00003DE7"/>
    <w:rsid w:val="00007FDA"/>
    <w:rsid w:val="00036823"/>
    <w:rsid w:val="00041376"/>
    <w:rsid w:val="000414FB"/>
    <w:rsid w:val="00084463"/>
    <w:rsid w:val="00090D9A"/>
    <w:rsid w:val="000942F7"/>
    <w:rsid w:val="00096BBA"/>
    <w:rsid w:val="000A4241"/>
    <w:rsid w:val="000A50D0"/>
    <w:rsid w:val="000C7D87"/>
    <w:rsid w:val="000E4BBF"/>
    <w:rsid w:val="000E7DB4"/>
    <w:rsid w:val="00121B8B"/>
    <w:rsid w:val="00124BBE"/>
    <w:rsid w:val="001257D9"/>
    <w:rsid w:val="00133398"/>
    <w:rsid w:val="00141BBE"/>
    <w:rsid w:val="001478D6"/>
    <w:rsid w:val="00152EBB"/>
    <w:rsid w:val="001A1E72"/>
    <w:rsid w:val="001A681E"/>
    <w:rsid w:val="001C3097"/>
    <w:rsid w:val="001C7FEA"/>
    <w:rsid w:val="001D3693"/>
    <w:rsid w:val="001D534F"/>
    <w:rsid w:val="001F7F6E"/>
    <w:rsid w:val="0020094A"/>
    <w:rsid w:val="002059C2"/>
    <w:rsid w:val="00206A06"/>
    <w:rsid w:val="002139BE"/>
    <w:rsid w:val="0021762A"/>
    <w:rsid w:val="00225E1F"/>
    <w:rsid w:val="0023749C"/>
    <w:rsid w:val="00243D0A"/>
    <w:rsid w:val="0026749E"/>
    <w:rsid w:val="00272758"/>
    <w:rsid w:val="00284AA9"/>
    <w:rsid w:val="00290EC0"/>
    <w:rsid w:val="00292DD8"/>
    <w:rsid w:val="0029707D"/>
    <w:rsid w:val="002B4CAE"/>
    <w:rsid w:val="00325FD5"/>
    <w:rsid w:val="00330197"/>
    <w:rsid w:val="003306EC"/>
    <w:rsid w:val="003411AB"/>
    <w:rsid w:val="00341289"/>
    <w:rsid w:val="00343176"/>
    <w:rsid w:val="00347DF6"/>
    <w:rsid w:val="0035287C"/>
    <w:rsid w:val="00356E12"/>
    <w:rsid w:val="003A5571"/>
    <w:rsid w:val="003B31AA"/>
    <w:rsid w:val="003C5EA4"/>
    <w:rsid w:val="003D286A"/>
    <w:rsid w:val="00402BA2"/>
    <w:rsid w:val="00404155"/>
    <w:rsid w:val="004056FB"/>
    <w:rsid w:val="0041573C"/>
    <w:rsid w:val="0042359F"/>
    <w:rsid w:val="00444FE1"/>
    <w:rsid w:val="004463D1"/>
    <w:rsid w:val="00461CC0"/>
    <w:rsid w:val="00473DBC"/>
    <w:rsid w:val="00480923"/>
    <w:rsid w:val="00482E8B"/>
    <w:rsid w:val="00497FBA"/>
    <w:rsid w:val="004B225B"/>
    <w:rsid w:val="004B70D2"/>
    <w:rsid w:val="00500EC3"/>
    <w:rsid w:val="005013A6"/>
    <w:rsid w:val="0053016E"/>
    <w:rsid w:val="00535204"/>
    <w:rsid w:val="0053524B"/>
    <w:rsid w:val="00540AB2"/>
    <w:rsid w:val="00543BF2"/>
    <w:rsid w:val="0054521D"/>
    <w:rsid w:val="005632CE"/>
    <w:rsid w:val="005A6B30"/>
    <w:rsid w:val="005A77DD"/>
    <w:rsid w:val="005B049B"/>
    <w:rsid w:val="005B5947"/>
    <w:rsid w:val="005B5DBB"/>
    <w:rsid w:val="005D6455"/>
    <w:rsid w:val="005D66C0"/>
    <w:rsid w:val="005F5960"/>
    <w:rsid w:val="005F75C5"/>
    <w:rsid w:val="0060654B"/>
    <w:rsid w:val="006320CD"/>
    <w:rsid w:val="00655DF3"/>
    <w:rsid w:val="0066263D"/>
    <w:rsid w:val="00680EEC"/>
    <w:rsid w:val="006965A6"/>
    <w:rsid w:val="006B38B3"/>
    <w:rsid w:val="006B57A7"/>
    <w:rsid w:val="006E4270"/>
    <w:rsid w:val="006E79E2"/>
    <w:rsid w:val="006F2215"/>
    <w:rsid w:val="006F3B1F"/>
    <w:rsid w:val="00703789"/>
    <w:rsid w:val="007045AF"/>
    <w:rsid w:val="00716A01"/>
    <w:rsid w:val="00720F06"/>
    <w:rsid w:val="00721E96"/>
    <w:rsid w:val="00721FB1"/>
    <w:rsid w:val="00730C9C"/>
    <w:rsid w:val="0077174F"/>
    <w:rsid w:val="00780B38"/>
    <w:rsid w:val="0078418C"/>
    <w:rsid w:val="007A5FFC"/>
    <w:rsid w:val="007E2227"/>
    <w:rsid w:val="007E5F83"/>
    <w:rsid w:val="00811D5E"/>
    <w:rsid w:val="00826FFE"/>
    <w:rsid w:val="008324AA"/>
    <w:rsid w:val="008775B2"/>
    <w:rsid w:val="008907DB"/>
    <w:rsid w:val="008B3E81"/>
    <w:rsid w:val="008F29D0"/>
    <w:rsid w:val="009158DB"/>
    <w:rsid w:val="00921B1E"/>
    <w:rsid w:val="00922568"/>
    <w:rsid w:val="00941116"/>
    <w:rsid w:val="009453D4"/>
    <w:rsid w:val="00957FA7"/>
    <w:rsid w:val="0096250A"/>
    <w:rsid w:val="009C5B25"/>
    <w:rsid w:val="009D149C"/>
    <w:rsid w:val="009D684D"/>
    <w:rsid w:val="009F464B"/>
    <w:rsid w:val="009F5A2B"/>
    <w:rsid w:val="00A004F5"/>
    <w:rsid w:val="00A0620F"/>
    <w:rsid w:val="00A10217"/>
    <w:rsid w:val="00A224FE"/>
    <w:rsid w:val="00A24593"/>
    <w:rsid w:val="00A3088F"/>
    <w:rsid w:val="00A35207"/>
    <w:rsid w:val="00A5127F"/>
    <w:rsid w:val="00A62233"/>
    <w:rsid w:val="00A77863"/>
    <w:rsid w:val="00A82393"/>
    <w:rsid w:val="00AA3AAE"/>
    <w:rsid w:val="00AB3654"/>
    <w:rsid w:val="00AF2D13"/>
    <w:rsid w:val="00B12AB0"/>
    <w:rsid w:val="00B30498"/>
    <w:rsid w:val="00B33E0B"/>
    <w:rsid w:val="00B41F39"/>
    <w:rsid w:val="00B47416"/>
    <w:rsid w:val="00B671C0"/>
    <w:rsid w:val="00B74D79"/>
    <w:rsid w:val="00B91BFA"/>
    <w:rsid w:val="00B9757B"/>
    <w:rsid w:val="00BB2EC9"/>
    <w:rsid w:val="00BD2DC1"/>
    <w:rsid w:val="00C0480F"/>
    <w:rsid w:val="00C10121"/>
    <w:rsid w:val="00C13C80"/>
    <w:rsid w:val="00C250E3"/>
    <w:rsid w:val="00C44D36"/>
    <w:rsid w:val="00C57CF8"/>
    <w:rsid w:val="00C65C31"/>
    <w:rsid w:val="00C7511F"/>
    <w:rsid w:val="00C751B6"/>
    <w:rsid w:val="00C774DB"/>
    <w:rsid w:val="00C81A87"/>
    <w:rsid w:val="00C92EF6"/>
    <w:rsid w:val="00C965DD"/>
    <w:rsid w:val="00CC36A3"/>
    <w:rsid w:val="00CD4623"/>
    <w:rsid w:val="00D11C68"/>
    <w:rsid w:val="00D57D19"/>
    <w:rsid w:val="00DA323C"/>
    <w:rsid w:val="00DA4020"/>
    <w:rsid w:val="00DC665A"/>
    <w:rsid w:val="00DD0ACD"/>
    <w:rsid w:val="00DD285E"/>
    <w:rsid w:val="00DF7779"/>
    <w:rsid w:val="00E4071A"/>
    <w:rsid w:val="00E60735"/>
    <w:rsid w:val="00E61F51"/>
    <w:rsid w:val="00E64D5A"/>
    <w:rsid w:val="00E64FD7"/>
    <w:rsid w:val="00E74C54"/>
    <w:rsid w:val="00E8319F"/>
    <w:rsid w:val="00E904C3"/>
    <w:rsid w:val="00E94830"/>
    <w:rsid w:val="00EC0913"/>
    <w:rsid w:val="00ED7278"/>
    <w:rsid w:val="00F021D5"/>
    <w:rsid w:val="00F20376"/>
    <w:rsid w:val="00F437D3"/>
    <w:rsid w:val="00F50BD7"/>
    <w:rsid w:val="00F51886"/>
    <w:rsid w:val="00F60C19"/>
    <w:rsid w:val="00F65C0E"/>
    <w:rsid w:val="00F725C7"/>
    <w:rsid w:val="00F86139"/>
    <w:rsid w:val="00F9071E"/>
    <w:rsid w:val="00F943E3"/>
    <w:rsid w:val="00FC1958"/>
    <w:rsid w:val="00FC7BAE"/>
    <w:rsid w:val="00FE601A"/>
    <w:rsid w:val="00FF10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AED2"/>
  <w15:docId w15:val="{EE1F2687-F562-427B-8627-603FC85C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71A"/>
    <w:pPr>
      <w:widowControl w:val="0"/>
      <w:suppressAutoHyphens/>
      <w:spacing w:after="0" w:line="240" w:lineRule="auto"/>
    </w:pPr>
    <w:rPr>
      <w:rFonts w:ascii="Times New Roman" w:eastAsia="Lucida Sans Unicode" w:hAnsi="Times New Roman" w:cs="Times New Roman"/>
      <w:kern w:val="1"/>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
    <w:name w:val="Just"/>
    <w:rsid w:val="00E4071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4463D1"/>
    <w:pPr>
      <w:ind w:left="720"/>
      <w:contextualSpacing/>
    </w:pPr>
  </w:style>
  <w:style w:type="paragraph" w:styleId="a5">
    <w:name w:val="Balloon Text"/>
    <w:basedOn w:val="a"/>
    <w:link w:val="a6"/>
    <w:uiPriority w:val="99"/>
    <w:semiHidden/>
    <w:unhideWhenUsed/>
    <w:rsid w:val="00B74D79"/>
    <w:rPr>
      <w:rFonts w:ascii="Segoe UI" w:hAnsi="Segoe UI" w:cs="Segoe UI"/>
      <w:sz w:val="18"/>
      <w:szCs w:val="18"/>
    </w:rPr>
  </w:style>
  <w:style w:type="character" w:customStyle="1" w:styleId="a6">
    <w:name w:val="Текст выноски Знак"/>
    <w:basedOn w:val="a0"/>
    <w:link w:val="a5"/>
    <w:uiPriority w:val="99"/>
    <w:semiHidden/>
    <w:rsid w:val="00B74D79"/>
    <w:rPr>
      <w:rFonts w:ascii="Segoe UI" w:eastAsia="Lucida Sans Unicode" w:hAnsi="Segoe UI" w:cs="Segoe UI"/>
      <w:kern w:val="1"/>
      <w:sz w:val="18"/>
      <w:szCs w:val="18"/>
      <w:lang w:val="ru-RU"/>
    </w:rPr>
  </w:style>
  <w:style w:type="character" w:customStyle="1" w:styleId="rvts37">
    <w:name w:val="rvts37"/>
    <w:basedOn w:val="a0"/>
    <w:rsid w:val="006E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2C75-4BDC-4A4D-BD3D-8CBB61F3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Pages>
  <Words>257</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2</dc:creator>
  <cp:lastModifiedBy>Рибалка Марина Вікторівна</cp:lastModifiedBy>
  <cp:revision>151</cp:revision>
  <cp:lastPrinted>2021-01-14T07:27:00Z</cp:lastPrinted>
  <dcterms:created xsi:type="dcterms:W3CDTF">2019-07-09T06:59:00Z</dcterms:created>
  <dcterms:modified xsi:type="dcterms:W3CDTF">2023-01-06T08:20:00Z</dcterms:modified>
</cp:coreProperties>
</file>