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6C5AE5">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94DCD" w:rsidRPr="00994DCD">
              <w:rPr>
                <w:rFonts w:ascii="Times New Roman" w:eastAsia="Times New Roman" w:hAnsi="Times New Roman" w:cs="Times New Roman"/>
                <w:iCs/>
                <w:color w:val="000000"/>
                <w:sz w:val="28"/>
                <w:szCs w:val="28"/>
                <w:lang w:eastAsia="ru-RU"/>
              </w:rPr>
              <w:t xml:space="preserve">вул. </w:t>
            </w:r>
            <w:r w:rsidR="006C5AE5">
              <w:rPr>
                <w:rFonts w:ascii="Times New Roman" w:eastAsia="Times New Roman" w:hAnsi="Times New Roman" w:cs="Times New Roman"/>
                <w:iCs/>
                <w:color w:val="000000"/>
                <w:sz w:val="28"/>
                <w:szCs w:val="28"/>
                <w:lang w:eastAsia="ru-RU"/>
              </w:rPr>
              <w:t>___________________</w:t>
            </w:r>
            <w:r w:rsidR="00994DCD">
              <w:rPr>
                <w:rFonts w:ascii="Times New Roman" w:eastAsia="Times New Roman" w:hAnsi="Times New Roman" w:cs="Times New Roman"/>
                <w:iCs/>
                <w:color w:val="000000"/>
                <w:sz w:val="28"/>
                <w:szCs w:val="28"/>
                <w:lang w:eastAsia="ru-RU"/>
              </w:rPr>
              <w:t xml:space="preserve">, буд. </w:t>
            </w:r>
            <w:r w:rsidR="006C5AE5">
              <w:rPr>
                <w:rFonts w:ascii="Times New Roman" w:eastAsia="Times New Roman" w:hAnsi="Times New Roman" w:cs="Times New Roman"/>
                <w:iCs/>
                <w:color w:val="000000"/>
                <w:sz w:val="28"/>
                <w:szCs w:val="28"/>
                <w:lang w:eastAsia="ru-RU"/>
              </w:rPr>
              <w:t>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E06FE9" w:rsidRDefault="00E06FE9"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6C7451" w:rsidP="00CB772F">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A639BE"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E06FE9" w:rsidRPr="006D68F9" w:rsidRDefault="00E06FE9"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BC3BB7">
        <w:rPr>
          <w:rFonts w:ascii="Times New Roman" w:eastAsia="Times New Roman" w:hAnsi="Times New Roman" w:cs="Times New Roman"/>
          <w:iCs/>
          <w:color w:val="000000"/>
          <w:sz w:val="28"/>
          <w:szCs w:val="28"/>
          <w:lang w:eastAsia="ru-RU"/>
        </w:rPr>
        <w:t>пункт</w:t>
      </w:r>
      <w:r w:rsidR="006B30FB" w:rsidRPr="00BC3BB7">
        <w:rPr>
          <w:rFonts w:ascii="Times New Roman" w:eastAsia="Times New Roman" w:hAnsi="Times New Roman" w:cs="Times New Roman"/>
          <w:iCs/>
          <w:color w:val="000000"/>
          <w:sz w:val="28"/>
          <w:szCs w:val="28"/>
          <w:lang w:eastAsia="ru-RU"/>
        </w:rPr>
        <w:t>ом</w:t>
      </w:r>
      <w:r w:rsidR="001502BD" w:rsidRPr="00BC3BB7">
        <w:rPr>
          <w:rFonts w:ascii="Times New Roman" w:eastAsia="Times New Roman" w:hAnsi="Times New Roman" w:cs="Times New Roman"/>
          <w:iCs/>
          <w:color w:val="000000"/>
          <w:sz w:val="28"/>
          <w:szCs w:val="28"/>
          <w:lang w:eastAsia="ru-RU"/>
        </w:rPr>
        <w:t xml:space="preserve"> </w:t>
      </w:r>
      <w:r w:rsidR="00862F25">
        <w:rPr>
          <w:rFonts w:ascii="Times New Roman" w:eastAsia="Times New Roman" w:hAnsi="Times New Roman" w:cs="Times New Roman"/>
          <w:iCs/>
          <w:color w:val="000000"/>
          <w:sz w:val="28"/>
          <w:szCs w:val="28"/>
          <w:lang w:eastAsia="ru-RU"/>
        </w:rPr>
        <w:t>63</w:t>
      </w:r>
      <w:r w:rsidR="001502BD" w:rsidRPr="00BC3BB7">
        <w:rPr>
          <w:rFonts w:ascii="Times New Roman" w:eastAsia="Times New Roman" w:hAnsi="Times New Roman" w:cs="Times New Roman"/>
          <w:iCs/>
          <w:color w:val="000000"/>
          <w:sz w:val="28"/>
          <w:szCs w:val="28"/>
          <w:lang w:eastAsia="ru-RU"/>
        </w:rPr>
        <w:t xml:space="preserve"> наступного</w:t>
      </w:r>
      <w:r w:rsidR="001502BD">
        <w:rPr>
          <w:rFonts w:ascii="Times New Roman" w:eastAsia="Times New Roman" w:hAnsi="Times New Roman" w:cs="Times New Roman"/>
          <w:iCs/>
          <w:color w:val="000000"/>
          <w:sz w:val="28"/>
          <w:szCs w:val="28"/>
          <w:lang w:eastAsia="ru-RU"/>
        </w:rPr>
        <w:t xml:space="preserve">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381"/>
        <w:gridCol w:w="2155"/>
        <w:gridCol w:w="3402"/>
        <w:gridCol w:w="992"/>
      </w:tblGrid>
      <w:tr w:rsidR="006040F0" w:rsidRPr="006040F0" w:rsidTr="00BC3BB7">
        <w:trPr>
          <w:trHeight w:val="823"/>
        </w:trPr>
        <w:tc>
          <w:tcPr>
            <w:tcW w:w="704" w:type="dxa"/>
          </w:tcPr>
          <w:p w:rsidR="00D13E72" w:rsidRPr="000078FB" w:rsidRDefault="00862F25"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6B30FB" w:rsidRPr="00BC3BB7">
              <w:rPr>
                <w:rFonts w:ascii="Times New Roman" w:eastAsia="Times New Roman" w:hAnsi="Times New Roman" w:cs="Times New Roman"/>
                <w:sz w:val="28"/>
                <w:szCs w:val="28"/>
                <w:lang w:eastAsia="ru-RU"/>
              </w:rPr>
              <w:t>.</w:t>
            </w:r>
          </w:p>
        </w:tc>
        <w:tc>
          <w:tcPr>
            <w:tcW w:w="2381" w:type="dxa"/>
          </w:tcPr>
          <w:p w:rsidR="00862F25" w:rsidRDefault="00994DCD" w:rsidP="00862F25">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Суми, </w:t>
            </w:r>
          </w:p>
          <w:p w:rsidR="00D13E72" w:rsidRPr="006D68F9" w:rsidRDefault="005649E2" w:rsidP="006C5AE5">
            <w:pPr>
              <w:tabs>
                <w:tab w:val="center" w:pos="4153"/>
                <w:tab w:val="right" w:pos="8306"/>
              </w:tabs>
              <w:rPr>
                <w:rFonts w:ascii="Times New Roman" w:eastAsia="Times New Roman" w:hAnsi="Times New Roman" w:cs="Times New Roman"/>
                <w:sz w:val="28"/>
                <w:szCs w:val="28"/>
                <w:lang w:eastAsia="ru-RU"/>
              </w:rPr>
            </w:pPr>
            <w:r w:rsidRPr="005649E2">
              <w:rPr>
                <w:rFonts w:ascii="Times New Roman" w:eastAsia="Times New Roman" w:hAnsi="Times New Roman" w:cs="Times New Roman"/>
                <w:sz w:val="28"/>
                <w:szCs w:val="28"/>
                <w:lang w:eastAsia="ru-RU"/>
              </w:rPr>
              <w:t xml:space="preserve">вул. </w:t>
            </w:r>
            <w:r w:rsidR="006C5AE5">
              <w:rPr>
                <w:rFonts w:ascii="Times New Roman" w:eastAsia="Times New Roman" w:hAnsi="Times New Roman" w:cs="Times New Roman"/>
                <w:sz w:val="28"/>
                <w:szCs w:val="28"/>
                <w:lang w:eastAsia="ru-RU"/>
              </w:rPr>
              <w:t>___________, буд. ____</w:t>
            </w:r>
          </w:p>
        </w:tc>
        <w:tc>
          <w:tcPr>
            <w:tcW w:w="2155" w:type="dxa"/>
          </w:tcPr>
          <w:p w:rsidR="00D13E72" w:rsidRPr="00994DCD" w:rsidRDefault="005649E2" w:rsidP="005649E2">
            <w:pPr>
              <w:tabs>
                <w:tab w:val="center" w:pos="4153"/>
                <w:tab w:val="right" w:pos="8306"/>
              </w:tabs>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нежитлові </w:t>
            </w:r>
            <w:r w:rsidR="00994DCD">
              <w:rPr>
                <w:rFonts w:ascii="Times New Roman" w:eastAsia="Times New Roman" w:hAnsi="Times New Roman" w:cs="Times New Roman"/>
                <w:sz w:val="28"/>
                <w:szCs w:val="28"/>
                <w:lang w:eastAsia="ru-RU"/>
              </w:rPr>
              <w:t xml:space="preserve">приміщення </w:t>
            </w:r>
          </w:p>
        </w:tc>
        <w:tc>
          <w:tcPr>
            <w:tcW w:w="3402" w:type="dxa"/>
          </w:tcPr>
          <w:p w:rsidR="00D13E72" w:rsidRPr="00CB220B" w:rsidRDefault="00862F25" w:rsidP="00C2387D">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w:t>
            </w:r>
            <w:r>
              <w:rPr>
                <w:rFonts w:ascii="Times New Roman" w:hAnsi="Times New Roman"/>
                <w:sz w:val="28"/>
                <w:szCs w:val="28"/>
                <w:lang w:val="uk-UA"/>
              </w:rPr>
              <w:t>розміщення</w:t>
            </w:r>
            <w:r w:rsidRPr="00CB772F">
              <w:rPr>
                <w:rFonts w:ascii="Times New Roman" w:hAnsi="Times New Roman"/>
                <w:sz w:val="28"/>
                <w:szCs w:val="28"/>
                <w:lang w:val="uk-UA"/>
              </w:rPr>
              <w:t xml:space="preserve"> </w:t>
            </w:r>
            <w:bookmarkStart w:id="0" w:name="_GoBack"/>
            <w:bookmarkEnd w:id="0"/>
          </w:p>
        </w:tc>
        <w:tc>
          <w:tcPr>
            <w:tcW w:w="992" w:type="dxa"/>
          </w:tcPr>
          <w:p w:rsidR="00D13E72" w:rsidRPr="00994DCD" w:rsidRDefault="006C5AE5" w:rsidP="00E75BBA">
            <w:pPr>
              <w:tabs>
                <w:tab w:val="center" w:pos="4153"/>
                <w:tab w:val="right" w:pos="8306"/>
              </w:tabs>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w:t>
            </w: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E75F13" w:rsidRDefault="00E75F13"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E06FE9" w:rsidRDefault="00E06FE9"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E06FE9" w:rsidRDefault="00E06FE9"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4B7FBC">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4B7FBC" w:rsidRDefault="004B7FBC" w:rsidP="004B7FBC">
      <w:pPr>
        <w:pStyle w:val="a5"/>
        <w:spacing w:line="276" w:lineRule="auto"/>
        <w:jc w:val="both"/>
        <w:rPr>
          <w:sz w:val="28"/>
          <w:szCs w:val="28"/>
          <w:lang w:val="uk-UA"/>
        </w:rPr>
      </w:pPr>
      <w:r>
        <w:rPr>
          <w:sz w:val="28"/>
          <w:szCs w:val="28"/>
          <w:lang w:val="uk-UA"/>
        </w:rPr>
        <w:t>__________________</w:t>
      </w:r>
    </w:p>
    <w:p w:rsidR="001C692D" w:rsidRDefault="001C692D" w:rsidP="005811D4">
      <w:pPr>
        <w:pStyle w:val="a5"/>
        <w:tabs>
          <w:tab w:val="left" w:pos="567"/>
        </w:tabs>
        <w:jc w:val="both"/>
        <w:rPr>
          <w:sz w:val="22"/>
          <w:szCs w:val="22"/>
          <w:lang w:val="uk-UA"/>
        </w:rPr>
      </w:pPr>
    </w:p>
    <w:sectPr w:rsidR="001C692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117F01"/>
    <w:rsid w:val="001200AE"/>
    <w:rsid w:val="00120AD6"/>
    <w:rsid w:val="00143731"/>
    <w:rsid w:val="00143D16"/>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158D4"/>
    <w:rsid w:val="00234C40"/>
    <w:rsid w:val="002536B5"/>
    <w:rsid w:val="002575DD"/>
    <w:rsid w:val="002724D5"/>
    <w:rsid w:val="00273E10"/>
    <w:rsid w:val="002959CA"/>
    <w:rsid w:val="002B19BA"/>
    <w:rsid w:val="00306140"/>
    <w:rsid w:val="003265BC"/>
    <w:rsid w:val="00337394"/>
    <w:rsid w:val="0034683E"/>
    <w:rsid w:val="003734AF"/>
    <w:rsid w:val="00380B30"/>
    <w:rsid w:val="00387879"/>
    <w:rsid w:val="00392653"/>
    <w:rsid w:val="00394F40"/>
    <w:rsid w:val="003A423E"/>
    <w:rsid w:val="003B676E"/>
    <w:rsid w:val="003B68D9"/>
    <w:rsid w:val="003E76FF"/>
    <w:rsid w:val="003F2359"/>
    <w:rsid w:val="00402ED7"/>
    <w:rsid w:val="004105D7"/>
    <w:rsid w:val="00433759"/>
    <w:rsid w:val="00433EBB"/>
    <w:rsid w:val="0045766D"/>
    <w:rsid w:val="00457D17"/>
    <w:rsid w:val="00461843"/>
    <w:rsid w:val="00466F0C"/>
    <w:rsid w:val="00470EB5"/>
    <w:rsid w:val="004749D2"/>
    <w:rsid w:val="00474FE8"/>
    <w:rsid w:val="00475B9C"/>
    <w:rsid w:val="00485850"/>
    <w:rsid w:val="00492EF5"/>
    <w:rsid w:val="0049549F"/>
    <w:rsid w:val="004A19D5"/>
    <w:rsid w:val="004A2128"/>
    <w:rsid w:val="004B7FBC"/>
    <w:rsid w:val="004C467E"/>
    <w:rsid w:val="004C70B3"/>
    <w:rsid w:val="004E7DE1"/>
    <w:rsid w:val="004F3144"/>
    <w:rsid w:val="00514733"/>
    <w:rsid w:val="005158F3"/>
    <w:rsid w:val="00522F6C"/>
    <w:rsid w:val="00523E61"/>
    <w:rsid w:val="00537D17"/>
    <w:rsid w:val="005474EC"/>
    <w:rsid w:val="005525EA"/>
    <w:rsid w:val="005649E2"/>
    <w:rsid w:val="00572E76"/>
    <w:rsid w:val="0057445A"/>
    <w:rsid w:val="00575773"/>
    <w:rsid w:val="005811D4"/>
    <w:rsid w:val="005861FB"/>
    <w:rsid w:val="005A5AFA"/>
    <w:rsid w:val="005C3BB9"/>
    <w:rsid w:val="005C3C2C"/>
    <w:rsid w:val="005C7C57"/>
    <w:rsid w:val="006040F0"/>
    <w:rsid w:val="00610FC7"/>
    <w:rsid w:val="00617AAE"/>
    <w:rsid w:val="00621A1B"/>
    <w:rsid w:val="00643542"/>
    <w:rsid w:val="006515FC"/>
    <w:rsid w:val="00655EC0"/>
    <w:rsid w:val="0066296B"/>
    <w:rsid w:val="006668EC"/>
    <w:rsid w:val="00673F98"/>
    <w:rsid w:val="00686E04"/>
    <w:rsid w:val="006B30FB"/>
    <w:rsid w:val="006C031D"/>
    <w:rsid w:val="006C44A6"/>
    <w:rsid w:val="006C5AE5"/>
    <w:rsid w:val="006C7451"/>
    <w:rsid w:val="006D5E43"/>
    <w:rsid w:val="006D68F9"/>
    <w:rsid w:val="006F53D4"/>
    <w:rsid w:val="00701886"/>
    <w:rsid w:val="00704732"/>
    <w:rsid w:val="007139AA"/>
    <w:rsid w:val="00731AD3"/>
    <w:rsid w:val="007505EA"/>
    <w:rsid w:val="00751A5A"/>
    <w:rsid w:val="00751C59"/>
    <w:rsid w:val="00753464"/>
    <w:rsid w:val="00754059"/>
    <w:rsid w:val="00762074"/>
    <w:rsid w:val="0076327A"/>
    <w:rsid w:val="00763DFC"/>
    <w:rsid w:val="00770485"/>
    <w:rsid w:val="0077365F"/>
    <w:rsid w:val="00777DC6"/>
    <w:rsid w:val="00781EE7"/>
    <w:rsid w:val="00796BFD"/>
    <w:rsid w:val="007E15A5"/>
    <w:rsid w:val="007E793A"/>
    <w:rsid w:val="00806232"/>
    <w:rsid w:val="00806CB1"/>
    <w:rsid w:val="0081637F"/>
    <w:rsid w:val="00825FF6"/>
    <w:rsid w:val="00827A3D"/>
    <w:rsid w:val="008320A7"/>
    <w:rsid w:val="008349B0"/>
    <w:rsid w:val="008437E4"/>
    <w:rsid w:val="00862F25"/>
    <w:rsid w:val="0086386F"/>
    <w:rsid w:val="008744EF"/>
    <w:rsid w:val="00881F8C"/>
    <w:rsid w:val="008A4F05"/>
    <w:rsid w:val="008B7CC2"/>
    <w:rsid w:val="008C521D"/>
    <w:rsid w:val="008E37F6"/>
    <w:rsid w:val="008E6C76"/>
    <w:rsid w:val="008E7DC5"/>
    <w:rsid w:val="00906753"/>
    <w:rsid w:val="0092605F"/>
    <w:rsid w:val="00942CE2"/>
    <w:rsid w:val="00946AF7"/>
    <w:rsid w:val="00962642"/>
    <w:rsid w:val="00984F0F"/>
    <w:rsid w:val="00986CC1"/>
    <w:rsid w:val="00994DCD"/>
    <w:rsid w:val="009A0748"/>
    <w:rsid w:val="009B20B3"/>
    <w:rsid w:val="009D0D01"/>
    <w:rsid w:val="009D3BC3"/>
    <w:rsid w:val="009D73A7"/>
    <w:rsid w:val="009E4AF1"/>
    <w:rsid w:val="009E6B8B"/>
    <w:rsid w:val="009F42EE"/>
    <w:rsid w:val="00A10BA1"/>
    <w:rsid w:val="00A26D45"/>
    <w:rsid w:val="00A31690"/>
    <w:rsid w:val="00A43765"/>
    <w:rsid w:val="00A5387F"/>
    <w:rsid w:val="00A54A4A"/>
    <w:rsid w:val="00A639BE"/>
    <w:rsid w:val="00A823D7"/>
    <w:rsid w:val="00A91228"/>
    <w:rsid w:val="00A92518"/>
    <w:rsid w:val="00AB70B2"/>
    <w:rsid w:val="00AE3D1A"/>
    <w:rsid w:val="00B01D06"/>
    <w:rsid w:val="00B10518"/>
    <w:rsid w:val="00B170C4"/>
    <w:rsid w:val="00B20ECE"/>
    <w:rsid w:val="00B27C28"/>
    <w:rsid w:val="00B30118"/>
    <w:rsid w:val="00B35F81"/>
    <w:rsid w:val="00B43B5E"/>
    <w:rsid w:val="00B5467B"/>
    <w:rsid w:val="00B65286"/>
    <w:rsid w:val="00B75A41"/>
    <w:rsid w:val="00B9718C"/>
    <w:rsid w:val="00BA1D89"/>
    <w:rsid w:val="00BB062C"/>
    <w:rsid w:val="00BB2291"/>
    <w:rsid w:val="00BC0AE1"/>
    <w:rsid w:val="00BC20E2"/>
    <w:rsid w:val="00BC3BB7"/>
    <w:rsid w:val="00BE1D63"/>
    <w:rsid w:val="00BE2120"/>
    <w:rsid w:val="00BF31CF"/>
    <w:rsid w:val="00BF3C13"/>
    <w:rsid w:val="00C007B6"/>
    <w:rsid w:val="00C10B0C"/>
    <w:rsid w:val="00C16323"/>
    <w:rsid w:val="00C16902"/>
    <w:rsid w:val="00C2387D"/>
    <w:rsid w:val="00C267E4"/>
    <w:rsid w:val="00C34AB0"/>
    <w:rsid w:val="00C359F5"/>
    <w:rsid w:val="00C453FF"/>
    <w:rsid w:val="00C46976"/>
    <w:rsid w:val="00C76D6B"/>
    <w:rsid w:val="00C96F0D"/>
    <w:rsid w:val="00CA009D"/>
    <w:rsid w:val="00CA2DD4"/>
    <w:rsid w:val="00CB220B"/>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4B84"/>
    <w:rsid w:val="00D56D30"/>
    <w:rsid w:val="00D615BB"/>
    <w:rsid w:val="00D67D23"/>
    <w:rsid w:val="00D75002"/>
    <w:rsid w:val="00D83BBC"/>
    <w:rsid w:val="00D96A49"/>
    <w:rsid w:val="00DB3390"/>
    <w:rsid w:val="00DB57FE"/>
    <w:rsid w:val="00DC20EC"/>
    <w:rsid w:val="00DD39EB"/>
    <w:rsid w:val="00E06FE9"/>
    <w:rsid w:val="00E37546"/>
    <w:rsid w:val="00E534C4"/>
    <w:rsid w:val="00E6004B"/>
    <w:rsid w:val="00E6081C"/>
    <w:rsid w:val="00E7468D"/>
    <w:rsid w:val="00E75BA0"/>
    <w:rsid w:val="00E75BBA"/>
    <w:rsid w:val="00E75F13"/>
    <w:rsid w:val="00E8564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58B62-8C58-4A6F-800A-C382758F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97884">
      <w:bodyDiv w:val="1"/>
      <w:marLeft w:val="0"/>
      <w:marRight w:val="0"/>
      <w:marTop w:val="0"/>
      <w:marBottom w:val="0"/>
      <w:divBdr>
        <w:top w:val="none" w:sz="0" w:space="0" w:color="auto"/>
        <w:left w:val="none" w:sz="0" w:space="0" w:color="auto"/>
        <w:bottom w:val="none" w:sz="0" w:space="0" w:color="auto"/>
        <w:right w:val="none" w:sz="0" w:space="0" w:color="auto"/>
      </w:divBdr>
    </w:div>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AC60-630D-4DE4-BAC0-C596A1AF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16</cp:revision>
  <cp:lastPrinted>2023-02-13T08:03:00Z</cp:lastPrinted>
  <dcterms:created xsi:type="dcterms:W3CDTF">2023-02-20T08:58:00Z</dcterms:created>
  <dcterms:modified xsi:type="dcterms:W3CDTF">2025-06-02T07:47:00Z</dcterms:modified>
</cp:coreProperties>
</file>