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5851EC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AC6D6C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851EC">
        <w:rPr>
          <w:sz w:val="28"/>
          <w:szCs w:val="28"/>
          <w:lang w:val="uk-UA"/>
        </w:rPr>
        <w:t xml:space="preserve">                    2023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</w:t>
      </w:r>
      <w:r w:rsidR="00E100A9">
        <w:rPr>
          <w:sz w:val="28"/>
          <w:szCs w:val="28"/>
          <w:lang w:val="uk-UA"/>
        </w:rPr>
        <w:t xml:space="preserve">        </w:t>
      </w:r>
      <w:r w:rsidR="00CC5992" w:rsidRPr="001837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5D095F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E90066">
            <w:pPr>
              <w:ind w:left="-105" w:right="-11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E90066">
              <w:rPr>
                <w:sz w:val="28"/>
                <w:szCs w:val="28"/>
                <w:lang w:val="uk-UA"/>
              </w:rPr>
              <w:t>Сукач</w:t>
            </w:r>
            <w:proofErr w:type="spellEnd"/>
            <w:r w:rsidR="00E90066">
              <w:rPr>
                <w:sz w:val="28"/>
                <w:szCs w:val="28"/>
                <w:lang w:val="uk-UA"/>
              </w:rPr>
              <w:t xml:space="preserve"> Сергію Івановичу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E90066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E90066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="00E90066">
              <w:rPr>
                <w:sz w:val="28"/>
                <w:szCs w:val="28"/>
                <w:lang w:val="uk-UA"/>
              </w:rPr>
              <w:t>, вул. Зелена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E90066">
              <w:rPr>
                <w:sz w:val="28"/>
                <w:szCs w:val="28"/>
                <w:lang w:val="uk-UA"/>
              </w:rPr>
              <w:t xml:space="preserve">орієнтовною </w:t>
            </w:r>
            <w:r w:rsidR="00632BB4">
              <w:rPr>
                <w:sz w:val="28"/>
                <w:szCs w:val="28"/>
                <w:lang w:val="uk-UA"/>
              </w:rPr>
              <w:t>площею 0,</w:t>
            </w:r>
            <w:r w:rsidR="00E90066">
              <w:rPr>
                <w:sz w:val="28"/>
                <w:szCs w:val="28"/>
                <w:lang w:val="uk-UA"/>
              </w:rPr>
              <w:t>0240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06C61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відповідно до статей 12, </w:t>
      </w:r>
      <w:r w:rsidR="004157D3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>122, 123</w:t>
      </w:r>
      <w:r w:rsidR="0065485B">
        <w:rPr>
          <w:sz w:val="28"/>
          <w:szCs w:val="28"/>
          <w:lang w:val="uk-UA"/>
        </w:rPr>
        <w:t>, 134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="001F36C2">
        <w:rPr>
          <w:sz w:val="28"/>
          <w:szCs w:val="28"/>
          <w:lang w:val="uk-UA"/>
        </w:rPr>
        <w:t>частини п</w:t>
      </w:r>
      <w:r w:rsidR="001F36C2" w:rsidRPr="00E66DC4">
        <w:rPr>
          <w:sz w:val="28"/>
          <w:szCs w:val="28"/>
          <w:lang w:val="uk-UA"/>
        </w:rPr>
        <w:t>’</w:t>
      </w:r>
      <w:r w:rsidR="001F36C2">
        <w:rPr>
          <w:sz w:val="28"/>
          <w:szCs w:val="28"/>
          <w:lang w:val="uk-UA"/>
        </w:rPr>
        <w:t xml:space="preserve">ятої статті 16 Закону України «Про Державний земельний кадастр», </w:t>
      </w:r>
      <w:r>
        <w:rPr>
          <w:sz w:val="28"/>
          <w:szCs w:val="28"/>
          <w:lang w:val="uk-UA"/>
        </w:rPr>
        <w:t xml:space="preserve">абзацу другого частини </w:t>
      </w:r>
      <w:r w:rsidR="00205DD2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B81A05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935F90">
        <w:rPr>
          <w:sz w:val="28"/>
          <w:szCs w:val="28"/>
          <w:lang w:val="uk-UA"/>
        </w:rPr>
        <w:t>16 травня</w:t>
      </w:r>
      <w:r w:rsidR="00FF5E51">
        <w:rPr>
          <w:sz w:val="28"/>
          <w:szCs w:val="28"/>
          <w:lang w:val="uk-UA"/>
        </w:rPr>
        <w:t xml:space="preserve"> 2023</w:t>
      </w:r>
      <w:r w:rsidR="00B81A05">
        <w:rPr>
          <w:sz w:val="28"/>
          <w:szCs w:val="28"/>
          <w:lang w:val="uk-UA"/>
        </w:rPr>
        <w:t xml:space="preserve"> року № </w:t>
      </w:r>
      <w:r w:rsidR="00935F90">
        <w:rPr>
          <w:sz w:val="28"/>
          <w:szCs w:val="28"/>
          <w:lang w:val="uk-UA"/>
        </w:rPr>
        <w:t>62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1837D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10"/>
          <w:szCs w:val="10"/>
          <w:lang w:val="uk-UA"/>
        </w:rPr>
      </w:pPr>
    </w:p>
    <w:p w:rsidR="00CD0D33" w:rsidRDefault="009954D2" w:rsidP="001837D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proofErr w:type="spellStart"/>
      <w:r w:rsidR="00A809DA">
        <w:rPr>
          <w:sz w:val="28"/>
          <w:szCs w:val="28"/>
          <w:lang w:val="uk-UA"/>
        </w:rPr>
        <w:t>Сукач</w:t>
      </w:r>
      <w:proofErr w:type="spellEnd"/>
      <w:r w:rsidR="00A809DA">
        <w:rPr>
          <w:sz w:val="28"/>
          <w:szCs w:val="28"/>
          <w:lang w:val="uk-UA"/>
        </w:rPr>
        <w:t xml:space="preserve"> Сергію Івановичу</w:t>
      </w:r>
      <w:r w:rsidR="003D141F" w:rsidRPr="006F11F4">
        <w:rPr>
          <w:sz w:val="28"/>
          <w:szCs w:val="28"/>
          <w:lang w:val="uk-UA"/>
        </w:rPr>
        <w:t xml:space="preserve">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Pr="006F11F4">
        <w:rPr>
          <w:sz w:val="28"/>
          <w:szCs w:val="28"/>
          <w:lang w:val="uk-UA"/>
        </w:rPr>
        <w:t>адресою</w:t>
      </w:r>
      <w:proofErr w:type="spellEnd"/>
      <w:r w:rsidRPr="006F11F4">
        <w:rPr>
          <w:sz w:val="28"/>
          <w:szCs w:val="28"/>
          <w:lang w:val="uk-UA"/>
        </w:rPr>
        <w:t>:</w:t>
      </w:r>
      <w:r w:rsidR="00013D0F" w:rsidRPr="006F11F4">
        <w:rPr>
          <w:sz w:val="28"/>
          <w:szCs w:val="28"/>
          <w:lang w:val="uk-UA"/>
        </w:rPr>
        <w:t xml:space="preserve"> </w:t>
      </w:r>
      <w:r w:rsidR="00A809DA">
        <w:rPr>
          <w:sz w:val="28"/>
          <w:szCs w:val="28"/>
          <w:lang w:val="uk-UA"/>
        </w:rPr>
        <w:t xml:space="preserve">с. </w:t>
      </w:r>
      <w:proofErr w:type="spellStart"/>
      <w:r w:rsidR="00A809DA">
        <w:rPr>
          <w:sz w:val="28"/>
          <w:szCs w:val="28"/>
          <w:lang w:val="uk-UA"/>
        </w:rPr>
        <w:t>Вакалівщина</w:t>
      </w:r>
      <w:proofErr w:type="spellEnd"/>
      <w:r w:rsidR="00A809DA">
        <w:rPr>
          <w:sz w:val="28"/>
          <w:szCs w:val="28"/>
          <w:lang w:val="uk-UA"/>
        </w:rPr>
        <w:t>, вул. Зелена</w:t>
      </w:r>
      <w:r w:rsidR="00BD05C4">
        <w:rPr>
          <w:sz w:val="28"/>
          <w:szCs w:val="28"/>
          <w:lang w:val="uk-UA"/>
        </w:rPr>
        <w:t xml:space="preserve">, </w:t>
      </w:r>
      <w:r w:rsidR="00DF2524">
        <w:rPr>
          <w:sz w:val="28"/>
          <w:szCs w:val="28"/>
          <w:lang w:val="uk-UA"/>
        </w:rPr>
        <w:t xml:space="preserve">орієнтовною </w:t>
      </w:r>
      <w:r w:rsidR="00BD05C4">
        <w:rPr>
          <w:sz w:val="28"/>
          <w:szCs w:val="28"/>
          <w:lang w:val="uk-UA"/>
        </w:rPr>
        <w:t xml:space="preserve">площею </w:t>
      </w:r>
      <w:r w:rsidR="00DF2524">
        <w:rPr>
          <w:sz w:val="28"/>
          <w:szCs w:val="28"/>
          <w:lang w:val="uk-UA"/>
        </w:rPr>
        <w:t xml:space="preserve">                 </w:t>
      </w:r>
      <w:r w:rsidR="00BD05C4">
        <w:rPr>
          <w:sz w:val="28"/>
          <w:szCs w:val="28"/>
          <w:lang w:val="uk-UA"/>
        </w:rPr>
        <w:t>0,</w:t>
      </w:r>
      <w:r w:rsidR="00DF2524">
        <w:rPr>
          <w:sz w:val="28"/>
          <w:szCs w:val="28"/>
          <w:lang w:val="uk-UA"/>
        </w:rPr>
        <w:t>0240</w:t>
      </w:r>
      <w:r w:rsidR="00BD05C4">
        <w:rPr>
          <w:sz w:val="28"/>
          <w:szCs w:val="28"/>
          <w:lang w:val="uk-UA"/>
        </w:rPr>
        <w:t xml:space="preserve"> га</w:t>
      </w:r>
      <w:r w:rsidR="00E07B82">
        <w:rPr>
          <w:sz w:val="28"/>
          <w:szCs w:val="28"/>
          <w:lang w:val="uk-UA"/>
        </w:rPr>
        <w:t xml:space="preserve"> для ведення робіт по бл</w:t>
      </w:r>
      <w:r w:rsidR="00EC5816">
        <w:rPr>
          <w:sz w:val="28"/>
          <w:szCs w:val="28"/>
          <w:lang w:val="uk-UA"/>
        </w:rPr>
        <w:t xml:space="preserve">агоустрою, облаштування </w:t>
      </w:r>
      <w:r w:rsidR="00E07B82">
        <w:rPr>
          <w:sz w:val="28"/>
          <w:szCs w:val="28"/>
          <w:lang w:val="uk-UA"/>
        </w:rPr>
        <w:t>місць</w:t>
      </w:r>
      <w:r w:rsidR="00742EA2">
        <w:rPr>
          <w:sz w:val="28"/>
          <w:szCs w:val="28"/>
          <w:lang w:val="uk-UA"/>
        </w:rPr>
        <w:t xml:space="preserve"> </w:t>
      </w:r>
      <w:r w:rsidR="00EC5816">
        <w:rPr>
          <w:sz w:val="28"/>
          <w:szCs w:val="28"/>
          <w:lang w:val="uk-UA"/>
        </w:rPr>
        <w:t xml:space="preserve">паркування </w:t>
      </w:r>
      <w:r w:rsidR="00E07B82">
        <w:rPr>
          <w:sz w:val="28"/>
          <w:szCs w:val="28"/>
          <w:lang w:val="uk-UA"/>
        </w:rPr>
        <w:t>для нетривалої зупинки</w:t>
      </w:r>
      <w:r w:rsidR="00742EA2">
        <w:rPr>
          <w:sz w:val="28"/>
          <w:szCs w:val="28"/>
          <w:lang w:val="uk-UA"/>
        </w:rPr>
        <w:t xml:space="preserve"> </w:t>
      </w:r>
      <w:r w:rsidR="00E07B82">
        <w:rPr>
          <w:sz w:val="28"/>
          <w:szCs w:val="28"/>
          <w:lang w:val="uk-UA"/>
        </w:rPr>
        <w:t xml:space="preserve">транспортних засобів, облаштування лавками та дитячим кутком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</w:t>
      </w:r>
      <w:r w:rsidR="00FB384A">
        <w:rPr>
          <w:sz w:val="28"/>
          <w:szCs w:val="28"/>
          <w:lang w:val="uk-UA"/>
        </w:rPr>
        <w:t xml:space="preserve">місця розташування земельної ділянки </w:t>
      </w:r>
      <w:r w:rsidR="002D3314">
        <w:rPr>
          <w:sz w:val="28"/>
          <w:szCs w:val="28"/>
          <w:lang w:val="uk-UA"/>
        </w:rPr>
        <w:t xml:space="preserve">вимогам </w:t>
      </w:r>
      <w:r w:rsidR="00EC5816">
        <w:rPr>
          <w:sz w:val="28"/>
          <w:szCs w:val="28"/>
          <w:lang w:val="uk-UA"/>
        </w:rPr>
        <w:t xml:space="preserve">законів та </w:t>
      </w:r>
      <w:r w:rsidR="00FB384A">
        <w:rPr>
          <w:sz w:val="28"/>
          <w:szCs w:val="28"/>
          <w:lang w:val="uk-UA"/>
        </w:rPr>
        <w:t>прийнятих відповідно до них нормативно-правових актів</w:t>
      </w:r>
      <w:r w:rsidR="002148FD">
        <w:rPr>
          <w:sz w:val="28"/>
          <w:szCs w:val="28"/>
          <w:lang w:val="uk-UA"/>
        </w:rPr>
        <w:t xml:space="preserve">, </w:t>
      </w:r>
      <w:r w:rsidR="004917B1" w:rsidRPr="006F11F4">
        <w:rPr>
          <w:sz w:val="28"/>
          <w:szCs w:val="28"/>
          <w:lang w:val="uk-UA"/>
        </w:rPr>
        <w:t xml:space="preserve">а саме: </w:t>
      </w:r>
    </w:p>
    <w:p w:rsidR="003D6060" w:rsidRDefault="00CD0D33" w:rsidP="00DF4754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72C39">
        <w:rPr>
          <w:sz w:val="28"/>
          <w:szCs w:val="28"/>
          <w:lang w:val="uk-UA"/>
        </w:rPr>
        <w:t>відсутні</w:t>
      </w:r>
      <w:r w:rsidR="00B5157B">
        <w:rPr>
          <w:sz w:val="28"/>
          <w:szCs w:val="28"/>
          <w:lang w:val="uk-UA"/>
        </w:rPr>
        <w:t>стю графічних матеріалів</w:t>
      </w:r>
      <w:r w:rsidR="00072C39">
        <w:rPr>
          <w:sz w:val="28"/>
          <w:szCs w:val="28"/>
          <w:lang w:val="uk-UA"/>
        </w:rPr>
        <w:t>, на яких зазначено бажане місце розташування та розмір земельної ділянки</w:t>
      </w:r>
      <w:r w:rsidR="006D5B1B">
        <w:rPr>
          <w:color w:val="000000" w:themeColor="text1"/>
          <w:sz w:val="28"/>
          <w:szCs w:val="28"/>
          <w:lang w:val="uk-UA"/>
        </w:rPr>
        <w:t>;</w:t>
      </w:r>
    </w:p>
    <w:p w:rsidR="001F36C2" w:rsidRDefault="001F36C2" w:rsidP="00DF4754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відсутністю у зверненні кадастрового номера земельної ділянки, який зазначається у рішенні органу місцевого самоврядування про передачу цієї земельної ділянки у користування та площі земельної ділянки;</w:t>
      </w:r>
    </w:p>
    <w:p w:rsidR="003E6837" w:rsidRDefault="003E6837" w:rsidP="00DF4754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180A1E">
        <w:rPr>
          <w:color w:val="000000" w:themeColor="text1"/>
          <w:sz w:val="28"/>
          <w:szCs w:val="28"/>
          <w:lang w:val="uk-UA"/>
        </w:rPr>
        <w:t>земельна ділянка вільна від забудови</w:t>
      </w:r>
      <w:r w:rsidR="00180A1E" w:rsidRPr="00421BBE">
        <w:rPr>
          <w:color w:val="000000" w:themeColor="text1"/>
          <w:sz w:val="28"/>
          <w:szCs w:val="28"/>
          <w:lang w:val="uk-UA"/>
        </w:rPr>
        <w:t>, тож не підпадає під виключення, що встановлені статтею 134 Земельного кодексу України (</w:t>
      </w:r>
      <w:r w:rsidR="00180A1E">
        <w:rPr>
          <w:color w:val="000000" w:themeColor="text1"/>
          <w:sz w:val="28"/>
          <w:szCs w:val="28"/>
        </w:rPr>
        <w:t>н</w:t>
      </w:r>
      <w:r w:rsidR="00180A1E"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="00180A1E"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="00180A1E" w:rsidRPr="00421BBE">
        <w:rPr>
          <w:color w:val="000000" w:themeColor="text1"/>
          <w:sz w:val="28"/>
          <w:szCs w:val="28"/>
        </w:rPr>
        <w:t>передачі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="00180A1E"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180A1E"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="00180A1E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="00180A1E" w:rsidRPr="00421BBE">
        <w:rPr>
          <w:color w:val="000000" w:themeColor="text1"/>
          <w:sz w:val="28"/>
          <w:szCs w:val="28"/>
        </w:rPr>
        <w:t>земельні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ділянки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чи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180A1E" w:rsidRPr="00421BBE">
        <w:rPr>
          <w:color w:val="000000" w:themeColor="text1"/>
          <w:sz w:val="28"/>
          <w:szCs w:val="28"/>
        </w:rPr>
        <w:t>разі</w:t>
      </w:r>
      <w:proofErr w:type="spellEnd"/>
      <w:r w:rsidR="00180A1E" w:rsidRPr="00421BBE">
        <w:rPr>
          <w:color w:val="000000" w:themeColor="text1"/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180A1E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ділянках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об'єктів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="00180A1E" w:rsidRPr="00421BBE">
        <w:rPr>
          <w:color w:val="000000" w:themeColor="text1"/>
          <w:sz w:val="28"/>
          <w:szCs w:val="28"/>
        </w:rPr>
        <w:t>будівель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="00180A1E" w:rsidRPr="00421BBE">
        <w:rPr>
          <w:color w:val="000000" w:themeColor="text1"/>
          <w:sz w:val="28"/>
          <w:szCs w:val="28"/>
        </w:rPr>
        <w:t>споруд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="00180A1E" w:rsidRPr="00421BBE">
        <w:rPr>
          <w:color w:val="000000" w:themeColor="text1"/>
          <w:sz w:val="28"/>
          <w:szCs w:val="28"/>
        </w:rPr>
        <w:t>що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180A1E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фізичних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або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="00180A1E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180A1E" w:rsidRPr="00421BBE">
        <w:rPr>
          <w:color w:val="000000" w:themeColor="text1"/>
          <w:sz w:val="28"/>
          <w:szCs w:val="28"/>
        </w:rPr>
        <w:t>осіб</w:t>
      </w:r>
      <w:proofErr w:type="spellEnd"/>
      <w:r w:rsidR="00180A1E">
        <w:rPr>
          <w:color w:val="000000" w:themeColor="text1"/>
          <w:sz w:val="28"/>
          <w:szCs w:val="28"/>
          <w:lang w:val="uk-UA"/>
        </w:rPr>
        <w:t>)</w:t>
      </w:r>
      <w:r w:rsidR="00180A1E" w:rsidRPr="00421BBE">
        <w:rPr>
          <w:color w:val="000000" w:themeColor="text1"/>
          <w:sz w:val="28"/>
          <w:szCs w:val="28"/>
          <w:lang w:val="uk-UA"/>
        </w:rPr>
        <w:t xml:space="preserve">, а відтак </w:t>
      </w:r>
      <w:r w:rsidR="00180A1E" w:rsidRPr="00421BBE">
        <w:rPr>
          <w:color w:val="000000" w:themeColor="text1"/>
          <w:sz w:val="28"/>
          <w:szCs w:val="28"/>
          <w:lang w:val="uk-UA"/>
        </w:rPr>
        <w:lastRenderedPageBreak/>
        <w:t>підлягає продажу її або передачі її в користування окремим лотом на конкурентни</w:t>
      </w:r>
      <w:r w:rsidR="0027731E">
        <w:rPr>
          <w:color w:val="000000" w:themeColor="text1"/>
          <w:sz w:val="28"/>
          <w:szCs w:val="28"/>
          <w:lang w:val="uk-UA"/>
        </w:rPr>
        <w:t>х засадах (на земельних торгах);</w:t>
      </w:r>
    </w:p>
    <w:p w:rsidR="008D2224" w:rsidRPr="00760141" w:rsidRDefault="008D2224" w:rsidP="008D222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D2224">
        <w:rPr>
          <w:sz w:val="28"/>
          <w:szCs w:val="28"/>
          <w:lang w:val="uk-UA"/>
        </w:rPr>
        <w:t>невідповідністю вимогам частини третьої статті 20 Земельного кодексу України, якою визначено, що категорія</w:t>
      </w:r>
      <w:r>
        <w:rPr>
          <w:sz w:val="28"/>
          <w:szCs w:val="28"/>
          <w:lang w:val="uk-UA"/>
        </w:rPr>
        <w:t xml:space="preserve"> </w:t>
      </w:r>
      <w:r w:rsidRPr="008D2224">
        <w:rPr>
          <w:sz w:val="28"/>
          <w:szCs w:val="28"/>
          <w:lang w:val="uk-UA"/>
        </w:rPr>
        <w:t>земель та вид цільового призначення земельної ділянки визначаються в межах відповідного виду функціонального</w:t>
      </w:r>
      <w:r>
        <w:rPr>
          <w:sz w:val="28"/>
          <w:szCs w:val="28"/>
          <w:lang w:val="uk-UA"/>
        </w:rPr>
        <w:t xml:space="preserve"> </w:t>
      </w:r>
      <w:r w:rsidRPr="008D2224">
        <w:rPr>
          <w:sz w:val="28"/>
          <w:szCs w:val="28"/>
          <w:lang w:val="uk-UA"/>
        </w:rPr>
        <w:t>призначення території, передбаченого затвердженим комплексним планом просторового розвитку території</w:t>
      </w:r>
      <w:r>
        <w:rPr>
          <w:sz w:val="28"/>
          <w:szCs w:val="28"/>
          <w:lang w:val="uk-UA"/>
        </w:rPr>
        <w:t xml:space="preserve"> </w:t>
      </w:r>
      <w:r w:rsidRPr="008D2224">
        <w:rPr>
          <w:sz w:val="28"/>
          <w:szCs w:val="28"/>
          <w:lang w:val="uk-UA"/>
        </w:rPr>
        <w:t>територіальної громади або генеральним планом населеного пункту, у зв’язку з відсутністю таких планів.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072C39" w:rsidRDefault="00072C39" w:rsidP="009954D2">
      <w:pPr>
        <w:ind w:firstLine="709"/>
        <w:jc w:val="both"/>
        <w:rPr>
          <w:sz w:val="28"/>
          <w:szCs w:val="28"/>
          <w:lang w:val="uk-UA"/>
        </w:rPr>
      </w:pPr>
    </w:p>
    <w:p w:rsidR="00072C39" w:rsidRPr="006D62E1" w:rsidRDefault="00072C39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785B5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011323" w:rsidRDefault="00011323" w:rsidP="00A14BD5">
      <w:pPr>
        <w:ind w:right="174"/>
        <w:jc w:val="both"/>
        <w:rPr>
          <w:sz w:val="24"/>
          <w:szCs w:val="24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 w:rsidR="00B239DD"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sectPr w:rsidR="003D141F" w:rsidSect="00180A1E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141FF7"/>
    <w:rsid w:val="0015063F"/>
    <w:rsid w:val="00161FEA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241F6"/>
    <w:rsid w:val="00271C7F"/>
    <w:rsid w:val="0027731E"/>
    <w:rsid w:val="002A4321"/>
    <w:rsid w:val="002B466D"/>
    <w:rsid w:val="002B7596"/>
    <w:rsid w:val="002C52F6"/>
    <w:rsid w:val="002D3314"/>
    <w:rsid w:val="002D57CA"/>
    <w:rsid w:val="00310B9D"/>
    <w:rsid w:val="003140C8"/>
    <w:rsid w:val="00366903"/>
    <w:rsid w:val="00370D88"/>
    <w:rsid w:val="00376B19"/>
    <w:rsid w:val="003D141F"/>
    <w:rsid w:val="003D6060"/>
    <w:rsid w:val="003E6837"/>
    <w:rsid w:val="00413846"/>
    <w:rsid w:val="004157D3"/>
    <w:rsid w:val="00421BBE"/>
    <w:rsid w:val="00443AF9"/>
    <w:rsid w:val="00454A4D"/>
    <w:rsid w:val="004917B1"/>
    <w:rsid w:val="004D6F09"/>
    <w:rsid w:val="004F3D8D"/>
    <w:rsid w:val="005105BB"/>
    <w:rsid w:val="00527CFB"/>
    <w:rsid w:val="00542EE6"/>
    <w:rsid w:val="005707B4"/>
    <w:rsid w:val="005851EC"/>
    <w:rsid w:val="005C6AAD"/>
    <w:rsid w:val="005D095F"/>
    <w:rsid w:val="005F579D"/>
    <w:rsid w:val="006011D0"/>
    <w:rsid w:val="0060475E"/>
    <w:rsid w:val="00617782"/>
    <w:rsid w:val="00624E8F"/>
    <w:rsid w:val="00632BB4"/>
    <w:rsid w:val="0065485B"/>
    <w:rsid w:val="0066770D"/>
    <w:rsid w:val="00672A71"/>
    <w:rsid w:val="00697918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C736B"/>
    <w:rsid w:val="008D2224"/>
    <w:rsid w:val="008D62DE"/>
    <w:rsid w:val="008E3A66"/>
    <w:rsid w:val="008F6021"/>
    <w:rsid w:val="00924655"/>
    <w:rsid w:val="00935F90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671F"/>
    <w:rsid w:val="00A912A6"/>
    <w:rsid w:val="00AA72FB"/>
    <w:rsid w:val="00AA7C83"/>
    <w:rsid w:val="00AC6D6C"/>
    <w:rsid w:val="00B239DD"/>
    <w:rsid w:val="00B406BF"/>
    <w:rsid w:val="00B41050"/>
    <w:rsid w:val="00B468F1"/>
    <w:rsid w:val="00B5157B"/>
    <w:rsid w:val="00B52940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D05C4"/>
    <w:rsid w:val="00BD6D3A"/>
    <w:rsid w:val="00BF7915"/>
    <w:rsid w:val="00C06C61"/>
    <w:rsid w:val="00C237DD"/>
    <w:rsid w:val="00C30E71"/>
    <w:rsid w:val="00C47B59"/>
    <w:rsid w:val="00C63350"/>
    <w:rsid w:val="00C65625"/>
    <w:rsid w:val="00C80E90"/>
    <w:rsid w:val="00C90764"/>
    <w:rsid w:val="00CC5992"/>
    <w:rsid w:val="00CD0D33"/>
    <w:rsid w:val="00D16D85"/>
    <w:rsid w:val="00D359BF"/>
    <w:rsid w:val="00D44149"/>
    <w:rsid w:val="00D47361"/>
    <w:rsid w:val="00D64041"/>
    <w:rsid w:val="00D77E68"/>
    <w:rsid w:val="00DC2EAE"/>
    <w:rsid w:val="00DF2524"/>
    <w:rsid w:val="00DF4754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56CB"/>
    <w:rsid w:val="00F85AD9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</cp:revision>
  <cp:lastPrinted>2021-03-26T09:37:00Z</cp:lastPrinted>
  <dcterms:created xsi:type="dcterms:W3CDTF">2023-06-08T07:27:00Z</dcterms:created>
  <dcterms:modified xsi:type="dcterms:W3CDTF">2023-06-08T07:27:00Z</dcterms:modified>
</cp:coreProperties>
</file>