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7F01EE" w:rsidRPr="0014211C" w:rsidTr="007F01EE">
        <w:tc>
          <w:tcPr>
            <w:tcW w:w="10008" w:type="dxa"/>
          </w:tcPr>
          <w:p w:rsidR="007F01EE" w:rsidRDefault="007F01EE">
            <w:pPr>
              <w:spacing w:after="0" w:line="240" w:lineRule="auto"/>
              <w:rPr>
                <w:rFonts w:ascii="Verdana" w:eastAsia="Times New Roman" w:hAnsi="Verdana" w:cs="Verdana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049" w:type="dxa"/>
            <w:hideMark/>
          </w:tcPr>
          <w:p w:rsidR="007F01EE" w:rsidRDefault="007F01EE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7F01EE" w:rsidRDefault="007F01EE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 інформації про </w:t>
            </w:r>
            <w:r w:rsidR="00FE294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заключний звіт виконання</w:t>
            </w:r>
          </w:p>
          <w:p w:rsidR="007F01EE" w:rsidRDefault="007F01EE" w:rsidP="00D11D65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Програми </w:t>
            </w:r>
            <w:r w:rsidR="000B659D" w:rsidRPr="000B659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молодіжного житлового кредитування            Сумської міської об’єднаної територіальної громади на 2021-2023 роки затвердженої рішенням Сумської міської ради від 21 жовтня 2020 року №</w:t>
            </w:r>
            <w:r w:rsidR="001611B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7549-МР за підсумками 2021 року</w:t>
            </w:r>
            <w:r w:rsidR="000B659D" w:rsidRPr="000B659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D11D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заключний звіт</w:t>
            </w:r>
          </w:p>
        </w:tc>
      </w:tr>
    </w:tbl>
    <w:p w:rsidR="007F01EE" w:rsidRDefault="007F01EE" w:rsidP="007F01EE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16"/>
          <w:szCs w:val="16"/>
          <w:lang w:val="uk-UA" w:eastAsia="uk-UA"/>
        </w:rPr>
      </w:pPr>
    </w:p>
    <w:p w:rsidR="002D5BA2" w:rsidRDefault="002D5BA2" w:rsidP="007F01EE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16"/>
          <w:szCs w:val="16"/>
          <w:lang w:val="uk-UA" w:eastAsia="uk-UA"/>
        </w:rPr>
      </w:pPr>
    </w:p>
    <w:p w:rsidR="007F01EE" w:rsidRPr="001611BC" w:rsidRDefault="007F01EE" w:rsidP="007F01EE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611BC">
        <w:rPr>
          <w:rFonts w:ascii="Times New Roman" w:eastAsia="Times New Roman" w:hAnsi="Times New Roman"/>
          <w:sz w:val="26"/>
          <w:szCs w:val="26"/>
          <w:lang w:val="uk-UA" w:eastAsia="ru-RU"/>
        </w:rPr>
        <w:t>Інформація</w:t>
      </w:r>
    </w:p>
    <w:p w:rsidR="007F01EE" w:rsidRDefault="007F01EE" w:rsidP="007F01EE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1611BC">
        <w:rPr>
          <w:rFonts w:ascii="Times New Roman" w:eastAsia="Times New Roman" w:hAnsi="Times New Roman"/>
          <w:sz w:val="26"/>
          <w:szCs w:val="26"/>
          <w:lang w:val="uk-UA" w:eastAsia="ru-RU"/>
        </w:rPr>
        <w:t>про стан виконання Програми</w:t>
      </w:r>
      <w:r w:rsidR="001611BC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1611BC" w:rsidRPr="001611BC">
        <w:rPr>
          <w:rFonts w:ascii="Times New Roman" w:hAnsi="Times New Roman"/>
          <w:bCs/>
          <w:sz w:val="28"/>
          <w:szCs w:val="28"/>
          <w:lang w:val="uk-UA"/>
        </w:rPr>
        <w:t xml:space="preserve">молодіжного житлового </w:t>
      </w:r>
      <w:r w:rsidR="001611BC">
        <w:rPr>
          <w:rFonts w:ascii="Times New Roman" w:hAnsi="Times New Roman"/>
          <w:bCs/>
          <w:sz w:val="28"/>
          <w:szCs w:val="28"/>
          <w:lang w:val="uk-UA"/>
        </w:rPr>
        <w:t xml:space="preserve">кредитування </w:t>
      </w:r>
      <w:r w:rsidR="001611BC" w:rsidRPr="001611BC">
        <w:rPr>
          <w:rFonts w:ascii="Times New Roman" w:hAnsi="Times New Roman"/>
          <w:bCs/>
          <w:sz w:val="28"/>
          <w:szCs w:val="28"/>
          <w:lang w:val="uk-UA"/>
        </w:rPr>
        <w:t xml:space="preserve"> Сумської міської об’єднаної територіальної громади на 2021-2023 роки затвердженої рішенням Сумської міської ради від 21 жовтня 2020 року №</w:t>
      </w:r>
      <w:r w:rsidR="001611BC">
        <w:rPr>
          <w:rFonts w:ascii="Times New Roman" w:hAnsi="Times New Roman"/>
          <w:bCs/>
          <w:sz w:val="28"/>
          <w:szCs w:val="28"/>
          <w:lang w:val="uk-UA"/>
        </w:rPr>
        <w:t>7549-МР за підсумками 2021 року</w:t>
      </w:r>
      <w:r w:rsidR="001611BC" w:rsidRPr="001611B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11D65">
        <w:rPr>
          <w:rFonts w:ascii="Times New Roman" w:hAnsi="Times New Roman"/>
          <w:bCs/>
          <w:sz w:val="28"/>
          <w:szCs w:val="28"/>
          <w:lang w:val="uk-UA"/>
        </w:rPr>
        <w:t>та заключний звіт</w:t>
      </w:r>
    </w:p>
    <w:p w:rsidR="007F01EE" w:rsidRDefault="007F01EE" w:rsidP="007F01EE">
      <w:pPr>
        <w:tabs>
          <w:tab w:val="left" w:pos="720"/>
        </w:tabs>
        <w:spacing w:after="0" w:line="240" w:lineRule="auto"/>
        <w:ind w:left="42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03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6"/>
        <w:gridCol w:w="1029"/>
        <w:gridCol w:w="1293"/>
        <w:gridCol w:w="69"/>
        <w:gridCol w:w="1775"/>
        <w:gridCol w:w="852"/>
        <w:gridCol w:w="16"/>
        <w:gridCol w:w="835"/>
        <w:gridCol w:w="17"/>
        <w:gridCol w:w="652"/>
        <w:gridCol w:w="23"/>
        <w:gridCol w:w="1010"/>
        <w:gridCol w:w="646"/>
        <w:gridCol w:w="62"/>
        <w:gridCol w:w="806"/>
        <w:gridCol w:w="46"/>
        <w:gridCol w:w="527"/>
        <w:gridCol w:w="40"/>
        <w:gridCol w:w="560"/>
        <w:gridCol w:w="51"/>
        <w:gridCol w:w="940"/>
        <w:gridCol w:w="9"/>
        <w:gridCol w:w="696"/>
        <w:gridCol w:w="13"/>
        <w:gridCol w:w="2545"/>
        <w:gridCol w:w="8"/>
      </w:tblGrid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346" w:type="dxa"/>
            <w:gridSpan w:val="20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346" w:type="dxa"/>
            <w:gridSpan w:val="20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5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346" w:type="dxa"/>
            <w:gridSpan w:val="20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5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7F01EE" w:rsidRPr="0014211C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5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1518821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1518822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1516084 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КТКВК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  <w:hideMark/>
          </w:tcPr>
          <w:p w:rsidR="007F01EE" w:rsidRPr="00D11D65" w:rsidRDefault="00D11D65" w:rsidP="00D11D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D11D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ішення Сумської міської ради від 21 жовтня 2020 року №7549-МР</w:t>
            </w:r>
            <w:r w:rsidRPr="00D11D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молодіжного житлового кредитування  Сумської міської територіальної громади на 2021-2023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</w:t>
            </w:r>
            <w:r w:rsidRPr="00D11D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</w:tc>
      </w:tr>
      <w:tr w:rsidR="007F01EE" w:rsidTr="00AA0543">
        <w:trPr>
          <w:gridBefore w:val="2"/>
          <w:gridAfter w:val="1"/>
          <w:wBefore w:w="1545" w:type="dxa"/>
          <w:wAfter w:w="8" w:type="dxa"/>
        </w:trPr>
        <w:tc>
          <w:tcPr>
            <w:tcW w:w="1362" w:type="dxa"/>
            <w:gridSpan w:val="2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5" w:type="dxa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6" w:type="dxa"/>
            <w:gridSpan w:val="20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Напрями діяльності та завдання Програми молодіжного житлового кредитування Сумської міської об’єднано</w:t>
            </w:r>
            <w:r w:rsidR="00D11D6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ї територіальної громади за підсумками 2021 року та заключний звіт.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D11D65" w:rsidRDefault="00D11D6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F01EE" w:rsidTr="00AA0543">
        <w:trPr>
          <w:gridAfter w:val="1"/>
          <w:wAfter w:w="8" w:type="dxa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>№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Заходи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завдання та 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Планові обсяги фінансування відповідно до Комплексної програми, тис. грн.</w:t>
            </w:r>
          </w:p>
        </w:tc>
        <w:tc>
          <w:tcPr>
            <w:tcW w:w="3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виконання Комплексної програми) </w:t>
            </w:r>
          </w:p>
        </w:tc>
      </w:tr>
      <w:tr w:rsidR="007F01EE" w:rsidTr="00AA0543">
        <w:trPr>
          <w:gridAfter w:val="1"/>
          <w:wAfter w:w="8" w:type="dxa"/>
          <w:cantSplit/>
          <w:trHeight w:val="2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01EE" w:rsidTr="00AA0543">
        <w:trPr>
          <w:gridAfter w:val="1"/>
          <w:wAfter w:w="8" w:type="dxa"/>
          <w:cantSplit/>
          <w:trHeight w:val="10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01EE" w:rsidTr="00AA0543">
        <w:trPr>
          <w:gridAfter w:val="1"/>
          <w:wAfter w:w="8" w:type="dxa"/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7F01EE" w:rsidTr="00AA0543">
        <w:trPr>
          <w:gridAfter w:val="1"/>
          <w:wAfter w:w="8" w:type="dxa"/>
          <w:cantSplit/>
          <w:trHeight w:val="209"/>
        </w:trPr>
        <w:tc>
          <w:tcPr>
            <w:tcW w:w="150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Програми молодіжного житлового кредитування м.</w:t>
            </w:r>
            <w:r w:rsidR="008B43B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Суми</w:t>
            </w:r>
          </w:p>
        </w:tc>
      </w:tr>
      <w:tr w:rsidR="007F01EE" w:rsidRPr="000B5F61" w:rsidTr="00AA0543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1EE" w:rsidRDefault="007F01EE" w:rsidP="00AA054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   </w:t>
            </w:r>
          </w:p>
          <w:p w:rsidR="007F01EE" w:rsidRPr="00D7456E" w:rsidRDefault="007F01EE" w:rsidP="00D7456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</w:t>
            </w:r>
            <w:r w:rsidR="00D7456E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48350,0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 w:rsidP="00AA054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</w:pPr>
            <w:r w:rsidRPr="00D7456E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>18000, 0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D7456E" w:rsidP="00AA0543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9000,0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Pr="00D7456E" w:rsidRDefault="00D7456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12950,0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D7456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8400,0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Pr="00D11D65" w:rsidRDefault="00D7456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8062,7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Pr="00D11D65" w:rsidRDefault="007F01E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</w:t>
            </w:r>
            <w:r w:rsidR="00D11D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3963,9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D7456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700,00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Pr="00D11D65" w:rsidRDefault="007F01E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uk-UA"/>
              </w:rPr>
              <w:t xml:space="preserve">                                                      </w:t>
            </w:r>
            <w:r w:rsidR="00D11D65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1779,7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Pr="00D11D65" w:rsidRDefault="007F01EE" w:rsidP="00AA0543">
            <w:pPr>
              <w:tabs>
                <w:tab w:val="left" w:pos="720"/>
              </w:tabs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</w:t>
            </w:r>
            <w:r w:rsidR="00D11D6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1619,1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B40082" w:rsidP="00D11D65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B4008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Бюджетом Сумської міської об’єднаної територіальної громади  на 2021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2795,7 тис. гривень</w:t>
            </w:r>
            <w:r w:rsidR="000B5F61">
              <w:rPr>
                <w:rFonts w:ascii="Times New Roman" w:hAnsi="Times New Roman"/>
                <w:sz w:val="16"/>
                <w:szCs w:val="16"/>
                <w:lang w:val="uk-UA" w:eastAsia="uk-UA"/>
              </w:rPr>
              <w:t>.</w:t>
            </w:r>
          </w:p>
          <w:p w:rsidR="000B5F61" w:rsidRPr="00F07336" w:rsidRDefault="000B5F61" w:rsidP="000B5F61">
            <w:pPr>
              <w:spacing w:after="0" w:line="240" w:lineRule="auto"/>
              <w:ind w:left="-284" w:firstLine="992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 2021 році: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- з державного 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бюджету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профінансовано</w:t>
            </w:r>
            <w:proofErr w:type="spellEnd"/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3964,0 тис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</w:p>
          <w:p w:rsidR="000B5F61" w:rsidRPr="00F07336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на молодіжне кредитування.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 з міського бюджету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proofErr w:type="gram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</w:t>
            </w:r>
            <w:proofErr w:type="gram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інансовано</w:t>
            </w:r>
            <w:proofErr w:type="spellEnd"/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1779,7 тис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62,1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%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B5F61" w:rsidRPr="00F07336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запланованого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показника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0B5F61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 з обласного бюджету</w:t>
            </w:r>
          </w:p>
          <w:p w:rsidR="000B5F61" w:rsidRPr="00F07336" w:rsidRDefault="000B5F61" w:rsidP="000B5F61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proofErr w:type="gram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</w:t>
            </w:r>
            <w:proofErr w:type="gram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інансовано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7456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700,0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тис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07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грн</w:t>
            </w:r>
            <w:proofErr w:type="spellEnd"/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..</w:t>
            </w:r>
          </w:p>
          <w:p w:rsidR="000B5F61" w:rsidRPr="00F07336" w:rsidRDefault="000B5F61" w:rsidP="000B5F61">
            <w:pPr>
              <w:spacing w:after="0" w:line="240" w:lineRule="auto"/>
              <w:ind w:left="-284" w:firstLine="851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Кошти громадян склали 16</w:t>
            </w:r>
            <w:r w:rsidR="008B43B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19,1 тис. грн..</w:t>
            </w:r>
          </w:p>
          <w:p w:rsidR="000B5F61" w:rsidRPr="00B40082" w:rsidRDefault="000B5F61" w:rsidP="00D11D6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7F01EE" w:rsidTr="00AA0543">
        <w:trPr>
          <w:cantSplit/>
          <w:trHeight w:val="11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2.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Повернення коштів, наданих для кредитування громадян на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</w:t>
            </w:r>
            <w:r w:rsidR="00D7456E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3462,1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 xml:space="preserve">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1EE" w:rsidRDefault="007F01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1EE" w:rsidRDefault="007F01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uk-UA"/>
              </w:rPr>
              <w:t xml:space="preserve">                              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     </w:t>
            </w:r>
            <w:r w:rsidR="0091457C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                        </w:t>
            </w:r>
            <w:r w:rsidR="0014211C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34</w:t>
            </w:r>
            <w:bookmarkStart w:id="0" w:name="_GoBack"/>
            <w:bookmarkEnd w:id="0"/>
            <w:r w:rsidR="0091457C"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62,1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  <w:p w:rsidR="007F01EE" w:rsidRDefault="00D11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1183,1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  <w:p w:rsidR="007F01EE" w:rsidRDefault="00D11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1183,1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6" w:rsidRPr="00F07336" w:rsidRDefault="00F07336" w:rsidP="00F073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F07336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 2021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1183,1 тис. гривень.</w:t>
            </w:r>
          </w:p>
          <w:p w:rsidR="007F01EE" w:rsidRDefault="007F01EE" w:rsidP="000B5F61">
            <w:pPr>
              <w:spacing w:after="0" w:line="240" w:lineRule="auto"/>
              <w:ind w:left="-284" w:firstLine="851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7F01EE" w:rsidTr="00AA05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 xml:space="preserve">Витрати, пов'язані з наданням та обслуговуванням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lastRenderedPageBreak/>
              <w:t>пільгових довгострокових кредитів, наданих громадянам на  будівництво (реконструкцію) та придбання житла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УКБДГ Сумської міської ради,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D7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lastRenderedPageBreak/>
              <w:t>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D7456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71,3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 w:rsidP="00D7456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EE" w:rsidRDefault="007F01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82" w:rsidRPr="00B40082" w:rsidRDefault="00B40082" w:rsidP="00B400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B400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У бюджеті на 2021 рік передбачено видатки, пов'язані з наданням та обслуговуванням </w:t>
            </w:r>
            <w:r w:rsidRPr="00B400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lastRenderedPageBreak/>
              <w:t xml:space="preserve">пільгових довгострокових кредитів, наданих громадянам на будівництво (реконструкцію) та придбання житла, в сумі 71,3 тис. </w:t>
            </w:r>
            <w:proofErr w:type="spellStart"/>
            <w:r w:rsidRPr="00B400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грн</w:t>
            </w:r>
            <w:proofErr w:type="spellEnd"/>
            <w:r w:rsidRPr="00B400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 протягом 2021 року фактичні видатки не проводились.</w:t>
            </w:r>
          </w:p>
          <w:p w:rsidR="007F01EE" w:rsidRDefault="007F01E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</w:tbl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tabs>
          <w:tab w:val="left" w:pos="689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Сумський міський голова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                                                             Олександр ЛИСЕНКО</w:t>
      </w: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Виконавець: </w:t>
      </w:r>
      <w:proofErr w:type="spellStart"/>
      <w:r w:rsidR="00915403">
        <w:rPr>
          <w:rFonts w:ascii="Times New Roman" w:eastAsia="Times New Roman" w:hAnsi="Times New Roman"/>
          <w:sz w:val="28"/>
          <w:szCs w:val="28"/>
          <w:lang w:val="uk-UA" w:eastAsia="uk-UA"/>
        </w:rPr>
        <w:t>Щербаченко</w:t>
      </w:r>
      <w:proofErr w:type="spellEnd"/>
      <w:r w:rsidR="009154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І.Д.</w:t>
      </w: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01EE" w:rsidRDefault="007F01EE" w:rsidP="007F0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sectPr w:rsidR="007F01EE" w:rsidSect="002D5BA2">
      <w:pgSz w:w="16838" w:h="11906" w:orient="landscape"/>
      <w:pgMar w:top="709" w:right="458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4B"/>
    <w:rsid w:val="00062A4B"/>
    <w:rsid w:val="000B5F61"/>
    <w:rsid w:val="000B659D"/>
    <w:rsid w:val="0014211C"/>
    <w:rsid w:val="001611BC"/>
    <w:rsid w:val="002D5BA2"/>
    <w:rsid w:val="00492D41"/>
    <w:rsid w:val="004D020C"/>
    <w:rsid w:val="007F01EE"/>
    <w:rsid w:val="008B14CD"/>
    <w:rsid w:val="008B43BF"/>
    <w:rsid w:val="008C0794"/>
    <w:rsid w:val="0091457C"/>
    <w:rsid w:val="00915403"/>
    <w:rsid w:val="00933C7A"/>
    <w:rsid w:val="00A50B44"/>
    <w:rsid w:val="00AA0543"/>
    <w:rsid w:val="00B40082"/>
    <w:rsid w:val="00CD03F8"/>
    <w:rsid w:val="00D11D65"/>
    <w:rsid w:val="00D7456E"/>
    <w:rsid w:val="00EC3916"/>
    <w:rsid w:val="00F07336"/>
    <w:rsid w:val="00F91D8E"/>
    <w:rsid w:val="00FC6702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2023-05-26T07:29:00Z</cp:lastPrinted>
  <dcterms:created xsi:type="dcterms:W3CDTF">2023-04-13T06:18:00Z</dcterms:created>
  <dcterms:modified xsi:type="dcterms:W3CDTF">2023-05-26T07:31:00Z</dcterms:modified>
</cp:coreProperties>
</file>