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7F01EE" w:rsidRPr="003507E3" w:rsidTr="007F01EE">
        <w:tc>
          <w:tcPr>
            <w:tcW w:w="10008" w:type="dxa"/>
            <w:hideMark/>
          </w:tcPr>
          <w:p w:rsidR="007F01EE" w:rsidRDefault="007F01EE">
            <w:pPr>
              <w:spacing w:after="0" w:line="240" w:lineRule="auto"/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</w:pPr>
            <w:r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</w:t>
            </w:r>
          </w:p>
          <w:p w:rsidR="007F01EE" w:rsidRDefault="007F01EE">
            <w:pPr>
              <w:spacing w:after="0" w:line="240" w:lineRule="auto"/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</w:pPr>
            <w:r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  <w:t xml:space="preserve">                           </w:t>
            </w:r>
          </w:p>
        </w:tc>
        <w:tc>
          <w:tcPr>
            <w:tcW w:w="5049" w:type="dxa"/>
            <w:hideMark/>
          </w:tcPr>
          <w:p w:rsidR="007F01EE" w:rsidRDefault="007F01EE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Додаток </w:t>
            </w:r>
          </w:p>
          <w:p w:rsidR="007F01EE" w:rsidRDefault="007F01EE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 інформації про хід виконання </w:t>
            </w:r>
          </w:p>
          <w:p w:rsidR="007F01EE" w:rsidRPr="00922857" w:rsidRDefault="00922857" w:rsidP="00FC4F9C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228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Програми  молодіжного житлового кредитування</w:t>
            </w:r>
            <w:r w:rsidR="00FC4F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9228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Сумської міської об’єднаної територіальної громади на 2022-2024</w:t>
            </w:r>
            <w:r w:rsidR="003507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роки,</w:t>
            </w:r>
            <w:r w:rsidRPr="009228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97E1C" w:rsidRPr="00E97E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затвердженої рішенням Сумської міської ради </w:t>
            </w:r>
            <w:r w:rsidR="00E97E1C" w:rsidRPr="00E97E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E97E1C" w:rsidRPr="00E97E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29 вересня 2021 року №1602-МР (зі змінами),</w:t>
            </w:r>
            <w:r w:rsidR="00E97E1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228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підсумками 2022 року</w:t>
            </w:r>
          </w:p>
        </w:tc>
      </w:tr>
    </w:tbl>
    <w:p w:rsidR="007F01EE" w:rsidRDefault="007F01EE" w:rsidP="007F01EE">
      <w:pPr>
        <w:tabs>
          <w:tab w:val="left" w:pos="720"/>
        </w:tabs>
        <w:spacing w:after="0" w:line="240" w:lineRule="auto"/>
        <w:ind w:left="42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</w:p>
    <w:p w:rsidR="007F01EE" w:rsidRPr="00E97E1C" w:rsidRDefault="007F01EE" w:rsidP="007F01EE">
      <w:pPr>
        <w:tabs>
          <w:tab w:val="left" w:pos="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7E1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Інформація</w:t>
      </w:r>
    </w:p>
    <w:p w:rsidR="007F01EE" w:rsidRDefault="007F01EE" w:rsidP="007F01EE">
      <w:pPr>
        <w:tabs>
          <w:tab w:val="left" w:pos="720"/>
        </w:tabs>
        <w:spacing w:after="0" w:line="240" w:lineRule="auto"/>
        <w:ind w:left="42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97E1C">
        <w:rPr>
          <w:rFonts w:ascii="Times New Roman" w:eastAsia="Times New Roman" w:hAnsi="Times New Roman"/>
          <w:sz w:val="28"/>
          <w:szCs w:val="28"/>
          <w:lang w:val="uk-UA" w:eastAsia="uk-UA"/>
        </w:rPr>
        <w:t>про хід виконання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FC4F9C" w:rsidRPr="00922857">
        <w:rPr>
          <w:rFonts w:ascii="Times New Roman" w:hAnsi="Times New Roman"/>
          <w:bCs/>
          <w:sz w:val="28"/>
          <w:szCs w:val="28"/>
          <w:lang w:val="uk-UA"/>
        </w:rPr>
        <w:t>Програми  молодіжного житлового кредитування  Сумської міської об’єднаної територіальної громади на 2022-2024</w:t>
      </w:r>
      <w:r w:rsidR="003705CF">
        <w:rPr>
          <w:rFonts w:ascii="Times New Roman" w:hAnsi="Times New Roman"/>
          <w:bCs/>
          <w:sz w:val="28"/>
          <w:szCs w:val="28"/>
          <w:lang w:val="uk-UA"/>
        </w:rPr>
        <w:t xml:space="preserve"> роки</w:t>
      </w:r>
      <w:bookmarkStart w:id="0" w:name="_GoBack"/>
      <w:bookmarkEnd w:id="0"/>
      <w:r w:rsidR="00E97E1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E97E1C" w:rsidRPr="00E97E1C">
        <w:rPr>
          <w:rFonts w:ascii="Times New Roman" w:hAnsi="Times New Roman"/>
          <w:bCs/>
          <w:sz w:val="28"/>
          <w:szCs w:val="28"/>
          <w:lang w:val="uk-UA"/>
        </w:rPr>
        <w:t xml:space="preserve">затвердженої рішенням Сумської міської ради </w:t>
      </w:r>
      <w:r w:rsidR="00E97E1C" w:rsidRPr="00E97E1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97E1C" w:rsidRPr="00E97E1C">
        <w:rPr>
          <w:rFonts w:ascii="Times New Roman" w:hAnsi="Times New Roman"/>
          <w:bCs/>
          <w:sz w:val="28"/>
          <w:szCs w:val="28"/>
          <w:lang w:val="uk-UA"/>
        </w:rPr>
        <w:t>29 вересня 2021 року №1602-МР (зі змінами),</w:t>
      </w:r>
      <w:r w:rsidR="00E97E1C">
        <w:rPr>
          <w:bCs/>
          <w:sz w:val="28"/>
          <w:szCs w:val="28"/>
          <w:lang w:val="uk-UA"/>
        </w:rPr>
        <w:t xml:space="preserve"> </w:t>
      </w:r>
      <w:r w:rsidR="00FC4F9C" w:rsidRPr="00922857">
        <w:rPr>
          <w:rFonts w:ascii="Times New Roman" w:hAnsi="Times New Roman"/>
          <w:bCs/>
          <w:sz w:val="28"/>
          <w:szCs w:val="28"/>
          <w:lang w:val="uk-UA"/>
        </w:rPr>
        <w:t xml:space="preserve"> за підсумками 2022 року</w:t>
      </w:r>
    </w:p>
    <w:p w:rsidR="007F01EE" w:rsidRDefault="007F01EE" w:rsidP="007F01EE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47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5"/>
        <w:gridCol w:w="1027"/>
        <w:gridCol w:w="1291"/>
        <w:gridCol w:w="69"/>
        <w:gridCol w:w="1773"/>
        <w:gridCol w:w="850"/>
        <w:gridCol w:w="17"/>
        <w:gridCol w:w="692"/>
        <w:gridCol w:w="159"/>
        <w:gridCol w:w="550"/>
        <w:gridCol w:w="867"/>
        <w:gridCol w:w="694"/>
        <w:gridCol w:w="848"/>
        <w:gridCol w:w="113"/>
        <w:gridCol w:w="573"/>
        <w:gridCol w:w="651"/>
        <w:gridCol w:w="760"/>
        <w:gridCol w:w="880"/>
        <w:gridCol w:w="2371"/>
      </w:tblGrid>
      <w:tr w:rsidR="007F01EE" w:rsidTr="007F01EE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74" w:type="dxa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026" w:type="dxa"/>
            <w:gridSpan w:val="14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7F01EE" w:rsidTr="007F01EE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КВК</w:t>
            </w:r>
          </w:p>
        </w:tc>
        <w:tc>
          <w:tcPr>
            <w:tcW w:w="10026" w:type="dxa"/>
            <w:gridSpan w:val="14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головного розпорядника коштів програми</w:t>
            </w:r>
          </w:p>
        </w:tc>
      </w:tr>
      <w:tr w:rsidR="007F01EE" w:rsidTr="007F01EE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F01EE" w:rsidTr="007F01EE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74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7F01EE" w:rsidTr="007F01EE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10026" w:type="dxa"/>
            <w:gridSpan w:val="14"/>
            <w:hideMark/>
          </w:tcPr>
          <w:p w:rsidR="007F01EE" w:rsidRPr="00AA79B4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7F01EE" w:rsidTr="007F01EE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  <w:hideMark/>
          </w:tcPr>
          <w:p w:rsidR="007F01EE" w:rsidRPr="00AA79B4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7F01EE" w:rsidRPr="003507E3" w:rsidTr="007F01EE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74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1518821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1518822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1516084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КПКВК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  <w:hideMark/>
          </w:tcPr>
          <w:p w:rsidR="007F01EE" w:rsidRPr="00AA79B4" w:rsidRDefault="007F01EE" w:rsidP="00AA79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Програма молодіжного житлового кредитування Сумської міської об’єднаної  територіальної громади</w:t>
            </w:r>
            <w:r w:rsidR="00AA79B4"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AA79B4" w:rsidRPr="00AA7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2022-2024 за підсумками 2022 року</w:t>
            </w: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затверджена рішенням Сумської міської ради </w:t>
            </w:r>
            <w:r w:rsidR="00AA79B4" w:rsidRPr="00AA7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AA79B4" w:rsidRPr="00AA7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 вересня 2021 року №1602-МР (зі змінами)</w:t>
            </w:r>
          </w:p>
        </w:tc>
      </w:tr>
      <w:tr w:rsidR="007F01EE" w:rsidTr="007F01EE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74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</w:tcPr>
          <w:p w:rsidR="007F01EE" w:rsidRPr="00AA79B4" w:rsidRDefault="007F01E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Напрями діяльності та завдання Програми молодіжного житлового кредитування Сумської міської об’єднаної територіальної громади </w:t>
            </w:r>
            <w:r w:rsidR="00AA79B4" w:rsidRPr="00AA7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2022-2024 за підсумками 2022 року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D07E1F" w:rsidRDefault="00D07E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D07E1F" w:rsidRDefault="00D07E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D07E1F" w:rsidRDefault="00D07E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D07E1F" w:rsidRDefault="00D07E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D07E1F" w:rsidRDefault="00D07E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D07E1F" w:rsidRPr="00AA79B4" w:rsidRDefault="00D07E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F01EE" w:rsidRPr="00AA79B4" w:rsidRDefault="007F01E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F01EE" w:rsidRPr="00AA79B4" w:rsidRDefault="007F01E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F01EE" w:rsidTr="007F01E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lastRenderedPageBreak/>
              <w:t xml:space="preserve">Сумської міської Сумської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місьокї№</w:t>
            </w:r>
            <w:proofErr w:type="spellEnd"/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Заходи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Відповідальний за виконання завдання та 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строк виконання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Планові обсяги фінансування відповідно до Комплексної програми, тис. грн.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Фактичні обсяги фінансування, тис. грн.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Стан виконання заходів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(результативні показники виконання Комплексної програми) </w:t>
            </w:r>
          </w:p>
        </w:tc>
      </w:tr>
      <w:tr w:rsidR="007F01EE" w:rsidTr="007F01EE">
        <w:trPr>
          <w:cantSplit/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Місцевий 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F01EE" w:rsidTr="007F01EE">
        <w:trPr>
          <w:cantSplit/>
          <w:trHeight w:val="10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F01EE" w:rsidTr="007F01EE">
        <w:trPr>
          <w:cantSplit/>
          <w:trHeight w:val="2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14</w:t>
            </w:r>
          </w:p>
        </w:tc>
      </w:tr>
      <w:tr w:rsidR="007F01EE" w:rsidTr="007F01EE">
        <w:trPr>
          <w:cantSplit/>
          <w:trHeight w:val="209"/>
        </w:trPr>
        <w:tc>
          <w:tcPr>
            <w:tcW w:w="14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Напрями діяльності, завдання та заходи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Програми молодіжного житлового кредитування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м.Суми</w:t>
            </w:r>
            <w:proofErr w:type="spellEnd"/>
          </w:p>
        </w:tc>
      </w:tr>
      <w:tr w:rsidR="007F01EE" w:rsidRPr="003507E3" w:rsidTr="007F01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Надання пільгового довгострокового кредиту громадянам на будівництво (реконструкцію) та придбання житла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13940,0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6</w:t>
            </w:r>
            <w:r w:rsidR="007F01EE"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20</w:t>
            </w:r>
            <w:r w:rsidR="007F01EE"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4140,0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1</w:t>
            </w:r>
            <w:r w:rsidR="007F01EE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800,0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3322,3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2976,3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346</w:t>
            </w:r>
            <w:r w:rsidR="007F01EE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3" w:rsidRPr="003507E3" w:rsidRDefault="003507E3" w:rsidP="003507E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3507E3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Бюджетом Сумської міської об’єднаної територіальної громади  на 2022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2639, 5 тис. гривень.</w:t>
            </w:r>
          </w:p>
          <w:p w:rsidR="003507E3" w:rsidRPr="003507E3" w:rsidRDefault="003507E3" w:rsidP="003507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3507E3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громадянам у 2022 не здійснювались.</w:t>
            </w:r>
          </w:p>
          <w:p w:rsidR="007F01EE" w:rsidRDefault="007F01EE" w:rsidP="003507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7F01EE" w:rsidTr="007F01EE">
        <w:trPr>
          <w:trHeight w:val="3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lastRenderedPageBreak/>
              <w:t>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Повернення кредитів, надання пільгового довгострокового кредиту на будівництво (реконструкцію) житла (рефінансування)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1139,5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1139,5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818,5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AA79B4" w:rsidP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818,5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0B" w:rsidRPr="00D16B0B" w:rsidRDefault="00D16B0B" w:rsidP="00D16B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D16B0B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За 2022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818,5 тис. гривень.</w:t>
            </w:r>
          </w:p>
          <w:p w:rsidR="007F01EE" w:rsidRDefault="007F01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7F01EE" w:rsidRPr="003507E3" w:rsidTr="007F01EE">
        <w:trPr>
          <w:trHeight w:val="26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3.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Витрати, пов’язані з наданням та обслуговуванням пільгових довгострокових кредитів, наданих громадянам на будівництво (реконструкцію) та придбання житла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135,7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135,7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105,6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AA79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23421A" w:rsidRDefault="003507E3" w:rsidP="003507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23421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У бюджеті на 2022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135,6 тис. </w:t>
            </w:r>
            <w:proofErr w:type="spellStart"/>
            <w:r w:rsidRPr="0023421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грн</w:t>
            </w:r>
            <w:proofErr w:type="spellEnd"/>
            <w:r w:rsidRPr="0023421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, фактичні видатки склали 105,6 тис. гривень.</w:t>
            </w:r>
          </w:p>
          <w:p w:rsidR="007F01EE" w:rsidRDefault="007F01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</w:tbl>
    <w:p w:rsidR="007F01EE" w:rsidRDefault="007F01EE" w:rsidP="007F01EE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Сумський міський голова                                                                                                                                      Олександр ЛИСЕНКО</w:t>
      </w:r>
    </w:p>
    <w:p w:rsidR="007F01EE" w:rsidRDefault="007F01EE" w:rsidP="007F01EE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AA79B4" w:rsidP="007F01EE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Виконавець: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І.Д.</w:t>
      </w: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  <w:sectPr w:rsidR="007F01EE">
          <w:pgSz w:w="16838" w:h="11906" w:orient="landscape"/>
          <w:pgMar w:top="709" w:right="458" w:bottom="284" w:left="1134" w:header="709" w:footer="709" w:gutter="0"/>
          <w:cols w:space="720"/>
        </w:sectPr>
      </w:pPr>
    </w:p>
    <w:p w:rsidR="007F01EE" w:rsidRDefault="007F01EE" w:rsidP="007F01EE"/>
    <w:p w:rsidR="0035633E" w:rsidRDefault="003705CF"/>
    <w:sectPr w:rsidR="0035633E" w:rsidSect="007F0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4B"/>
    <w:rsid w:val="00062A4B"/>
    <w:rsid w:val="00086657"/>
    <w:rsid w:val="0023421A"/>
    <w:rsid w:val="003507E3"/>
    <w:rsid w:val="003705CF"/>
    <w:rsid w:val="00485B4F"/>
    <w:rsid w:val="007F01EE"/>
    <w:rsid w:val="00922857"/>
    <w:rsid w:val="00A50B44"/>
    <w:rsid w:val="00AA79B4"/>
    <w:rsid w:val="00CD03F8"/>
    <w:rsid w:val="00D07E1F"/>
    <w:rsid w:val="00D16B0B"/>
    <w:rsid w:val="00E97E1C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2023-04-25T08:14:00Z</cp:lastPrinted>
  <dcterms:created xsi:type="dcterms:W3CDTF">2023-04-13T06:18:00Z</dcterms:created>
  <dcterms:modified xsi:type="dcterms:W3CDTF">2023-05-05T06:31:00Z</dcterms:modified>
</cp:coreProperties>
</file>