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A10E9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50085D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50085D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C74E57" w:rsidRDefault="007A6C85" w:rsidP="007A6C85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64174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BC65D1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C91CA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3703FF">
              <w:rPr>
                <w:sz w:val="28"/>
                <w:szCs w:val="28"/>
                <w:lang w:val="uk-UA"/>
              </w:rPr>
              <w:t>МІКС ОІЛ</w:t>
            </w:r>
            <w:r w:rsidR="00C91CA1">
              <w:rPr>
                <w:sz w:val="28"/>
                <w:szCs w:val="28"/>
                <w:lang w:val="uk-UA"/>
              </w:rPr>
              <w:t xml:space="preserve">»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C91CA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3703FF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BC65D1">
              <w:rPr>
                <w:sz w:val="28"/>
                <w:szCs w:val="28"/>
                <w:lang w:val="en-US"/>
              </w:rPr>
              <w:t>_____</w:t>
            </w:r>
            <w:r w:rsidR="00A10E93">
              <w:rPr>
                <w:sz w:val="28"/>
                <w:szCs w:val="28"/>
                <w:lang w:val="uk-UA"/>
              </w:rPr>
              <w:t>,</w:t>
            </w:r>
            <w:r w:rsidR="00B61009">
              <w:rPr>
                <w:sz w:val="28"/>
                <w:szCs w:val="28"/>
                <w:lang w:val="uk-UA"/>
              </w:rPr>
              <w:t xml:space="preserve"> 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C91CA1">
              <w:rPr>
                <w:sz w:val="28"/>
                <w:szCs w:val="28"/>
                <w:lang w:val="uk-UA"/>
              </w:rPr>
              <w:t>0,</w:t>
            </w:r>
            <w:r w:rsidR="003703FF">
              <w:rPr>
                <w:sz w:val="28"/>
                <w:szCs w:val="28"/>
                <w:lang w:val="uk-UA"/>
              </w:rPr>
              <w:t>1</w:t>
            </w:r>
            <w:r w:rsidR="003F0820">
              <w:rPr>
                <w:sz w:val="28"/>
                <w:szCs w:val="28"/>
                <w:lang w:val="uk-UA"/>
              </w:rPr>
              <w:t>000</w:t>
            </w:r>
            <w:r w:rsidR="00A10E93">
              <w:rPr>
                <w:sz w:val="28"/>
                <w:szCs w:val="28"/>
                <w:lang w:val="uk-UA"/>
              </w:rPr>
              <w:t xml:space="preserve"> </w:t>
            </w:r>
            <w:r w:rsidR="00B61009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C74E57" w:rsidRDefault="00DD1664" w:rsidP="00FA6545">
      <w:pPr>
        <w:ind w:firstLine="720"/>
        <w:jc w:val="both"/>
        <w:rPr>
          <w:sz w:val="10"/>
          <w:szCs w:val="10"/>
          <w:lang w:val="uk-UA"/>
        </w:rPr>
      </w:pPr>
    </w:p>
    <w:p w:rsidR="00220C97" w:rsidRPr="00E87A73" w:rsidRDefault="00220C97" w:rsidP="00220C97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статей 12, 122, 123, 124 Земельного кодексу України, частини першої статті 19 </w:t>
      </w:r>
      <w:r w:rsidRPr="008134BB">
        <w:rPr>
          <w:sz w:val="28"/>
          <w:szCs w:val="28"/>
          <w:lang w:val="uk-UA"/>
        </w:rPr>
        <w:t>Закону України «Про оренду землі»</w:t>
      </w:r>
      <w:r>
        <w:rPr>
          <w:sz w:val="28"/>
          <w:szCs w:val="28"/>
          <w:lang w:val="uk-UA"/>
        </w:rPr>
        <w:t>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</w:t>
      </w:r>
      <w:r w:rsidR="0050085D">
        <w:rPr>
          <w:sz w:val="28"/>
          <w:szCs w:val="28"/>
          <w:lang w:val="uk-UA"/>
        </w:rPr>
        <w:t>кол від 23.01.2024</w:t>
      </w:r>
      <w:r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>№</w:t>
      </w:r>
      <w:r w:rsidR="0050085D">
        <w:rPr>
          <w:sz w:val="28"/>
          <w:szCs w:val="28"/>
          <w:lang w:val="uk-UA"/>
        </w:rPr>
        <w:t xml:space="preserve"> 78),</w:t>
      </w:r>
      <w:r>
        <w:rPr>
          <w:sz w:val="28"/>
          <w:szCs w:val="28"/>
          <w:lang w:val="uk-UA"/>
        </w:rPr>
        <w:t xml:space="preserve">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</w:t>
      </w:r>
      <w:r w:rsidR="0050085D">
        <w:rPr>
          <w:sz w:val="28"/>
          <w:szCs w:val="28"/>
          <w:lang w:val="uk-UA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 </w:t>
      </w:r>
    </w:p>
    <w:p w:rsidR="00C91CA1" w:rsidRPr="00C91CA1" w:rsidRDefault="00C91CA1" w:rsidP="00FA654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91CA1" w:rsidRDefault="00CF0574" w:rsidP="00CF0574">
      <w:pPr>
        <w:spacing w:before="120"/>
        <w:jc w:val="center"/>
        <w:rPr>
          <w:sz w:val="4"/>
          <w:szCs w:val="4"/>
          <w:lang w:val="uk-UA"/>
        </w:rPr>
      </w:pP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4463B9" w:rsidRDefault="004463B9" w:rsidP="004463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C93E0E" w:rsidRDefault="004463B9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3E0E">
        <w:rPr>
          <w:sz w:val="28"/>
          <w:szCs w:val="28"/>
          <w:lang w:val="uk-UA"/>
        </w:rPr>
        <w:t>. Юридичній особі в місячний термін після п</w:t>
      </w:r>
      <w:r w:rsidR="006B5DA0">
        <w:rPr>
          <w:sz w:val="28"/>
          <w:szCs w:val="28"/>
          <w:lang w:val="uk-UA"/>
        </w:rPr>
        <w:t>рийняття рішення звернутися до Д</w:t>
      </w:r>
      <w:r w:rsidR="00C93E0E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E87A73" w:rsidRDefault="00C74E57" w:rsidP="00C93E0E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91CA1">
        <w:rPr>
          <w:sz w:val="28"/>
          <w:szCs w:val="28"/>
          <w:lang w:val="uk-UA"/>
        </w:rPr>
        <w:t>Товариству з обмеженою відповідальністю «</w:t>
      </w:r>
      <w:r w:rsidR="003703FF">
        <w:rPr>
          <w:sz w:val="28"/>
          <w:szCs w:val="28"/>
          <w:lang w:val="uk-UA"/>
        </w:rPr>
        <w:t>МІКС ОІЛ</w:t>
      </w:r>
      <w:r w:rsidR="00C91CA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02AC7">
        <w:rPr>
          <w:sz w:val="28"/>
          <w:szCs w:val="28"/>
          <w:lang w:val="uk-UA"/>
        </w:rPr>
        <w:t>.</w:t>
      </w:r>
    </w:p>
    <w:p w:rsidR="004463B9" w:rsidRPr="00C91CA1" w:rsidRDefault="004463B9" w:rsidP="00C93E0E">
      <w:pPr>
        <w:tabs>
          <w:tab w:val="left" w:pos="709"/>
        </w:tabs>
        <w:ind w:right="-2" w:firstLine="709"/>
        <w:jc w:val="both"/>
        <w:rPr>
          <w:sz w:val="6"/>
          <w:szCs w:val="6"/>
          <w:lang w:val="uk-UA"/>
        </w:rPr>
      </w:pPr>
    </w:p>
    <w:p w:rsidR="0050085D" w:rsidRDefault="0050085D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50085D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 КОБЗАР</w:t>
      </w:r>
    </w:p>
    <w:p w:rsidR="007A6C85" w:rsidRPr="00C74E57" w:rsidRDefault="007A6C85" w:rsidP="007A6C85">
      <w:pPr>
        <w:jc w:val="both"/>
        <w:rPr>
          <w:sz w:val="10"/>
          <w:szCs w:val="10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0085D">
        <w:rPr>
          <w:sz w:val="24"/>
          <w:szCs w:val="24"/>
          <w:lang w:val="uk-UA"/>
        </w:rPr>
        <w:t>Михайлик Тетяна</w:t>
      </w:r>
    </w:p>
    <w:p w:rsidR="00DB4082" w:rsidRPr="00C74E5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50085D" w:rsidRDefault="00666AFB" w:rsidP="007A6C85">
      <w:pPr>
        <w:ind w:right="174"/>
        <w:jc w:val="both"/>
        <w:rPr>
          <w:lang w:val="uk-UA"/>
        </w:rPr>
      </w:pPr>
      <w:r w:rsidRPr="0050085D">
        <w:rPr>
          <w:lang w:val="uk-UA"/>
        </w:rPr>
        <w:t>І</w:t>
      </w:r>
      <w:r w:rsidR="007A6C85" w:rsidRPr="0050085D">
        <w:rPr>
          <w:lang w:val="uk-UA"/>
        </w:rPr>
        <w:t>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A6C85" w:rsidRPr="0050085D" w:rsidRDefault="000720AB" w:rsidP="007A6C85">
      <w:pPr>
        <w:ind w:right="174"/>
        <w:jc w:val="both"/>
        <w:rPr>
          <w:lang w:val="uk-UA"/>
        </w:rPr>
      </w:pPr>
      <w:proofErr w:type="spellStart"/>
      <w:r w:rsidRPr="0050085D">
        <w:rPr>
          <w:lang w:val="uk-UA"/>
        </w:rPr>
        <w:t>Проє</w:t>
      </w:r>
      <w:r w:rsidR="007A6C85" w:rsidRPr="0050085D">
        <w:rPr>
          <w:lang w:val="uk-UA"/>
        </w:rPr>
        <w:t>кт</w:t>
      </w:r>
      <w:proofErr w:type="spellEnd"/>
      <w:r w:rsidR="007A6C85" w:rsidRPr="0050085D">
        <w:rPr>
          <w:lang w:val="uk-UA"/>
        </w:rPr>
        <w:t xml:space="preserve"> рішення підгото</w:t>
      </w:r>
      <w:r w:rsidR="006B5DA0">
        <w:rPr>
          <w:lang w:val="uk-UA"/>
        </w:rPr>
        <w:t>влено Д</w:t>
      </w:r>
      <w:r w:rsidR="007A6C85" w:rsidRPr="0050085D">
        <w:rPr>
          <w:lang w:val="uk-UA"/>
        </w:rPr>
        <w:t>епартаментом забезпечення ресурсних платежів Сумської міської ради.</w:t>
      </w:r>
    </w:p>
    <w:p w:rsidR="007A6C85" w:rsidRPr="0050085D" w:rsidRDefault="00666AFB" w:rsidP="007A6C85">
      <w:pPr>
        <w:ind w:right="174"/>
        <w:jc w:val="both"/>
        <w:rPr>
          <w:lang w:val="uk-UA"/>
        </w:rPr>
      </w:pPr>
      <w:r w:rsidRPr="0050085D">
        <w:rPr>
          <w:lang w:val="uk-UA"/>
        </w:rPr>
        <w:t xml:space="preserve">Доповідач – </w:t>
      </w:r>
      <w:r w:rsidR="0050085D" w:rsidRPr="0050085D">
        <w:rPr>
          <w:lang w:val="uk-UA"/>
        </w:rPr>
        <w:t>Михайлик Тетяна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93E0E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8439F" w:rsidRPr="008134BB">
        <w:rPr>
          <w:sz w:val="28"/>
          <w:szCs w:val="28"/>
          <w:lang w:val="uk-UA"/>
        </w:rPr>
        <w:t xml:space="preserve">Про </w:t>
      </w:r>
      <w:r w:rsidR="0048439F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«МІКС ОІЛ»  за адресою: м. Суми,</w:t>
      </w:r>
      <w:r w:rsidR="0048439F" w:rsidRPr="00D42DE5">
        <w:rPr>
          <w:sz w:val="28"/>
          <w:szCs w:val="28"/>
          <w:lang w:val="uk-UA"/>
        </w:rPr>
        <w:t xml:space="preserve"> </w:t>
      </w:r>
      <w:r w:rsidR="0050085D">
        <w:rPr>
          <w:sz w:val="28"/>
          <w:szCs w:val="28"/>
          <w:lang w:val="uk-UA"/>
        </w:rPr>
        <w:t xml:space="preserve"> </w:t>
      </w:r>
      <w:r w:rsidR="00BC65D1">
        <w:rPr>
          <w:sz w:val="28"/>
          <w:szCs w:val="28"/>
          <w:lang w:val="en-US"/>
        </w:rPr>
        <w:t>_____</w:t>
      </w:r>
      <w:r w:rsidR="0050085D">
        <w:rPr>
          <w:sz w:val="28"/>
          <w:szCs w:val="28"/>
          <w:lang w:val="uk-UA"/>
        </w:rPr>
        <w:t>, площею</w:t>
      </w:r>
      <w:r w:rsidR="0048439F">
        <w:rPr>
          <w:sz w:val="28"/>
          <w:szCs w:val="28"/>
          <w:lang w:val="uk-UA"/>
        </w:rPr>
        <w:t xml:space="preserve"> 0,1000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50085D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461"/>
        <w:gridCol w:w="3645"/>
        <w:gridCol w:w="4537"/>
        <w:gridCol w:w="1701"/>
        <w:gridCol w:w="2266"/>
        <w:gridCol w:w="2554"/>
      </w:tblGrid>
      <w:tr w:rsidR="00C15C60" w:rsidRPr="004F580C" w:rsidTr="00C15C60">
        <w:trPr>
          <w:cantSplit/>
          <w:trHeight w:val="24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2C12C2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15C60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C15C60" w:rsidRPr="00862403" w:rsidRDefault="00C15C60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15C60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15C60" w:rsidRPr="00862403" w:rsidRDefault="00C15C60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60" w:rsidRPr="00862403" w:rsidRDefault="00C15C60" w:rsidP="004463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орендної плати в</w:t>
            </w:r>
            <w:r w:rsidRPr="00862403">
              <w:rPr>
                <w:sz w:val="24"/>
                <w:szCs w:val="24"/>
                <w:lang w:val="uk-UA"/>
              </w:rPr>
              <w:t xml:space="preserve"> рік за землю у відсотках до грошової оцінки земельної ділянки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15C60" w:rsidRPr="004F580C" w:rsidTr="00C15C60">
        <w:trPr>
          <w:cantSplit/>
          <w:trHeight w:val="321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60" w:rsidRPr="004F580C" w:rsidRDefault="00C15C60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15C60" w:rsidRPr="00B3227B" w:rsidTr="00C15C60">
        <w:trPr>
          <w:cantSplit/>
          <w:trHeight w:val="1983"/>
        </w:trPr>
        <w:tc>
          <w:tcPr>
            <w:tcW w:w="152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02" w:type="pct"/>
            <w:shd w:val="clear" w:color="auto" w:fill="auto"/>
          </w:tcPr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C15C60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«МІКС ОІЛ»,</w:t>
            </w:r>
          </w:p>
          <w:p w:rsidR="00C15C60" w:rsidRDefault="00C15C60" w:rsidP="00C36C21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</w:p>
          <w:p w:rsidR="00C15C60" w:rsidRPr="00030697" w:rsidRDefault="00C15C60" w:rsidP="00F33740">
            <w:pPr>
              <w:spacing w:line="276" w:lineRule="auto"/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pct"/>
            <w:shd w:val="clear" w:color="auto" w:fill="auto"/>
          </w:tcPr>
          <w:p w:rsidR="00C15C60" w:rsidRDefault="00C15C60" w:rsidP="00016F19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розміщеною АЗС</w:t>
            </w:r>
          </w:p>
          <w:p w:rsidR="00C15C60" w:rsidRPr="00030697" w:rsidRDefault="00C15C60" w:rsidP="0062341E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9341FC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30697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7" w:type="pct"/>
            <w:shd w:val="clear" w:color="auto" w:fill="auto"/>
          </w:tcPr>
          <w:p w:rsidR="00C15C60" w:rsidRPr="00030697" w:rsidRDefault="00C15C60" w:rsidP="0062341E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30697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9341FC">
              <w:rPr>
                <w:sz w:val="28"/>
                <w:szCs w:val="28"/>
                <w:shd w:val="clear" w:color="auto" w:fill="FFFFFF"/>
                <w:lang w:val="uk-UA"/>
              </w:rPr>
              <w:t xml:space="preserve">емлі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житлової та громадської забудови</w:t>
            </w:r>
          </w:p>
        </w:tc>
        <w:tc>
          <w:tcPr>
            <w:tcW w:w="842" w:type="pct"/>
            <w:shd w:val="clear" w:color="auto" w:fill="auto"/>
          </w:tcPr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030697">
              <w:rPr>
                <w:sz w:val="28"/>
                <w:szCs w:val="28"/>
                <w:lang w:val="uk-UA"/>
              </w:rPr>
              <w:t>,0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(5,0</w:t>
            </w:r>
          </w:p>
          <w:p w:rsidR="00C15C60" w:rsidRPr="00030697" w:rsidRDefault="00C15C60" w:rsidP="00016F1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3069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C15C60" w:rsidRDefault="00C15C60" w:rsidP="00A54412">
      <w:pPr>
        <w:rPr>
          <w:sz w:val="28"/>
          <w:szCs w:val="28"/>
          <w:lang w:val="uk-UA"/>
        </w:rPr>
      </w:pPr>
    </w:p>
    <w:p w:rsidR="00A54412" w:rsidRDefault="0050085D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0085D">
        <w:rPr>
          <w:sz w:val="24"/>
          <w:szCs w:val="24"/>
          <w:lang w:val="uk-UA"/>
        </w:rPr>
        <w:t>Михайлик Тетяна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6F19"/>
    <w:rsid w:val="00017815"/>
    <w:rsid w:val="00030697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31F3"/>
    <w:rsid w:val="000C5AD8"/>
    <w:rsid w:val="000D6401"/>
    <w:rsid w:val="000D64A1"/>
    <w:rsid w:val="000D69D2"/>
    <w:rsid w:val="000F3585"/>
    <w:rsid w:val="000F6345"/>
    <w:rsid w:val="001116F9"/>
    <w:rsid w:val="00120D89"/>
    <w:rsid w:val="00123E90"/>
    <w:rsid w:val="00142AF5"/>
    <w:rsid w:val="00146DAF"/>
    <w:rsid w:val="00150B87"/>
    <w:rsid w:val="00160ECF"/>
    <w:rsid w:val="0016173D"/>
    <w:rsid w:val="0016590A"/>
    <w:rsid w:val="00166B37"/>
    <w:rsid w:val="001675DF"/>
    <w:rsid w:val="00182984"/>
    <w:rsid w:val="001858AC"/>
    <w:rsid w:val="00185D37"/>
    <w:rsid w:val="001875E9"/>
    <w:rsid w:val="001A06C5"/>
    <w:rsid w:val="001A1C3C"/>
    <w:rsid w:val="001A2C47"/>
    <w:rsid w:val="001C35ED"/>
    <w:rsid w:val="001C5060"/>
    <w:rsid w:val="001D547C"/>
    <w:rsid w:val="001F7D67"/>
    <w:rsid w:val="002021DC"/>
    <w:rsid w:val="00220C97"/>
    <w:rsid w:val="00234400"/>
    <w:rsid w:val="0025269E"/>
    <w:rsid w:val="00264E74"/>
    <w:rsid w:val="00286A79"/>
    <w:rsid w:val="002A03D8"/>
    <w:rsid w:val="002A62F6"/>
    <w:rsid w:val="002A6F0B"/>
    <w:rsid w:val="002C5BC3"/>
    <w:rsid w:val="002D21EE"/>
    <w:rsid w:val="002D6C1A"/>
    <w:rsid w:val="002D773A"/>
    <w:rsid w:val="002E36C4"/>
    <w:rsid w:val="002F063B"/>
    <w:rsid w:val="003020AE"/>
    <w:rsid w:val="00312666"/>
    <w:rsid w:val="00340947"/>
    <w:rsid w:val="00342D83"/>
    <w:rsid w:val="00346DCA"/>
    <w:rsid w:val="00362165"/>
    <w:rsid w:val="003703FF"/>
    <w:rsid w:val="00372AF4"/>
    <w:rsid w:val="00373086"/>
    <w:rsid w:val="00383951"/>
    <w:rsid w:val="003A0688"/>
    <w:rsid w:val="003A1A0E"/>
    <w:rsid w:val="003A28B9"/>
    <w:rsid w:val="003A42D8"/>
    <w:rsid w:val="003A603D"/>
    <w:rsid w:val="003B2F98"/>
    <w:rsid w:val="003B5619"/>
    <w:rsid w:val="003C04B4"/>
    <w:rsid w:val="003C0719"/>
    <w:rsid w:val="003D4E84"/>
    <w:rsid w:val="003E3E79"/>
    <w:rsid w:val="003E4EAD"/>
    <w:rsid w:val="003F0820"/>
    <w:rsid w:val="004001FE"/>
    <w:rsid w:val="004076E0"/>
    <w:rsid w:val="004114A3"/>
    <w:rsid w:val="00417616"/>
    <w:rsid w:val="00423EF9"/>
    <w:rsid w:val="00424E5C"/>
    <w:rsid w:val="004252ED"/>
    <w:rsid w:val="00436E20"/>
    <w:rsid w:val="00440DCF"/>
    <w:rsid w:val="004413A1"/>
    <w:rsid w:val="004463B9"/>
    <w:rsid w:val="0044688F"/>
    <w:rsid w:val="00456ACB"/>
    <w:rsid w:val="00476697"/>
    <w:rsid w:val="00481095"/>
    <w:rsid w:val="0048439F"/>
    <w:rsid w:val="00496465"/>
    <w:rsid w:val="004A66F7"/>
    <w:rsid w:val="004B3BB5"/>
    <w:rsid w:val="004C1856"/>
    <w:rsid w:val="004C1A54"/>
    <w:rsid w:val="004C44F6"/>
    <w:rsid w:val="004E1F0C"/>
    <w:rsid w:val="004E2827"/>
    <w:rsid w:val="004E3E1B"/>
    <w:rsid w:val="004E4C8E"/>
    <w:rsid w:val="004E7501"/>
    <w:rsid w:val="004F137C"/>
    <w:rsid w:val="004F4D77"/>
    <w:rsid w:val="004F7797"/>
    <w:rsid w:val="0050085D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86C89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341E"/>
    <w:rsid w:val="00624868"/>
    <w:rsid w:val="006322B0"/>
    <w:rsid w:val="006409F4"/>
    <w:rsid w:val="00666AFB"/>
    <w:rsid w:val="00694718"/>
    <w:rsid w:val="00696F2D"/>
    <w:rsid w:val="006A15A9"/>
    <w:rsid w:val="006A3D3B"/>
    <w:rsid w:val="006B5DA0"/>
    <w:rsid w:val="006C2FAD"/>
    <w:rsid w:val="006C5447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52C"/>
    <w:rsid w:val="008E57A5"/>
    <w:rsid w:val="008E65EF"/>
    <w:rsid w:val="008E71C7"/>
    <w:rsid w:val="008F3E1B"/>
    <w:rsid w:val="00906B91"/>
    <w:rsid w:val="00912E6D"/>
    <w:rsid w:val="00916377"/>
    <w:rsid w:val="00922FC3"/>
    <w:rsid w:val="00925F55"/>
    <w:rsid w:val="009341FC"/>
    <w:rsid w:val="00944021"/>
    <w:rsid w:val="009446AC"/>
    <w:rsid w:val="009458FD"/>
    <w:rsid w:val="0095517A"/>
    <w:rsid w:val="00962D76"/>
    <w:rsid w:val="00997E05"/>
    <w:rsid w:val="009A1B2E"/>
    <w:rsid w:val="009A3D8C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10E93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96651"/>
    <w:rsid w:val="00BA3EB3"/>
    <w:rsid w:val="00BA59CE"/>
    <w:rsid w:val="00BA7257"/>
    <w:rsid w:val="00BB2AE0"/>
    <w:rsid w:val="00BC157B"/>
    <w:rsid w:val="00BC3D1C"/>
    <w:rsid w:val="00BC65D1"/>
    <w:rsid w:val="00BD4CB7"/>
    <w:rsid w:val="00BE248F"/>
    <w:rsid w:val="00C03581"/>
    <w:rsid w:val="00C03C14"/>
    <w:rsid w:val="00C06692"/>
    <w:rsid w:val="00C07ADB"/>
    <w:rsid w:val="00C12854"/>
    <w:rsid w:val="00C15C60"/>
    <w:rsid w:val="00C2181C"/>
    <w:rsid w:val="00C23D05"/>
    <w:rsid w:val="00C36C21"/>
    <w:rsid w:val="00C41DCC"/>
    <w:rsid w:val="00C45FA8"/>
    <w:rsid w:val="00C578C7"/>
    <w:rsid w:val="00C64174"/>
    <w:rsid w:val="00C714D7"/>
    <w:rsid w:val="00C74E57"/>
    <w:rsid w:val="00C76720"/>
    <w:rsid w:val="00C76B45"/>
    <w:rsid w:val="00C76C8D"/>
    <w:rsid w:val="00C86EA6"/>
    <w:rsid w:val="00C91CA1"/>
    <w:rsid w:val="00C92B0A"/>
    <w:rsid w:val="00C93E0E"/>
    <w:rsid w:val="00CB1976"/>
    <w:rsid w:val="00CB4F1B"/>
    <w:rsid w:val="00CC1A77"/>
    <w:rsid w:val="00CC3E47"/>
    <w:rsid w:val="00CD2650"/>
    <w:rsid w:val="00CD6AD8"/>
    <w:rsid w:val="00CE25ED"/>
    <w:rsid w:val="00CE4D6C"/>
    <w:rsid w:val="00CF0215"/>
    <w:rsid w:val="00CF0241"/>
    <w:rsid w:val="00CF0574"/>
    <w:rsid w:val="00CF5091"/>
    <w:rsid w:val="00D14DB9"/>
    <w:rsid w:val="00D16BA5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864A1"/>
    <w:rsid w:val="00D96642"/>
    <w:rsid w:val="00DA2BC4"/>
    <w:rsid w:val="00DB4082"/>
    <w:rsid w:val="00DD123B"/>
    <w:rsid w:val="00DD1664"/>
    <w:rsid w:val="00DD6BC4"/>
    <w:rsid w:val="00DE694A"/>
    <w:rsid w:val="00DE746A"/>
    <w:rsid w:val="00E019B8"/>
    <w:rsid w:val="00E062EE"/>
    <w:rsid w:val="00E16B70"/>
    <w:rsid w:val="00E24076"/>
    <w:rsid w:val="00E37336"/>
    <w:rsid w:val="00E4334D"/>
    <w:rsid w:val="00E75F91"/>
    <w:rsid w:val="00E87030"/>
    <w:rsid w:val="00E87A73"/>
    <w:rsid w:val="00E95ECB"/>
    <w:rsid w:val="00E9754A"/>
    <w:rsid w:val="00EA3EB1"/>
    <w:rsid w:val="00EA4E95"/>
    <w:rsid w:val="00EB2217"/>
    <w:rsid w:val="00EB3BD3"/>
    <w:rsid w:val="00EB41C2"/>
    <w:rsid w:val="00EC1E2D"/>
    <w:rsid w:val="00ED113A"/>
    <w:rsid w:val="00EE38C2"/>
    <w:rsid w:val="00EE4A58"/>
    <w:rsid w:val="00EF584D"/>
    <w:rsid w:val="00EF5AFA"/>
    <w:rsid w:val="00F02AC7"/>
    <w:rsid w:val="00F02CBA"/>
    <w:rsid w:val="00F04DB0"/>
    <w:rsid w:val="00F05307"/>
    <w:rsid w:val="00F15225"/>
    <w:rsid w:val="00F2032C"/>
    <w:rsid w:val="00F23F15"/>
    <w:rsid w:val="00F33740"/>
    <w:rsid w:val="00F33AEB"/>
    <w:rsid w:val="00F3548E"/>
    <w:rsid w:val="00F51A67"/>
    <w:rsid w:val="00F54193"/>
    <w:rsid w:val="00F548B0"/>
    <w:rsid w:val="00F55F9B"/>
    <w:rsid w:val="00F567A8"/>
    <w:rsid w:val="00F57A72"/>
    <w:rsid w:val="00F80FE0"/>
    <w:rsid w:val="00F84B70"/>
    <w:rsid w:val="00F87EEB"/>
    <w:rsid w:val="00F91B38"/>
    <w:rsid w:val="00FA00CD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A13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C3649-A0E5-4AA5-8CCA-9D2D5F9E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9</cp:revision>
  <cp:lastPrinted>2024-01-29T07:23:00Z</cp:lastPrinted>
  <dcterms:created xsi:type="dcterms:W3CDTF">2023-08-04T06:26:00Z</dcterms:created>
  <dcterms:modified xsi:type="dcterms:W3CDTF">2026-05-05T10:42:00Z</dcterms:modified>
</cp:coreProperties>
</file>