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2045"/>
        <w:gridCol w:w="446"/>
        <w:gridCol w:w="1762"/>
        <w:gridCol w:w="1134"/>
        <w:gridCol w:w="1676"/>
        <w:gridCol w:w="427"/>
        <w:gridCol w:w="1867"/>
        <w:gridCol w:w="73"/>
      </w:tblGrid>
      <w:tr w:rsidR="004E604E" w:rsidRPr="00117C05" w:rsidTr="00C00B99">
        <w:trPr>
          <w:trHeight w:val="1071"/>
          <w:jc w:val="center"/>
        </w:trPr>
        <w:tc>
          <w:tcPr>
            <w:tcW w:w="4253" w:type="dxa"/>
            <w:gridSpan w:val="3"/>
          </w:tcPr>
          <w:p w:rsidR="004E604E" w:rsidRPr="00115480" w:rsidRDefault="004E604E" w:rsidP="00C00B99">
            <w:pPr>
              <w:pStyle w:val="a3"/>
              <w:rPr>
                <w:lang w:val="uk-UA"/>
              </w:rPr>
            </w:pPr>
          </w:p>
          <w:p w:rsidR="004E604E" w:rsidRPr="00117C05" w:rsidRDefault="004E604E" w:rsidP="00C00B99">
            <w:pPr>
              <w:pStyle w:val="a3"/>
              <w:rPr>
                <w:lang w:val="uk-UA"/>
              </w:rPr>
            </w:pPr>
          </w:p>
        </w:tc>
        <w:tc>
          <w:tcPr>
            <w:tcW w:w="1134" w:type="dxa"/>
          </w:tcPr>
          <w:p w:rsidR="004E604E" w:rsidRPr="00117C05" w:rsidRDefault="004E604E" w:rsidP="00C00B99">
            <w:pPr>
              <w:pStyle w:val="a3"/>
              <w:jc w:val="center"/>
              <w:rPr>
                <w:sz w:val="12"/>
                <w:szCs w:val="12"/>
                <w:lang w:val="uk-UA"/>
              </w:rPr>
            </w:pPr>
            <w:r w:rsidRPr="00117C05">
              <w:rPr>
                <w:noProof/>
                <w:sz w:val="28"/>
                <w:szCs w:val="28"/>
              </w:rPr>
              <w:drawing>
                <wp:inline distT="0" distB="0" distL="0" distR="0" wp14:anchorId="44E16F9D" wp14:editId="1783BB85">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043" w:type="dxa"/>
            <w:gridSpan w:val="4"/>
          </w:tcPr>
          <w:p w:rsidR="00327F8C" w:rsidRPr="00327F8C" w:rsidRDefault="00327F8C" w:rsidP="00327F8C">
            <w:pPr>
              <w:tabs>
                <w:tab w:val="left" w:pos="8447"/>
              </w:tabs>
              <w:spacing w:before="56"/>
              <w:jc w:val="center"/>
              <w:rPr>
                <w:color w:val="000000"/>
                <w:sz w:val="28"/>
                <w:szCs w:val="28"/>
              </w:rPr>
            </w:pPr>
            <w:r w:rsidRPr="00327F8C">
              <w:rPr>
                <w:color w:val="000000"/>
                <w:sz w:val="28"/>
                <w:szCs w:val="28"/>
                <w:lang w:val="en-US"/>
              </w:rPr>
              <w:t xml:space="preserve">                </w:t>
            </w:r>
            <w:r>
              <w:rPr>
                <w:color w:val="000000"/>
                <w:sz w:val="28"/>
                <w:szCs w:val="28"/>
              </w:rPr>
              <w:t>Про</w:t>
            </w:r>
            <w:r w:rsidR="00B425C7">
              <w:rPr>
                <w:color w:val="000000"/>
                <w:sz w:val="28"/>
                <w:szCs w:val="28"/>
                <w:lang w:val="uk-UA"/>
              </w:rPr>
              <w:t>є</w:t>
            </w:r>
            <w:proofErr w:type="spellStart"/>
            <w:r w:rsidRPr="00327F8C">
              <w:rPr>
                <w:color w:val="000000"/>
                <w:sz w:val="28"/>
                <w:szCs w:val="28"/>
              </w:rPr>
              <w:t>кт</w:t>
            </w:r>
            <w:proofErr w:type="spellEnd"/>
          </w:p>
          <w:p w:rsidR="00327F8C" w:rsidRPr="00327F8C" w:rsidRDefault="00327F8C" w:rsidP="00327F8C">
            <w:pPr>
              <w:tabs>
                <w:tab w:val="left" w:pos="8447"/>
              </w:tabs>
              <w:spacing w:before="56"/>
              <w:jc w:val="center"/>
              <w:rPr>
                <w:color w:val="000000"/>
                <w:sz w:val="28"/>
                <w:szCs w:val="28"/>
              </w:rPr>
            </w:pPr>
            <w:r w:rsidRPr="00327F8C">
              <w:rPr>
                <w:color w:val="000000"/>
                <w:sz w:val="28"/>
                <w:szCs w:val="28"/>
              </w:rPr>
              <w:t xml:space="preserve">         </w:t>
            </w:r>
            <w:r w:rsidRPr="00327F8C">
              <w:rPr>
                <w:color w:val="000000"/>
                <w:sz w:val="28"/>
                <w:szCs w:val="28"/>
                <w:lang w:val="en-US"/>
              </w:rPr>
              <w:t xml:space="preserve">    </w:t>
            </w:r>
            <w:r w:rsidRPr="00327F8C">
              <w:rPr>
                <w:color w:val="000000"/>
                <w:sz w:val="28"/>
                <w:szCs w:val="28"/>
              </w:rPr>
              <w:t xml:space="preserve">  </w:t>
            </w:r>
            <w:proofErr w:type="spellStart"/>
            <w:r w:rsidRPr="00327F8C">
              <w:rPr>
                <w:color w:val="000000"/>
                <w:sz w:val="28"/>
                <w:szCs w:val="28"/>
              </w:rPr>
              <w:t>оприлюднено</w:t>
            </w:r>
            <w:proofErr w:type="spellEnd"/>
            <w:r w:rsidRPr="00327F8C">
              <w:rPr>
                <w:color w:val="000000"/>
                <w:sz w:val="28"/>
                <w:szCs w:val="28"/>
              </w:rPr>
              <w:t xml:space="preserve"> </w:t>
            </w:r>
          </w:p>
          <w:p w:rsidR="004E604E" w:rsidRPr="00117C05" w:rsidRDefault="00327F8C" w:rsidP="00BC4162">
            <w:pPr>
              <w:pStyle w:val="a3"/>
              <w:jc w:val="center"/>
              <w:rPr>
                <w:sz w:val="28"/>
                <w:szCs w:val="28"/>
                <w:lang w:val="uk-UA"/>
              </w:rPr>
            </w:pPr>
            <w:r w:rsidRPr="00327F8C">
              <w:rPr>
                <w:color w:val="000000"/>
                <w:sz w:val="28"/>
                <w:szCs w:val="28"/>
              </w:rPr>
              <w:t xml:space="preserve">             «___» ________202</w:t>
            </w:r>
            <w:r w:rsidR="00BC4162">
              <w:rPr>
                <w:color w:val="000000"/>
                <w:sz w:val="28"/>
                <w:szCs w:val="28"/>
                <w:lang w:val="uk-UA"/>
              </w:rPr>
              <w:t>4</w:t>
            </w:r>
            <w:r w:rsidRPr="00327F8C">
              <w:rPr>
                <w:color w:val="000000"/>
                <w:sz w:val="28"/>
                <w:szCs w:val="28"/>
              </w:rPr>
              <w:t xml:space="preserve"> р.</w:t>
            </w:r>
          </w:p>
        </w:tc>
      </w:tr>
      <w:tr w:rsidR="004E604E" w:rsidRPr="00117C05" w:rsidTr="00C00B99">
        <w:trPr>
          <w:gridAfter w:val="1"/>
          <w:wAfter w:w="73" w:type="dxa"/>
          <w:jc w:val="center"/>
        </w:trPr>
        <w:tc>
          <w:tcPr>
            <w:tcW w:w="2491"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4E604E" w:rsidRPr="00117C05" w:rsidRDefault="004E604E" w:rsidP="00C00B99">
            <w:pPr>
              <w:widowControl w:val="0"/>
              <w:tabs>
                <w:tab w:val="left" w:pos="2494"/>
              </w:tabs>
              <w:autoSpaceDE w:val="0"/>
              <w:autoSpaceDN w:val="0"/>
              <w:adjustRightInd w:val="0"/>
              <w:jc w:val="center"/>
              <w:rPr>
                <w:caps/>
                <w:noProof/>
                <w:lang w:val="uk-UA"/>
              </w:rPr>
            </w:pPr>
          </w:p>
        </w:tc>
        <w:tc>
          <w:tcPr>
            <w:tcW w:w="2294"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r>
      <w:tr w:rsidR="004E604E" w:rsidRPr="00117C05" w:rsidTr="00C00B99">
        <w:trPr>
          <w:gridAfter w:val="1"/>
          <w:wAfter w:w="73" w:type="dxa"/>
          <w:jc w:val="center"/>
        </w:trPr>
        <w:tc>
          <w:tcPr>
            <w:tcW w:w="2491"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4E604E" w:rsidRPr="00117C05" w:rsidRDefault="004E604E" w:rsidP="00C00B99">
            <w:pPr>
              <w:widowControl w:val="0"/>
              <w:tabs>
                <w:tab w:val="left" w:pos="2494"/>
              </w:tabs>
              <w:autoSpaceDE w:val="0"/>
              <w:autoSpaceDN w:val="0"/>
              <w:adjustRightInd w:val="0"/>
              <w:jc w:val="center"/>
              <w:rPr>
                <w:caps/>
                <w:noProof/>
                <w:sz w:val="36"/>
                <w:szCs w:val="36"/>
                <w:lang w:val="uk-UA"/>
              </w:rPr>
            </w:pPr>
            <w:r w:rsidRPr="00117C05">
              <w:rPr>
                <w:bCs/>
                <w:caps/>
                <w:sz w:val="36"/>
                <w:szCs w:val="36"/>
                <w:lang w:val="uk-UA"/>
              </w:rPr>
              <w:t>Сумська міська рада</w:t>
            </w:r>
          </w:p>
        </w:tc>
        <w:tc>
          <w:tcPr>
            <w:tcW w:w="2294"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r>
      <w:tr w:rsidR="004E604E" w:rsidRPr="00117C05" w:rsidTr="00C00B99">
        <w:trPr>
          <w:gridAfter w:val="1"/>
          <w:wAfter w:w="73" w:type="dxa"/>
          <w:jc w:val="center"/>
        </w:trPr>
        <w:tc>
          <w:tcPr>
            <w:tcW w:w="2045" w:type="dxa"/>
            <w:shd w:val="clear" w:color="auto" w:fill="auto"/>
          </w:tcPr>
          <w:p w:rsidR="004E604E" w:rsidRPr="00117C05" w:rsidRDefault="004E604E" w:rsidP="00C00B99">
            <w:pPr>
              <w:widowControl w:val="0"/>
              <w:tabs>
                <w:tab w:val="left" w:pos="8447"/>
              </w:tabs>
              <w:autoSpaceDE w:val="0"/>
              <w:autoSpaceDN w:val="0"/>
              <w:adjustRightInd w:val="0"/>
              <w:spacing w:before="56"/>
              <w:jc w:val="right"/>
              <w:rPr>
                <w:i/>
                <w:noProof/>
                <w:lang w:val="uk-UA"/>
              </w:rPr>
            </w:pPr>
          </w:p>
        </w:tc>
        <w:tc>
          <w:tcPr>
            <w:tcW w:w="5445" w:type="dxa"/>
            <w:gridSpan w:val="5"/>
            <w:shd w:val="clear" w:color="auto" w:fill="auto"/>
          </w:tcPr>
          <w:p w:rsidR="004E604E" w:rsidRPr="00117C05" w:rsidRDefault="004E604E" w:rsidP="00C00B99">
            <w:pPr>
              <w:widowControl w:val="0"/>
              <w:tabs>
                <w:tab w:val="left" w:pos="8447"/>
              </w:tabs>
              <w:autoSpaceDE w:val="0"/>
              <w:autoSpaceDN w:val="0"/>
              <w:adjustRightInd w:val="0"/>
              <w:jc w:val="center"/>
              <w:rPr>
                <w:noProof/>
                <w:sz w:val="28"/>
                <w:szCs w:val="28"/>
                <w:lang w:val="uk-UA"/>
              </w:rPr>
            </w:pPr>
            <w:r w:rsidRPr="00117C05">
              <w:rPr>
                <w:bCs/>
                <w:sz w:val="28"/>
                <w:szCs w:val="28"/>
                <w:lang w:val="uk-UA"/>
              </w:rPr>
              <w:t>VІІ</w:t>
            </w:r>
            <w:r>
              <w:rPr>
                <w:bCs/>
                <w:sz w:val="28"/>
                <w:szCs w:val="28"/>
                <w:lang w:val="en-US"/>
              </w:rPr>
              <w:t>I</w:t>
            </w:r>
            <w:r>
              <w:rPr>
                <w:bCs/>
                <w:sz w:val="28"/>
                <w:szCs w:val="28"/>
                <w:lang w:val="uk-UA"/>
              </w:rPr>
              <w:t xml:space="preserve"> СКЛИКАННЯ </w:t>
            </w:r>
            <w:r w:rsidRPr="00117C05">
              <w:rPr>
                <w:bCs/>
                <w:sz w:val="28"/>
                <w:szCs w:val="28"/>
                <w:lang w:val="uk-UA"/>
              </w:rPr>
              <w:t xml:space="preserve"> </w:t>
            </w:r>
            <w:r>
              <w:rPr>
                <w:smallCaps/>
                <w:color w:val="000000"/>
                <w:sz w:val="28"/>
                <w:lang w:val="en-US"/>
              </w:rPr>
              <w:t xml:space="preserve">               </w:t>
            </w:r>
            <w:r w:rsidRPr="00117C05">
              <w:rPr>
                <w:bCs/>
                <w:sz w:val="28"/>
                <w:szCs w:val="28"/>
                <w:lang w:val="uk-UA"/>
              </w:rPr>
              <w:t>СЕСІЯ</w:t>
            </w:r>
          </w:p>
        </w:tc>
        <w:tc>
          <w:tcPr>
            <w:tcW w:w="1867" w:type="dxa"/>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r>
      <w:tr w:rsidR="004E604E" w:rsidRPr="00117C05" w:rsidTr="00C00B99">
        <w:trPr>
          <w:gridAfter w:val="1"/>
          <w:wAfter w:w="73" w:type="dxa"/>
          <w:jc w:val="center"/>
        </w:trPr>
        <w:tc>
          <w:tcPr>
            <w:tcW w:w="2491"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ind w:hanging="94"/>
              <w:rPr>
                <w:i/>
                <w:noProof/>
                <w:lang w:val="uk-UA"/>
              </w:rPr>
            </w:pPr>
          </w:p>
        </w:tc>
        <w:tc>
          <w:tcPr>
            <w:tcW w:w="4572" w:type="dxa"/>
            <w:gridSpan w:val="3"/>
            <w:shd w:val="clear" w:color="auto" w:fill="auto"/>
          </w:tcPr>
          <w:p w:rsidR="004E604E" w:rsidRPr="00117C05" w:rsidRDefault="004E604E" w:rsidP="00C00B99">
            <w:pPr>
              <w:widowControl w:val="0"/>
              <w:tabs>
                <w:tab w:val="left" w:pos="8447"/>
              </w:tabs>
              <w:autoSpaceDE w:val="0"/>
              <w:autoSpaceDN w:val="0"/>
              <w:adjustRightInd w:val="0"/>
              <w:jc w:val="center"/>
              <w:rPr>
                <w:noProof/>
                <w:sz w:val="32"/>
                <w:szCs w:val="32"/>
                <w:lang w:val="uk-UA"/>
              </w:rPr>
            </w:pPr>
            <w:r w:rsidRPr="00117C05">
              <w:rPr>
                <w:b/>
                <w:bCs/>
                <w:sz w:val="32"/>
                <w:szCs w:val="32"/>
                <w:lang w:val="uk-UA"/>
              </w:rPr>
              <w:t>РІШЕННЯ</w:t>
            </w:r>
          </w:p>
        </w:tc>
        <w:tc>
          <w:tcPr>
            <w:tcW w:w="2294"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r>
    </w:tbl>
    <w:p w:rsidR="004E604E" w:rsidRPr="00117C05" w:rsidRDefault="004E604E" w:rsidP="004E604E">
      <w:pPr>
        <w:tabs>
          <w:tab w:val="left" w:pos="1560"/>
        </w:tabs>
        <w:jc w:val="both"/>
        <w:rPr>
          <w:lang w:val="uk-UA"/>
        </w:rPr>
      </w:pPr>
    </w:p>
    <w:tbl>
      <w:tblPr>
        <w:tblW w:w="0" w:type="auto"/>
        <w:tblLook w:val="0000" w:firstRow="0" w:lastRow="0" w:firstColumn="0" w:lastColumn="0" w:noHBand="0" w:noVBand="0"/>
      </w:tblPr>
      <w:tblGrid>
        <w:gridCol w:w="5070"/>
      </w:tblGrid>
      <w:tr w:rsidR="004E604E" w:rsidRPr="00117C05" w:rsidTr="00C00B99">
        <w:tc>
          <w:tcPr>
            <w:tcW w:w="5070" w:type="dxa"/>
          </w:tcPr>
          <w:p w:rsidR="004E604E" w:rsidRDefault="004E604E" w:rsidP="00C00B99">
            <w:pPr>
              <w:tabs>
                <w:tab w:val="left" w:pos="1560"/>
              </w:tabs>
              <w:jc w:val="both"/>
              <w:rPr>
                <w:sz w:val="28"/>
                <w:lang w:val="uk-UA"/>
              </w:rPr>
            </w:pPr>
            <w:r>
              <w:rPr>
                <w:sz w:val="28"/>
                <w:lang w:val="uk-UA"/>
              </w:rPr>
              <w:t>в</w:t>
            </w:r>
            <w:r w:rsidRPr="00117C05">
              <w:rPr>
                <w:sz w:val="28"/>
                <w:lang w:val="uk-UA"/>
              </w:rPr>
              <w:t>ід</w:t>
            </w:r>
            <w:r>
              <w:rPr>
                <w:sz w:val="28"/>
                <w:lang w:val="uk-UA"/>
              </w:rPr>
              <w:t xml:space="preserve"> _________ 202</w:t>
            </w:r>
            <w:r w:rsidR="00BC4162">
              <w:rPr>
                <w:sz w:val="28"/>
                <w:lang w:val="uk-UA"/>
              </w:rPr>
              <w:t>4</w:t>
            </w:r>
            <w:r>
              <w:rPr>
                <w:sz w:val="28"/>
                <w:lang w:val="uk-UA"/>
              </w:rPr>
              <w:t xml:space="preserve"> року</w:t>
            </w:r>
            <w:r w:rsidRPr="00117C05">
              <w:rPr>
                <w:sz w:val="28"/>
                <w:lang w:val="uk-UA"/>
              </w:rPr>
              <w:t xml:space="preserve"> № </w:t>
            </w:r>
            <w:r>
              <w:rPr>
                <w:sz w:val="28"/>
                <w:lang w:val="uk-UA"/>
              </w:rPr>
              <w:t>_______</w:t>
            </w:r>
            <w:r w:rsidRPr="00117C05">
              <w:rPr>
                <w:sz w:val="28"/>
                <w:lang w:val="uk-UA"/>
              </w:rPr>
              <w:t>-МР</w:t>
            </w:r>
          </w:p>
          <w:p w:rsidR="004E604E" w:rsidRPr="00117C05" w:rsidRDefault="004E604E" w:rsidP="00C00B99">
            <w:pPr>
              <w:tabs>
                <w:tab w:val="left" w:pos="1560"/>
              </w:tabs>
              <w:jc w:val="both"/>
              <w:rPr>
                <w:sz w:val="28"/>
                <w:lang w:val="uk-UA"/>
              </w:rPr>
            </w:pPr>
            <w:r w:rsidRPr="00117C05">
              <w:rPr>
                <w:sz w:val="28"/>
                <w:lang w:val="uk-UA"/>
              </w:rPr>
              <w:t>м. Суми</w:t>
            </w:r>
          </w:p>
        </w:tc>
      </w:tr>
    </w:tbl>
    <w:p w:rsidR="004E604E" w:rsidRDefault="004E604E" w:rsidP="004E604E">
      <w:pPr>
        <w:rPr>
          <w:lang w:val="uk-UA"/>
        </w:rPr>
      </w:pPr>
    </w:p>
    <w:tbl>
      <w:tblPr>
        <w:tblW w:w="0" w:type="auto"/>
        <w:tblLook w:val="01E0" w:firstRow="1" w:lastRow="1" w:firstColumn="1" w:lastColumn="1" w:noHBand="0" w:noVBand="0"/>
      </w:tblPr>
      <w:tblGrid>
        <w:gridCol w:w="4820"/>
      </w:tblGrid>
      <w:tr w:rsidR="004E604E" w:rsidRPr="00B67242" w:rsidTr="00C00B99">
        <w:tc>
          <w:tcPr>
            <w:tcW w:w="4820" w:type="dxa"/>
            <w:hideMark/>
          </w:tcPr>
          <w:p w:rsidR="004E604E" w:rsidRPr="00777CD9" w:rsidRDefault="004E604E" w:rsidP="0046152C">
            <w:pPr>
              <w:tabs>
                <w:tab w:val="left" w:pos="540"/>
                <w:tab w:val="left" w:pos="1980"/>
                <w:tab w:val="left" w:pos="3060"/>
                <w:tab w:val="left" w:pos="4431"/>
              </w:tabs>
              <w:jc w:val="both"/>
              <w:rPr>
                <w:sz w:val="28"/>
                <w:szCs w:val="28"/>
                <w:lang w:val="uk-UA"/>
              </w:rPr>
            </w:pPr>
            <w:r w:rsidRPr="00872F33">
              <w:rPr>
                <w:sz w:val="28"/>
                <w:szCs w:val="28"/>
                <w:lang w:val="uk-UA"/>
              </w:rPr>
              <w:t xml:space="preserve">Про </w:t>
            </w:r>
            <w:r w:rsidR="0046152C">
              <w:rPr>
                <w:sz w:val="28"/>
                <w:szCs w:val="28"/>
                <w:lang w:val="uk-UA"/>
              </w:rPr>
              <w:t xml:space="preserve">звіт Департаменту інфраструктури міста Сумської міської ради </w:t>
            </w:r>
            <w:r w:rsidR="0046152C" w:rsidRPr="002C16DA">
              <w:rPr>
                <w:sz w:val="28"/>
                <w:szCs w:val="28"/>
                <w:lang w:val="uk-UA"/>
              </w:rPr>
              <w:t>про фінансово-господарську діяльність за 2023 рік щодо підготовки, розроблення, затвердження та виконання програм підвищення стійкості територіальної громади до кризових ситуацій та планування заходів щодо забезпечення стійкості та захисту об’єктів критичної інфраструктури</w:t>
            </w:r>
          </w:p>
        </w:tc>
      </w:tr>
    </w:tbl>
    <w:p w:rsidR="004E604E" w:rsidRPr="00872F33" w:rsidRDefault="004E604E" w:rsidP="004E604E">
      <w:pPr>
        <w:rPr>
          <w:lang w:val="uk-UA"/>
        </w:rPr>
      </w:pPr>
    </w:p>
    <w:p w:rsidR="004E604E" w:rsidRPr="0046152C" w:rsidRDefault="004E604E" w:rsidP="0046152C">
      <w:pPr>
        <w:pStyle w:val="a9"/>
        <w:jc w:val="both"/>
        <w:rPr>
          <w:rFonts w:ascii="Times New Roman" w:hAnsi="Times New Roman"/>
          <w:sz w:val="28"/>
          <w:szCs w:val="28"/>
          <w:lang w:val="uk-UA"/>
        </w:rPr>
      </w:pPr>
      <w:r w:rsidRPr="00872F33">
        <w:rPr>
          <w:sz w:val="28"/>
          <w:szCs w:val="28"/>
          <w:lang w:val="uk-UA"/>
        </w:rPr>
        <w:tab/>
      </w:r>
      <w:r w:rsidR="009454F2" w:rsidRPr="009454F2">
        <w:rPr>
          <w:rFonts w:ascii="Times New Roman" w:hAnsi="Times New Roman"/>
          <w:sz w:val="28"/>
          <w:szCs w:val="28"/>
          <w:lang w:val="uk-UA"/>
        </w:rPr>
        <w:t xml:space="preserve">На виконання </w:t>
      </w:r>
      <w:r w:rsidR="009454F2" w:rsidRPr="0046152C">
        <w:rPr>
          <w:rFonts w:ascii="Times New Roman" w:hAnsi="Times New Roman"/>
          <w:sz w:val="28"/>
          <w:szCs w:val="28"/>
          <w:lang w:val="uk-UA"/>
        </w:rPr>
        <w:t>рішення Сумської міської ради від 27</w:t>
      </w:r>
      <w:r w:rsidR="009454F2">
        <w:rPr>
          <w:rFonts w:ascii="Times New Roman" w:hAnsi="Times New Roman"/>
          <w:sz w:val="28"/>
          <w:szCs w:val="28"/>
          <w:lang w:val="uk-UA"/>
        </w:rPr>
        <w:t xml:space="preserve"> березня 20</w:t>
      </w:r>
      <w:r w:rsidR="009454F2" w:rsidRPr="0046152C">
        <w:rPr>
          <w:rFonts w:ascii="Times New Roman" w:hAnsi="Times New Roman"/>
          <w:sz w:val="28"/>
          <w:szCs w:val="28"/>
          <w:lang w:val="uk-UA"/>
        </w:rPr>
        <w:t>24</w:t>
      </w:r>
      <w:r w:rsidR="009454F2">
        <w:rPr>
          <w:rFonts w:ascii="Times New Roman" w:hAnsi="Times New Roman"/>
          <w:sz w:val="28"/>
          <w:szCs w:val="28"/>
          <w:lang w:val="uk-UA"/>
        </w:rPr>
        <w:t xml:space="preserve"> року</w:t>
      </w:r>
      <w:r w:rsidR="009454F2" w:rsidRPr="0046152C">
        <w:rPr>
          <w:rFonts w:ascii="Times New Roman" w:hAnsi="Times New Roman"/>
          <w:sz w:val="28"/>
          <w:szCs w:val="28"/>
          <w:lang w:val="uk-UA"/>
        </w:rPr>
        <w:t xml:space="preserve"> №4539-МР</w:t>
      </w:r>
      <w:r w:rsidR="009454F2" w:rsidRPr="009454F2">
        <w:rPr>
          <w:rFonts w:ascii="Times New Roman" w:hAnsi="Times New Roman"/>
          <w:sz w:val="28"/>
          <w:szCs w:val="28"/>
          <w:lang w:val="uk-UA"/>
        </w:rPr>
        <w:t xml:space="preserve"> </w:t>
      </w:r>
      <w:r w:rsidR="009454F2">
        <w:rPr>
          <w:rFonts w:ascii="Times New Roman" w:hAnsi="Times New Roman"/>
          <w:sz w:val="28"/>
          <w:szCs w:val="28"/>
          <w:lang w:val="uk-UA"/>
        </w:rPr>
        <w:t xml:space="preserve">«Про депутатський запит </w:t>
      </w:r>
      <w:r w:rsidR="0046152C" w:rsidRPr="0046152C">
        <w:rPr>
          <w:rFonts w:ascii="Times New Roman" w:hAnsi="Times New Roman"/>
          <w:sz w:val="28"/>
          <w:szCs w:val="28"/>
          <w:lang w:val="uk-UA"/>
        </w:rPr>
        <w:t xml:space="preserve">депутата Сумської міської ради </w:t>
      </w:r>
      <w:proofErr w:type="spellStart"/>
      <w:r w:rsidR="0046152C" w:rsidRPr="0046152C">
        <w:rPr>
          <w:rFonts w:ascii="Times New Roman" w:hAnsi="Times New Roman"/>
          <w:sz w:val="28"/>
          <w:szCs w:val="28"/>
          <w:lang w:val="uk-UA"/>
        </w:rPr>
        <w:t>Д</w:t>
      </w:r>
      <w:r w:rsidR="009454F2">
        <w:rPr>
          <w:rFonts w:ascii="Times New Roman" w:hAnsi="Times New Roman"/>
          <w:sz w:val="28"/>
          <w:szCs w:val="28"/>
          <w:lang w:val="uk-UA"/>
        </w:rPr>
        <w:t>жарішнелова</w:t>
      </w:r>
      <w:proofErr w:type="spellEnd"/>
      <w:r w:rsidR="009454F2">
        <w:rPr>
          <w:rFonts w:ascii="Times New Roman" w:hAnsi="Times New Roman"/>
          <w:sz w:val="28"/>
          <w:szCs w:val="28"/>
          <w:lang w:val="uk-UA"/>
        </w:rPr>
        <w:t xml:space="preserve"> О.В.</w:t>
      </w:r>
      <w:r w:rsidR="0046152C" w:rsidRPr="0046152C">
        <w:rPr>
          <w:rFonts w:ascii="Times New Roman" w:hAnsi="Times New Roman"/>
          <w:sz w:val="28"/>
          <w:szCs w:val="28"/>
          <w:lang w:val="uk-UA"/>
        </w:rPr>
        <w:t xml:space="preserve"> </w:t>
      </w:r>
      <w:r w:rsidR="0046152C" w:rsidRPr="00D50EEC">
        <w:rPr>
          <w:rFonts w:ascii="Times New Roman" w:hAnsi="Times New Roman"/>
          <w:sz w:val="28"/>
          <w:szCs w:val="28"/>
          <w:lang w:val="uk-UA"/>
        </w:rPr>
        <w:t xml:space="preserve">щодо </w:t>
      </w:r>
      <w:r w:rsidR="0046152C" w:rsidRPr="0046152C">
        <w:rPr>
          <w:rFonts w:ascii="Times New Roman" w:hAnsi="Times New Roman"/>
          <w:sz w:val="28"/>
          <w:szCs w:val="28"/>
          <w:lang w:val="uk-UA"/>
        </w:rPr>
        <w:t>звітування Департамент</w:t>
      </w:r>
      <w:r w:rsidR="009454F2">
        <w:rPr>
          <w:rFonts w:ascii="Times New Roman" w:hAnsi="Times New Roman"/>
          <w:sz w:val="28"/>
          <w:szCs w:val="28"/>
          <w:lang w:val="uk-UA"/>
        </w:rPr>
        <w:t>ом</w:t>
      </w:r>
      <w:r w:rsidR="0046152C" w:rsidRPr="0046152C">
        <w:rPr>
          <w:rFonts w:ascii="Times New Roman" w:hAnsi="Times New Roman"/>
          <w:sz w:val="28"/>
          <w:szCs w:val="28"/>
          <w:lang w:val="uk-UA"/>
        </w:rPr>
        <w:t xml:space="preserve"> інфраструктури міста Сумської міської ради про фінансово-господарську діяльність за 2023 рік щодо підготовки, розроблення, затвердження та виконання програм підвищення стійкості територіальної громади до кризових ситуацій та планування заходів щодо забезпечення стійкості та захисту об’єктів критичної інфраструктури </w:t>
      </w:r>
      <w:r w:rsidR="009454F2">
        <w:rPr>
          <w:rFonts w:ascii="Times New Roman" w:hAnsi="Times New Roman"/>
          <w:sz w:val="28"/>
          <w:szCs w:val="28"/>
          <w:lang w:val="uk-UA"/>
        </w:rPr>
        <w:t>на сесії Сумської міської ради</w:t>
      </w:r>
      <w:r w:rsidR="00B67242">
        <w:rPr>
          <w:rFonts w:ascii="Times New Roman" w:hAnsi="Times New Roman"/>
          <w:sz w:val="28"/>
          <w:szCs w:val="28"/>
          <w:lang w:val="uk-UA"/>
        </w:rPr>
        <w:t>»</w:t>
      </w:r>
      <w:r w:rsidR="0046152C" w:rsidRPr="0046152C">
        <w:rPr>
          <w:rFonts w:ascii="Times New Roman" w:hAnsi="Times New Roman"/>
          <w:sz w:val="28"/>
          <w:szCs w:val="28"/>
          <w:lang w:val="uk-UA"/>
        </w:rPr>
        <w:t>,</w:t>
      </w:r>
      <w:r w:rsidRPr="0046152C">
        <w:rPr>
          <w:rFonts w:ascii="Times New Roman" w:hAnsi="Times New Roman"/>
          <w:sz w:val="28"/>
          <w:szCs w:val="28"/>
          <w:lang w:val="uk-UA"/>
        </w:rPr>
        <w:t xml:space="preserve"> </w:t>
      </w:r>
      <w:r w:rsidRPr="006E7599">
        <w:rPr>
          <w:rFonts w:ascii="Times New Roman" w:hAnsi="Times New Roman"/>
          <w:sz w:val="28"/>
          <w:szCs w:val="28"/>
          <w:lang w:val="uk-UA"/>
        </w:rPr>
        <w:t xml:space="preserve">керуючись </w:t>
      </w:r>
      <w:bookmarkStart w:id="0" w:name="_GoBack"/>
      <w:bookmarkEnd w:id="0"/>
      <w:r w:rsidRPr="006E7599">
        <w:rPr>
          <w:rFonts w:ascii="Times New Roman" w:hAnsi="Times New Roman"/>
          <w:sz w:val="28"/>
          <w:szCs w:val="28"/>
          <w:lang w:val="uk-UA"/>
        </w:rPr>
        <w:t>статтею 25</w:t>
      </w:r>
      <w:r w:rsidR="009454F2">
        <w:rPr>
          <w:rFonts w:ascii="Times New Roman" w:hAnsi="Times New Roman"/>
          <w:sz w:val="28"/>
          <w:szCs w:val="28"/>
          <w:lang w:val="uk-UA"/>
        </w:rPr>
        <w:t xml:space="preserve">, пунктом 11 частини 1 статті 26 </w:t>
      </w:r>
      <w:r w:rsidRPr="006E7599">
        <w:rPr>
          <w:rFonts w:ascii="Times New Roman" w:hAnsi="Times New Roman"/>
          <w:sz w:val="28"/>
          <w:szCs w:val="28"/>
          <w:lang w:val="uk-UA"/>
        </w:rPr>
        <w:t>Закону України</w:t>
      </w:r>
      <w:r w:rsidRPr="0046152C">
        <w:rPr>
          <w:rFonts w:ascii="Times New Roman" w:hAnsi="Times New Roman"/>
          <w:sz w:val="28"/>
          <w:szCs w:val="28"/>
          <w:lang w:val="uk-UA"/>
        </w:rPr>
        <w:t xml:space="preserve"> «Про місцеве самоврядування в Україні», </w:t>
      </w:r>
      <w:r w:rsidRPr="0046152C">
        <w:rPr>
          <w:rFonts w:ascii="Times New Roman" w:hAnsi="Times New Roman"/>
          <w:b/>
          <w:bCs/>
          <w:sz w:val="28"/>
          <w:szCs w:val="28"/>
          <w:lang w:val="uk-UA"/>
        </w:rPr>
        <w:t>Сумська міська рада</w:t>
      </w:r>
    </w:p>
    <w:p w:rsidR="004E604E" w:rsidRPr="0046152C" w:rsidRDefault="004E604E" w:rsidP="004E604E">
      <w:pPr>
        <w:widowControl w:val="0"/>
        <w:tabs>
          <w:tab w:val="left" w:pos="566"/>
        </w:tabs>
        <w:autoSpaceDE w:val="0"/>
        <w:autoSpaceDN w:val="0"/>
        <w:adjustRightInd w:val="0"/>
        <w:rPr>
          <w:b/>
          <w:bCs/>
          <w:lang w:val="uk-UA"/>
        </w:rPr>
      </w:pPr>
    </w:p>
    <w:p w:rsidR="004E604E" w:rsidRPr="00872F33" w:rsidRDefault="004E604E" w:rsidP="004E604E">
      <w:pPr>
        <w:widowControl w:val="0"/>
        <w:tabs>
          <w:tab w:val="left" w:pos="566"/>
        </w:tabs>
        <w:autoSpaceDE w:val="0"/>
        <w:autoSpaceDN w:val="0"/>
        <w:adjustRightInd w:val="0"/>
        <w:jc w:val="center"/>
        <w:rPr>
          <w:b/>
          <w:bCs/>
          <w:sz w:val="28"/>
          <w:szCs w:val="28"/>
          <w:lang w:val="uk-UA"/>
        </w:rPr>
      </w:pPr>
      <w:r w:rsidRPr="00872F33">
        <w:rPr>
          <w:b/>
          <w:bCs/>
          <w:sz w:val="28"/>
          <w:szCs w:val="28"/>
          <w:lang w:val="uk-UA"/>
        </w:rPr>
        <w:t>ВИРІШИЛА:</w:t>
      </w:r>
    </w:p>
    <w:p w:rsidR="004E604E" w:rsidRPr="00872F33" w:rsidRDefault="004E604E" w:rsidP="004E604E">
      <w:pPr>
        <w:jc w:val="both"/>
        <w:rPr>
          <w:bCs/>
          <w:lang w:val="uk-UA"/>
        </w:rPr>
      </w:pPr>
    </w:p>
    <w:p w:rsidR="004E604E" w:rsidRPr="00872F33" w:rsidRDefault="0046152C" w:rsidP="004E604E">
      <w:pPr>
        <w:tabs>
          <w:tab w:val="left" w:pos="1080"/>
        </w:tabs>
        <w:ind w:firstLine="720"/>
        <w:jc w:val="both"/>
        <w:rPr>
          <w:sz w:val="28"/>
          <w:szCs w:val="28"/>
          <w:lang w:val="uk-UA"/>
        </w:rPr>
      </w:pPr>
      <w:r>
        <w:rPr>
          <w:sz w:val="28"/>
          <w:szCs w:val="28"/>
          <w:lang w:val="uk-UA"/>
        </w:rPr>
        <w:t>Звіт</w:t>
      </w:r>
      <w:r w:rsidR="00BC4162" w:rsidRPr="00872F33">
        <w:rPr>
          <w:sz w:val="28"/>
          <w:szCs w:val="28"/>
          <w:lang w:val="uk-UA"/>
        </w:rPr>
        <w:t xml:space="preserve"> директора Департаменту інфраструктури міста Сумської міської ради Євгена БРОВЕНКА </w:t>
      </w:r>
      <w:r w:rsidR="004E604E" w:rsidRPr="00872F33">
        <w:rPr>
          <w:sz w:val="28"/>
          <w:szCs w:val="28"/>
          <w:lang w:val="uk-UA"/>
        </w:rPr>
        <w:t xml:space="preserve">про </w:t>
      </w:r>
      <w:r w:rsidRPr="0046152C">
        <w:rPr>
          <w:sz w:val="28"/>
          <w:szCs w:val="28"/>
          <w:lang w:val="uk-UA"/>
        </w:rPr>
        <w:t>фінансово-господарську діяльність за 2023 рік щодо підготовки, розроблення, затвердження та виконання програм підвищення стійкості територіальної громади до кризових ситуацій та планування заходів щодо забезпечення стійкості та захисту об’єктів критичної інфраструктури</w:t>
      </w:r>
      <w:r w:rsidR="004E604E" w:rsidRPr="00872F33">
        <w:rPr>
          <w:sz w:val="28"/>
          <w:szCs w:val="28"/>
          <w:lang w:val="uk-UA"/>
        </w:rPr>
        <w:t xml:space="preserve">, </w:t>
      </w:r>
      <w:r>
        <w:rPr>
          <w:sz w:val="28"/>
          <w:szCs w:val="28"/>
          <w:lang w:val="uk-UA"/>
        </w:rPr>
        <w:t>прийняти</w:t>
      </w:r>
      <w:r w:rsidR="004E604E" w:rsidRPr="00872F33">
        <w:rPr>
          <w:sz w:val="28"/>
          <w:szCs w:val="28"/>
          <w:lang w:val="uk-UA"/>
        </w:rPr>
        <w:t xml:space="preserve"> до відома</w:t>
      </w:r>
      <w:r w:rsidR="00BD2C67" w:rsidRPr="00872F33">
        <w:rPr>
          <w:sz w:val="28"/>
          <w:szCs w:val="28"/>
          <w:lang w:val="uk-UA"/>
        </w:rPr>
        <w:t xml:space="preserve"> (</w:t>
      </w:r>
      <w:r>
        <w:rPr>
          <w:sz w:val="28"/>
          <w:szCs w:val="28"/>
          <w:lang w:val="uk-UA"/>
        </w:rPr>
        <w:t xml:space="preserve">звіт </w:t>
      </w:r>
      <w:r w:rsidR="00BD2C67" w:rsidRPr="00872F33">
        <w:rPr>
          <w:sz w:val="28"/>
          <w:szCs w:val="28"/>
          <w:lang w:val="uk-UA"/>
        </w:rPr>
        <w:t>додається).</w:t>
      </w:r>
    </w:p>
    <w:p w:rsidR="000024E9" w:rsidRDefault="000024E9" w:rsidP="004E604E">
      <w:pPr>
        <w:ind w:right="-283"/>
        <w:rPr>
          <w:bCs/>
          <w:sz w:val="28"/>
          <w:szCs w:val="28"/>
          <w:lang w:val="uk-UA"/>
        </w:rPr>
      </w:pPr>
    </w:p>
    <w:p w:rsidR="004E604E" w:rsidRPr="00872F33" w:rsidRDefault="00BC4162" w:rsidP="004E604E">
      <w:pPr>
        <w:ind w:right="-283"/>
        <w:rPr>
          <w:bCs/>
          <w:sz w:val="28"/>
          <w:szCs w:val="28"/>
          <w:lang w:val="uk-UA"/>
        </w:rPr>
      </w:pPr>
      <w:r w:rsidRPr="00872F33">
        <w:rPr>
          <w:bCs/>
          <w:sz w:val="28"/>
          <w:szCs w:val="28"/>
          <w:lang w:val="uk-UA"/>
        </w:rPr>
        <w:t xml:space="preserve">Секретар </w:t>
      </w:r>
      <w:r w:rsidR="004E604E" w:rsidRPr="00872F33">
        <w:rPr>
          <w:bCs/>
          <w:sz w:val="28"/>
          <w:szCs w:val="28"/>
          <w:lang w:val="uk-UA"/>
        </w:rPr>
        <w:t>Сумськ</w:t>
      </w:r>
      <w:r w:rsidRPr="00872F33">
        <w:rPr>
          <w:bCs/>
          <w:sz w:val="28"/>
          <w:szCs w:val="28"/>
          <w:lang w:val="uk-UA"/>
        </w:rPr>
        <w:t xml:space="preserve">ої </w:t>
      </w:r>
      <w:r w:rsidR="004E604E" w:rsidRPr="00872F33">
        <w:rPr>
          <w:bCs/>
          <w:sz w:val="28"/>
          <w:szCs w:val="28"/>
          <w:lang w:val="uk-UA"/>
        </w:rPr>
        <w:t>міськ</w:t>
      </w:r>
      <w:r w:rsidRPr="00872F33">
        <w:rPr>
          <w:bCs/>
          <w:sz w:val="28"/>
          <w:szCs w:val="28"/>
          <w:lang w:val="uk-UA"/>
        </w:rPr>
        <w:t xml:space="preserve">ої ради </w:t>
      </w:r>
      <w:r w:rsidRPr="00872F33">
        <w:rPr>
          <w:bCs/>
          <w:sz w:val="28"/>
          <w:szCs w:val="28"/>
          <w:lang w:val="uk-UA"/>
        </w:rPr>
        <w:tab/>
      </w:r>
      <w:r w:rsidRPr="00872F33">
        <w:rPr>
          <w:bCs/>
          <w:sz w:val="28"/>
          <w:szCs w:val="28"/>
          <w:lang w:val="uk-UA"/>
        </w:rPr>
        <w:tab/>
      </w:r>
      <w:r w:rsidRPr="00872F33">
        <w:rPr>
          <w:bCs/>
          <w:sz w:val="28"/>
          <w:szCs w:val="28"/>
          <w:lang w:val="uk-UA"/>
        </w:rPr>
        <w:tab/>
      </w:r>
      <w:r w:rsidRPr="00872F33">
        <w:rPr>
          <w:bCs/>
          <w:sz w:val="28"/>
          <w:szCs w:val="28"/>
          <w:lang w:val="uk-UA"/>
        </w:rPr>
        <w:tab/>
        <w:t>Артем КОБЗАР</w:t>
      </w:r>
    </w:p>
    <w:p w:rsidR="0050597F" w:rsidRPr="00872F33" w:rsidRDefault="0050597F" w:rsidP="0050597F">
      <w:pPr>
        <w:tabs>
          <w:tab w:val="left" w:pos="7655"/>
        </w:tabs>
        <w:rPr>
          <w:lang w:val="uk-UA"/>
        </w:rPr>
      </w:pPr>
      <w:r w:rsidRPr="00872F33">
        <w:rPr>
          <w:lang w:val="uk-UA"/>
        </w:rPr>
        <w:t xml:space="preserve">Виконавець: </w:t>
      </w:r>
      <w:r w:rsidR="00BC4162" w:rsidRPr="00872F33">
        <w:rPr>
          <w:lang w:val="uk-UA"/>
        </w:rPr>
        <w:t>Євген БРОВЕНКО</w:t>
      </w:r>
    </w:p>
    <w:p w:rsidR="002776BB" w:rsidRDefault="00872F33" w:rsidP="0050597F">
      <w:pPr>
        <w:tabs>
          <w:tab w:val="left" w:pos="7655"/>
        </w:tabs>
      </w:pPr>
      <w:r>
        <w:t>_____________</w:t>
      </w:r>
    </w:p>
    <w:p w:rsidR="0050597F" w:rsidRPr="00872F33" w:rsidRDefault="0050597F" w:rsidP="0050597F">
      <w:pPr>
        <w:ind w:right="6"/>
        <w:jc w:val="both"/>
        <w:rPr>
          <w:sz w:val="28"/>
          <w:szCs w:val="28"/>
          <w:lang w:val="uk-UA"/>
        </w:rPr>
      </w:pPr>
      <w:r w:rsidRPr="00872F33">
        <w:rPr>
          <w:rFonts w:eastAsia="Arial"/>
          <w:color w:val="000000"/>
          <w:sz w:val="22"/>
          <w:szCs w:val="22"/>
          <w:lang w:val="uk-UA"/>
        </w:rPr>
        <w:t xml:space="preserve">Ініціатор розгляду: </w:t>
      </w:r>
      <w:r w:rsidR="007C77AB">
        <w:rPr>
          <w:rFonts w:eastAsia="Arial"/>
          <w:color w:val="000000"/>
          <w:sz w:val="22"/>
          <w:szCs w:val="22"/>
          <w:lang w:val="uk-UA"/>
        </w:rPr>
        <w:t xml:space="preserve">депутат </w:t>
      </w:r>
      <w:r w:rsidRPr="00872F33">
        <w:rPr>
          <w:sz w:val="22"/>
          <w:szCs w:val="22"/>
          <w:lang w:val="uk-UA"/>
        </w:rPr>
        <w:t>Сумськ</w:t>
      </w:r>
      <w:r w:rsidR="007C77AB">
        <w:rPr>
          <w:sz w:val="22"/>
          <w:szCs w:val="22"/>
          <w:lang w:val="uk-UA"/>
        </w:rPr>
        <w:t>ої</w:t>
      </w:r>
      <w:r w:rsidRPr="00872F33">
        <w:rPr>
          <w:sz w:val="22"/>
          <w:szCs w:val="22"/>
          <w:lang w:val="uk-UA"/>
        </w:rPr>
        <w:t xml:space="preserve"> міськ</w:t>
      </w:r>
      <w:r w:rsidR="007C77AB">
        <w:rPr>
          <w:sz w:val="22"/>
          <w:szCs w:val="22"/>
          <w:lang w:val="uk-UA"/>
        </w:rPr>
        <w:t xml:space="preserve">ої ради </w:t>
      </w:r>
      <w:r w:rsidR="0046152C">
        <w:rPr>
          <w:sz w:val="22"/>
          <w:szCs w:val="22"/>
          <w:lang w:val="uk-UA"/>
        </w:rPr>
        <w:t>Олександр ДЖАРІШНЕЛОВ</w:t>
      </w:r>
    </w:p>
    <w:p w:rsidR="0050597F" w:rsidRPr="00872F33" w:rsidRDefault="0050597F" w:rsidP="0050597F">
      <w:pPr>
        <w:ind w:right="6"/>
        <w:jc w:val="both"/>
        <w:rPr>
          <w:rFonts w:eastAsia="Arial"/>
          <w:color w:val="000000"/>
          <w:sz w:val="22"/>
          <w:szCs w:val="22"/>
          <w:lang w:val="uk-UA"/>
        </w:rPr>
      </w:pPr>
      <w:proofErr w:type="spellStart"/>
      <w:r w:rsidRPr="00872F33">
        <w:rPr>
          <w:rFonts w:eastAsia="Arial"/>
          <w:color w:val="000000"/>
          <w:sz w:val="22"/>
          <w:szCs w:val="22"/>
          <w:lang w:val="uk-UA"/>
        </w:rPr>
        <w:t>Про</w:t>
      </w:r>
      <w:r w:rsidR="00B425C7" w:rsidRPr="00872F33">
        <w:rPr>
          <w:rFonts w:eastAsia="Arial"/>
          <w:color w:val="000000"/>
          <w:sz w:val="22"/>
          <w:szCs w:val="22"/>
          <w:lang w:val="uk-UA"/>
        </w:rPr>
        <w:t>є</w:t>
      </w:r>
      <w:r w:rsidRPr="00872F33">
        <w:rPr>
          <w:rFonts w:eastAsia="Arial"/>
          <w:color w:val="000000"/>
          <w:sz w:val="22"/>
          <w:szCs w:val="22"/>
          <w:lang w:val="uk-UA"/>
        </w:rPr>
        <w:t>кт</w:t>
      </w:r>
      <w:proofErr w:type="spellEnd"/>
      <w:r w:rsidRPr="00872F33">
        <w:rPr>
          <w:rFonts w:eastAsia="Arial"/>
          <w:color w:val="000000"/>
          <w:sz w:val="22"/>
          <w:szCs w:val="22"/>
          <w:lang w:val="uk-UA"/>
        </w:rPr>
        <w:t xml:space="preserve"> рішення підготовлено Департаментом інфраструктури міста Сумської міської ради</w:t>
      </w:r>
    </w:p>
    <w:p w:rsidR="0050597F" w:rsidRPr="00872F33" w:rsidRDefault="0050597F" w:rsidP="0050597F">
      <w:pPr>
        <w:tabs>
          <w:tab w:val="left" w:pos="7655"/>
        </w:tabs>
        <w:jc w:val="both"/>
        <w:rPr>
          <w:lang w:val="uk-UA"/>
        </w:rPr>
      </w:pPr>
      <w:r w:rsidRPr="00872F33">
        <w:rPr>
          <w:rFonts w:eastAsia="Arial"/>
          <w:color w:val="000000"/>
          <w:sz w:val="22"/>
          <w:szCs w:val="22"/>
          <w:lang w:val="uk-UA"/>
        </w:rPr>
        <w:t xml:space="preserve">Доповідач: </w:t>
      </w:r>
      <w:r w:rsidR="00872F33" w:rsidRPr="00872F33">
        <w:rPr>
          <w:lang w:val="uk-UA"/>
        </w:rPr>
        <w:t>Євген БРОВЕНКО</w:t>
      </w:r>
    </w:p>
    <w:p w:rsidR="002340DA" w:rsidRPr="00D86182" w:rsidRDefault="002340DA" w:rsidP="002340DA">
      <w:pPr>
        <w:ind w:left="-360" w:firstLine="360"/>
        <w:jc w:val="center"/>
        <w:rPr>
          <w:sz w:val="28"/>
          <w:lang w:val="uk-UA"/>
        </w:rPr>
      </w:pPr>
      <w:r w:rsidRPr="00D86182">
        <w:rPr>
          <w:sz w:val="28"/>
          <w:lang w:val="uk-UA"/>
        </w:rPr>
        <w:lastRenderedPageBreak/>
        <w:t>ЛИСТ УЗГОДЖЕННЯ</w:t>
      </w:r>
    </w:p>
    <w:p w:rsidR="002340DA" w:rsidRPr="00D86182" w:rsidRDefault="002340DA" w:rsidP="002340DA">
      <w:pPr>
        <w:jc w:val="center"/>
        <w:rPr>
          <w:sz w:val="28"/>
          <w:lang w:val="uk-UA"/>
        </w:rPr>
      </w:pPr>
      <w:r w:rsidRPr="00D86182">
        <w:rPr>
          <w:sz w:val="28"/>
          <w:lang w:val="uk-UA"/>
        </w:rPr>
        <w:t xml:space="preserve">до </w:t>
      </w:r>
      <w:proofErr w:type="spellStart"/>
      <w:r w:rsidRPr="00D86182">
        <w:rPr>
          <w:sz w:val="28"/>
          <w:lang w:val="uk-UA"/>
        </w:rPr>
        <w:t>про</w:t>
      </w:r>
      <w:r w:rsidR="00ED482E">
        <w:rPr>
          <w:sz w:val="28"/>
          <w:lang w:val="uk-UA"/>
        </w:rPr>
        <w:t>є</w:t>
      </w:r>
      <w:r w:rsidRPr="00D86182">
        <w:rPr>
          <w:sz w:val="28"/>
          <w:lang w:val="uk-UA"/>
        </w:rPr>
        <w:t>кту</w:t>
      </w:r>
      <w:proofErr w:type="spellEnd"/>
      <w:r w:rsidRPr="00D86182">
        <w:rPr>
          <w:sz w:val="28"/>
          <w:lang w:val="uk-UA"/>
        </w:rPr>
        <w:t xml:space="preserve"> рішення Сумської міської ради</w:t>
      </w:r>
      <w:r w:rsidRPr="00D86182">
        <w:rPr>
          <w:b/>
          <w:lang w:val="uk-UA"/>
        </w:rPr>
        <w:t xml:space="preserve"> «</w:t>
      </w:r>
      <w:r w:rsidRPr="00D86182">
        <w:rPr>
          <w:sz w:val="28"/>
          <w:szCs w:val="28"/>
          <w:lang w:val="uk-UA"/>
        </w:rPr>
        <w:t xml:space="preserve">Про </w:t>
      </w:r>
      <w:r w:rsidR="006E7599">
        <w:rPr>
          <w:sz w:val="28"/>
          <w:szCs w:val="28"/>
          <w:lang w:val="uk-UA"/>
        </w:rPr>
        <w:t xml:space="preserve">звіт Департаменту інфраструктури міста Сумської міської ради </w:t>
      </w:r>
      <w:r w:rsidR="006E7599" w:rsidRPr="002C16DA">
        <w:rPr>
          <w:sz w:val="28"/>
          <w:szCs w:val="28"/>
          <w:lang w:val="uk-UA"/>
        </w:rPr>
        <w:t>про фінансово-господарську діяльність за 2023 рік щодо підготовки, розроблення, затвердження та виконання програм підвищення стійкості територіальної громади до кризових ситуацій та планування заходів щодо забезпечення стійкості та захисту об’єктів критичної інфраструктури</w:t>
      </w:r>
      <w:r w:rsidRPr="00D86182">
        <w:rPr>
          <w:color w:val="000000"/>
          <w:sz w:val="28"/>
          <w:szCs w:val="28"/>
          <w:lang w:val="uk-UA" w:eastAsia="uk-UA"/>
        </w:rPr>
        <w:t>»</w:t>
      </w:r>
    </w:p>
    <w:p w:rsidR="002340DA" w:rsidRDefault="002340DA" w:rsidP="002340DA">
      <w:pPr>
        <w:jc w:val="both"/>
        <w:rPr>
          <w:sz w:val="28"/>
          <w:lang w:val="uk-UA"/>
        </w:rPr>
      </w:pPr>
    </w:p>
    <w:p w:rsidR="006E7599" w:rsidRPr="00D86182" w:rsidRDefault="006E7599" w:rsidP="002340DA">
      <w:pPr>
        <w:jc w:val="both"/>
        <w:rPr>
          <w:sz w:val="28"/>
          <w:lang w:val="uk-UA"/>
        </w:rPr>
      </w:pPr>
    </w:p>
    <w:p w:rsidR="006E7599" w:rsidRPr="006E7599" w:rsidRDefault="006E7599" w:rsidP="006E7599">
      <w:pPr>
        <w:rPr>
          <w:sz w:val="28"/>
          <w:szCs w:val="28"/>
          <w:lang w:val="uk-UA"/>
        </w:rPr>
      </w:pPr>
      <w:r>
        <w:rPr>
          <w:rFonts w:eastAsia="Arial"/>
          <w:color w:val="000000"/>
          <w:sz w:val="28"/>
          <w:szCs w:val="28"/>
          <w:lang w:val="uk-UA"/>
        </w:rPr>
        <w:t>Д</w:t>
      </w:r>
      <w:r w:rsidRPr="006E7599">
        <w:rPr>
          <w:rFonts w:eastAsia="Arial"/>
          <w:color w:val="000000"/>
          <w:sz w:val="28"/>
          <w:szCs w:val="28"/>
          <w:lang w:val="uk-UA"/>
        </w:rPr>
        <w:t xml:space="preserve">епутат </w:t>
      </w:r>
      <w:r w:rsidRPr="006E7599">
        <w:rPr>
          <w:sz w:val="28"/>
          <w:szCs w:val="28"/>
          <w:lang w:val="uk-UA"/>
        </w:rPr>
        <w:t xml:space="preserve">Сумської міської ради </w:t>
      </w:r>
      <w:r>
        <w:rPr>
          <w:sz w:val="28"/>
          <w:szCs w:val="28"/>
          <w:lang w:val="uk-UA"/>
        </w:rPr>
        <w:t xml:space="preserve">                            </w:t>
      </w:r>
      <w:r w:rsidRPr="006E7599">
        <w:rPr>
          <w:sz w:val="28"/>
          <w:szCs w:val="28"/>
          <w:lang w:val="uk-UA"/>
        </w:rPr>
        <w:t>Олександр ДЖАРІШНЕЛОВ</w:t>
      </w:r>
    </w:p>
    <w:p w:rsidR="004E604E" w:rsidRDefault="004E604E" w:rsidP="004E604E">
      <w:pPr>
        <w:widowControl w:val="0"/>
        <w:suppressAutoHyphens/>
        <w:ind w:left="142" w:right="-40"/>
        <w:jc w:val="both"/>
        <w:rPr>
          <w:b/>
          <w:sz w:val="28"/>
          <w:szCs w:val="28"/>
          <w:lang w:val="uk-UA"/>
        </w:rPr>
      </w:pPr>
    </w:p>
    <w:p w:rsidR="006E7599" w:rsidRDefault="006E7599" w:rsidP="004E604E">
      <w:pPr>
        <w:widowControl w:val="0"/>
        <w:suppressAutoHyphens/>
        <w:ind w:left="142" w:right="-40"/>
        <w:jc w:val="both"/>
        <w:rPr>
          <w:b/>
          <w:sz w:val="28"/>
          <w:szCs w:val="28"/>
          <w:lang w:val="uk-UA"/>
        </w:rPr>
      </w:pPr>
    </w:p>
    <w:p w:rsidR="004E604E" w:rsidRPr="00AE69D6" w:rsidRDefault="006E7599" w:rsidP="004E604E">
      <w:pPr>
        <w:rPr>
          <w:sz w:val="28"/>
          <w:szCs w:val="28"/>
          <w:lang w:val="uk-UA"/>
        </w:rPr>
      </w:pPr>
      <w:r>
        <w:rPr>
          <w:sz w:val="28"/>
          <w:szCs w:val="28"/>
          <w:lang w:val="uk-UA"/>
        </w:rPr>
        <w:t>Ди</w:t>
      </w:r>
      <w:r w:rsidR="004E604E">
        <w:rPr>
          <w:sz w:val="28"/>
          <w:szCs w:val="28"/>
          <w:lang w:val="uk-UA"/>
        </w:rPr>
        <w:t>ректор  Д</w:t>
      </w:r>
      <w:r w:rsidR="004E604E" w:rsidRPr="00AE69D6">
        <w:rPr>
          <w:sz w:val="28"/>
          <w:szCs w:val="28"/>
          <w:lang w:val="uk-UA"/>
        </w:rPr>
        <w:t xml:space="preserve">епартаменту  </w:t>
      </w:r>
    </w:p>
    <w:p w:rsidR="004E604E" w:rsidRPr="00AE69D6" w:rsidRDefault="004E604E" w:rsidP="004E604E">
      <w:pPr>
        <w:tabs>
          <w:tab w:val="left" w:pos="7230"/>
        </w:tabs>
        <w:rPr>
          <w:sz w:val="28"/>
          <w:szCs w:val="28"/>
          <w:lang w:val="uk-UA"/>
        </w:rPr>
      </w:pPr>
      <w:r w:rsidRPr="00AE69D6">
        <w:rPr>
          <w:sz w:val="28"/>
          <w:szCs w:val="28"/>
          <w:lang w:val="uk-UA"/>
        </w:rPr>
        <w:t>інфраструктур</w:t>
      </w:r>
      <w:r>
        <w:rPr>
          <w:sz w:val="28"/>
          <w:szCs w:val="28"/>
          <w:lang w:val="uk-UA"/>
        </w:rPr>
        <w:t xml:space="preserve">и міста  Сумської міської ради                </w:t>
      </w:r>
      <w:r w:rsidR="003D32B8">
        <w:rPr>
          <w:sz w:val="28"/>
          <w:szCs w:val="28"/>
          <w:lang w:val="uk-UA"/>
        </w:rPr>
        <w:t xml:space="preserve">  </w:t>
      </w:r>
      <w:r>
        <w:rPr>
          <w:sz w:val="28"/>
          <w:szCs w:val="28"/>
          <w:lang w:val="uk-UA"/>
        </w:rPr>
        <w:t xml:space="preserve"> </w:t>
      </w:r>
      <w:r w:rsidR="002340DA">
        <w:rPr>
          <w:sz w:val="28"/>
          <w:szCs w:val="28"/>
          <w:lang w:val="uk-UA"/>
        </w:rPr>
        <w:t xml:space="preserve">  </w:t>
      </w:r>
      <w:r>
        <w:rPr>
          <w:sz w:val="28"/>
          <w:szCs w:val="28"/>
          <w:lang w:val="uk-UA"/>
        </w:rPr>
        <w:t xml:space="preserve"> </w:t>
      </w:r>
      <w:r w:rsidR="00AB7E54">
        <w:rPr>
          <w:sz w:val="28"/>
          <w:szCs w:val="28"/>
          <w:lang w:val="uk-UA"/>
        </w:rPr>
        <w:t>Євген БРОВЕНКО</w:t>
      </w:r>
    </w:p>
    <w:p w:rsidR="004E604E" w:rsidRPr="00AE69D6" w:rsidRDefault="004E604E" w:rsidP="004E604E">
      <w:pPr>
        <w:rPr>
          <w:sz w:val="28"/>
          <w:szCs w:val="28"/>
          <w:lang w:val="uk-UA"/>
        </w:rPr>
      </w:pPr>
    </w:p>
    <w:p w:rsidR="004E604E" w:rsidRPr="00AE69D6" w:rsidRDefault="004E604E" w:rsidP="004E604E">
      <w:pPr>
        <w:rPr>
          <w:sz w:val="28"/>
          <w:szCs w:val="28"/>
          <w:lang w:val="uk-UA"/>
        </w:rPr>
      </w:pPr>
    </w:p>
    <w:p w:rsidR="004E604E" w:rsidRPr="00AE69D6" w:rsidRDefault="002340DA" w:rsidP="004E604E">
      <w:pPr>
        <w:rPr>
          <w:sz w:val="28"/>
          <w:szCs w:val="28"/>
          <w:lang w:val="uk-UA"/>
        </w:rPr>
      </w:pPr>
      <w:r>
        <w:rPr>
          <w:sz w:val="28"/>
          <w:szCs w:val="28"/>
          <w:lang w:val="uk-UA"/>
        </w:rPr>
        <w:t>Н</w:t>
      </w:r>
      <w:r w:rsidR="004E604E" w:rsidRPr="00AE69D6">
        <w:rPr>
          <w:sz w:val="28"/>
          <w:szCs w:val="28"/>
          <w:lang w:val="uk-UA"/>
        </w:rPr>
        <w:t>ачальник відділу юридичного</w:t>
      </w:r>
    </w:p>
    <w:p w:rsidR="004E604E" w:rsidRPr="00AE69D6" w:rsidRDefault="004E604E" w:rsidP="004E604E">
      <w:pPr>
        <w:rPr>
          <w:sz w:val="28"/>
          <w:szCs w:val="28"/>
          <w:lang w:val="uk-UA"/>
        </w:rPr>
      </w:pPr>
      <w:r w:rsidRPr="00AE69D6">
        <w:rPr>
          <w:sz w:val="28"/>
          <w:szCs w:val="28"/>
          <w:lang w:val="uk-UA"/>
        </w:rPr>
        <w:t>та кадрового забезпечення департаменту</w:t>
      </w:r>
    </w:p>
    <w:p w:rsidR="004E604E" w:rsidRPr="00AE69D6" w:rsidRDefault="004E604E" w:rsidP="002340DA">
      <w:pPr>
        <w:tabs>
          <w:tab w:val="left" w:pos="7230"/>
        </w:tabs>
        <w:rPr>
          <w:sz w:val="28"/>
          <w:szCs w:val="28"/>
          <w:lang w:val="uk-UA"/>
        </w:rPr>
      </w:pPr>
      <w:r>
        <w:rPr>
          <w:sz w:val="28"/>
          <w:szCs w:val="28"/>
          <w:lang w:val="uk-UA"/>
        </w:rPr>
        <w:t xml:space="preserve">інфраструктури міста                                                    </w:t>
      </w:r>
      <w:r w:rsidR="002340DA">
        <w:rPr>
          <w:sz w:val="28"/>
          <w:szCs w:val="28"/>
          <w:lang w:val="uk-UA"/>
        </w:rPr>
        <w:t xml:space="preserve">          </w:t>
      </w:r>
      <w:r>
        <w:rPr>
          <w:sz w:val="28"/>
          <w:szCs w:val="28"/>
          <w:lang w:val="uk-UA"/>
        </w:rPr>
        <w:t xml:space="preserve">   </w:t>
      </w:r>
      <w:r w:rsidR="002340DA">
        <w:rPr>
          <w:sz w:val="28"/>
          <w:szCs w:val="28"/>
          <w:lang w:val="uk-UA"/>
        </w:rPr>
        <w:t xml:space="preserve">Інна </w:t>
      </w:r>
      <w:r>
        <w:rPr>
          <w:sz w:val="28"/>
          <w:szCs w:val="28"/>
          <w:lang w:val="uk-UA"/>
        </w:rPr>
        <w:t xml:space="preserve"> </w:t>
      </w:r>
      <w:r w:rsidR="002340DA">
        <w:rPr>
          <w:sz w:val="28"/>
          <w:szCs w:val="28"/>
          <w:lang w:val="uk-UA"/>
        </w:rPr>
        <w:t>МЕЛЬНИК</w:t>
      </w:r>
    </w:p>
    <w:p w:rsidR="004E604E" w:rsidRPr="00AE69D6" w:rsidRDefault="004E604E" w:rsidP="004E604E">
      <w:pPr>
        <w:rPr>
          <w:sz w:val="28"/>
          <w:szCs w:val="28"/>
          <w:lang w:val="uk-UA"/>
        </w:rPr>
      </w:pPr>
    </w:p>
    <w:p w:rsidR="004E604E" w:rsidRPr="00AE69D6" w:rsidRDefault="004E604E" w:rsidP="004E604E">
      <w:pPr>
        <w:rPr>
          <w:sz w:val="28"/>
          <w:szCs w:val="28"/>
          <w:lang w:val="uk-UA"/>
        </w:rPr>
      </w:pPr>
    </w:p>
    <w:tbl>
      <w:tblPr>
        <w:tblW w:w="0" w:type="auto"/>
        <w:tblInd w:w="-132" w:type="dxa"/>
        <w:tblLook w:val="0000" w:firstRow="0" w:lastRow="0" w:firstColumn="0" w:lastColumn="0" w:noHBand="0" w:noVBand="0"/>
      </w:tblPr>
      <w:tblGrid>
        <w:gridCol w:w="5065"/>
        <w:gridCol w:w="4422"/>
      </w:tblGrid>
      <w:tr w:rsidR="004E604E" w:rsidRPr="002B7CE6" w:rsidTr="00BC4162">
        <w:trPr>
          <w:trHeight w:val="1079"/>
        </w:trPr>
        <w:tc>
          <w:tcPr>
            <w:tcW w:w="5065" w:type="dxa"/>
          </w:tcPr>
          <w:p w:rsidR="004E604E" w:rsidRPr="002B7CE6" w:rsidRDefault="004E604E" w:rsidP="00C00B99">
            <w:pPr>
              <w:tabs>
                <w:tab w:val="left" w:pos="7513"/>
              </w:tabs>
              <w:rPr>
                <w:sz w:val="28"/>
                <w:szCs w:val="28"/>
                <w:lang w:val="uk-UA"/>
              </w:rPr>
            </w:pPr>
            <w:r>
              <w:rPr>
                <w:sz w:val="28"/>
                <w:szCs w:val="28"/>
                <w:lang w:val="uk-UA"/>
              </w:rPr>
              <w:t>Директор Д</w:t>
            </w:r>
            <w:r w:rsidRPr="002B7CE6">
              <w:rPr>
                <w:sz w:val="28"/>
                <w:szCs w:val="28"/>
                <w:lang w:val="uk-UA"/>
              </w:rPr>
              <w:t>епартаменту фінансів,</w:t>
            </w:r>
          </w:p>
          <w:p w:rsidR="004E604E" w:rsidRPr="002B7CE6" w:rsidRDefault="004E604E" w:rsidP="00C00B99">
            <w:pPr>
              <w:tabs>
                <w:tab w:val="left" w:pos="7513"/>
              </w:tabs>
              <w:rPr>
                <w:sz w:val="28"/>
                <w:szCs w:val="28"/>
                <w:lang w:val="uk-UA"/>
              </w:rPr>
            </w:pPr>
            <w:r w:rsidRPr="002B7CE6">
              <w:rPr>
                <w:sz w:val="28"/>
                <w:szCs w:val="28"/>
                <w:lang w:val="uk-UA"/>
              </w:rPr>
              <w:t>економіки та інвестицій Сумської міської ради</w:t>
            </w:r>
          </w:p>
          <w:p w:rsidR="004E604E" w:rsidRPr="002B7CE6" w:rsidRDefault="004E604E" w:rsidP="00C00B99">
            <w:pPr>
              <w:tabs>
                <w:tab w:val="left" w:pos="7513"/>
              </w:tabs>
              <w:rPr>
                <w:sz w:val="28"/>
                <w:szCs w:val="28"/>
                <w:lang w:val="uk-UA"/>
              </w:rPr>
            </w:pPr>
          </w:p>
        </w:tc>
        <w:tc>
          <w:tcPr>
            <w:tcW w:w="4422" w:type="dxa"/>
          </w:tcPr>
          <w:p w:rsidR="004E604E" w:rsidRPr="002B7CE6" w:rsidRDefault="004E604E" w:rsidP="00C00B99">
            <w:pPr>
              <w:tabs>
                <w:tab w:val="left" w:pos="7513"/>
              </w:tabs>
              <w:rPr>
                <w:sz w:val="28"/>
                <w:szCs w:val="28"/>
                <w:lang w:val="uk-UA"/>
              </w:rPr>
            </w:pPr>
          </w:p>
          <w:p w:rsidR="004E604E" w:rsidRPr="002B7CE6" w:rsidRDefault="004E604E" w:rsidP="00C00B99">
            <w:pPr>
              <w:tabs>
                <w:tab w:val="left" w:pos="7513"/>
              </w:tabs>
              <w:rPr>
                <w:sz w:val="28"/>
                <w:szCs w:val="28"/>
                <w:lang w:val="uk-UA"/>
              </w:rPr>
            </w:pPr>
          </w:p>
          <w:p w:rsidR="004E604E" w:rsidRPr="002B7CE6" w:rsidRDefault="004E604E" w:rsidP="00C00B99">
            <w:pPr>
              <w:tabs>
                <w:tab w:val="left" w:pos="7513"/>
              </w:tabs>
              <w:rPr>
                <w:sz w:val="28"/>
                <w:szCs w:val="28"/>
                <w:lang w:val="uk-UA"/>
              </w:rPr>
            </w:pPr>
            <w:r>
              <w:rPr>
                <w:sz w:val="28"/>
                <w:szCs w:val="28"/>
                <w:lang w:val="uk-UA"/>
              </w:rPr>
              <w:t xml:space="preserve">                           Світлана ЛИПОВА</w:t>
            </w:r>
          </w:p>
        </w:tc>
      </w:tr>
    </w:tbl>
    <w:p w:rsidR="004E604E" w:rsidRDefault="004E604E" w:rsidP="004E604E">
      <w:pPr>
        <w:tabs>
          <w:tab w:val="left" w:pos="7513"/>
        </w:tabs>
        <w:rPr>
          <w:sz w:val="28"/>
          <w:szCs w:val="28"/>
          <w:lang w:val="uk-UA"/>
        </w:rPr>
      </w:pPr>
    </w:p>
    <w:p w:rsidR="004E604E" w:rsidRPr="00AE69D6" w:rsidRDefault="003D32B8" w:rsidP="004E604E">
      <w:pPr>
        <w:tabs>
          <w:tab w:val="left" w:pos="7513"/>
        </w:tabs>
        <w:rPr>
          <w:sz w:val="28"/>
          <w:szCs w:val="28"/>
          <w:lang w:val="uk-UA"/>
        </w:rPr>
      </w:pPr>
      <w:r>
        <w:rPr>
          <w:sz w:val="28"/>
          <w:szCs w:val="28"/>
          <w:lang w:val="uk-UA"/>
        </w:rPr>
        <w:t xml:space="preserve">В.о. </w:t>
      </w:r>
      <w:proofErr w:type="spellStart"/>
      <w:r>
        <w:rPr>
          <w:sz w:val="28"/>
          <w:szCs w:val="28"/>
          <w:lang w:val="uk-UA"/>
        </w:rPr>
        <w:t>н</w:t>
      </w:r>
      <w:r w:rsidR="004E604E" w:rsidRPr="00AE69D6">
        <w:rPr>
          <w:sz w:val="28"/>
          <w:szCs w:val="28"/>
          <w:lang w:val="uk-UA"/>
        </w:rPr>
        <w:t>ачальни</w:t>
      </w:r>
      <w:proofErr w:type="spellEnd"/>
      <w:r w:rsidR="004E604E" w:rsidRPr="00AE69D6">
        <w:rPr>
          <w:sz w:val="28"/>
          <w:szCs w:val="28"/>
        </w:rPr>
        <w:t>к</w:t>
      </w:r>
      <w:r>
        <w:rPr>
          <w:sz w:val="28"/>
          <w:szCs w:val="28"/>
          <w:lang w:val="uk-UA"/>
        </w:rPr>
        <w:t>а</w:t>
      </w:r>
      <w:r w:rsidR="004E604E" w:rsidRPr="00AE69D6">
        <w:rPr>
          <w:sz w:val="28"/>
          <w:szCs w:val="28"/>
        </w:rPr>
        <w:t xml:space="preserve"> правового</w:t>
      </w:r>
      <w:r w:rsidR="004E604E" w:rsidRPr="00AE69D6">
        <w:rPr>
          <w:sz w:val="28"/>
          <w:szCs w:val="28"/>
          <w:lang w:val="uk-UA"/>
        </w:rPr>
        <w:t xml:space="preserve"> управління </w:t>
      </w:r>
    </w:p>
    <w:p w:rsidR="004E604E" w:rsidRPr="00AE69D6" w:rsidRDefault="004E604E" w:rsidP="004E604E">
      <w:pPr>
        <w:tabs>
          <w:tab w:val="left" w:pos="7230"/>
        </w:tabs>
        <w:rPr>
          <w:sz w:val="28"/>
          <w:szCs w:val="28"/>
          <w:lang w:val="uk-UA"/>
        </w:rPr>
      </w:pPr>
      <w:r>
        <w:rPr>
          <w:sz w:val="28"/>
          <w:szCs w:val="28"/>
          <w:lang w:val="uk-UA"/>
        </w:rPr>
        <w:t xml:space="preserve">Сумської міської ради                                                    </w:t>
      </w:r>
      <w:r w:rsidR="003D32B8">
        <w:rPr>
          <w:sz w:val="28"/>
          <w:szCs w:val="28"/>
          <w:lang w:val="uk-UA"/>
        </w:rPr>
        <w:t xml:space="preserve">   </w:t>
      </w:r>
      <w:r>
        <w:rPr>
          <w:sz w:val="28"/>
          <w:szCs w:val="28"/>
          <w:lang w:val="uk-UA"/>
        </w:rPr>
        <w:t xml:space="preserve">           Ол</w:t>
      </w:r>
      <w:r w:rsidR="003D32B8">
        <w:rPr>
          <w:sz w:val="28"/>
          <w:szCs w:val="28"/>
          <w:lang w:val="uk-UA"/>
        </w:rPr>
        <w:t>ьга БОЙКО</w:t>
      </w:r>
    </w:p>
    <w:p w:rsidR="004E604E" w:rsidRDefault="004E604E" w:rsidP="004E604E">
      <w:pPr>
        <w:rPr>
          <w:sz w:val="28"/>
          <w:szCs w:val="28"/>
          <w:lang w:val="uk-UA"/>
        </w:rPr>
      </w:pPr>
    </w:p>
    <w:p w:rsidR="006E7599" w:rsidRDefault="006E7599" w:rsidP="004E604E">
      <w:pPr>
        <w:rPr>
          <w:sz w:val="28"/>
          <w:szCs w:val="28"/>
          <w:lang w:val="uk-UA"/>
        </w:rPr>
      </w:pPr>
    </w:p>
    <w:p w:rsidR="004E604E" w:rsidRPr="00AE69D6" w:rsidRDefault="004E604E" w:rsidP="004E604E">
      <w:pPr>
        <w:rPr>
          <w:color w:val="FFFFFF"/>
          <w:sz w:val="28"/>
          <w:szCs w:val="28"/>
          <w:lang w:val="uk-UA"/>
        </w:rPr>
      </w:pPr>
      <w:r>
        <w:rPr>
          <w:color w:val="FFFFFF"/>
          <w:sz w:val="28"/>
          <w:szCs w:val="28"/>
          <w:lang w:val="uk-UA"/>
        </w:rPr>
        <w:t>З</w:t>
      </w:r>
    </w:p>
    <w:p w:rsidR="004E604E" w:rsidRPr="00AE69D6" w:rsidRDefault="00C74B63" w:rsidP="004E604E">
      <w:pPr>
        <w:tabs>
          <w:tab w:val="left" w:pos="7230"/>
        </w:tabs>
        <w:rPr>
          <w:sz w:val="28"/>
          <w:szCs w:val="28"/>
          <w:lang w:val="uk-UA"/>
        </w:rPr>
      </w:pPr>
      <w:r>
        <w:rPr>
          <w:sz w:val="28"/>
          <w:szCs w:val="28"/>
          <w:lang w:val="uk-UA"/>
        </w:rPr>
        <w:t xml:space="preserve">Секретар Сумської міської ради                                    </w:t>
      </w:r>
      <w:r w:rsidR="003D32B8">
        <w:rPr>
          <w:sz w:val="28"/>
          <w:szCs w:val="28"/>
          <w:lang w:val="uk-UA"/>
        </w:rPr>
        <w:t xml:space="preserve">  </w:t>
      </w:r>
      <w:r>
        <w:rPr>
          <w:sz w:val="28"/>
          <w:szCs w:val="28"/>
          <w:lang w:val="uk-UA"/>
        </w:rPr>
        <w:t xml:space="preserve">         </w:t>
      </w:r>
      <w:r w:rsidR="004E604E">
        <w:rPr>
          <w:sz w:val="28"/>
          <w:szCs w:val="28"/>
          <w:lang w:val="uk-UA"/>
        </w:rPr>
        <w:t xml:space="preserve"> </w:t>
      </w:r>
      <w:r w:rsidR="00AB7E54">
        <w:rPr>
          <w:sz w:val="28"/>
          <w:szCs w:val="28"/>
          <w:lang w:val="uk-UA"/>
        </w:rPr>
        <w:t>Артем КОБЗАР</w:t>
      </w:r>
    </w:p>
    <w:p w:rsidR="004E604E" w:rsidRPr="00AE69D6" w:rsidRDefault="004E604E" w:rsidP="004E604E">
      <w:pPr>
        <w:rPr>
          <w:sz w:val="28"/>
          <w:szCs w:val="28"/>
          <w:lang w:val="uk-UA"/>
        </w:rPr>
      </w:pPr>
    </w:p>
    <w:p w:rsidR="004E604E" w:rsidRPr="00AE69D6" w:rsidRDefault="004E604E" w:rsidP="004E604E">
      <w:pPr>
        <w:ind w:right="-5"/>
        <w:rPr>
          <w:sz w:val="28"/>
          <w:szCs w:val="28"/>
          <w:lang w:val="uk-UA"/>
        </w:rPr>
      </w:pPr>
    </w:p>
    <w:tbl>
      <w:tblPr>
        <w:tblW w:w="9356" w:type="dxa"/>
        <w:tblLook w:val="04A0" w:firstRow="1" w:lastRow="0" w:firstColumn="1" w:lastColumn="0" w:noHBand="0" w:noVBand="1"/>
      </w:tblPr>
      <w:tblGrid>
        <w:gridCol w:w="4077"/>
        <w:gridCol w:w="2552"/>
        <w:gridCol w:w="2727"/>
      </w:tblGrid>
      <w:tr w:rsidR="00173C39" w:rsidRPr="00173C39" w:rsidTr="00C74B63">
        <w:tc>
          <w:tcPr>
            <w:tcW w:w="4077" w:type="dxa"/>
            <w:shd w:val="clear" w:color="auto" w:fill="auto"/>
          </w:tcPr>
          <w:p w:rsidR="00173C39" w:rsidRPr="00173C39" w:rsidRDefault="00173C39" w:rsidP="00173C39">
            <w:pPr>
              <w:rPr>
                <w:bCs/>
                <w:sz w:val="28"/>
                <w:szCs w:val="26"/>
                <w:lang w:val="uk-UA"/>
              </w:rPr>
            </w:pPr>
          </w:p>
        </w:tc>
        <w:tc>
          <w:tcPr>
            <w:tcW w:w="2552" w:type="dxa"/>
            <w:shd w:val="clear" w:color="auto" w:fill="auto"/>
          </w:tcPr>
          <w:p w:rsidR="00173C39" w:rsidRPr="00173C39" w:rsidRDefault="00173C39" w:rsidP="00173C39">
            <w:pPr>
              <w:tabs>
                <w:tab w:val="left" w:pos="4815"/>
              </w:tabs>
              <w:rPr>
                <w:bCs/>
                <w:sz w:val="28"/>
                <w:szCs w:val="26"/>
                <w:lang w:val="uk-UA"/>
              </w:rPr>
            </w:pPr>
          </w:p>
        </w:tc>
        <w:tc>
          <w:tcPr>
            <w:tcW w:w="2727" w:type="dxa"/>
            <w:shd w:val="clear" w:color="auto" w:fill="auto"/>
          </w:tcPr>
          <w:p w:rsidR="00173C39" w:rsidRPr="00173C39" w:rsidRDefault="00173C39" w:rsidP="00173C39">
            <w:pPr>
              <w:tabs>
                <w:tab w:val="left" w:pos="4815"/>
              </w:tabs>
              <w:rPr>
                <w:bCs/>
                <w:sz w:val="28"/>
                <w:szCs w:val="26"/>
                <w:lang w:val="uk-UA"/>
              </w:rPr>
            </w:pPr>
          </w:p>
        </w:tc>
      </w:tr>
    </w:tbl>
    <w:p w:rsidR="004E604E" w:rsidRPr="00AE69D6" w:rsidRDefault="004E604E" w:rsidP="004E604E">
      <w:pPr>
        <w:ind w:right="-5"/>
        <w:jc w:val="both"/>
        <w:rPr>
          <w:sz w:val="28"/>
          <w:szCs w:val="28"/>
          <w:lang w:val="uk-UA"/>
        </w:rPr>
      </w:pPr>
    </w:p>
    <w:p w:rsidR="004E604E" w:rsidRDefault="004E604E" w:rsidP="004E604E">
      <w:pPr>
        <w:ind w:right="-5"/>
        <w:jc w:val="both"/>
        <w:rPr>
          <w:sz w:val="28"/>
          <w:szCs w:val="28"/>
          <w:lang w:val="uk-UA"/>
        </w:rPr>
      </w:pPr>
    </w:p>
    <w:p w:rsidR="00BC4162" w:rsidRDefault="00BC4162" w:rsidP="004E604E">
      <w:pPr>
        <w:ind w:right="-5"/>
        <w:jc w:val="both"/>
        <w:rPr>
          <w:sz w:val="28"/>
          <w:szCs w:val="28"/>
          <w:lang w:val="uk-UA"/>
        </w:rPr>
      </w:pPr>
    </w:p>
    <w:p w:rsidR="00BC4162" w:rsidRPr="00AE69D6" w:rsidRDefault="00BC4162" w:rsidP="004E604E">
      <w:pPr>
        <w:ind w:right="-5"/>
        <w:jc w:val="both"/>
        <w:rPr>
          <w:sz w:val="28"/>
          <w:szCs w:val="28"/>
          <w:lang w:val="uk-UA"/>
        </w:rPr>
      </w:pPr>
    </w:p>
    <w:p w:rsidR="008A76A3" w:rsidRPr="009F3C99" w:rsidRDefault="008A76A3" w:rsidP="008A76A3">
      <w:pPr>
        <w:suppressAutoHyphens/>
        <w:ind w:right="-5" w:firstLine="851"/>
        <w:jc w:val="both"/>
        <w:rPr>
          <w:rFonts w:eastAsia="SimSun"/>
          <w:sz w:val="28"/>
          <w:szCs w:val="28"/>
          <w:lang w:eastAsia="ar-SA"/>
        </w:rPr>
      </w:pPr>
      <w:r w:rsidRPr="009F3C99">
        <w:rPr>
          <w:rFonts w:eastAsia="SimSun"/>
          <w:sz w:val="28"/>
          <w:szCs w:val="28"/>
          <w:lang w:eastAsia="ar-SA"/>
        </w:rPr>
        <w:t>Про</w:t>
      </w:r>
      <w:r w:rsidR="00316854">
        <w:rPr>
          <w:rFonts w:eastAsia="SimSun"/>
          <w:sz w:val="28"/>
          <w:szCs w:val="28"/>
          <w:lang w:val="uk-UA" w:eastAsia="ar-SA"/>
        </w:rPr>
        <w:t>є</w:t>
      </w:r>
      <w:proofErr w:type="spellStart"/>
      <w:r w:rsidRPr="009F3C99">
        <w:rPr>
          <w:rFonts w:eastAsia="SimSun"/>
          <w:sz w:val="28"/>
          <w:szCs w:val="28"/>
          <w:lang w:eastAsia="ar-SA"/>
        </w:rPr>
        <w:t>кт</w:t>
      </w:r>
      <w:proofErr w:type="spellEnd"/>
      <w:r w:rsidRPr="009F3C99">
        <w:rPr>
          <w:rFonts w:eastAsia="SimSun"/>
          <w:sz w:val="28"/>
          <w:szCs w:val="28"/>
          <w:lang w:eastAsia="ar-SA"/>
        </w:rPr>
        <w:t xml:space="preserve"> </w:t>
      </w:r>
      <w:proofErr w:type="spellStart"/>
      <w:r w:rsidRPr="009F3C99">
        <w:rPr>
          <w:rFonts w:eastAsia="SimSun"/>
          <w:sz w:val="28"/>
          <w:szCs w:val="28"/>
          <w:lang w:eastAsia="ar-SA"/>
        </w:rPr>
        <w:t>рішення</w:t>
      </w:r>
      <w:proofErr w:type="spellEnd"/>
      <w:r w:rsidRPr="009F3C99">
        <w:rPr>
          <w:rFonts w:eastAsia="SimSun"/>
          <w:sz w:val="28"/>
          <w:szCs w:val="28"/>
          <w:lang w:eastAsia="ar-SA"/>
        </w:rPr>
        <w:t xml:space="preserve"> </w:t>
      </w:r>
      <w:proofErr w:type="spellStart"/>
      <w:r w:rsidRPr="009F3C99">
        <w:rPr>
          <w:rFonts w:eastAsia="SimSun"/>
          <w:sz w:val="28"/>
          <w:szCs w:val="28"/>
          <w:lang w:eastAsia="ar-SA"/>
        </w:rPr>
        <w:t>підготовлений</w:t>
      </w:r>
      <w:proofErr w:type="spellEnd"/>
      <w:r w:rsidRPr="009F3C99">
        <w:rPr>
          <w:rFonts w:eastAsia="SimSun"/>
          <w:sz w:val="28"/>
          <w:szCs w:val="28"/>
          <w:lang w:eastAsia="ar-SA"/>
        </w:rPr>
        <w:t xml:space="preserve"> з </w:t>
      </w:r>
      <w:proofErr w:type="spellStart"/>
      <w:r w:rsidRPr="009F3C99">
        <w:rPr>
          <w:rFonts w:eastAsia="SimSun"/>
          <w:sz w:val="28"/>
          <w:szCs w:val="28"/>
          <w:lang w:eastAsia="ar-SA"/>
        </w:rPr>
        <w:t>урахуванням</w:t>
      </w:r>
      <w:proofErr w:type="spellEnd"/>
      <w:r w:rsidRPr="009F3C99">
        <w:rPr>
          <w:rFonts w:eastAsia="SimSun"/>
          <w:sz w:val="28"/>
          <w:szCs w:val="28"/>
          <w:lang w:eastAsia="ar-SA"/>
        </w:rPr>
        <w:t xml:space="preserve"> </w:t>
      </w:r>
      <w:proofErr w:type="spellStart"/>
      <w:r w:rsidRPr="009F3C99">
        <w:rPr>
          <w:rFonts w:eastAsia="SimSun"/>
          <w:sz w:val="28"/>
          <w:szCs w:val="28"/>
          <w:lang w:eastAsia="ar-SA"/>
        </w:rPr>
        <w:t>вимог</w:t>
      </w:r>
      <w:proofErr w:type="spellEnd"/>
      <w:r w:rsidRPr="009F3C99">
        <w:rPr>
          <w:rFonts w:eastAsia="SimSun"/>
          <w:sz w:val="28"/>
          <w:szCs w:val="28"/>
          <w:lang w:eastAsia="ar-SA"/>
        </w:rPr>
        <w:t xml:space="preserve"> Закону </w:t>
      </w:r>
      <w:proofErr w:type="spellStart"/>
      <w:r w:rsidRPr="009F3C99">
        <w:rPr>
          <w:rFonts w:eastAsia="SimSun"/>
          <w:sz w:val="28"/>
          <w:szCs w:val="28"/>
          <w:lang w:eastAsia="ar-SA"/>
        </w:rPr>
        <w:t>України</w:t>
      </w:r>
      <w:proofErr w:type="spellEnd"/>
      <w:r w:rsidRPr="009F3C99">
        <w:rPr>
          <w:rFonts w:eastAsia="SimSun"/>
          <w:sz w:val="28"/>
          <w:szCs w:val="28"/>
          <w:lang w:eastAsia="ar-SA"/>
        </w:rPr>
        <w:t xml:space="preserve"> «Про доступ до </w:t>
      </w:r>
      <w:proofErr w:type="spellStart"/>
      <w:r w:rsidRPr="009F3C99">
        <w:rPr>
          <w:rFonts w:eastAsia="SimSun"/>
          <w:sz w:val="28"/>
          <w:szCs w:val="28"/>
          <w:lang w:eastAsia="ar-SA"/>
        </w:rPr>
        <w:t>публічної</w:t>
      </w:r>
      <w:proofErr w:type="spellEnd"/>
      <w:r w:rsidRPr="009F3C99">
        <w:rPr>
          <w:rFonts w:eastAsia="SimSun"/>
          <w:sz w:val="28"/>
          <w:szCs w:val="28"/>
          <w:lang w:eastAsia="ar-SA"/>
        </w:rPr>
        <w:t xml:space="preserve"> </w:t>
      </w:r>
      <w:proofErr w:type="spellStart"/>
      <w:r w:rsidRPr="009F3C99">
        <w:rPr>
          <w:rFonts w:eastAsia="SimSun"/>
          <w:sz w:val="28"/>
          <w:szCs w:val="28"/>
          <w:lang w:eastAsia="ar-SA"/>
        </w:rPr>
        <w:t>інформації</w:t>
      </w:r>
      <w:proofErr w:type="spellEnd"/>
      <w:r w:rsidRPr="009F3C99">
        <w:rPr>
          <w:rFonts w:eastAsia="SimSun"/>
          <w:sz w:val="28"/>
          <w:szCs w:val="28"/>
          <w:lang w:eastAsia="ar-SA"/>
        </w:rPr>
        <w:t xml:space="preserve">» та Закону </w:t>
      </w:r>
      <w:proofErr w:type="spellStart"/>
      <w:r w:rsidRPr="009F3C99">
        <w:rPr>
          <w:rFonts w:eastAsia="SimSun"/>
          <w:sz w:val="28"/>
          <w:szCs w:val="28"/>
          <w:lang w:eastAsia="ar-SA"/>
        </w:rPr>
        <w:t>України</w:t>
      </w:r>
      <w:proofErr w:type="spellEnd"/>
      <w:r w:rsidRPr="009F3C99">
        <w:rPr>
          <w:rFonts w:eastAsia="SimSun"/>
          <w:sz w:val="28"/>
          <w:szCs w:val="28"/>
          <w:lang w:eastAsia="ar-SA"/>
        </w:rPr>
        <w:t xml:space="preserve"> «Про </w:t>
      </w:r>
      <w:proofErr w:type="spellStart"/>
      <w:r w:rsidRPr="009F3C99">
        <w:rPr>
          <w:rFonts w:eastAsia="SimSun"/>
          <w:sz w:val="28"/>
          <w:szCs w:val="28"/>
          <w:lang w:eastAsia="ar-SA"/>
        </w:rPr>
        <w:t>захист</w:t>
      </w:r>
      <w:proofErr w:type="spellEnd"/>
      <w:r w:rsidRPr="009F3C99">
        <w:rPr>
          <w:rFonts w:eastAsia="SimSun"/>
          <w:sz w:val="28"/>
          <w:szCs w:val="28"/>
          <w:lang w:eastAsia="ar-SA"/>
        </w:rPr>
        <w:t xml:space="preserve"> </w:t>
      </w:r>
      <w:proofErr w:type="spellStart"/>
      <w:r w:rsidRPr="009F3C99">
        <w:rPr>
          <w:rFonts w:eastAsia="SimSun"/>
          <w:sz w:val="28"/>
          <w:szCs w:val="28"/>
          <w:lang w:eastAsia="ar-SA"/>
        </w:rPr>
        <w:t>персональних</w:t>
      </w:r>
      <w:proofErr w:type="spellEnd"/>
      <w:r w:rsidRPr="009F3C99">
        <w:rPr>
          <w:rFonts w:eastAsia="SimSun"/>
          <w:sz w:val="28"/>
          <w:szCs w:val="28"/>
          <w:lang w:eastAsia="ar-SA"/>
        </w:rPr>
        <w:t xml:space="preserve"> </w:t>
      </w:r>
      <w:proofErr w:type="spellStart"/>
      <w:r w:rsidRPr="009F3C99">
        <w:rPr>
          <w:rFonts w:eastAsia="SimSun"/>
          <w:sz w:val="28"/>
          <w:szCs w:val="28"/>
          <w:lang w:eastAsia="ar-SA"/>
        </w:rPr>
        <w:t>даних</w:t>
      </w:r>
      <w:proofErr w:type="spellEnd"/>
      <w:r w:rsidRPr="009F3C99">
        <w:rPr>
          <w:rFonts w:eastAsia="SimSun"/>
          <w:sz w:val="28"/>
          <w:szCs w:val="28"/>
          <w:lang w:eastAsia="ar-SA"/>
        </w:rPr>
        <w:t>».</w:t>
      </w:r>
    </w:p>
    <w:p w:rsidR="008A76A3" w:rsidRDefault="008A76A3" w:rsidP="008A76A3">
      <w:pPr>
        <w:suppressAutoHyphens/>
        <w:jc w:val="both"/>
        <w:rPr>
          <w:rFonts w:eastAsia="SimSun"/>
          <w:sz w:val="28"/>
          <w:szCs w:val="28"/>
          <w:lang w:eastAsia="ar-SA"/>
        </w:rPr>
      </w:pPr>
    </w:p>
    <w:p w:rsidR="008A76A3" w:rsidRDefault="008A76A3" w:rsidP="008A76A3">
      <w:pPr>
        <w:suppressAutoHyphens/>
        <w:jc w:val="both"/>
        <w:rPr>
          <w:rFonts w:eastAsia="SimSun"/>
          <w:sz w:val="28"/>
          <w:szCs w:val="28"/>
          <w:lang w:eastAsia="ar-SA"/>
        </w:rPr>
      </w:pPr>
    </w:p>
    <w:p w:rsidR="008A76A3" w:rsidRPr="009F3C99" w:rsidRDefault="008A76A3" w:rsidP="008A76A3">
      <w:pPr>
        <w:suppressAutoHyphens/>
        <w:jc w:val="both"/>
        <w:rPr>
          <w:rFonts w:eastAsia="SimSun"/>
          <w:sz w:val="28"/>
          <w:szCs w:val="28"/>
          <w:lang w:eastAsia="ar-SA"/>
        </w:rPr>
      </w:pPr>
      <w:r>
        <w:rPr>
          <w:rFonts w:eastAsia="SimSun"/>
          <w:sz w:val="28"/>
          <w:szCs w:val="28"/>
          <w:lang w:eastAsia="ar-SA"/>
        </w:rPr>
        <w:t xml:space="preserve">                                                                                                    </w:t>
      </w:r>
      <w:r w:rsidR="00AB7E54">
        <w:rPr>
          <w:rFonts w:eastAsia="SimSun"/>
          <w:sz w:val="28"/>
          <w:szCs w:val="28"/>
          <w:lang w:val="uk-UA" w:eastAsia="ar-SA"/>
        </w:rPr>
        <w:t>Євген БРОВЕНКО</w:t>
      </w:r>
    </w:p>
    <w:p w:rsidR="008A76A3" w:rsidRPr="008A76A3" w:rsidRDefault="008A76A3" w:rsidP="008A76A3">
      <w:pPr>
        <w:suppressAutoHyphens/>
        <w:ind w:left="6372"/>
        <w:jc w:val="right"/>
        <w:rPr>
          <w:rFonts w:eastAsia="SimSun"/>
          <w:sz w:val="28"/>
          <w:szCs w:val="28"/>
          <w:lang w:val="uk-UA" w:eastAsia="ar-SA"/>
        </w:rPr>
      </w:pPr>
      <w:r w:rsidRPr="009F3C99">
        <w:rPr>
          <w:rFonts w:eastAsia="SimSun"/>
          <w:sz w:val="28"/>
          <w:szCs w:val="28"/>
          <w:lang w:eastAsia="ar-SA"/>
        </w:rPr>
        <w:t xml:space="preserve">      ___________</w:t>
      </w:r>
      <w:r>
        <w:rPr>
          <w:rFonts w:eastAsia="SimSun"/>
          <w:sz w:val="28"/>
          <w:szCs w:val="28"/>
          <w:lang w:val="uk-UA" w:eastAsia="ar-SA"/>
        </w:rPr>
        <w:t>202</w:t>
      </w:r>
      <w:r w:rsidR="00AB7E54">
        <w:rPr>
          <w:rFonts w:eastAsia="SimSun"/>
          <w:sz w:val="28"/>
          <w:szCs w:val="28"/>
          <w:lang w:val="uk-UA" w:eastAsia="ar-SA"/>
        </w:rPr>
        <w:t>4</w:t>
      </w:r>
    </w:p>
    <w:p w:rsidR="002340DA" w:rsidRDefault="002340DA" w:rsidP="004E604E">
      <w:pPr>
        <w:ind w:left="5664" w:firstLine="708"/>
        <w:rPr>
          <w:sz w:val="28"/>
          <w:szCs w:val="28"/>
          <w:lang w:val="uk-UA"/>
        </w:rPr>
      </w:pPr>
    </w:p>
    <w:p w:rsidR="000024E9" w:rsidRDefault="000024E9" w:rsidP="004E604E">
      <w:pPr>
        <w:ind w:left="5664" w:firstLine="708"/>
        <w:rPr>
          <w:sz w:val="28"/>
          <w:szCs w:val="28"/>
          <w:lang w:val="uk-UA"/>
        </w:rPr>
      </w:pPr>
    </w:p>
    <w:p w:rsidR="004E604E" w:rsidRDefault="004E604E" w:rsidP="004E604E">
      <w:pPr>
        <w:ind w:left="5664" w:firstLine="708"/>
        <w:rPr>
          <w:sz w:val="28"/>
          <w:szCs w:val="28"/>
          <w:lang w:val="uk-UA"/>
        </w:rPr>
      </w:pPr>
      <w:r>
        <w:rPr>
          <w:sz w:val="28"/>
          <w:szCs w:val="28"/>
          <w:lang w:val="uk-UA"/>
        </w:rPr>
        <w:lastRenderedPageBreak/>
        <w:t xml:space="preserve">Додаток </w:t>
      </w:r>
    </w:p>
    <w:p w:rsidR="004E604E" w:rsidRPr="00BE175F" w:rsidRDefault="004E604E" w:rsidP="004E604E">
      <w:pPr>
        <w:ind w:left="3540"/>
        <w:jc w:val="both"/>
        <w:rPr>
          <w:sz w:val="27"/>
          <w:szCs w:val="27"/>
          <w:lang w:val="uk-UA"/>
        </w:rPr>
      </w:pPr>
      <w:r w:rsidRPr="00BE175F">
        <w:rPr>
          <w:sz w:val="27"/>
          <w:szCs w:val="27"/>
          <w:lang w:val="uk-UA"/>
        </w:rPr>
        <w:t>до рішення Сумської міської ради «</w:t>
      </w:r>
      <w:r w:rsidR="002340DA" w:rsidRPr="00BE175F">
        <w:rPr>
          <w:sz w:val="27"/>
          <w:szCs w:val="27"/>
          <w:lang w:val="uk-UA"/>
        </w:rPr>
        <w:t xml:space="preserve">Про </w:t>
      </w:r>
      <w:r w:rsidR="006E7599" w:rsidRPr="00BE175F">
        <w:rPr>
          <w:sz w:val="27"/>
          <w:szCs w:val="27"/>
          <w:lang w:val="uk-UA"/>
        </w:rPr>
        <w:t>звіт Департаменту інфраструктури міста Сумської міської ради про фінансово-господарську діяльність за 2023 рік щодо підготовки, розроблення, затвердження та виконання програм підвищення стійкості територіальної громади до кризових ситуацій та планування заходів щодо забезпечення стійкості та захисту об’єктів критичної інфраструктури</w:t>
      </w:r>
      <w:r w:rsidRPr="00BE175F">
        <w:rPr>
          <w:sz w:val="27"/>
          <w:szCs w:val="27"/>
          <w:lang w:val="uk-UA"/>
        </w:rPr>
        <w:t>»</w:t>
      </w:r>
    </w:p>
    <w:p w:rsidR="004E604E" w:rsidRDefault="004E604E" w:rsidP="004E604E">
      <w:pPr>
        <w:ind w:left="3540"/>
        <w:jc w:val="both"/>
        <w:rPr>
          <w:sz w:val="28"/>
          <w:szCs w:val="28"/>
          <w:lang w:val="uk-UA"/>
        </w:rPr>
      </w:pPr>
      <w:r w:rsidRPr="001B2A4C">
        <w:rPr>
          <w:sz w:val="28"/>
          <w:szCs w:val="28"/>
          <w:lang w:val="uk-UA"/>
        </w:rPr>
        <w:t xml:space="preserve">від </w:t>
      </w:r>
      <w:r w:rsidR="002340DA" w:rsidRPr="001B2A4C">
        <w:rPr>
          <w:sz w:val="28"/>
          <w:szCs w:val="28"/>
          <w:lang w:val="uk-UA"/>
        </w:rPr>
        <w:t>_________</w:t>
      </w:r>
      <w:r w:rsidRPr="001B2A4C">
        <w:rPr>
          <w:sz w:val="28"/>
          <w:szCs w:val="28"/>
          <w:lang w:val="uk-UA"/>
        </w:rPr>
        <w:t xml:space="preserve"> 202</w:t>
      </w:r>
      <w:r w:rsidR="00BC4162" w:rsidRPr="001B2A4C">
        <w:rPr>
          <w:sz w:val="28"/>
          <w:szCs w:val="28"/>
          <w:lang w:val="uk-UA"/>
        </w:rPr>
        <w:t>4</w:t>
      </w:r>
      <w:r w:rsidRPr="001B2A4C">
        <w:rPr>
          <w:sz w:val="28"/>
          <w:szCs w:val="28"/>
          <w:lang w:val="uk-UA"/>
        </w:rPr>
        <w:t xml:space="preserve"> року № </w:t>
      </w:r>
      <w:r w:rsidR="002340DA" w:rsidRPr="001B2A4C">
        <w:rPr>
          <w:sz w:val="28"/>
          <w:szCs w:val="28"/>
          <w:lang w:val="uk-UA"/>
        </w:rPr>
        <w:t>_______</w:t>
      </w:r>
      <w:r w:rsidRPr="001B2A4C">
        <w:rPr>
          <w:sz w:val="28"/>
          <w:szCs w:val="28"/>
          <w:lang w:val="uk-UA"/>
        </w:rPr>
        <w:t>-МР</w:t>
      </w:r>
    </w:p>
    <w:p w:rsidR="004E604E" w:rsidRDefault="004E604E" w:rsidP="004E604E">
      <w:pPr>
        <w:jc w:val="center"/>
        <w:rPr>
          <w:b/>
          <w:sz w:val="28"/>
          <w:szCs w:val="28"/>
          <w:lang w:val="uk-UA"/>
        </w:rPr>
      </w:pPr>
    </w:p>
    <w:p w:rsidR="006E7599" w:rsidRPr="006E7599" w:rsidRDefault="006E7599" w:rsidP="006E7599">
      <w:pPr>
        <w:jc w:val="center"/>
        <w:rPr>
          <w:rFonts w:eastAsia="Calibri"/>
          <w:sz w:val="22"/>
          <w:szCs w:val="22"/>
          <w:lang w:val="uk-UA" w:eastAsia="en-US"/>
        </w:rPr>
      </w:pPr>
      <w:r w:rsidRPr="006E7599">
        <w:rPr>
          <w:rFonts w:eastAsia="Calibri"/>
          <w:sz w:val="28"/>
          <w:szCs w:val="28"/>
          <w:lang w:val="uk-UA" w:eastAsia="en-US"/>
        </w:rPr>
        <w:t>Звіт про фінансово-господарську діяльність за 2023 рік щодо підготовки, розроблення, затвердження та виконання програм підвищення стійкості територіальної громади до кризових ситуацій та планування заходів щодо забезпечення стійкості та захисту об’єктів критичної інфраструктури</w:t>
      </w:r>
    </w:p>
    <w:p w:rsidR="006E7599" w:rsidRPr="006E7599" w:rsidRDefault="006E7599" w:rsidP="006E7599">
      <w:pPr>
        <w:jc w:val="both"/>
        <w:rPr>
          <w:rFonts w:eastAsia="Calibri"/>
          <w:sz w:val="22"/>
          <w:szCs w:val="22"/>
          <w:lang w:val="uk-UA" w:eastAsia="en-US"/>
        </w:rPr>
      </w:pPr>
    </w:p>
    <w:p w:rsidR="00BB46D0" w:rsidRPr="00BB46D0" w:rsidRDefault="00BB46D0" w:rsidP="00BB46D0">
      <w:pPr>
        <w:numPr>
          <w:ilvl w:val="0"/>
          <w:numId w:val="2"/>
        </w:numPr>
        <w:ind w:left="0" w:firstLine="0"/>
        <w:jc w:val="both"/>
        <w:rPr>
          <w:rFonts w:eastAsia="Calibri"/>
          <w:sz w:val="28"/>
          <w:szCs w:val="28"/>
          <w:lang w:val="uk-UA" w:eastAsia="en-US"/>
        </w:rPr>
      </w:pPr>
      <w:r w:rsidRPr="00BB46D0">
        <w:rPr>
          <w:sz w:val="28"/>
          <w:szCs w:val="28"/>
          <w:lang w:val="uk-UA"/>
        </w:rPr>
        <w:t xml:space="preserve">  </w:t>
      </w:r>
      <w:r w:rsidRPr="00BB46D0">
        <w:rPr>
          <w:rFonts w:eastAsia="Calibri"/>
          <w:sz w:val="28"/>
          <w:szCs w:val="28"/>
          <w:lang w:val="uk-UA" w:eastAsia="en-US"/>
        </w:rPr>
        <w:t xml:space="preserve">Відповідно до ч.5 ст.22 Закону України «Про критичну інфраструктуру» від 16.11.2021 №1882- </w:t>
      </w:r>
      <w:r w:rsidRPr="00BB46D0">
        <w:rPr>
          <w:bCs/>
          <w:sz w:val="28"/>
          <w:szCs w:val="28"/>
        </w:rPr>
        <w:t>IX</w:t>
      </w:r>
      <w:r w:rsidRPr="00BB46D0">
        <w:rPr>
          <w:bCs/>
          <w:sz w:val="28"/>
          <w:szCs w:val="28"/>
          <w:lang w:val="uk-UA"/>
        </w:rPr>
        <w:t xml:space="preserve"> н</w:t>
      </w:r>
      <w:r w:rsidRPr="00BB46D0">
        <w:rPr>
          <w:sz w:val="28"/>
          <w:szCs w:val="28"/>
          <w:shd w:val="clear" w:color="auto" w:fill="FFFFFF"/>
          <w:lang w:val="uk-UA"/>
        </w:rPr>
        <w:t xml:space="preserve">а місцевому рівні: місцеві органи виконавчої влади (військово-цивільні адміністрації - у разі утворення), органи місцевого самоврядування забезпечують розроблення, затвердження і виконання місцевих програм підвищення стійкості територіальних громад до кризових ситуацій, викликаних припиненням надання чи погіршенням якості важливих для їх життєдіяльності послуг або припиненням здійснення </w:t>
      </w:r>
      <w:proofErr w:type="spellStart"/>
      <w:r w:rsidRPr="00BB46D0">
        <w:rPr>
          <w:sz w:val="28"/>
          <w:szCs w:val="28"/>
          <w:shd w:val="clear" w:color="auto" w:fill="FFFFFF"/>
          <w:lang w:val="uk-UA"/>
        </w:rPr>
        <w:t>життєво</w:t>
      </w:r>
      <w:proofErr w:type="spellEnd"/>
      <w:r w:rsidRPr="00BB46D0">
        <w:rPr>
          <w:sz w:val="28"/>
          <w:szCs w:val="28"/>
          <w:shd w:val="clear" w:color="auto" w:fill="FFFFFF"/>
          <w:lang w:val="uk-UA"/>
        </w:rPr>
        <w:t xml:space="preserve"> важливих функцій. Такі програми включають заходи із забезпечення безпеки та стійкості критичної інфраструктури, взаємодії суб’єктів національної системи захисту критичної інфраструктури, а також відновлення функціонування об’єктів критичної інфраструктури.</w:t>
      </w:r>
    </w:p>
    <w:p w:rsidR="00BB46D0" w:rsidRPr="00BB46D0" w:rsidRDefault="00BB46D0" w:rsidP="00BB46D0">
      <w:pPr>
        <w:ind w:firstLine="708"/>
        <w:jc w:val="both"/>
        <w:rPr>
          <w:rFonts w:eastAsia="Calibri"/>
          <w:sz w:val="28"/>
          <w:szCs w:val="28"/>
          <w:lang w:val="uk-UA" w:eastAsia="en-US"/>
        </w:rPr>
      </w:pPr>
      <w:r w:rsidRPr="00BB46D0">
        <w:rPr>
          <w:rFonts w:eastAsia="Calibri"/>
          <w:sz w:val="28"/>
          <w:szCs w:val="28"/>
          <w:lang w:val="uk-UA" w:eastAsia="en-US"/>
        </w:rPr>
        <w:t xml:space="preserve">Слід зазначити, </w:t>
      </w:r>
      <w:r w:rsidRPr="00BB46D0">
        <w:rPr>
          <w:bCs/>
          <w:sz w:val="28"/>
          <w:szCs w:val="28"/>
          <w:lang w:val="uk-UA"/>
        </w:rPr>
        <w:t xml:space="preserve">Положенням про Департамент інфраструктури міста Сумської міської ради, затвердженого рішенням Сумської міської ради від </w:t>
      </w:r>
      <w:r w:rsidRPr="00BB46D0">
        <w:rPr>
          <w:sz w:val="28"/>
          <w:szCs w:val="28"/>
          <w:shd w:val="clear" w:color="auto" w:fill="FFFFFF"/>
          <w:lang w:val="uk-UA"/>
        </w:rPr>
        <w:t xml:space="preserve">30.03.2016 </w:t>
      </w:r>
      <w:hyperlink r:id="rId6" w:history="1">
        <w:r w:rsidRPr="00BB46D0">
          <w:rPr>
            <w:sz w:val="28"/>
            <w:szCs w:val="28"/>
            <w:shd w:val="clear" w:color="auto" w:fill="FFFFFF"/>
            <w:lang w:val="uk-UA"/>
          </w:rPr>
          <w:t>№530-МР</w:t>
        </w:r>
      </w:hyperlink>
      <w:r w:rsidRPr="00BB46D0">
        <w:rPr>
          <w:bCs/>
          <w:sz w:val="28"/>
          <w:szCs w:val="28"/>
          <w:lang w:val="uk-UA"/>
        </w:rPr>
        <w:t xml:space="preserve"> (зі змінами) не передбачені функції щодо </w:t>
      </w:r>
      <w:r w:rsidRPr="00BB46D0">
        <w:rPr>
          <w:rFonts w:eastAsia="Calibri"/>
          <w:sz w:val="28"/>
          <w:szCs w:val="28"/>
          <w:lang w:val="uk-UA" w:eastAsia="en-US"/>
        </w:rPr>
        <w:t>підготовки, розроблення, затвердження програм підвищення стійкості територіальної громади до кризових ситуацій та планування заходів щодо забезпечення стійкості та захисту об’єктів критичної інфраструктури.</w:t>
      </w:r>
    </w:p>
    <w:p w:rsidR="006E7599" w:rsidRPr="006E7599" w:rsidRDefault="00BE175F" w:rsidP="00BE175F">
      <w:pPr>
        <w:ind w:firstLine="567"/>
        <w:jc w:val="both"/>
        <w:rPr>
          <w:rFonts w:eastAsia="Calibri"/>
          <w:sz w:val="28"/>
          <w:szCs w:val="28"/>
          <w:lang w:val="uk-UA" w:eastAsia="en-US"/>
        </w:rPr>
      </w:pPr>
      <w:r>
        <w:rPr>
          <w:rFonts w:eastAsia="Calibri"/>
          <w:sz w:val="28"/>
          <w:szCs w:val="28"/>
          <w:lang w:val="uk-UA" w:eastAsia="en-US"/>
        </w:rPr>
        <w:t>Проте, п</w:t>
      </w:r>
      <w:r w:rsidR="006E7599" w:rsidRPr="006E7599">
        <w:rPr>
          <w:rFonts w:eastAsia="Calibri"/>
          <w:sz w:val="28"/>
          <w:szCs w:val="28"/>
          <w:lang w:val="uk-UA" w:eastAsia="en-US"/>
        </w:rPr>
        <w:t>ротягом 2023 року в Сумській міській територіальній громаді діяли наступні цільові програми</w:t>
      </w:r>
      <w:r>
        <w:rPr>
          <w:rFonts w:eastAsia="Calibri"/>
          <w:sz w:val="28"/>
          <w:szCs w:val="28"/>
          <w:lang w:val="uk-UA" w:eastAsia="en-US"/>
        </w:rPr>
        <w:t xml:space="preserve">, у яких передбачені заходи, спрямовані </w:t>
      </w:r>
      <w:r w:rsidR="006E7599" w:rsidRPr="006E7599">
        <w:rPr>
          <w:rFonts w:eastAsia="Calibri"/>
          <w:sz w:val="28"/>
          <w:szCs w:val="28"/>
          <w:lang w:val="uk-UA" w:eastAsia="en-US"/>
        </w:rPr>
        <w:t xml:space="preserve">на забезпечення стійкості та захисту об’єктів критичної інфраструктури, відповідно до яких </w:t>
      </w:r>
      <w:r>
        <w:rPr>
          <w:rFonts w:eastAsia="Calibri"/>
          <w:sz w:val="28"/>
          <w:szCs w:val="28"/>
          <w:lang w:val="uk-UA" w:eastAsia="en-US"/>
        </w:rPr>
        <w:t>передбачалися</w:t>
      </w:r>
      <w:r w:rsidR="006E7599" w:rsidRPr="006E7599">
        <w:rPr>
          <w:rFonts w:eastAsia="Calibri"/>
          <w:sz w:val="28"/>
          <w:szCs w:val="28"/>
          <w:lang w:val="uk-UA" w:eastAsia="en-US"/>
        </w:rPr>
        <w:t xml:space="preserve"> видатки Департаменту інфраструктури міста Сумської міської ради, як головно</w:t>
      </w:r>
      <w:r>
        <w:rPr>
          <w:rFonts w:eastAsia="Calibri"/>
          <w:sz w:val="28"/>
          <w:szCs w:val="28"/>
          <w:lang w:val="uk-UA" w:eastAsia="en-US"/>
        </w:rPr>
        <w:t>му</w:t>
      </w:r>
      <w:r w:rsidR="006E7599" w:rsidRPr="006E7599">
        <w:rPr>
          <w:rFonts w:eastAsia="Calibri"/>
          <w:sz w:val="28"/>
          <w:szCs w:val="28"/>
          <w:lang w:val="uk-UA" w:eastAsia="en-US"/>
        </w:rPr>
        <w:t xml:space="preserve"> розпорядник</w:t>
      </w:r>
      <w:r>
        <w:rPr>
          <w:rFonts w:eastAsia="Calibri"/>
          <w:sz w:val="28"/>
          <w:szCs w:val="28"/>
          <w:lang w:val="uk-UA" w:eastAsia="en-US"/>
        </w:rPr>
        <w:t>у</w:t>
      </w:r>
      <w:r w:rsidR="006E7599" w:rsidRPr="006E7599">
        <w:rPr>
          <w:rFonts w:eastAsia="Calibri"/>
          <w:sz w:val="28"/>
          <w:szCs w:val="28"/>
          <w:lang w:val="uk-UA" w:eastAsia="en-US"/>
        </w:rPr>
        <w:t xml:space="preserve"> бюджетних коштів:</w:t>
      </w:r>
    </w:p>
    <w:p w:rsidR="006E7599" w:rsidRPr="006E7599" w:rsidRDefault="006E7599" w:rsidP="00BE175F">
      <w:pPr>
        <w:ind w:firstLine="567"/>
        <w:jc w:val="both"/>
        <w:rPr>
          <w:rFonts w:eastAsia="Calibri"/>
          <w:sz w:val="28"/>
          <w:szCs w:val="28"/>
          <w:lang w:val="uk-UA" w:eastAsia="en-US"/>
        </w:rPr>
      </w:pPr>
      <w:r w:rsidRPr="006E7599">
        <w:rPr>
          <w:rFonts w:eastAsia="Calibri"/>
          <w:sz w:val="28"/>
          <w:szCs w:val="28"/>
          <w:lang w:val="uk-UA" w:eastAsia="en-US"/>
        </w:rPr>
        <w:t xml:space="preserve">- Цільова Програма захисту населення і території Сумської міської територіальної громади від надзвичайних ситуацій техногенного, природного та воєнного характеру на 2022-2024 роки, затверджена рішенням Сумської міської ради від 27 жовтня 2021 року № 2001-МР (зі змінами) – розробник програми Управління муніципальної безпеки. Програмою передбачені заходи: поточний та капітальний ремонт захисних споруд; послуги з обслуговування автомобільним транспортом та спеціалізованою технікою для захисту об'єктів критичної інфраструктури; придбання матеріалів та обладнання для підключення генераторів до </w:t>
      </w:r>
      <w:proofErr w:type="spellStart"/>
      <w:r w:rsidRPr="006E7599">
        <w:rPr>
          <w:rFonts w:eastAsia="Calibri"/>
          <w:sz w:val="28"/>
          <w:szCs w:val="28"/>
          <w:lang w:val="uk-UA" w:eastAsia="en-US"/>
        </w:rPr>
        <w:t>теплогенеруючого</w:t>
      </w:r>
      <w:proofErr w:type="spellEnd"/>
      <w:r w:rsidRPr="006E7599">
        <w:rPr>
          <w:rFonts w:eastAsia="Calibri"/>
          <w:sz w:val="28"/>
          <w:szCs w:val="28"/>
          <w:lang w:val="uk-UA" w:eastAsia="en-US"/>
        </w:rPr>
        <w:t xml:space="preserve"> обладнання об’єктів теплопостачання, які </w:t>
      </w:r>
      <w:r w:rsidRPr="006E7599">
        <w:rPr>
          <w:rFonts w:eastAsia="Calibri"/>
          <w:sz w:val="28"/>
          <w:szCs w:val="28"/>
          <w:lang w:val="uk-UA" w:eastAsia="en-US"/>
        </w:rPr>
        <w:lastRenderedPageBreak/>
        <w:t xml:space="preserve">здійснюють/надають </w:t>
      </w:r>
      <w:proofErr w:type="spellStart"/>
      <w:r w:rsidRPr="006E7599">
        <w:rPr>
          <w:rFonts w:eastAsia="Calibri"/>
          <w:sz w:val="28"/>
          <w:szCs w:val="28"/>
          <w:lang w:val="uk-UA" w:eastAsia="en-US"/>
        </w:rPr>
        <w:t>життєво</w:t>
      </w:r>
      <w:proofErr w:type="spellEnd"/>
      <w:r w:rsidRPr="006E7599">
        <w:rPr>
          <w:rFonts w:eastAsia="Calibri"/>
          <w:sz w:val="28"/>
          <w:szCs w:val="28"/>
          <w:lang w:val="uk-UA" w:eastAsia="en-US"/>
        </w:rPr>
        <w:t xml:space="preserve"> важливі функції та/або послуги Сумської міської територіальної громади (для ТОВ</w:t>
      </w:r>
      <w:r w:rsidR="00BE175F">
        <w:rPr>
          <w:rFonts w:eastAsia="Calibri"/>
          <w:sz w:val="28"/>
          <w:szCs w:val="28"/>
          <w:lang w:val="uk-UA" w:eastAsia="en-US"/>
        </w:rPr>
        <w:t> </w:t>
      </w:r>
      <w:r w:rsidRPr="006E7599">
        <w:rPr>
          <w:rFonts w:eastAsia="Calibri"/>
          <w:sz w:val="28"/>
          <w:szCs w:val="28"/>
          <w:lang w:val="uk-UA" w:eastAsia="en-US"/>
        </w:rPr>
        <w:t>«</w:t>
      </w:r>
      <w:proofErr w:type="spellStart"/>
      <w:r w:rsidRPr="006E7599">
        <w:rPr>
          <w:rFonts w:eastAsia="Calibri"/>
          <w:sz w:val="28"/>
          <w:szCs w:val="28"/>
          <w:lang w:val="uk-UA" w:eastAsia="en-US"/>
        </w:rPr>
        <w:t>Сумитеплоенерго</w:t>
      </w:r>
      <w:proofErr w:type="spellEnd"/>
      <w:r w:rsidRPr="006E7599">
        <w:rPr>
          <w:rFonts w:eastAsia="Calibri"/>
          <w:sz w:val="28"/>
          <w:szCs w:val="28"/>
          <w:lang w:val="uk-UA" w:eastAsia="en-US"/>
        </w:rPr>
        <w:t xml:space="preserve">»), придбання матеріалів для забезпечення належного функціонування об’єктів, які здійснюють/надають </w:t>
      </w:r>
      <w:proofErr w:type="spellStart"/>
      <w:r w:rsidRPr="006E7599">
        <w:rPr>
          <w:rFonts w:eastAsia="Calibri"/>
          <w:sz w:val="28"/>
          <w:szCs w:val="28"/>
          <w:lang w:val="uk-UA" w:eastAsia="en-US"/>
        </w:rPr>
        <w:t>життєво</w:t>
      </w:r>
      <w:proofErr w:type="spellEnd"/>
      <w:r w:rsidRPr="006E7599">
        <w:rPr>
          <w:rFonts w:eastAsia="Calibri"/>
          <w:sz w:val="28"/>
          <w:szCs w:val="28"/>
          <w:lang w:val="uk-UA" w:eastAsia="en-US"/>
        </w:rPr>
        <w:t xml:space="preserve"> важливі функції та/або послуги Сумської міської територіальної громади;</w:t>
      </w:r>
    </w:p>
    <w:p w:rsidR="006E7599" w:rsidRPr="006E7599" w:rsidRDefault="006E7599" w:rsidP="00BE175F">
      <w:pPr>
        <w:ind w:firstLine="567"/>
        <w:jc w:val="both"/>
        <w:rPr>
          <w:rFonts w:eastAsia="Calibri"/>
          <w:sz w:val="28"/>
          <w:szCs w:val="28"/>
          <w:lang w:val="uk-UA" w:eastAsia="en-US"/>
        </w:rPr>
      </w:pPr>
      <w:r w:rsidRPr="006E7599">
        <w:rPr>
          <w:rFonts w:eastAsia="Calibri"/>
          <w:sz w:val="28"/>
          <w:szCs w:val="28"/>
          <w:lang w:val="uk-UA" w:eastAsia="en-US"/>
        </w:rPr>
        <w:t>- Комплексна цільова програма реформування і розвитку житлово-комунального господарства Сумської міської  територіальної громади на 2022-2024 роки, затверджена рішенням Сумської міської ради від 26 січня 2022 року № 2718-МР (зі змінами) – розробник програми Департамент інфраструктури міста Сумської міської ради. Програмою передбачені заходи:</w:t>
      </w:r>
      <w:r w:rsidRPr="006E7599">
        <w:rPr>
          <w:rFonts w:ascii="Calibri" w:eastAsia="Calibri" w:hAnsi="Calibri"/>
          <w:sz w:val="22"/>
          <w:szCs w:val="22"/>
          <w:lang w:val="uk-UA" w:eastAsia="en-US"/>
        </w:rPr>
        <w:t xml:space="preserve"> ф</w:t>
      </w:r>
      <w:r w:rsidRPr="006E7599">
        <w:rPr>
          <w:rFonts w:eastAsia="Calibri"/>
          <w:sz w:val="28"/>
          <w:szCs w:val="28"/>
          <w:lang w:val="uk-UA" w:eastAsia="en-US"/>
        </w:rPr>
        <w:t>інансова підтримка КП «Міськводоканал» СМР, а саме: придбання шоломів захисних; для підключення генераторів придбання кабелів силових, автоматичних вимикачів та рубильників, наконечників до кабелів, труби гофровані; будівництво інших об'єктів комунальної власності.</w:t>
      </w:r>
    </w:p>
    <w:p w:rsidR="006E7599" w:rsidRPr="006E7599" w:rsidRDefault="006E7599" w:rsidP="006E7599">
      <w:pPr>
        <w:jc w:val="both"/>
        <w:rPr>
          <w:rFonts w:eastAsia="Calibri"/>
          <w:sz w:val="28"/>
          <w:szCs w:val="28"/>
          <w:lang w:val="uk-UA" w:eastAsia="en-US"/>
        </w:rPr>
      </w:pPr>
    </w:p>
    <w:p w:rsidR="006E7599" w:rsidRPr="006E7599" w:rsidRDefault="006E7599" w:rsidP="006E7599">
      <w:pPr>
        <w:numPr>
          <w:ilvl w:val="0"/>
          <w:numId w:val="2"/>
        </w:numPr>
        <w:ind w:left="0" w:firstLine="0"/>
        <w:jc w:val="both"/>
        <w:rPr>
          <w:rFonts w:eastAsia="Calibri"/>
          <w:sz w:val="28"/>
          <w:szCs w:val="28"/>
          <w:lang w:val="uk-UA" w:eastAsia="en-US"/>
        </w:rPr>
      </w:pPr>
      <w:r w:rsidRPr="006E7599">
        <w:rPr>
          <w:rFonts w:eastAsia="Calibri"/>
          <w:sz w:val="28"/>
          <w:szCs w:val="28"/>
          <w:lang w:val="uk-UA" w:eastAsia="en-US"/>
        </w:rPr>
        <w:t xml:space="preserve">Відповідно до вищевказаних цільових програм сума </w:t>
      </w:r>
      <w:proofErr w:type="spellStart"/>
      <w:r w:rsidRPr="006E7599">
        <w:rPr>
          <w:rFonts w:eastAsia="Calibri"/>
          <w:sz w:val="28"/>
          <w:szCs w:val="28"/>
          <w:lang w:val="uk-UA" w:eastAsia="en-US"/>
        </w:rPr>
        <w:t>запланових</w:t>
      </w:r>
      <w:proofErr w:type="spellEnd"/>
      <w:r w:rsidRPr="006E7599">
        <w:rPr>
          <w:rFonts w:eastAsia="Calibri"/>
          <w:sz w:val="28"/>
          <w:szCs w:val="28"/>
          <w:lang w:val="uk-UA" w:eastAsia="en-US"/>
        </w:rPr>
        <w:t xml:space="preserve"> видатків на 2023 рік по зазначених заходах становила:</w:t>
      </w:r>
    </w:p>
    <w:p w:rsidR="006E7599" w:rsidRPr="006E7599" w:rsidRDefault="006E7599" w:rsidP="006E7599">
      <w:pPr>
        <w:jc w:val="both"/>
        <w:rPr>
          <w:rFonts w:eastAsia="Calibri"/>
          <w:sz w:val="28"/>
          <w:szCs w:val="28"/>
          <w:lang w:val="uk-UA" w:eastAsia="en-US"/>
        </w:rPr>
      </w:pPr>
      <w:r w:rsidRPr="006E7599">
        <w:rPr>
          <w:rFonts w:eastAsia="Calibri"/>
          <w:sz w:val="28"/>
          <w:szCs w:val="28"/>
          <w:lang w:val="uk-UA" w:eastAsia="en-US"/>
        </w:rPr>
        <w:t>- поточний ремонт захисних споруд – 17 150 000,00 грн;</w:t>
      </w:r>
    </w:p>
    <w:p w:rsidR="006E7599" w:rsidRPr="006E7599" w:rsidRDefault="006E7599" w:rsidP="006E7599">
      <w:pPr>
        <w:jc w:val="both"/>
        <w:rPr>
          <w:rFonts w:eastAsia="Calibri"/>
          <w:sz w:val="28"/>
          <w:szCs w:val="28"/>
          <w:lang w:val="uk-UA" w:eastAsia="en-US"/>
        </w:rPr>
      </w:pPr>
      <w:r w:rsidRPr="006E7599">
        <w:rPr>
          <w:rFonts w:eastAsia="Calibri"/>
          <w:sz w:val="28"/>
          <w:szCs w:val="28"/>
          <w:lang w:val="uk-UA" w:eastAsia="en-US"/>
        </w:rPr>
        <w:t>- капітальний ремонт захисних споруд – 47 350 000,00 грн;</w:t>
      </w:r>
    </w:p>
    <w:p w:rsidR="006E7599" w:rsidRPr="006E7599" w:rsidRDefault="006E7599" w:rsidP="006E7599">
      <w:pPr>
        <w:jc w:val="both"/>
        <w:rPr>
          <w:rFonts w:eastAsia="Calibri"/>
          <w:sz w:val="28"/>
          <w:szCs w:val="28"/>
          <w:lang w:val="uk-UA" w:eastAsia="en-US"/>
        </w:rPr>
      </w:pPr>
      <w:r w:rsidRPr="006E7599">
        <w:rPr>
          <w:rFonts w:eastAsia="Calibri"/>
          <w:sz w:val="28"/>
          <w:szCs w:val="28"/>
          <w:lang w:val="uk-UA" w:eastAsia="en-US"/>
        </w:rPr>
        <w:t>- послуги з обслуговування автомобільним транспортом та спеціалізованою технікою для захисту об'єктів критичної інфраструктури – 1 000 000,00 грн;</w:t>
      </w:r>
    </w:p>
    <w:p w:rsidR="006E7599" w:rsidRPr="006E7599" w:rsidRDefault="006E7599" w:rsidP="006E7599">
      <w:pPr>
        <w:jc w:val="both"/>
        <w:rPr>
          <w:rFonts w:eastAsia="Calibri"/>
          <w:sz w:val="28"/>
          <w:szCs w:val="28"/>
          <w:lang w:val="uk-UA" w:eastAsia="en-US"/>
        </w:rPr>
      </w:pPr>
      <w:r w:rsidRPr="006E7599">
        <w:rPr>
          <w:rFonts w:eastAsia="Calibri"/>
          <w:sz w:val="28"/>
          <w:szCs w:val="28"/>
          <w:lang w:val="uk-UA" w:eastAsia="en-US"/>
        </w:rPr>
        <w:t xml:space="preserve">- придбання матеріалів та обладнання для підключення генераторів до </w:t>
      </w:r>
      <w:proofErr w:type="spellStart"/>
      <w:r w:rsidRPr="006E7599">
        <w:rPr>
          <w:rFonts w:eastAsia="Calibri"/>
          <w:sz w:val="28"/>
          <w:szCs w:val="28"/>
          <w:lang w:val="uk-UA" w:eastAsia="en-US"/>
        </w:rPr>
        <w:t>теплогенеруючого</w:t>
      </w:r>
      <w:proofErr w:type="spellEnd"/>
      <w:r w:rsidRPr="006E7599">
        <w:rPr>
          <w:rFonts w:eastAsia="Calibri"/>
          <w:sz w:val="28"/>
          <w:szCs w:val="28"/>
          <w:lang w:val="uk-UA" w:eastAsia="en-US"/>
        </w:rPr>
        <w:t xml:space="preserve"> обладнання об’єктів теплопостачання – 6 278 000,00 грн;</w:t>
      </w:r>
    </w:p>
    <w:p w:rsidR="006E7599" w:rsidRPr="006E7599" w:rsidRDefault="006E7599" w:rsidP="006E7599">
      <w:pPr>
        <w:jc w:val="both"/>
        <w:rPr>
          <w:rFonts w:eastAsia="Calibri"/>
          <w:sz w:val="28"/>
          <w:szCs w:val="28"/>
          <w:lang w:val="uk-UA" w:eastAsia="en-US"/>
        </w:rPr>
      </w:pPr>
      <w:r w:rsidRPr="006E7599">
        <w:rPr>
          <w:rFonts w:eastAsia="Calibri"/>
          <w:sz w:val="28"/>
          <w:szCs w:val="28"/>
          <w:lang w:val="uk-UA" w:eastAsia="en-US"/>
        </w:rPr>
        <w:t xml:space="preserve">- придбання матеріалів для забезпечення належного функціонування об’єктів, які здійснюють/надають </w:t>
      </w:r>
      <w:proofErr w:type="spellStart"/>
      <w:r w:rsidRPr="006E7599">
        <w:rPr>
          <w:rFonts w:eastAsia="Calibri"/>
          <w:sz w:val="28"/>
          <w:szCs w:val="28"/>
          <w:lang w:val="uk-UA" w:eastAsia="en-US"/>
        </w:rPr>
        <w:t>життєво</w:t>
      </w:r>
      <w:proofErr w:type="spellEnd"/>
      <w:r w:rsidRPr="006E7599">
        <w:rPr>
          <w:rFonts w:eastAsia="Calibri"/>
          <w:sz w:val="28"/>
          <w:szCs w:val="28"/>
          <w:lang w:val="uk-UA" w:eastAsia="en-US"/>
        </w:rPr>
        <w:t xml:space="preserve"> важливі функції та/або послуги –4 188 000,00 грн;</w:t>
      </w:r>
    </w:p>
    <w:p w:rsidR="006E7599" w:rsidRPr="006E7599" w:rsidRDefault="006E7599" w:rsidP="006E7599">
      <w:pPr>
        <w:jc w:val="both"/>
        <w:rPr>
          <w:rFonts w:eastAsia="Calibri"/>
          <w:sz w:val="28"/>
          <w:szCs w:val="28"/>
          <w:lang w:val="uk-UA" w:eastAsia="en-US"/>
        </w:rPr>
      </w:pPr>
      <w:r w:rsidRPr="006E7599">
        <w:rPr>
          <w:rFonts w:eastAsia="Calibri"/>
          <w:sz w:val="28"/>
          <w:szCs w:val="28"/>
          <w:lang w:val="uk-UA" w:eastAsia="en-US"/>
        </w:rPr>
        <w:t>- придбання КП «Міськводоканал» СМР (фінансова підтримка) шоломів захисних – 298 620,00 грн;</w:t>
      </w:r>
    </w:p>
    <w:p w:rsidR="006E7599" w:rsidRPr="006E7599" w:rsidRDefault="006E7599" w:rsidP="006E7599">
      <w:pPr>
        <w:jc w:val="both"/>
        <w:rPr>
          <w:rFonts w:eastAsia="Calibri"/>
          <w:sz w:val="28"/>
          <w:szCs w:val="28"/>
          <w:lang w:val="uk-UA" w:eastAsia="en-US"/>
        </w:rPr>
      </w:pPr>
      <w:r w:rsidRPr="006E7599">
        <w:rPr>
          <w:rFonts w:eastAsia="Calibri"/>
          <w:sz w:val="28"/>
          <w:szCs w:val="28"/>
          <w:lang w:val="uk-UA" w:eastAsia="en-US"/>
        </w:rPr>
        <w:t>- придбання КП «Міськводоканал» СМР (фінансова підтримка) кабелів силових, автоматичних вимикачів та рубильників, наконечників до кабелів, труби гофровані для підключення генераторів – 3 562 254,00 грн;</w:t>
      </w:r>
    </w:p>
    <w:p w:rsidR="006E7599" w:rsidRPr="006E7599" w:rsidRDefault="006E7599" w:rsidP="006E7599">
      <w:pPr>
        <w:jc w:val="both"/>
        <w:rPr>
          <w:rFonts w:eastAsia="Calibri"/>
          <w:sz w:val="28"/>
          <w:szCs w:val="28"/>
          <w:lang w:val="uk-UA" w:eastAsia="en-US"/>
        </w:rPr>
      </w:pPr>
      <w:r w:rsidRPr="006E7599">
        <w:rPr>
          <w:rFonts w:eastAsia="Calibri"/>
          <w:sz w:val="28"/>
          <w:szCs w:val="28"/>
          <w:lang w:val="uk-UA" w:eastAsia="en-US"/>
        </w:rPr>
        <w:t>- будівництво інших об'єктів комунальної власності (Нове будівництво захисних споруд для силових трансформаторів зв’язку ВРП 110 кВ на Сумській ТЕЦ по вул. 2-га Залізнична, 10 в м. Суми (І етап вишукувальні роботи) та Нове будівництво захисної споруди головного корпусу Сумської ТЕЦ по вул. 2-га Залізнична, 10 в м. Суми (І етап вишукувальні роботи) – 707 000,00</w:t>
      </w:r>
      <w:r w:rsidRPr="006E7599">
        <w:rPr>
          <w:rFonts w:eastAsia="Calibri"/>
          <w:color w:val="FF0000"/>
          <w:sz w:val="28"/>
          <w:szCs w:val="28"/>
          <w:lang w:val="uk-UA" w:eastAsia="en-US"/>
        </w:rPr>
        <w:t xml:space="preserve"> </w:t>
      </w:r>
      <w:r w:rsidRPr="006E7599">
        <w:rPr>
          <w:rFonts w:eastAsia="Calibri"/>
          <w:sz w:val="28"/>
          <w:szCs w:val="28"/>
          <w:lang w:val="uk-UA" w:eastAsia="en-US"/>
        </w:rPr>
        <w:t>грн.</w:t>
      </w:r>
    </w:p>
    <w:p w:rsidR="006E7599" w:rsidRPr="006E7599" w:rsidRDefault="006E7599" w:rsidP="006E7599">
      <w:pPr>
        <w:jc w:val="both"/>
        <w:rPr>
          <w:rFonts w:eastAsia="Calibri"/>
          <w:sz w:val="28"/>
          <w:szCs w:val="28"/>
          <w:lang w:val="uk-UA" w:eastAsia="en-US"/>
        </w:rPr>
      </w:pPr>
    </w:p>
    <w:p w:rsidR="006E7599" w:rsidRPr="006E7599" w:rsidRDefault="000024E9" w:rsidP="006E7599">
      <w:pPr>
        <w:tabs>
          <w:tab w:val="left" w:pos="851"/>
        </w:tabs>
        <w:suppressAutoHyphens/>
        <w:autoSpaceDN w:val="0"/>
        <w:jc w:val="both"/>
        <w:textAlignment w:val="baseline"/>
        <w:rPr>
          <w:sz w:val="28"/>
          <w:szCs w:val="28"/>
          <w:lang w:val="uk-UA"/>
        </w:rPr>
      </w:pPr>
      <w:r>
        <w:rPr>
          <w:sz w:val="28"/>
          <w:szCs w:val="28"/>
          <w:lang w:val="uk-UA"/>
        </w:rPr>
        <w:t>3</w:t>
      </w:r>
      <w:r w:rsidR="006E7599" w:rsidRPr="006E7599">
        <w:rPr>
          <w:sz w:val="28"/>
          <w:szCs w:val="28"/>
          <w:lang w:val="uk-UA"/>
        </w:rPr>
        <w:t>.</w:t>
      </w:r>
      <w:r w:rsidR="006E7599" w:rsidRPr="006E7599">
        <w:rPr>
          <w:sz w:val="28"/>
          <w:szCs w:val="28"/>
          <w:lang w:val="uk-UA"/>
        </w:rPr>
        <w:tab/>
        <w:t>Відповідно до рішення Сумської міської ради від 14 грудня 2022 року №</w:t>
      </w:r>
      <w:r w:rsidR="00BB46D0">
        <w:rPr>
          <w:sz w:val="28"/>
          <w:szCs w:val="28"/>
          <w:lang w:val="uk-UA"/>
        </w:rPr>
        <w:t> </w:t>
      </w:r>
      <w:r w:rsidR="006E7599" w:rsidRPr="006E7599">
        <w:rPr>
          <w:sz w:val="28"/>
          <w:szCs w:val="28"/>
          <w:lang w:val="uk-UA"/>
        </w:rPr>
        <w:t>3309 – МР «Про бюджет Сумської міської територіальної громади  на 2023 рік» (зі змінами) сума фактично затверджених бюджетних призначень на 2023 рік по зазначених заходах становила:</w:t>
      </w:r>
    </w:p>
    <w:p w:rsidR="006E7599" w:rsidRPr="006E7599" w:rsidRDefault="006E7599" w:rsidP="006E7599">
      <w:pPr>
        <w:jc w:val="both"/>
        <w:rPr>
          <w:rFonts w:eastAsia="Calibri"/>
          <w:sz w:val="28"/>
          <w:szCs w:val="28"/>
          <w:lang w:val="uk-UA" w:eastAsia="en-US"/>
        </w:rPr>
      </w:pPr>
      <w:r w:rsidRPr="006E7599">
        <w:rPr>
          <w:rFonts w:eastAsia="Calibri"/>
          <w:sz w:val="28"/>
          <w:szCs w:val="28"/>
          <w:lang w:val="uk-UA" w:eastAsia="en-US"/>
        </w:rPr>
        <w:t>- поточний ремонт захисних споруд – 13 430 680,00 грн;</w:t>
      </w:r>
    </w:p>
    <w:p w:rsidR="006E7599" w:rsidRPr="006E7599" w:rsidRDefault="006E7599" w:rsidP="006E7599">
      <w:pPr>
        <w:jc w:val="both"/>
        <w:rPr>
          <w:rFonts w:eastAsia="Calibri"/>
          <w:sz w:val="28"/>
          <w:szCs w:val="28"/>
          <w:lang w:val="uk-UA" w:eastAsia="en-US"/>
        </w:rPr>
      </w:pPr>
      <w:r w:rsidRPr="006E7599">
        <w:rPr>
          <w:rFonts w:eastAsia="Calibri"/>
          <w:sz w:val="28"/>
          <w:szCs w:val="28"/>
          <w:lang w:val="uk-UA" w:eastAsia="en-US"/>
        </w:rPr>
        <w:t>- капітальний ремонт захисних споруд – 35 059 904,00 грн;</w:t>
      </w:r>
    </w:p>
    <w:p w:rsidR="006E7599" w:rsidRPr="006E7599" w:rsidRDefault="006E7599" w:rsidP="006E7599">
      <w:pPr>
        <w:jc w:val="both"/>
        <w:rPr>
          <w:rFonts w:eastAsia="Calibri"/>
          <w:sz w:val="28"/>
          <w:szCs w:val="28"/>
          <w:lang w:val="uk-UA" w:eastAsia="en-US"/>
        </w:rPr>
      </w:pPr>
      <w:r w:rsidRPr="006E7599">
        <w:rPr>
          <w:rFonts w:eastAsia="Calibri"/>
          <w:sz w:val="28"/>
          <w:szCs w:val="28"/>
          <w:lang w:val="uk-UA" w:eastAsia="en-US"/>
        </w:rPr>
        <w:t>- послуги з обслуговування автомобільним транспортом та спеціалізованою технікою для захисту об'єктів критичної інфраструктури – 1 000 000,00 грн;</w:t>
      </w:r>
    </w:p>
    <w:p w:rsidR="006E7599" w:rsidRPr="006E7599" w:rsidRDefault="006E7599" w:rsidP="006E7599">
      <w:pPr>
        <w:jc w:val="both"/>
        <w:rPr>
          <w:rFonts w:eastAsia="Calibri"/>
          <w:sz w:val="28"/>
          <w:szCs w:val="28"/>
          <w:lang w:val="uk-UA" w:eastAsia="en-US"/>
        </w:rPr>
      </w:pPr>
      <w:r w:rsidRPr="006E7599">
        <w:rPr>
          <w:rFonts w:eastAsia="Calibri"/>
          <w:sz w:val="28"/>
          <w:szCs w:val="28"/>
          <w:lang w:val="uk-UA" w:eastAsia="en-US"/>
        </w:rPr>
        <w:t xml:space="preserve">- придбання матеріалів та обладнання для підключення генераторів до </w:t>
      </w:r>
      <w:proofErr w:type="spellStart"/>
      <w:r w:rsidRPr="006E7599">
        <w:rPr>
          <w:rFonts w:eastAsia="Calibri"/>
          <w:sz w:val="28"/>
          <w:szCs w:val="28"/>
          <w:lang w:val="uk-UA" w:eastAsia="en-US"/>
        </w:rPr>
        <w:t>теплогенеруючого</w:t>
      </w:r>
      <w:proofErr w:type="spellEnd"/>
      <w:r w:rsidRPr="006E7599">
        <w:rPr>
          <w:rFonts w:eastAsia="Calibri"/>
          <w:sz w:val="28"/>
          <w:szCs w:val="28"/>
          <w:lang w:val="uk-UA" w:eastAsia="en-US"/>
        </w:rPr>
        <w:t xml:space="preserve"> обладнання об’єктів теплопостачання – 6 278 000,00 грн;</w:t>
      </w:r>
    </w:p>
    <w:p w:rsidR="006E7599" w:rsidRPr="006E7599" w:rsidRDefault="006E7599" w:rsidP="006E7599">
      <w:pPr>
        <w:jc w:val="both"/>
        <w:rPr>
          <w:rFonts w:eastAsia="Calibri"/>
          <w:sz w:val="28"/>
          <w:szCs w:val="28"/>
          <w:lang w:val="uk-UA" w:eastAsia="en-US"/>
        </w:rPr>
      </w:pPr>
      <w:r w:rsidRPr="006E7599">
        <w:rPr>
          <w:rFonts w:eastAsia="Calibri"/>
          <w:sz w:val="28"/>
          <w:szCs w:val="28"/>
          <w:lang w:val="uk-UA" w:eastAsia="en-US"/>
        </w:rPr>
        <w:t xml:space="preserve">- придбання матеріалів для забезпечення належного функціонування об’єктів, які здійснюють/надають </w:t>
      </w:r>
      <w:proofErr w:type="spellStart"/>
      <w:r w:rsidRPr="006E7599">
        <w:rPr>
          <w:rFonts w:eastAsia="Calibri"/>
          <w:sz w:val="28"/>
          <w:szCs w:val="28"/>
          <w:lang w:val="uk-UA" w:eastAsia="en-US"/>
        </w:rPr>
        <w:t>життєво</w:t>
      </w:r>
      <w:proofErr w:type="spellEnd"/>
      <w:r w:rsidRPr="006E7599">
        <w:rPr>
          <w:rFonts w:eastAsia="Calibri"/>
          <w:sz w:val="28"/>
          <w:szCs w:val="28"/>
          <w:lang w:val="uk-UA" w:eastAsia="en-US"/>
        </w:rPr>
        <w:t xml:space="preserve"> важливі функції та/або послуги –4 185 000,00 грн;</w:t>
      </w:r>
    </w:p>
    <w:p w:rsidR="006E7599" w:rsidRPr="006E7599" w:rsidRDefault="006E7599" w:rsidP="006E7599">
      <w:pPr>
        <w:jc w:val="both"/>
        <w:rPr>
          <w:rFonts w:eastAsia="Calibri"/>
          <w:sz w:val="28"/>
          <w:szCs w:val="28"/>
          <w:lang w:val="uk-UA" w:eastAsia="en-US"/>
        </w:rPr>
      </w:pPr>
      <w:r w:rsidRPr="006E7599">
        <w:rPr>
          <w:rFonts w:eastAsia="Calibri"/>
          <w:sz w:val="28"/>
          <w:szCs w:val="28"/>
          <w:lang w:val="uk-UA" w:eastAsia="en-US"/>
        </w:rPr>
        <w:lastRenderedPageBreak/>
        <w:t>- придбання КП «Міськводоканал» СМР (фінансова підтримка) шоломів захисних – 298 620,00 грн;</w:t>
      </w:r>
    </w:p>
    <w:p w:rsidR="006E7599" w:rsidRPr="006E7599" w:rsidRDefault="006E7599" w:rsidP="006E7599">
      <w:pPr>
        <w:jc w:val="both"/>
        <w:rPr>
          <w:rFonts w:eastAsia="Calibri"/>
          <w:sz w:val="28"/>
          <w:szCs w:val="28"/>
          <w:lang w:val="uk-UA" w:eastAsia="en-US"/>
        </w:rPr>
      </w:pPr>
      <w:r w:rsidRPr="006E7599">
        <w:rPr>
          <w:rFonts w:eastAsia="Calibri"/>
          <w:sz w:val="28"/>
          <w:szCs w:val="28"/>
          <w:lang w:val="uk-UA" w:eastAsia="en-US"/>
        </w:rPr>
        <w:t>- придбання КП «Міськводоканал» СМР (фінансова підтримка) кабелів силових, автоматичних вимикачів та рубильників, наконечників до кабелів, труби гофровані для підключення генераторів – 3 562 254,00 грн;</w:t>
      </w:r>
    </w:p>
    <w:p w:rsidR="006E7599" w:rsidRPr="006E7599" w:rsidRDefault="006E7599" w:rsidP="006E7599">
      <w:pPr>
        <w:jc w:val="both"/>
        <w:rPr>
          <w:rFonts w:eastAsia="Calibri"/>
          <w:sz w:val="28"/>
          <w:szCs w:val="28"/>
          <w:lang w:val="uk-UA" w:eastAsia="en-US"/>
        </w:rPr>
      </w:pPr>
      <w:r w:rsidRPr="006E7599">
        <w:rPr>
          <w:rFonts w:eastAsia="Calibri"/>
          <w:sz w:val="28"/>
          <w:szCs w:val="28"/>
          <w:lang w:val="uk-UA" w:eastAsia="en-US"/>
        </w:rPr>
        <w:t>- будівництво інших об'єктів комунальної власності (Нове будівництво захисних споруд для силових трансформаторів зв’язку ВРП 110 кВ на Сумській ТЕЦ по вул. 2-га Залізнична, 10 в м. Суми (І етап вишукувальні роботи) та Нове будівництво захисної споруди головного корпусу Сумської ТЕЦ по вул. 2-га Залізнична, 10 в м. Суми (І етап вишукувальні роботи) – 707 000,00</w:t>
      </w:r>
      <w:r w:rsidRPr="006E7599">
        <w:rPr>
          <w:rFonts w:eastAsia="Calibri"/>
          <w:color w:val="FF0000"/>
          <w:sz w:val="28"/>
          <w:szCs w:val="28"/>
          <w:lang w:val="uk-UA" w:eastAsia="en-US"/>
        </w:rPr>
        <w:t xml:space="preserve"> </w:t>
      </w:r>
      <w:r w:rsidRPr="006E7599">
        <w:rPr>
          <w:rFonts w:eastAsia="Calibri"/>
          <w:sz w:val="28"/>
          <w:szCs w:val="28"/>
          <w:lang w:val="uk-UA" w:eastAsia="en-US"/>
        </w:rPr>
        <w:t>грн.</w:t>
      </w:r>
    </w:p>
    <w:p w:rsidR="006E7599" w:rsidRPr="006E7599" w:rsidRDefault="006E7599" w:rsidP="006E7599">
      <w:pPr>
        <w:jc w:val="both"/>
        <w:rPr>
          <w:rFonts w:eastAsia="Calibri"/>
          <w:sz w:val="28"/>
          <w:szCs w:val="28"/>
          <w:lang w:val="uk-UA" w:eastAsia="en-US"/>
        </w:rPr>
      </w:pPr>
    </w:p>
    <w:p w:rsidR="006E7599" w:rsidRPr="000024E9" w:rsidRDefault="006E7599" w:rsidP="000024E9">
      <w:pPr>
        <w:pStyle w:val="a5"/>
        <w:numPr>
          <w:ilvl w:val="0"/>
          <w:numId w:val="3"/>
        </w:numPr>
        <w:ind w:left="0" w:firstLine="142"/>
        <w:jc w:val="both"/>
        <w:rPr>
          <w:rFonts w:eastAsia="Calibri"/>
          <w:sz w:val="28"/>
          <w:szCs w:val="28"/>
          <w:lang w:eastAsia="en-US"/>
        </w:rPr>
      </w:pPr>
      <w:r w:rsidRPr="000024E9">
        <w:rPr>
          <w:rFonts w:eastAsia="Calibri"/>
          <w:sz w:val="28"/>
          <w:szCs w:val="28"/>
          <w:lang w:eastAsia="en-US"/>
        </w:rPr>
        <w:t>Протягом 2023 року по Департаменту інфраструктури міста Сумської міської ради (головний розпорядник бюджетних коштів) сума фактичних видатків бюджету Сумської міської територіальної громади на проведені заходи щодо забезпечення стійкості та захисту об’єктів критичної інфраструктури всього становила 22 983 286,09 грн.</w:t>
      </w:r>
    </w:p>
    <w:p w:rsidR="006E7599" w:rsidRPr="006E7599" w:rsidRDefault="006E7599" w:rsidP="000024E9">
      <w:pPr>
        <w:ind w:firstLine="142"/>
        <w:jc w:val="both"/>
        <w:rPr>
          <w:rFonts w:eastAsia="Calibri"/>
          <w:sz w:val="28"/>
          <w:szCs w:val="28"/>
          <w:lang w:val="uk-UA" w:eastAsia="en-US"/>
        </w:rPr>
      </w:pPr>
    </w:p>
    <w:p w:rsidR="006E7599" w:rsidRPr="006E7599" w:rsidRDefault="006E7599" w:rsidP="000024E9">
      <w:pPr>
        <w:numPr>
          <w:ilvl w:val="0"/>
          <w:numId w:val="3"/>
        </w:numPr>
        <w:ind w:left="0" w:firstLine="0"/>
        <w:jc w:val="both"/>
        <w:rPr>
          <w:rFonts w:eastAsia="Calibri"/>
          <w:sz w:val="28"/>
          <w:szCs w:val="28"/>
          <w:lang w:val="uk-UA" w:eastAsia="en-US"/>
        </w:rPr>
      </w:pPr>
      <w:r w:rsidRPr="006E7599">
        <w:rPr>
          <w:rFonts w:eastAsia="Calibri"/>
          <w:sz w:val="28"/>
          <w:szCs w:val="28"/>
          <w:lang w:val="uk-UA" w:eastAsia="en-US"/>
        </w:rPr>
        <w:t>Сума і дати укладання договорів на виконання програм та заходів щодо забезпечення стійкості та захисту об’єктів критичної інфраструктури наведені в додатку до звіту.</w:t>
      </w:r>
    </w:p>
    <w:p w:rsidR="006E7599" w:rsidRPr="006E7599" w:rsidRDefault="006E7599" w:rsidP="006E7599">
      <w:pPr>
        <w:rPr>
          <w:sz w:val="28"/>
          <w:szCs w:val="28"/>
          <w:lang w:val="uk-UA"/>
        </w:rPr>
      </w:pPr>
    </w:p>
    <w:p w:rsidR="006E7599" w:rsidRPr="006E7599" w:rsidRDefault="006E7599" w:rsidP="000024E9">
      <w:pPr>
        <w:numPr>
          <w:ilvl w:val="0"/>
          <w:numId w:val="3"/>
        </w:numPr>
        <w:ind w:left="0" w:firstLine="0"/>
        <w:jc w:val="both"/>
        <w:rPr>
          <w:rFonts w:eastAsia="Calibri"/>
          <w:sz w:val="28"/>
          <w:szCs w:val="28"/>
          <w:lang w:val="uk-UA" w:eastAsia="en-US"/>
        </w:rPr>
      </w:pPr>
      <w:r w:rsidRPr="006E7599">
        <w:rPr>
          <w:rFonts w:eastAsia="Calibri"/>
          <w:sz w:val="28"/>
          <w:szCs w:val="28"/>
          <w:lang w:val="uk-UA" w:eastAsia="en-US"/>
        </w:rPr>
        <w:t>Протягом 2023 року придбання матеріалів для забезпечення безпеки та стійкості об’єктів критичної інфраструктури безпосередньо Департаментом інфраструктури міста Сумської міської ради всього на суму 2 708 550,20 грн:</w:t>
      </w:r>
    </w:p>
    <w:p w:rsidR="006E7599" w:rsidRPr="006E7599" w:rsidRDefault="006E7599" w:rsidP="006E7599">
      <w:pPr>
        <w:ind w:firstLine="708"/>
        <w:rPr>
          <w:sz w:val="28"/>
          <w:szCs w:val="28"/>
          <w:lang w:val="uk-UA"/>
        </w:rPr>
      </w:pPr>
      <w:r w:rsidRPr="006E7599">
        <w:rPr>
          <w:sz w:val="28"/>
          <w:szCs w:val="28"/>
          <w:lang w:val="uk-UA"/>
        </w:rPr>
        <w:t>- придбано та передано для здійснення захисту об’єктів Сумської ТЕЦ контейнери «біг-</w:t>
      </w:r>
      <w:proofErr w:type="spellStart"/>
      <w:r w:rsidRPr="006E7599">
        <w:rPr>
          <w:sz w:val="28"/>
          <w:szCs w:val="28"/>
          <w:lang w:val="uk-UA"/>
        </w:rPr>
        <w:t>бег</w:t>
      </w:r>
      <w:proofErr w:type="spellEnd"/>
      <w:r w:rsidRPr="006E7599">
        <w:rPr>
          <w:sz w:val="28"/>
          <w:szCs w:val="28"/>
          <w:lang w:val="uk-UA"/>
        </w:rPr>
        <w:t xml:space="preserve">» в кількості 100 од. та пісок природній – 200 </w:t>
      </w:r>
      <w:proofErr w:type="spellStart"/>
      <w:r w:rsidRPr="006E7599">
        <w:rPr>
          <w:sz w:val="28"/>
          <w:szCs w:val="28"/>
          <w:lang w:val="uk-UA"/>
        </w:rPr>
        <w:t>тн</w:t>
      </w:r>
      <w:proofErr w:type="spellEnd"/>
      <w:r w:rsidRPr="006E7599">
        <w:rPr>
          <w:sz w:val="28"/>
          <w:szCs w:val="28"/>
          <w:lang w:val="uk-UA"/>
        </w:rPr>
        <w:t>;</w:t>
      </w:r>
    </w:p>
    <w:p w:rsidR="006E7599" w:rsidRPr="006E7599" w:rsidRDefault="006E7599" w:rsidP="006E7599">
      <w:pPr>
        <w:ind w:firstLine="708"/>
        <w:jc w:val="both"/>
        <w:rPr>
          <w:rFonts w:eastAsia="Calibri"/>
          <w:sz w:val="28"/>
          <w:szCs w:val="28"/>
          <w:lang w:val="uk-UA" w:eastAsia="en-US"/>
        </w:rPr>
      </w:pPr>
      <w:r w:rsidRPr="006E7599">
        <w:rPr>
          <w:rFonts w:eastAsia="Calibri"/>
          <w:sz w:val="28"/>
          <w:szCs w:val="28"/>
          <w:lang w:val="uk-UA" w:eastAsia="en-US"/>
        </w:rPr>
        <w:t xml:space="preserve">- придбано силовий кабель ВВГ </w:t>
      </w:r>
      <w:proofErr w:type="spellStart"/>
      <w:r w:rsidRPr="006E7599">
        <w:rPr>
          <w:rFonts w:eastAsia="Calibri"/>
          <w:sz w:val="28"/>
          <w:szCs w:val="28"/>
          <w:lang w:val="uk-UA" w:eastAsia="en-US"/>
        </w:rPr>
        <w:t>нг</w:t>
      </w:r>
      <w:proofErr w:type="spellEnd"/>
      <w:r w:rsidRPr="006E7599">
        <w:rPr>
          <w:rFonts w:eastAsia="Calibri"/>
          <w:sz w:val="28"/>
          <w:szCs w:val="28"/>
          <w:lang w:val="uk-UA" w:eastAsia="en-US"/>
        </w:rPr>
        <w:t xml:space="preserve"> 4*240 – 150 м/п для підключення генератору на Сумській ТЕЦ;</w:t>
      </w:r>
    </w:p>
    <w:p w:rsidR="006E7599" w:rsidRPr="006E7599" w:rsidRDefault="006E7599" w:rsidP="006E7599">
      <w:pPr>
        <w:ind w:firstLine="708"/>
        <w:jc w:val="both"/>
        <w:rPr>
          <w:rFonts w:eastAsia="Calibri"/>
          <w:sz w:val="28"/>
          <w:szCs w:val="28"/>
          <w:lang w:val="uk-UA" w:eastAsia="en-US"/>
        </w:rPr>
      </w:pPr>
      <w:r w:rsidRPr="006E7599">
        <w:rPr>
          <w:rFonts w:eastAsia="Calibri"/>
          <w:sz w:val="28"/>
          <w:szCs w:val="28"/>
          <w:lang w:val="uk-UA" w:eastAsia="en-US"/>
        </w:rPr>
        <w:t xml:space="preserve">- придбано матеріали для забезпечення безпеки та стійкості об’єктів критичної інфраструктури КП «Міськводоканал» СМР – блоки фундаментні в кількості 550 од. та пісок 1680 </w:t>
      </w:r>
      <w:proofErr w:type="spellStart"/>
      <w:r w:rsidRPr="006E7599">
        <w:rPr>
          <w:rFonts w:eastAsia="Calibri"/>
          <w:sz w:val="28"/>
          <w:szCs w:val="28"/>
          <w:lang w:val="uk-UA" w:eastAsia="en-US"/>
        </w:rPr>
        <w:t>тн</w:t>
      </w:r>
      <w:proofErr w:type="spellEnd"/>
      <w:r w:rsidRPr="006E7599">
        <w:rPr>
          <w:rFonts w:eastAsia="Calibri"/>
          <w:sz w:val="28"/>
          <w:szCs w:val="28"/>
          <w:lang w:val="uk-UA" w:eastAsia="en-US"/>
        </w:rPr>
        <w:t>;</w:t>
      </w:r>
    </w:p>
    <w:p w:rsidR="006E7599" w:rsidRPr="006E7599" w:rsidRDefault="006E7599" w:rsidP="006E7599">
      <w:pPr>
        <w:ind w:firstLine="708"/>
        <w:jc w:val="both"/>
        <w:rPr>
          <w:sz w:val="28"/>
          <w:szCs w:val="28"/>
          <w:lang w:val="uk-UA"/>
        </w:rPr>
      </w:pPr>
      <w:r w:rsidRPr="006E7599">
        <w:rPr>
          <w:sz w:val="28"/>
          <w:szCs w:val="28"/>
          <w:lang w:val="uk-UA"/>
        </w:rPr>
        <w:t>- придбано та передано для здійснення захисту об’єктів АТ «</w:t>
      </w:r>
      <w:proofErr w:type="spellStart"/>
      <w:r w:rsidRPr="006E7599">
        <w:rPr>
          <w:sz w:val="28"/>
          <w:szCs w:val="28"/>
          <w:lang w:val="uk-UA"/>
        </w:rPr>
        <w:t>Сумиобленерго</w:t>
      </w:r>
      <w:proofErr w:type="spellEnd"/>
      <w:r w:rsidRPr="006E7599">
        <w:rPr>
          <w:sz w:val="28"/>
          <w:szCs w:val="28"/>
          <w:lang w:val="uk-UA"/>
        </w:rPr>
        <w:t>» - контейнери «біг-</w:t>
      </w:r>
      <w:proofErr w:type="spellStart"/>
      <w:r w:rsidRPr="006E7599">
        <w:rPr>
          <w:sz w:val="28"/>
          <w:szCs w:val="28"/>
          <w:lang w:val="uk-UA"/>
        </w:rPr>
        <w:t>бег</w:t>
      </w:r>
      <w:proofErr w:type="spellEnd"/>
      <w:r w:rsidRPr="006E7599">
        <w:rPr>
          <w:sz w:val="28"/>
          <w:szCs w:val="28"/>
          <w:lang w:val="uk-UA"/>
        </w:rPr>
        <w:t xml:space="preserve">» в кількості 336 од., блоки фундаментні в кількості 325 од.  та пісок природній – 90 </w:t>
      </w:r>
      <w:proofErr w:type="spellStart"/>
      <w:r w:rsidRPr="006E7599">
        <w:rPr>
          <w:sz w:val="28"/>
          <w:szCs w:val="28"/>
          <w:lang w:val="uk-UA"/>
        </w:rPr>
        <w:t>тн</w:t>
      </w:r>
      <w:proofErr w:type="spellEnd"/>
      <w:r w:rsidRPr="006E7599">
        <w:rPr>
          <w:sz w:val="28"/>
          <w:szCs w:val="28"/>
          <w:lang w:val="uk-UA"/>
        </w:rPr>
        <w:t>.</w:t>
      </w:r>
    </w:p>
    <w:p w:rsidR="006E7599" w:rsidRPr="006E7599" w:rsidRDefault="006E7599" w:rsidP="006E7599">
      <w:pPr>
        <w:ind w:firstLine="709"/>
        <w:jc w:val="both"/>
        <w:rPr>
          <w:rFonts w:eastAsia="Calibri"/>
          <w:sz w:val="28"/>
          <w:szCs w:val="28"/>
          <w:lang w:val="uk-UA" w:eastAsia="en-US"/>
        </w:rPr>
      </w:pPr>
      <w:r w:rsidRPr="006E7599">
        <w:rPr>
          <w:rFonts w:eastAsia="Calibri"/>
          <w:sz w:val="28"/>
          <w:szCs w:val="28"/>
          <w:lang w:val="uk-UA" w:eastAsia="en-US"/>
        </w:rPr>
        <w:t>Крім того, придбано Комунальним підприємством «Міськводоканал» СМР шоломів захисних в кількості 30 од. на суму 298 620,00 грн та кабелів силових, автоматичних вимикачів та рубильників, наконечників до кабелів, труби гофровані для підключення генераторів на суму 3 562 254,00 грн.</w:t>
      </w:r>
    </w:p>
    <w:p w:rsidR="006E7599" w:rsidRPr="006E7599" w:rsidRDefault="006E7599" w:rsidP="006E7599">
      <w:pPr>
        <w:ind w:firstLine="708"/>
        <w:jc w:val="both"/>
        <w:rPr>
          <w:rFonts w:eastAsia="Calibri"/>
          <w:sz w:val="28"/>
          <w:szCs w:val="28"/>
          <w:lang w:val="uk-UA" w:eastAsia="en-US"/>
        </w:rPr>
      </w:pPr>
      <w:r w:rsidRPr="006E7599">
        <w:rPr>
          <w:rFonts w:eastAsia="Calibri"/>
          <w:sz w:val="28"/>
          <w:szCs w:val="28"/>
          <w:lang w:val="uk-UA" w:eastAsia="en-US"/>
        </w:rPr>
        <w:t>Видатки на допомогу по відновленню об’єктів критичної інфраструктури рішенням Сумської міської ради від 14 грудня 2022 року № 3309 – МР «Про бюджет Сумської міської територіальної громади  на 2023</w:t>
      </w:r>
      <w:r w:rsidRPr="006E7599">
        <w:rPr>
          <w:rFonts w:eastAsia="Calibri"/>
          <w:sz w:val="28"/>
          <w:szCs w:val="28"/>
          <w:lang w:eastAsia="en-US"/>
        </w:rPr>
        <w:t> </w:t>
      </w:r>
      <w:r w:rsidRPr="006E7599">
        <w:rPr>
          <w:rFonts w:eastAsia="Calibri"/>
          <w:sz w:val="28"/>
          <w:szCs w:val="28"/>
          <w:lang w:val="uk-UA" w:eastAsia="en-US"/>
        </w:rPr>
        <w:t>рік» (зі змінами) не затверджувалися.</w:t>
      </w:r>
    </w:p>
    <w:p w:rsidR="006E7599" w:rsidRPr="006E7599" w:rsidRDefault="006E7599" w:rsidP="006E7599">
      <w:pPr>
        <w:ind w:firstLine="708"/>
        <w:jc w:val="both"/>
        <w:rPr>
          <w:rFonts w:eastAsia="Calibri"/>
          <w:sz w:val="28"/>
          <w:szCs w:val="28"/>
          <w:lang w:val="uk-UA" w:eastAsia="en-US"/>
        </w:rPr>
      </w:pPr>
    </w:p>
    <w:p w:rsidR="006E7599" w:rsidRPr="006E7599" w:rsidRDefault="006E7599" w:rsidP="000024E9">
      <w:pPr>
        <w:numPr>
          <w:ilvl w:val="0"/>
          <w:numId w:val="3"/>
        </w:numPr>
        <w:ind w:left="0" w:firstLine="0"/>
        <w:jc w:val="both"/>
        <w:rPr>
          <w:rFonts w:eastAsia="Calibri"/>
          <w:sz w:val="28"/>
          <w:szCs w:val="28"/>
          <w:lang w:val="uk-UA" w:eastAsia="en-US"/>
        </w:rPr>
      </w:pPr>
      <w:r w:rsidRPr="006E7599">
        <w:rPr>
          <w:rFonts w:eastAsia="Calibri"/>
          <w:sz w:val="28"/>
          <w:szCs w:val="28"/>
          <w:lang w:val="uk-UA" w:eastAsia="en-US"/>
        </w:rPr>
        <w:t>Залишки невитрачених коштів на підготовку, розроблення, затвердження та виконання програм проведення заходів, в тому числі на придбання матеріалів для забезпечення стійкості та захисту об’єктів критичної інфраструктури становлять 41 538 171,91 грн, в тому числі на придбання матеріалів – 7 754 449,80 грн.</w:t>
      </w:r>
    </w:p>
    <w:p w:rsidR="006E7599" w:rsidRPr="006E7599" w:rsidRDefault="006E7599" w:rsidP="006E7599">
      <w:pPr>
        <w:ind w:firstLine="567"/>
        <w:jc w:val="both"/>
        <w:rPr>
          <w:rFonts w:eastAsia="Calibri"/>
          <w:sz w:val="28"/>
          <w:szCs w:val="28"/>
          <w:lang w:val="uk-UA" w:eastAsia="en-US"/>
        </w:rPr>
      </w:pPr>
      <w:r w:rsidRPr="006E7599">
        <w:rPr>
          <w:rFonts w:eastAsia="Calibri"/>
          <w:sz w:val="28"/>
          <w:szCs w:val="28"/>
          <w:lang w:val="uk-UA" w:eastAsia="en-US"/>
        </w:rPr>
        <w:lastRenderedPageBreak/>
        <w:t xml:space="preserve">Так, протягом 2023 року було проведено поточний ремонт 16 захисних споруд. По 8-ми захисних спорудах було виготовлена </w:t>
      </w:r>
      <w:proofErr w:type="spellStart"/>
      <w:r w:rsidRPr="006E7599">
        <w:rPr>
          <w:rFonts w:eastAsia="Calibri"/>
          <w:sz w:val="28"/>
          <w:szCs w:val="28"/>
          <w:lang w:val="uk-UA" w:eastAsia="en-US"/>
        </w:rPr>
        <w:t>проєктно</w:t>
      </w:r>
      <w:proofErr w:type="spellEnd"/>
      <w:r w:rsidRPr="006E7599">
        <w:rPr>
          <w:rFonts w:eastAsia="Calibri"/>
          <w:sz w:val="28"/>
          <w:szCs w:val="28"/>
          <w:lang w:val="uk-UA" w:eastAsia="en-US"/>
        </w:rPr>
        <w:t xml:space="preserve">-кошторисна документація. Капітальний ремонт не відбувся з причини не визначення переможця тендерних процедур (відсутні учасники). Було укладено договори на виконання капітального ремонту 3-х захисних споруд, проте закінчення тендерних процедур у листопаді-грудні 2023 року та тривала процедура отримання дозвільних документів не з вини Департаменту інфраструктури міста не дала змогу закінчити їх до кінця </w:t>
      </w:r>
      <w:r w:rsidR="0015059C">
        <w:rPr>
          <w:rFonts w:eastAsia="Calibri"/>
          <w:sz w:val="28"/>
          <w:szCs w:val="28"/>
          <w:lang w:val="uk-UA" w:eastAsia="en-US"/>
        </w:rPr>
        <w:t>бюджетного</w:t>
      </w:r>
      <w:r w:rsidRPr="006E7599">
        <w:rPr>
          <w:rFonts w:eastAsia="Calibri"/>
          <w:sz w:val="28"/>
          <w:szCs w:val="28"/>
          <w:lang w:val="uk-UA" w:eastAsia="en-US"/>
        </w:rPr>
        <w:t xml:space="preserve"> </w:t>
      </w:r>
      <w:r w:rsidR="0015059C">
        <w:rPr>
          <w:rFonts w:eastAsia="Calibri"/>
          <w:sz w:val="28"/>
          <w:szCs w:val="28"/>
          <w:lang w:val="uk-UA" w:eastAsia="en-US"/>
        </w:rPr>
        <w:t>період</w:t>
      </w:r>
      <w:r w:rsidRPr="006E7599">
        <w:rPr>
          <w:rFonts w:eastAsia="Calibri"/>
          <w:sz w:val="28"/>
          <w:szCs w:val="28"/>
          <w:lang w:val="uk-UA" w:eastAsia="en-US"/>
        </w:rPr>
        <w:t xml:space="preserve">у. </w:t>
      </w:r>
    </w:p>
    <w:p w:rsidR="006E7599" w:rsidRPr="006E7599" w:rsidRDefault="006E7599" w:rsidP="006E7599">
      <w:pPr>
        <w:ind w:firstLine="567"/>
        <w:jc w:val="both"/>
        <w:rPr>
          <w:rFonts w:eastAsia="Calibri"/>
          <w:sz w:val="28"/>
          <w:szCs w:val="28"/>
          <w:lang w:val="uk-UA" w:eastAsia="en-US"/>
        </w:rPr>
      </w:pPr>
      <w:r w:rsidRPr="006E7599">
        <w:rPr>
          <w:rFonts w:eastAsia="Calibri"/>
          <w:sz w:val="28"/>
          <w:szCs w:val="28"/>
          <w:lang w:val="uk-UA" w:eastAsia="en-US"/>
        </w:rPr>
        <w:t xml:space="preserve">Придбання матеріалів та обладнання для підключення генераторів до </w:t>
      </w:r>
      <w:proofErr w:type="spellStart"/>
      <w:r w:rsidRPr="006E7599">
        <w:rPr>
          <w:rFonts w:eastAsia="Calibri"/>
          <w:sz w:val="28"/>
          <w:szCs w:val="28"/>
          <w:lang w:val="uk-UA" w:eastAsia="en-US"/>
        </w:rPr>
        <w:t>теплогенеруючого</w:t>
      </w:r>
      <w:proofErr w:type="spellEnd"/>
      <w:r w:rsidRPr="006E7599">
        <w:rPr>
          <w:rFonts w:eastAsia="Calibri"/>
          <w:sz w:val="28"/>
          <w:szCs w:val="28"/>
          <w:lang w:val="uk-UA" w:eastAsia="en-US"/>
        </w:rPr>
        <w:t xml:space="preserve"> обладнання ТОВ «</w:t>
      </w:r>
      <w:proofErr w:type="spellStart"/>
      <w:r w:rsidRPr="006E7599">
        <w:rPr>
          <w:rFonts w:eastAsia="Calibri"/>
          <w:sz w:val="28"/>
          <w:szCs w:val="28"/>
          <w:lang w:val="uk-UA" w:eastAsia="en-US"/>
        </w:rPr>
        <w:t>Суми</w:t>
      </w:r>
      <w:r w:rsidR="00693852">
        <w:rPr>
          <w:rFonts w:eastAsia="Calibri"/>
          <w:sz w:val="28"/>
          <w:szCs w:val="28"/>
          <w:lang w:val="uk-UA" w:eastAsia="en-US"/>
        </w:rPr>
        <w:t>тепло</w:t>
      </w:r>
      <w:r w:rsidRPr="006E7599">
        <w:rPr>
          <w:rFonts w:eastAsia="Calibri"/>
          <w:sz w:val="28"/>
          <w:szCs w:val="28"/>
          <w:lang w:val="uk-UA" w:eastAsia="en-US"/>
        </w:rPr>
        <w:t>енерго</w:t>
      </w:r>
      <w:proofErr w:type="spellEnd"/>
      <w:r w:rsidRPr="006E7599">
        <w:rPr>
          <w:rFonts w:eastAsia="Calibri"/>
          <w:sz w:val="28"/>
          <w:szCs w:val="28"/>
          <w:lang w:val="uk-UA" w:eastAsia="en-US"/>
        </w:rPr>
        <w:t xml:space="preserve">» відбулося не </w:t>
      </w:r>
      <w:r w:rsidR="0015059C">
        <w:rPr>
          <w:rFonts w:eastAsia="Calibri"/>
          <w:sz w:val="28"/>
          <w:szCs w:val="28"/>
          <w:lang w:val="uk-UA" w:eastAsia="en-US"/>
        </w:rPr>
        <w:t>на всю</w:t>
      </w:r>
      <w:r w:rsidRPr="006E7599">
        <w:rPr>
          <w:rFonts w:eastAsia="Calibri"/>
          <w:sz w:val="28"/>
          <w:szCs w:val="28"/>
          <w:lang w:val="uk-UA" w:eastAsia="en-US"/>
        </w:rPr>
        <w:t xml:space="preserve"> суму затверджених призначень з причини виділення коштів тільки 17.11.20</w:t>
      </w:r>
      <w:r w:rsidR="0015059C">
        <w:rPr>
          <w:rFonts w:eastAsia="Calibri"/>
          <w:sz w:val="28"/>
          <w:szCs w:val="28"/>
          <w:lang w:val="uk-UA" w:eastAsia="en-US"/>
        </w:rPr>
        <w:t>23, що не дало змогу до кінця бюджетн</w:t>
      </w:r>
      <w:r w:rsidRPr="006E7599">
        <w:rPr>
          <w:rFonts w:eastAsia="Calibri"/>
          <w:sz w:val="28"/>
          <w:szCs w:val="28"/>
          <w:lang w:val="uk-UA" w:eastAsia="en-US"/>
        </w:rPr>
        <w:t xml:space="preserve">ого </w:t>
      </w:r>
      <w:r w:rsidR="0015059C">
        <w:rPr>
          <w:rFonts w:eastAsia="Calibri"/>
          <w:sz w:val="28"/>
          <w:szCs w:val="28"/>
          <w:lang w:val="uk-UA" w:eastAsia="en-US"/>
        </w:rPr>
        <w:t>періоду</w:t>
      </w:r>
      <w:r w:rsidRPr="006E7599">
        <w:rPr>
          <w:rFonts w:eastAsia="Calibri"/>
          <w:sz w:val="28"/>
          <w:szCs w:val="28"/>
          <w:lang w:val="uk-UA" w:eastAsia="en-US"/>
        </w:rPr>
        <w:t xml:space="preserve"> провести тендерні процедури та визначити переможця.</w:t>
      </w:r>
    </w:p>
    <w:p w:rsidR="006E7599" w:rsidRPr="006E7599" w:rsidRDefault="006E7599" w:rsidP="006E7599">
      <w:pPr>
        <w:ind w:firstLine="567"/>
        <w:jc w:val="both"/>
        <w:rPr>
          <w:rFonts w:eastAsia="Calibri"/>
          <w:sz w:val="28"/>
          <w:szCs w:val="28"/>
          <w:lang w:val="uk-UA" w:eastAsia="en-US"/>
        </w:rPr>
      </w:pPr>
      <w:r w:rsidRPr="006E7599">
        <w:rPr>
          <w:rFonts w:eastAsia="Calibri"/>
          <w:sz w:val="28"/>
          <w:szCs w:val="28"/>
          <w:lang w:val="uk-UA" w:eastAsia="en-US"/>
        </w:rPr>
        <w:t xml:space="preserve">Придбання матеріалів для забезпечення належного функціонування об’єктів, які здійснюють/надають </w:t>
      </w:r>
      <w:proofErr w:type="spellStart"/>
      <w:r w:rsidRPr="006E7599">
        <w:rPr>
          <w:rFonts w:eastAsia="Calibri"/>
          <w:sz w:val="28"/>
          <w:szCs w:val="28"/>
          <w:lang w:val="uk-UA" w:eastAsia="en-US"/>
        </w:rPr>
        <w:t>життєво</w:t>
      </w:r>
      <w:proofErr w:type="spellEnd"/>
      <w:r w:rsidRPr="006E7599">
        <w:rPr>
          <w:rFonts w:eastAsia="Calibri"/>
          <w:sz w:val="28"/>
          <w:szCs w:val="28"/>
          <w:lang w:val="uk-UA" w:eastAsia="en-US"/>
        </w:rPr>
        <w:t xml:space="preserve"> важливі функції та/або послуги відбулося не на повну суму затверджених призначень з причини виділення коштів в сумі 1 985 000,00 грн тільки 14.12.2023, що не дало змогу до кінця </w:t>
      </w:r>
      <w:r w:rsidR="0015059C">
        <w:rPr>
          <w:rFonts w:eastAsia="Calibri"/>
          <w:sz w:val="28"/>
          <w:szCs w:val="28"/>
          <w:lang w:val="uk-UA" w:eastAsia="en-US"/>
        </w:rPr>
        <w:t>бюджетного періоду</w:t>
      </w:r>
      <w:r w:rsidRPr="006E7599">
        <w:rPr>
          <w:rFonts w:eastAsia="Calibri"/>
          <w:sz w:val="28"/>
          <w:szCs w:val="28"/>
          <w:lang w:val="uk-UA" w:eastAsia="en-US"/>
        </w:rPr>
        <w:t xml:space="preserve"> укласти договори та отримати від постачальників матеріали.</w:t>
      </w:r>
    </w:p>
    <w:p w:rsidR="006E7599" w:rsidRPr="006E7599" w:rsidRDefault="006E7599" w:rsidP="006E7599">
      <w:pPr>
        <w:ind w:firstLine="567"/>
        <w:jc w:val="both"/>
        <w:rPr>
          <w:rFonts w:eastAsia="Calibri"/>
          <w:sz w:val="28"/>
          <w:szCs w:val="28"/>
          <w:lang w:val="uk-UA" w:eastAsia="en-US"/>
        </w:rPr>
      </w:pPr>
      <w:r w:rsidRPr="006E7599">
        <w:rPr>
          <w:rFonts w:eastAsia="Calibri"/>
          <w:sz w:val="28"/>
          <w:szCs w:val="28"/>
          <w:lang w:val="uk-UA" w:eastAsia="en-US"/>
        </w:rPr>
        <w:t xml:space="preserve">Відповідно до постанови Кабінету Міністрів України від 27.12.2022 №1482 «Про </w:t>
      </w:r>
      <w:r w:rsidRPr="006E7599">
        <w:rPr>
          <w:rFonts w:eastAsia="Calibri"/>
          <w:bCs/>
          <w:sz w:val="28"/>
          <w:szCs w:val="28"/>
          <w:lang w:val="uk-UA" w:eastAsia="en-US"/>
        </w:rPr>
        <w:t>реалізацію експериментального проекту щодо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w:t>
      </w:r>
      <w:r w:rsidRPr="006E7599">
        <w:rPr>
          <w:rFonts w:eastAsia="Calibri"/>
          <w:sz w:val="28"/>
          <w:szCs w:val="28"/>
          <w:lang w:val="uk-UA" w:eastAsia="en-US"/>
        </w:rPr>
        <w:t xml:space="preserve">» будівництво інших об'єктів комунальної власності (Нове будівництво захисних споруд для силових трансформаторів зв’язку ВРП 110 кВ на Сумській ТЕЦ по вул. 2-га Залізнична, 10 в м. Суми та Нове будівництво захисної споруди головного корпусу Сумської ТЕЦ по вул. 2-га Залізнична, 10 в м. Суми повинно здійснюватися за кошти державного бюджету, </w:t>
      </w:r>
      <w:proofErr w:type="spellStart"/>
      <w:r w:rsidRPr="006E7599">
        <w:rPr>
          <w:rFonts w:eastAsia="Calibri"/>
          <w:sz w:val="28"/>
          <w:szCs w:val="28"/>
          <w:lang w:val="uk-UA" w:eastAsia="en-US"/>
        </w:rPr>
        <w:t>проєктно</w:t>
      </w:r>
      <w:proofErr w:type="spellEnd"/>
      <w:r w:rsidRPr="006E7599">
        <w:rPr>
          <w:rFonts w:eastAsia="Calibri"/>
          <w:sz w:val="28"/>
          <w:szCs w:val="28"/>
          <w:lang w:val="uk-UA" w:eastAsia="en-US"/>
        </w:rPr>
        <w:t>-кошторисна документація повинна бути погоджена з Генеральним штабом ЗСУ. Крім того, сам оператор</w:t>
      </w:r>
      <w:r w:rsidRPr="006E7599">
        <w:rPr>
          <w:rFonts w:eastAsia="Calibri"/>
          <w:sz w:val="28"/>
          <w:szCs w:val="28"/>
          <w:shd w:val="clear" w:color="auto" w:fill="FFFFFF"/>
          <w:lang w:val="uk-UA" w:eastAsia="en-US"/>
        </w:rPr>
        <w:t xml:space="preserve"> критичної інфраструктури паливно-енергетичного сектору критичної інфраструктури (ТОВ «</w:t>
      </w:r>
      <w:proofErr w:type="spellStart"/>
      <w:r w:rsidRPr="006E7599">
        <w:rPr>
          <w:rFonts w:eastAsia="Calibri"/>
          <w:sz w:val="28"/>
          <w:szCs w:val="28"/>
          <w:shd w:val="clear" w:color="auto" w:fill="FFFFFF"/>
          <w:lang w:val="uk-UA" w:eastAsia="en-US"/>
        </w:rPr>
        <w:t>Сумитеплоенерго</w:t>
      </w:r>
      <w:proofErr w:type="spellEnd"/>
      <w:r w:rsidRPr="006E7599">
        <w:rPr>
          <w:rFonts w:eastAsia="Calibri"/>
          <w:sz w:val="28"/>
          <w:szCs w:val="28"/>
          <w:shd w:val="clear" w:color="auto" w:fill="FFFFFF"/>
          <w:lang w:val="uk-UA" w:eastAsia="en-US"/>
        </w:rPr>
        <w:t>»</w:t>
      </w:r>
      <w:r w:rsidR="00E32636">
        <w:rPr>
          <w:rFonts w:eastAsia="Calibri"/>
          <w:sz w:val="28"/>
          <w:szCs w:val="28"/>
          <w:shd w:val="clear" w:color="auto" w:fill="FFFFFF"/>
          <w:lang w:val="uk-UA" w:eastAsia="en-US"/>
        </w:rPr>
        <w:t>)</w:t>
      </w:r>
      <w:r w:rsidRPr="006E7599">
        <w:rPr>
          <w:rFonts w:eastAsia="Calibri"/>
          <w:sz w:val="28"/>
          <w:szCs w:val="28"/>
          <w:shd w:val="clear" w:color="auto" w:fill="FFFFFF"/>
          <w:lang w:val="uk-UA" w:eastAsia="en-US"/>
        </w:rPr>
        <w:t xml:space="preserve"> подає до Міненерго переліки об’єктів критичної інфраструктури паливно-енергетичного сектору критичної інфраструктури для проведення відповідних робіт.</w:t>
      </w:r>
      <w:r w:rsidRPr="006E7599">
        <w:rPr>
          <w:rFonts w:eastAsia="Calibri"/>
          <w:sz w:val="28"/>
          <w:szCs w:val="28"/>
          <w:lang w:val="uk-UA" w:eastAsia="en-US"/>
        </w:rPr>
        <w:t xml:space="preserve">  </w:t>
      </w:r>
    </w:p>
    <w:p w:rsidR="006E7599" w:rsidRPr="006E7599" w:rsidRDefault="006E7599" w:rsidP="006E7599">
      <w:pPr>
        <w:ind w:firstLine="567"/>
        <w:jc w:val="both"/>
        <w:rPr>
          <w:rFonts w:eastAsia="Calibri"/>
          <w:sz w:val="28"/>
          <w:szCs w:val="28"/>
          <w:lang w:val="uk-UA" w:eastAsia="en-US"/>
        </w:rPr>
      </w:pPr>
    </w:p>
    <w:p w:rsidR="00244939" w:rsidRDefault="00244939" w:rsidP="00244939">
      <w:pPr>
        <w:ind w:firstLine="567"/>
        <w:jc w:val="both"/>
        <w:rPr>
          <w:sz w:val="28"/>
          <w:szCs w:val="28"/>
          <w:lang w:val="uk-UA"/>
        </w:rPr>
      </w:pPr>
    </w:p>
    <w:p w:rsidR="00244939" w:rsidRDefault="00244939" w:rsidP="00244939">
      <w:pPr>
        <w:ind w:firstLine="567"/>
        <w:jc w:val="both"/>
        <w:rPr>
          <w:sz w:val="28"/>
          <w:szCs w:val="28"/>
          <w:lang w:val="uk-UA"/>
        </w:rPr>
      </w:pPr>
    </w:p>
    <w:p w:rsidR="00244939" w:rsidRPr="00872F33" w:rsidRDefault="00244939" w:rsidP="00244939">
      <w:pPr>
        <w:ind w:right="-283"/>
        <w:rPr>
          <w:bCs/>
          <w:sz w:val="28"/>
          <w:szCs w:val="28"/>
          <w:lang w:val="uk-UA"/>
        </w:rPr>
      </w:pPr>
      <w:r w:rsidRPr="00872F33">
        <w:rPr>
          <w:bCs/>
          <w:sz w:val="28"/>
          <w:szCs w:val="28"/>
          <w:lang w:val="uk-UA"/>
        </w:rPr>
        <w:t xml:space="preserve">Секретар Сумської міської ради </w:t>
      </w:r>
      <w:r w:rsidRPr="00872F33">
        <w:rPr>
          <w:bCs/>
          <w:sz w:val="28"/>
          <w:szCs w:val="28"/>
          <w:lang w:val="uk-UA"/>
        </w:rPr>
        <w:tab/>
      </w:r>
      <w:r w:rsidRPr="00872F33">
        <w:rPr>
          <w:bCs/>
          <w:sz w:val="28"/>
          <w:szCs w:val="28"/>
          <w:lang w:val="uk-UA"/>
        </w:rPr>
        <w:tab/>
      </w:r>
      <w:r w:rsidRPr="00872F33">
        <w:rPr>
          <w:bCs/>
          <w:sz w:val="28"/>
          <w:szCs w:val="28"/>
          <w:lang w:val="uk-UA"/>
        </w:rPr>
        <w:tab/>
      </w:r>
      <w:r w:rsidRPr="00872F33">
        <w:rPr>
          <w:bCs/>
          <w:sz w:val="28"/>
          <w:szCs w:val="28"/>
          <w:lang w:val="uk-UA"/>
        </w:rPr>
        <w:tab/>
        <w:t>Артем КОБЗАР</w:t>
      </w:r>
    </w:p>
    <w:p w:rsidR="004E604E" w:rsidRPr="00D86182" w:rsidRDefault="00244939" w:rsidP="00E32636">
      <w:pPr>
        <w:rPr>
          <w:sz w:val="20"/>
          <w:szCs w:val="20"/>
          <w:lang w:val="uk-UA"/>
        </w:rPr>
      </w:pPr>
      <w:r w:rsidRPr="00872F33">
        <w:rPr>
          <w:lang w:val="uk-UA"/>
        </w:rPr>
        <w:t>Виконавець: Євген БРОВЕНКО</w:t>
      </w:r>
    </w:p>
    <w:sectPr w:rsidR="004E604E" w:rsidRPr="00D86182" w:rsidSect="000024E9">
      <w:pgSz w:w="11906" w:h="16838"/>
      <w:pgMar w:top="624" w:right="567" w:bottom="62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D59F5"/>
    <w:multiLevelType w:val="hybridMultilevel"/>
    <w:tmpl w:val="AA6461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E256CDE"/>
    <w:multiLevelType w:val="hybridMultilevel"/>
    <w:tmpl w:val="0DACF726"/>
    <w:lvl w:ilvl="0" w:tplc="42982D4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F3F609A"/>
    <w:multiLevelType w:val="hybridMultilevel"/>
    <w:tmpl w:val="A67A1C86"/>
    <w:lvl w:ilvl="0" w:tplc="FD7E6E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37"/>
    <w:rsid w:val="000024E9"/>
    <w:rsid w:val="000B5558"/>
    <w:rsid w:val="00115480"/>
    <w:rsid w:val="00116EB6"/>
    <w:rsid w:val="00120138"/>
    <w:rsid w:val="0015059C"/>
    <w:rsid w:val="00173C39"/>
    <w:rsid w:val="00186F37"/>
    <w:rsid w:val="001A5250"/>
    <w:rsid w:val="001B2A4C"/>
    <w:rsid w:val="002340DA"/>
    <w:rsid w:val="00244939"/>
    <w:rsid w:val="002776BB"/>
    <w:rsid w:val="002C2845"/>
    <w:rsid w:val="002E53A1"/>
    <w:rsid w:val="002E7CDC"/>
    <w:rsid w:val="00306DD4"/>
    <w:rsid w:val="00316854"/>
    <w:rsid w:val="00327F8C"/>
    <w:rsid w:val="003B71BE"/>
    <w:rsid w:val="003C6179"/>
    <w:rsid w:val="003D32B8"/>
    <w:rsid w:val="003F070D"/>
    <w:rsid w:val="00414659"/>
    <w:rsid w:val="00434E12"/>
    <w:rsid w:val="00445170"/>
    <w:rsid w:val="0046152C"/>
    <w:rsid w:val="00466711"/>
    <w:rsid w:val="004E604E"/>
    <w:rsid w:val="0050597F"/>
    <w:rsid w:val="00510D9E"/>
    <w:rsid w:val="00534186"/>
    <w:rsid w:val="00597D6F"/>
    <w:rsid w:val="005C6094"/>
    <w:rsid w:val="005F3824"/>
    <w:rsid w:val="005F7A97"/>
    <w:rsid w:val="006815B0"/>
    <w:rsid w:val="00693852"/>
    <w:rsid w:val="006E7599"/>
    <w:rsid w:val="00785684"/>
    <w:rsid w:val="0079247E"/>
    <w:rsid w:val="007C77AB"/>
    <w:rsid w:val="008027FE"/>
    <w:rsid w:val="00840FA2"/>
    <w:rsid w:val="00844D95"/>
    <w:rsid w:val="00872F33"/>
    <w:rsid w:val="008A76A3"/>
    <w:rsid w:val="008B0927"/>
    <w:rsid w:val="008E5259"/>
    <w:rsid w:val="00905ED7"/>
    <w:rsid w:val="0092634B"/>
    <w:rsid w:val="009454F2"/>
    <w:rsid w:val="009764C7"/>
    <w:rsid w:val="009B7444"/>
    <w:rsid w:val="00A042B0"/>
    <w:rsid w:val="00A823E2"/>
    <w:rsid w:val="00AB7E54"/>
    <w:rsid w:val="00B35439"/>
    <w:rsid w:val="00B425C7"/>
    <w:rsid w:val="00B45CB9"/>
    <w:rsid w:val="00B67242"/>
    <w:rsid w:val="00B701BF"/>
    <w:rsid w:val="00BB46D0"/>
    <w:rsid w:val="00BC4162"/>
    <w:rsid w:val="00BD0C37"/>
    <w:rsid w:val="00BD2C67"/>
    <w:rsid w:val="00BE175F"/>
    <w:rsid w:val="00C74B63"/>
    <w:rsid w:val="00CF72D8"/>
    <w:rsid w:val="00D06DEC"/>
    <w:rsid w:val="00D12BB4"/>
    <w:rsid w:val="00D534AB"/>
    <w:rsid w:val="00D86182"/>
    <w:rsid w:val="00DF20F0"/>
    <w:rsid w:val="00E07041"/>
    <w:rsid w:val="00E32636"/>
    <w:rsid w:val="00E555A7"/>
    <w:rsid w:val="00ED482E"/>
    <w:rsid w:val="00EE0D38"/>
    <w:rsid w:val="00F13ECA"/>
    <w:rsid w:val="00F42613"/>
    <w:rsid w:val="00F63A87"/>
    <w:rsid w:val="00FC5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61197"/>
  <w15:chartTrackingRefBased/>
  <w15:docId w15:val="{0268AD45-BFD1-4D19-A0A1-9C550B27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0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4E604E"/>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4E604E"/>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4E604E"/>
    <w:rPr>
      <w:rFonts w:ascii="Times New Roman" w:eastAsia="Times New Roman" w:hAnsi="Times New Roman" w:cs="Times New Roman"/>
      <w:sz w:val="20"/>
      <w:szCs w:val="20"/>
      <w:lang w:eastAsia="ru-RU"/>
    </w:rPr>
  </w:style>
  <w:style w:type="paragraph" w:styleId="a5">
    <w:name w:val="List Paragraph"/>
    <w:basedOn w:val="a"/>
    <w:uiPriority w:val="34"/>
    <w:qFormat/>
    <w:rsid w:val="004E604E"/>
    <w:pPr>
      <w:ind w:left="720"/>
      <w:contextualSpacing/>
    </w:pPr>
    <w:rPr>
      <w:lang w:val="uk-UA"/>
    </w:rPr>
  </w:style>
  <w:style w:type="paragraph" w:styleId="a6">
    <w:name w:val="Balloon Text"/>
    <w:basedOn w:val="a"/>
    <w:link w:val="a7"/>
    <w:uiPriority w:val="99"/>
    <w:semiHidden/>
    <w:unhideWhenUsed/>
    <w:rsid w:val="00FC5AB9"/>
    <w:rPr>
      <w:rFonts w:ascii="Segoe UI" w:hAnsi="Segoe UI" w:cs="Segoe UI"/>
      <w:sz w:val="18"/>
      <w:szCs w:val="18"/>
    </w:rPr>
  </w:style>
  <w:style w:type="character" w:customStyle="1" w:styleId="a7">
    <w:name w:val="Текст выноски Знак"/>
    <w:basedOn w:val="a0"/>
    <w:link w:val="a6"/>
    <w:uiPriority w:val="99"/>
    <w:semiHidden/>
    <w:rsid w:val="00FC5AB9"/>
    <w:rPr>
      <w:rFonts w:ascii="Segoe UI" w:eastAsia="Times New Roman" w:hAnsi="Segoe UI" w:cs="Segoe UI"/>
      <w:sz w:val="18"/>
      <w:szCs w:val="18"/>
      <w:lang w:eastAsia="ru-RU"/>
    </w:rPr>
  </w:style>
  <w:style w:type="paragraph" w:customStyle="1" w:styleId="a8">
    <w:name w:val="Знак"/>
    <w:basedOn w:val="a"/>
    <w:rsid w:val="00186F37"/>
    <w:rPr>
      <w:rFonts w:ascii="Verdana" w:hAnsi="Verdana" w:cs="Verdana"/>
      <w:sz w:val="20"/>
      <w:szCs w:val="20"/>
      <w:lang w:val="en-US" w:eastAsia="en-US"/>
    </w:rPr>
  </w:style>
  <w:style w:type="paragraph" w:styleId="a9">
    <w:name w:val="No Spacing"/>
    <w:aliases w:val="Мой обычный"/>
    <w:link w:val="aa"/>
    <w:uiPriority w:val="1"/>
    <w:qFormat/>
    <w:rsid w:val="0046152C"/>
    <w:pPr>
      <w:spacing w:after="0" w:line="240" w:lineRule="auto"/>
    </w:pPr>
    <w:rPr>
      <w:rFonts w:ascii="Calibri" w:eastAsia="Calibri" w:hAnsi="Calibri" w:cs="Times New Roman"/>
    </w:rPr>
  </w:style>
  <w:style w:type="character" w:customStyle="1" w:styleId="aa">
    <w:name w:val="Без интервала Знак"/>
    <w:aliases w:val="Мой обычный Знак"/>
    <w:link w:val="a9"/>
    <w:uiPriority w:val="1"/>
    <w:rsid w:val="0046152C"/>
    <w:rPr>
      <w:rFonts w:ascii="Calibri" w:eastAsia="Calibri" w:hAnsi="Calibri" w:cs="Times New Roman"/>
    </w:rPr>
  </w:style>
  <w:style w:type="paragraph" w:customStyle="1" w:styleId="rvps4">
    <w:name w:val="rvps4"/>
    <w:basedOn w:val="a"/>
    <w:rsid w:val="00BE175F"/>
    <w:pPr>
      <w:spacing w:before="100" w:beforeAutospacing="1" w:after="100" w:afterAutospacing="1"/>
    </w:pPr>
  </w:style>
  <w:style w:type="character" w:customStyle="1" w:styleId="rvts44">
    <w:name w:val="rvts44"/>
    <w:basedOn w:val="a0"/>
    <w:rsid w:val="00BE175F"/>
  </w:style>
  <w:style w:type="character" w:styleId="ab">
    <w:name w:val="Hyperlink"/>
    <w:basedOn w:val="a0"/>
    <w:uiPriority w:val="99"/>
    <w:semiHidden/>
    <w:unhideWhenUsed/>
    <w:rsid w:val="00BE17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786964">
      <w:bodyDiv w:val="1"/>
      <w:marLeft w:val="0"/>
      <w:marRight w:val="0"/>
      <w:marTop w:val="0"/>
      <w:marBottom w:val="0"/>
      <w:divBdr>
        <w:top w:val="none" w:sz="0" w:space="0" w:color="auto"/>
        <w:left w:val="none" w:sz="0" w:space="0" w:color="auto"/>
        <w:bottom w:val="none" w:sz="0" w:space="0" w:color="auto"/>
        <w:right w:val="none" w:sz="0" w:space="0" w:color="auto"/>
      </w:divBdr>
    </w:div>
    <w:div w:id="132902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r.gov.ua/images/documents/Rishennia/Sesii/2016/2016-03-30/530-MR.doc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6</Pages>
  <Words>2150</Words>
  <Characters>12256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Буравкова Інна Олександрівна</dc:creator>
  <cp:keywords/>
  <dc:description/>
  <cp:lastModifiedBy>Іванченко Яна Юріївна</cp:lastModifiedBy>
  <cp:revision>40</cp:revision>
  <cp:lastPrinted>2024-04-23T12:23:00Z</cp:lastPrinted>
  <dcterms:created xsi:type="dcterms:W3CDTF">2023-03-29T09:37:00Z</dcterms:created>
  <dcterms:modified xsi:type="dcterms:W3CDTF">2024-04-23T12:35:00Z</dcterms:modified>
</cp:coreProperties>
</file>