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01284B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0F5AC6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</w:t>
      </w:r>
      <w:r w:rsidR="00A3747C">
        <w:rPr>
          <w:sz w:val="28"/>
          <w:szCs w:val="28"/>
          <w:lang w:val="uk-UA"/>
        </w:rPr>
        <w:t xml:space="preserve">       </w:t>
      </w:r>
      <w:r w:rsidR="000600C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1624D4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7A6C85" w:rsidRPr="007B4D7C" w:rsidTr="00FA0F95">
        <w:trPr>
          <w:trHeight w:val="8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1456CC" w:rsidRDefault="007A6C85" w:rsidP="001456CC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E90E96">
              <w:rPr>
                <w:sz w:val="28"/>
                <w:szCs w:val="28"/>
                <w:lang w:val="uk-UA"/>
              </w:rPr>
              <w:t>ання</w:t>
            </w:r>
            <w:r w:rsidR="00A77298">
              <w:rPr>
                <w:sz w:val="28"/>
                <w:szCs w:val="28"/>
                <w:lang w:val="uk-UA"/>
              </w:rPr>
              <w:t xml:space="preserve"> </w:t>
            </w:r>
            <w:r w:rsidR="000F5AC6">
              <w:rPr>
                <w:sz w:val="28"/>
                <w:szCs w:val="28"/>
                <w:lang w:val="uk-UA"/>
              </w:rPr>
              <w:t xml:space="preserve">Комунальному підприємству </w:t>
            </w:r>
            <w:r w:rsidR="00CE3004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0F5AC6">
              <w:rPr>
                <w:sz w:val="28"/>
                <w:szCs w:val="28"/>
                <w:lang w:val="uk-UA"/>
              </w:rPr>
              <w:t>«Електроавтотранс»</w:t>
            </w:r>
            <w:r w:rsidR="00E90E96">
              <w:rPr>
                <w:sz w:val="28"/>
                <w:szCs w:val="28"/>
                <w:lang w:val="uk-UA"/>
              </w:rPr>
              <w:t xml:space="preserve"> в оренду земельної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E90E96">
              <w:rPr>
                <w:sz w:val="28"/>
                <w:szCs w:val="28"/>
                <w:lang w:val="uk-UA"/>
              </w:rPr>
              <w:t>ки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624D4">
              <w:rPr>
                <w:sz w:val="28"/>
                <w:szCs w:val="28"/>
                <w:lang w:val="uk-UA"/>
              </w:rPr>
              <w:t xml:space="preserve">           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A56E9F">
              <w:rPr>
                <w:sz w:val="28"/>
                <w:szCs w:val="28"/>
                <w:lang w:val="uk-UA"/>
              </w:rPr>
              <w:t xml:space="preserve">, </w:t>
            </w:r>
            <w:r w:rsidR="001456CC" w:rsidRPr="001456CC">
              <w:rPr>
                <w:sz w:val="28"/>
                <w:szCs w:val="28"/>
              </w:rPr>
              <w:t>_____</w:t>
            </w:r>
            <w:r w:rsidR="0001284B">
              <w:rPr>
                <w:sz w:val="28"/>
                <w:szCs w:val="28"/>
                <w:lang w:val="uk-UA"/>
              </w:rPr>
              <w:t xml:space="preserve">, площею </w:t>
            </w:r>
            <w:r w:rsidR="000C69A9">
              <w:rPr>
                <w:sz w:val="28"/>
                <w:szCs w:val="28"/>
                <w:lang w:val="uk-UA"/>
              </w:rPr>
              <w:t>17,5284</w:t>
            </w:r>
            <w:r w:rsidR="0001284B">
              <w:rPr>
                <w:sz w:val="28"/>
                <w:szCs w:val="28"/>
                <w:lang w:val="uk-UA"/>
              </w:rPr>
              <w:t xml:space="preserve"> га</w:t>
            </w:r>
            <w:r w:rsidR="000C69A9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1456CC">
              <w:rPr>
                <w:sz w:val="28"/>
                <w:szCs w:val="28"/>
                <w:lang w:val="en-US"/>
              </w:rPr>
              <w:t>_____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AD7201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25269E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</w:t>
      </w:r>
      <w:r w:rsidR="005818E4">
        <w:rPr>
          <w:sz w:val="28"/>
          <w:szCs w:val="28"/>
          <w:lang w:val="uk-UA"/>
        </w:rPr>
        <w:t>65, 66</w:t>
      </w:r>
      <w:r w:rsidR="005818E4">
        <w:rPr>
          <w:sz w:val="28"/>
          <w:szCs w:val="28"/>
          <w:vertAlign w:val="superscript"/>
          <w:lang w:val="uk-UA"/>
        </w:rPr>
        <w:t>1</w:t>
      </w:r>
      <w:r w:rsidR="001C6AC4">
        <w:rPr>
          <w:sz w:val="28"/>
          <w:szCs w:val="28"/>
          <w:lang w:val="uk-UA"/>
        </w:rPr>
        <w:t>, 93,</w:t>
      </w:r>
      <w:r w:rsidR="005818E4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>122, 123, 124</w:t>
      </w:r>
      <w:r w:rsidR="00A54911">
        <w:rPr>
          <w:sz w:val="28"/>
          <w:szCs w:val="28"/>
          <w:lang w:val="uk-UA"/>
        </w:rPr>
        <w:t>, 134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5818E4">
        <w:rPr>
          <w:sz w:val="28"/>
          <w:szCs w:val="28"/>
          <w:lang w:val="uk-UA"/>
        </w:rPr>
        <w:t xml:space="preserve">Закону України «Про індустріальні парки»,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 xml:space="preserve">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8C21A3">
        <w:rPr>
          <w:sz w:val="28"/>
          <w:szCs w:val="28"/>
          <w:lang w:val="uk-UA"/>
        </w:rPr>
        <w:t xml:space="preserve">24 червня 2020 року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8C21A3">
        <w:rPr>
          <w:sz w:val="28"/>
          <w:szCs w:val="28"/>
          <w:lang w:val="uk-UA"/>
        </w:rPr>
        <w:t>7000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5818E4">
        <w:rPr>
          <w:sz w:val="28"/>
          <w:szCs w:val="28"/>
          <w:lang w:val="uk-UA"/>
        </w:rPr>
        <w:t xml:space="preserve">беручи до уваги </w:t>
      </w:r>
      <w:r w:rsidR="00915FA0">
        <w:rPr>
          <w:sz w:val="28"/>
          <w:szCs w:val="28"/>
          <w:lang w:val="uk-UA"/>
        </w:rPr>
        <w:t xml:space="preserve">рішення Сумської міської ради від 23 травня 2018 року № 3498-МР «Про затвердження концепції індустріального парку «Суми» та створення індустріального парку «Суми»(зі змінами) та </w:t>
      </w:r>
      <w:r w:rsidR="005818E4">
        <w:rPr>
          <w:sz w:val="28"/>
          <w:szCs w:val="28"/>
          <w:lang w:val="uk-UA"/>
        </w:rPr>
        <w:t xml:space="preserve">рішення Сумської міської ради від 17 листопада 2023 року № 4148-МР «Про переможця конкурсу з вибору керуючої компанії індустріального парку «Суми»,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 xml:space="preserve">ої міської ради (протокол від </w:t>
      </w:r>
      <w:r w:rsidR="0001595E">
        <w:rPr>
          <w:sz w:val="28"/>
          <w:szCs w:val="28"/>
          <w:lang w:val="uk-UA"/>
        </w:rPr>
        <w:t xml:space="preserve">30 квітня </w:t>
      </w:r>
      <w:r w:rsidR="005A5FF0">
        <w:rPr>
          <w:sz w:val="28"/>
          <w:szCs w:val="28"/>
          <w:lang w:val="uk-UA"/>
        </w:rPr>
        <w:t>202</w:t>
      </w:r>
      <w:r w:rsidR="00A54911">
        <w:rPr>
          <w:sz w:val="28"/>
          <w:szCs w:val="28"/>
          <w:lang w:val="uk-UA"/>
        </w:rPr>
        <w:t>4</w:t>
      </w:r>
      <w:r w:rsidR="00424B23">
        <w:rPr>
          <w:sz w:val="28"/>
          <w:szCs w:val="28"/>
          <w:lang w:val="uk-UA"/>
        </w:rPr>
        <w:t xml:space="preserve"> року № </w:t>
      </w:r>
      <w:r w:rsidR="0001595E">
        <w:rPr>
          <w:sz w:val="28"/>
          <w:szCs w:val="28"/>
          <w:lang w:val="uk-UA"/>
        </w:rPr>
        <w:t>82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171B5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171B53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F2655">
        <w:rPr>
          <w:sz w:val="28"/>
          <w:szCs w:val="28"/>
          <w:lang w:val="uk-UA"/>
        </w:rPr>
        <w:t>Юридичній особі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5A5FF0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 xml:space="preserve">Сумської міської ради </w:t>
      </w:r>
      <w:r w:rsidR="00D24437">
        <w:rPr>
          <w:sz w:val="28"/>
          <w:szCs w:val="28"/>
          <w:lang w:val="uk-UA"/>
        </w:rPr>
        <w:t>для укладання договору оренди земельної ділянки.</w:t>
      </w:r>
    </w:p>
    <w:p w:rsidR="00915FA0" w:rsidRDefault="00915FA0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Визначити </w:t>
      </w:r>
      <w:r w:rsidR="001169AC">
        <w:rPr>
          <w:sz w:val="28"/>
          <w:szCs w:val="28"/>
          <w:lang w:val="uk-UA"/>
        </w:rPr>
        <w:t xml:space="preserve">умовами </w:t>
      </w:r>
      <w:r>
        <w:rPr>
          <w:sz w:val="28"/>
          <w:szCs w:val="28"/>
          <w:lang w:val="uk-UA"/>
        </w:rPr>
        <w:t>догов</w:t>
      </w:r>
      <w:r w:rsidR="001169AC">
        <w:rPr>
          <w:sz w:val="28"/>
          <w:szCs w:val="28"/>
          <w:lang w:val="uk-UA"/>
        </w:rPr>
        <w:t>ору</w:t>
      </w:r>
      <w:r>
        <w:rPr>
          <w:sz w:val="28"/>
          <w:szCs w:val="28"/>
          <w:lang w:val="uk-UA"/>
        </w:rPr>
        <w:t xml:space="preserve"> оренди земельної ділянки</w:t>
      </w:r>
      <w:r w:rsidR="001169AC">
        <w:rPr>
          <w:sz w:val="28"/>
          <w:szCs w:val="28"/>
          <w:lang w:val="uk-UA"/>
        </w:rPr>
        <w:t xml:space="preserve"> наступне</w:t>
      </w:r>
      <w:r>
        <w:rPr>
          <w:sz w:val="28"/>
          <w:szCs w:val="28"/>
          <w:lang w:val="uk-UA"/>
        </w:rPr>
        <w:t>:</w:t>
      </w:r>
    </w:p>
    <w:p w:rsidR="00915FA0" w:rsidRDefault="00915FA0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подальша забудова та використання земельної ділянки має здійснюватися відповідно до затвердженого Детального плану</w:t>
      </w:r>
      <w:r w:rsidR="001169AC">
        <w:rPr>
          <w:sz w:val="28"/>
          <w:szCs w:val="28"/>
          <w:lang w:val="uk-UA"/>
        </w:rPr>
        <w:t xml:space="preserve"> території;</w:t>
      </w:r>
    </w:p>
    <w:p w:rsidR="001169AC" w:rsidRDefault="001169AC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</w:t>
      </w:r>
      <w:r w:rsidRPr="001169AC">
        <w:rPr>
          <w:color w:val="333333"/>
          <w:shd w:val="clear" w:color="auto" w:fill="FFFFFF"/>
          <w:lang w:val="uk-UA"/>
        </w:rPr>
        <w:t xml:space="preserve"> </w:t>
      </w:r>
      <w:r w:rsidR="004B65A5">
        <w:rPr>
          <w:sz w:val="28"/>
          <w:szCs w:val="28"/>
          <w:shd w:val="clear" w:color="auto" w:fill="FFFFFF"/>
          <w:lang w:val="uk-UA"/>
        </w:rPr>
        <w:t>використання земельної ділянки у межах індустріального парку</w:t>
      </w:r>
      <w:r w:rsidRPr="001169AC">
        <w:rPr>
          <w:sz w:val="28"/>
          <w:szCs w:val="28"/>
          <w:shd w:val="clear" w:color="auto" w:fill="FFFFFF"/>
          <w:lang w:val="uk-UA"/>
        </w:rPr>
        <w:t xml:space="preserve"> повинно відповідати санітарно-епідеміологічним та екологічним вимогам</w:t>
      </w:r>
      <w:r w:rsidR="002C51E9">
        <w:rPr>
          <w:sz w:val="28"/>
          <w:szCs w:val="28"/>
          <w:shd w:val="clear" w:color="auto" w:fill="FFFFFF"/>
          <w:lang w:val="uk-UA"/>
        </w:rPr>
        <w:t>;</w:t>
      </w:r>
    </w:p>
    <w:p w:rsidR="002C51E9" w:rsidRPr="002C51E9" w:rsidRDefault="002C51E9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776EB8">
        <w:rPr>
          <w:sz w:val="28"/>
          <w:szCs w:val="28"/>
          <w:shd w:val="clear" w:color="auto" w:fill="FFFFFF"/>
          <w:lang w:val="uk-UA"/>
        </w:rPr>
        <w:t>у разі припинення договору про створення та функціонування індустріального парку, укладеного між Ініціатором та Керуючою компанією, договір оренди земельної ділянки припиняється відповідно до вимог чинного законодавства України.</w:t>
      </w:r>
    </w:p>
    <w:p w:rsidR="00297872" w:rsidRDefault="00915FA0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7E6167">
        <w:rPr>
          <w:sz w:val="28"/>
          <w:szCs w:val="28"/>
          <w:lang w:val="uk-UA"/>
        </w:rPr>
        <w:t>юридичній особі</w:t>
      </w:r>
      <w:r w:rsidR="00297872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297872" w:rsidRDefault="00297872" w:rsidP="007A6C85">
      <w:pPr>
        <w:jc w:val="both"/>
        <w:rPr>
          <w:sz w:val="28"/>
          <w:szCs w:val="28"/>
          <w:lang w:val="uk-UA"/>
        </w:rPr>
      </w:pPr>
    </w:p>
    <w:p w:rsidR="005F7334" w:rsidRDefault="005F7334" w:rsidP="007A6C85">
      <w:pPr>
        <w:jc w:val="both"/>
        <w:rPr>
          <w:sz w:val="28"/>
          <w:szCs w:val="28"/>
          <w:lang w:val="uk-UA"/>
        </w:rPr>
      </w:pPr>
    </w:p>
    <w:p w:rsidR="005F7334" w:rsidRDefault="005F7334" w:rsidP="007A6C85">
      <w:pPr>
        <w:jc w:val="both"/>
        <w:rPr>
          <w:sz w:val="28"/>
          <w:szCs w:val="28"/>
          <w:lang w:val="uk-UA"/>
        </w:rPr>
      </w:pPr>
    </w:p>
    <w:p w:rsidR="005F7334" w:rsidRDefault="005F7334" w:rsidP="007A6C85">
      <w:pPr>
        <w:jc w:val="both"/>
        <w:rPr>
          <w:sz w:val="28"/>
          <w:szCs w:val="28"/>
          <w:lang w:val="uk-UA"/>
        </w:rPr>
      </w:pPr>
    </w:p>
    <w:p w:rsidR="000F5AC6" w:rsidRDefault="000F5AC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   Артем КОБЗАР</w:t>
      </w:r>
    </w:p>
    <w:p w:rsidR="000F5AC6" w:rsidRDefault="000F5AC6" w:rsidP="007A6C85">
      <w:pPr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Клименко Юрій</w:t>
      </w:r>
    </w:p>
    <w:p w:rsidR="007E6167" w:rsidRDefault="007E6167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5F7334" w:rsidRDefault="005F7334" w:rsidP="007A6C85">
      <w:pPr>
        <w:ind w:right="174"/>
        <w:jc w:val="both"/>
        <w:rPr>
          <w:lang w:val="uk-UA"/>
        </w:rPr>
      </w:pPr>
    </w:p>
    <w:p w:rsidR="007A6C85" w:rsidRPr="004B3DE7" w:rsidRDefault="007A6C85" w:rsidP="007A6C85">
      <w:pPr>
        <w:ind w:right="174"/>
        <w:jc w:val="both"/>
        <w:rPr>
          <w:sz w:val="22"/>
          <w:szCs w:val="22"/>
          <w:lang w:val="uk-UA"/>
        </w:rPr>
      </w:pPr>
      <w:r w:rsidRPr="004B3DE7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4B3DE7" w:rsidRDefault="007A6C85" w:rsidP="007A6C85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4B3DE7">
        <w:rPr>
          <w:sz w:val="22"/>
          <w:szCs w:val="22"/>
          <w:lang w:val="uk-UA"/>
        </w:rPr>
        <w:t>Про</w:t>
      </w:r>
      <w:r w:rsidR="008C21A3" w:rsidRPr="004B3DE7">
        <w:rPr>
          <w:sz w:val="22"/>
          <w:szCs w:val="22"/>
          <w:lang w:val="uk-UA"/>
        </w:rPr>
        <w:t>єкт</w:t>
      </w:r>
      <w:proofErr w:type="spellEnd"/>
      <w:r w:rsidR="008C21A3" w:rsidRPr="004B3DE7">
        <w:rPr>
          <w:sz w:val="22"/>
          <w:szCs w:val="22"/>
          <w:lang w:val="uk-UA"/>
        </w:rPr>
        <w:t xml:space="preserve"> рішення підготовлено Д</w:t>
      </w:r>
      <w:r w:rsidRPr="004B3DE7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7A6C85" w:rsidP="007A6C85">
      <w:pPr>
        <w:ind w:right="174"/>
        <w:jc w:val="both"/>
        <w:rPr>
          <w:sz w:val="24"/>
          <w:szCs w:val="24"/>
          <w:lang w:val="uk-UA"/>
        </w:rPr>
      </w:pPr>
      <w:r w:rsidRPr="004B3DE7">
        <w:rPr>
          <w:sz w:val="22"/>
          <w:szCs w:val="22"/>
          <w:lang w:val="uk-UA"/>
        </w:rPr>
        <w:t xml:space="preserve">Доповідач – </w:t>
      </w:r>
      <w:r w:rsidR="00E652BB" w:rsidRPr="004B3DE7">
        <w:rPr>
          <w:sz w:val="22"/>
          <w:szCs w:val="22"/>
          <w:lang w:val="uk-UA"/>
        </w:rPr>
        <w:t>Клименко Юрій</w:t>
      </w:r>
      <w:r w:rsidRPr="007E6167">
        <w:rPr>
          <w:sz w:val="22"/>
          <w:szCs w:val="22"/>
          <w:lang w:val="uk-UA"/>
        </w:rPr>
        <w:t xml:space="preserve"> 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1C6AC4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A54911" w:rsidRPr="008134BB">
        <w:rPr>
          <w:sz w:val="28"/>
          <w:szCs w:val="28"/>
          <w:lang w:val="uk-UA"/>
        </w:rPr>
        <w:t xml:space="preserve">Про </w:t>
      </w:r>
      <w:r w:rsidR="00A54911">
        <w:rPr>
          <w:sz w:val="28"/>
          <w:szCs w:val="28"/>
          <w:lang w:val="uk-UA"/>
        </w:rPr>
        <w:t xml:space="preserve">надання Комунальному підприємству Сумської міської ради «Електроавтотранс» в оренду земельної ділянки за </w:t>
      </w:r>
      <w:proofErr w:type="spellStart"/>
      <w:r w:rsidR="00A54911">
        <w:rPr>
          <w:sz w:val="28"/>
          <w:szCs w:val="28"/>
          <w:lang w:val="uk-UA"/>
        </w:rPr>
        <w:t>адресою</w:t>
      </w:r>
      <w:proofErr w:type="spellEnd"/>
      <w:r w:rsidR="00A54911">
        <w:rPr>
          <w:sz w:val="28"/>
          <w:szCs w:val="28"/>
          <w:lang w:val="uk-UA"/>
        </w:rPr>
        <w:t xml:space="preserve">: м. Суми, </w:t>
      </w:r>
      <w:r w:rsidR="001456CC" w:rsidRPr="001456CC">
        <w:rPr>
          <w:sz w:val="28"/>
          <w:szCs w:val="28"/>
        </w:rPr>
        <w:t>_____</w:t>
      </w:r>
      <w:r w:rsidR="00A54911">
        <w:rPr>
          <w:sz w:val="28"/>
          <w:szCs w:val="28"/>
          <w:lang w:val="uk-UA"/>
        </w:rPr>
        <w:t xml:space="preserve">, площею 17,5284 га, кадастровий номер </w:t>
      </w:r>
      <w:r w:rsidR="001456CC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820F61">
        <w:rPr>
          <w:sz w:val="28"/>
          <w:szCs w:val="28"/>
          <w:lang w:val="uk-UA"/>
        </w:rPr>
        <w:t>2024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4A0C78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19" w:tblpY="1"/>
        <w:tblOverlap w:val="never"/>
        <w:tblW w:w="4865" w:type="pct"/>
        <w:tblLayout w:type="fixed"/>
        <w:tblLook w:val="0000" w:firstRow="0" w:lastRow="0" w:firstColumn="0" w:lastColumn="0" w:noHBand="0" w:noVBand="0"/>
      </w:tblPr>
      <w:tblGrid>
        <w:gridCol w:w="2972"/>
        <w:gridCol w:w="4254"/>
        <w:gridCol w:w="1701"/>
        <w:gridCol w:w="2126"/>
        <w:gridCol w:w="1559"/>
        <w:gridCol w:w="2435"/>
        <w:gridCol w:w="115"/>
      </w:tblGrid>
      <w:tr w:rsidR="009D4434" w:rsidRPr="004F580C" w:rsidTr="001840DD">
        <w:trPr>
          <w:cantSplit/>
          <w:trHeight w:val="241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4" w:rsidRPr="00DB3632" w:rsidRDefault="009D4434" w:rsidP="00942586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9D4434" w:rsidRPr="00862403" w:rsidRDefault="009D4434" w:rsidP="00942586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9D4434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9D4434" w:rsidRPr="00862403" w:rsidRDefault="009D4434" w:rsidP="008C21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4434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виду цільового призначення земельної ділянки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34" w:rsidRPr="00862403" w:rsidRDefault="009D4434" w:rsidP="0098141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9D4434" w:rsidRPr="004F580C" w:rsidTr="001840DD">
        <w:trPr>
          <w:cantSplit/>
          <w:trHeight w:val="321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Pr="004F580C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Pr="004F580C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Pr="004F580C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Pr="004F580C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34" w:rsidRPr="004F580C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9D4434" w:rsidRPr="00A3747C" w:rsidTr="001840DD">
        <w:trPr>
          <w:gridAfter w:val="1"/>
          <w:wAfter w:w="38" w:type="pct"/>
          <w:cantSplit/>
          <w:trHeight w:val="1751"/>
        </w:trPr>
        <w:tc>
          <w:tcPr>
            <w:tcW w:w="980" w:type="pct"/>
            <w:shd w:val="clear" w:color="auto" w:fill="auto"/>
          </w:tcPr>
          <w:p w:rsidR="009D4434" w:rsidRDefault="009D4434" w:rsidP="002E5223">
            <w:pPr>
              <w:ind w:left="-108"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 підприємство Сумської міської ради «Електроавтотранс»,</w:t>
            </w:r>
          </w:p>
          <w:p w:rsidR="009D4434" w:rsidRDefault="009D4434" w:rsidP="002E5223">
            <w:pPr>
              <w:ind w:left="-108" w:right="-246"/>
              <w:rPr>
                <w:sz w:val="28"/>
                <w:szCs w:val="28"/>
                <w:lang w:val="uk-UA"/>
              </w:rPr>
            </w:pPr>
          </w:p>
          <w:p w:rsidR="009D4434" w:rsidRPr="002E5223" w:rsidRDefault="009D4434" w:rsidP="002E5223">
            <w:pPr>
              <w:ind w:left="-108" w:right="-246"/>
              <w:rPr>
                <w:sz w:val="28"/>
                <w:szCs w:val="28"/>
                <w:lang w:val="uk-UA"/>
              </w:rPr>
            </w:pPr>
          </w:p>
        </w:tc>
        <w:tc>
          <w:tcPr>
            <w:tcW w:w="1403" w:type="pct"/>
            <w:shd w:val="clear" w:color="auto" w:fill="auto"/>
          </w:tcPr>
          <w:p w:rsidR="009D4434" w:rsidRDefault="009D4434" w:rsidP="001456C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  <w:shd w:val="clear" w:color="auto" w:fill="auto"/>
          </w:tcPr>
          <w:p w:rsidR="009D4434" w:rsidRDefault="009D4434" w:rsidP="007B4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17,5284</w:t>
            </w:r>
          </w:p>
          <w:p w:rsidR="009D4434" w:rsidRDefault="00A43D1A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</w:t>
            </w:r>
          </w:p>
          <w:p w:rsidR="00A43D1A" w:rsidRDefault="0074189B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 травня </w:t>
            </w:r>
            <w:r w:rsidR="00A43D1A">
              <w:rPr>
                <w:sz w:val="28"/>
                <w:szCs w:val="28"/>
                <w:lang w:val="uk-UA"/>
              </w:rPr>
              <w:t>2048 року</w:t>
            </w:r>
          </w:p>
        </w:tc>
        <w:tc>
          <w:tcPr>
            <w:tcW w:w="701" w:type="pct"/>
            <w:shd w:val="clear" w:color="auto" w:fill="auto"/>
          </w:tcPr>
          <w:p w:rsidR="009D4434" w:rsidRPr="006B193C" w:rsidRDefault="009D4434" w:rsidP="00A549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електронний комунікацій, енергетики, оборони та іншого призначення</w:t>
            </w:r>
          </w:p>
        </w:tc>
        <w:tc>
          <w:tcPr>
            <w:tcW w:w="514" w:type="pct"/>
          </w:tcPr>
          <w:p w:rsidR="009D4434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11.02</w:t>
            </w:r>
          </w:p>
        </w:tc>
        <w:tc>
          <w:tcPr>
            <w:tcW w:w="803" w:type="pct"/>
            <w:shd w:val="clear" w:color="auto" w:fill="auto"/>
          </w:tcPr>
          <w:p w:rsidR="009D4434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</w:t>
            </w:r>
          </w:p>
          <w:p w:rsidR="009D4434" w:rsidRDefault="009D4434" w:rsidP="0098141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D4434" w:rsidRPr="00A25F5E" w:rsidRDefault="009D4434" w:rsidP="002D31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(0,01</w:t>
            </w:r>
          </w:p>
          <w:p w:rsidR="009D4434" w:rsidRDefault="009D4434" w:rsidP="002D31F0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160EFB" w:rsidRDefault="00160EFB" w:rsidP="00981417">
      <w:pPr>
        <w:ind w:left="284" w:firstLine="283"/>
        <w:rPr>
          <w:sz w:val="28"/>
          <w:szCs w:val="28"/>
          <w:lang w:val="uk-UA"/>
        </w:rPr>
      </w:pPr>
    </w:p>
    <w:p w:rsidR="0076691B" w:rsidRDefault="0076691B" w:rsidP="00981417">
      <w:pPr>
        <w:ind w:left="284" w:firstLine="283"/>
        <w:rPr>
          <w:sz w:val="28"/>
          <w:szCs w:val="28"/>
          <w:lang w:val="uk-UA"/>
        </w:rPr>
      </w:pPr>
    </w:p>
    <w:p w:rsidR="00A54412" w:rsidRDefault="00820F61" w:rsidP="00981417">
      <w:pPr>
        <w:ind w:left="284" w:firstLine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981417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2D31F0">
        <w:rPr>
          <w:sz w:val="24"/>
          <w:szCs w:val="24"/>
          <w:lang w:val="uk-UA"/>
        </w:rPr>
        <w:t>Юрій</w:t>
      </w:r>
    </w:p>
    <w:sectPr w:rsidR="00A54412" w:rsidRPr="009B55E3" w:rsidSect="009D4434">
      <w:pgSz w:w="16838" w:h="11906" w:orient="landscape"/>
      <w:pgMar w:top="709" w:right="678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84B"/>
    <w:rsid w:val="00013CF0"/>
    <w:rsid w:val="0001595E"/>
    <w:rsid w:val="00017815"/>
    <w:rsid w:val="00026575"/>
    <w:rsid w:val="00037CD7"/>
    <w:rsid w:val="00042EE9"/>
    <w:rsid w:val="0004334D"/>
    <w:rsid w:val="000505A3"/>
    <w:rsid w:val="00057A53"/>
    <w:rsid w:val="000600C1"/>
    <w:rsid w:val="00065E35"/>
    <w:rsid w:val="00083D91"/>
    <w:rsid w:val="000A0A58"/>
    <w:rsid w:val="000A5E33"/>
    <w:rsid w:val="000B0752"/>
    <w:rsid w:val="000B3848"/>
    <w:rsid w:val="000C5AD8"/>
    <w:rsid w:val="000C69A9"/>
    <w:rsid w:val="000D6401"/>
    <w:rsid w:val="000D64A1"/>
    <w:rsid w:val="000E2E97"/>
    <w:rsid w:val="000E6AEC"/>
    <w:rsid w:val="000F3585"/>
    <w:rsid w:val="000F5AC6"/>
    <w:rsid w:val="000F6345"/>
    <w:rsid w:val="00107DCD"/>
    <w:rsid w:val="001145BF"/>
    <w:rsid w:val="001169AC"/>
    <w:rsid w:val="0011741C"/>
    <w:rsid w:val="00120D89"/>
    <w:rsid w:val="001456CC"/>
    <w:rsid w:val="00150B87"/>
    <w:rsid w:val="00160EFB"/>
    <w:rsid w:val="0016173D"/>
    <w:rsid w:val="001624D4"/>
    <w:rsid w:val="00166B37"/>
    <w:rsid w:val="00171B53"/>
    <w:rsid w:val="001840DD"/>
    <w:rsid w:val="001875E9"/>
    <w:rsid w:val="001915CD"/>
    <w:rsid w:val="001B7D15"/>
    <w:rsid w:val="001C35ED"/>
    <w:rsid w:val="001C6AC4"/>
    <w:rsid w:val="001E0841"/>
    <w:rsid w:val="001E4C4B"/>
    <w:rsid w:val="001F7D67"/>
    <w:rsid w:val="0023264A"/>
    <w:rsid w:val="00232DA6"/>
    <w:rsid w:val="002467BE"/>
    <w:rsid w:val="0025269E"/>
    <w:rsid w:val="00264E74"/>
    <w:rsid w:val="00286A79"/>
    <w:rsid w:val="00297872"/>
    <w:rsid w:val="002A62F6"/>
    <w:rsid w:val="002C51E9"/>
    <w:rsid w:val="002C5BC3"/>
    <w:rsid w:val="002D31F0"/>
    <w:rsid w:val="002D6C1A"/>
    <w:rsid w:val="002E1A0C"/>
    <w:rsid w:val="002E36C4"/>
    <w:rsid w:val="002E5223"/>
    <w:rsid w:val="002F2655"/>
    <w:rsid w:val="00332DDE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26CB"/>
    <w:rsid w:val="00423EF9"/>
    <w:rsid w:val="00424B23"/>
    <w:rsid w:val="004252ED"/>
    <w:rsid w:val="004349CF"/>
    <w:rsid w:val="00436E20"/>
    <w:rsid w:val="00456ACB"/>
    <w:rsid w:val="00467D26"/>
    <w:rsid w:val="00476697"/>
    <w:rsid w:val="00481095"/>
    <w:rsid w:val="00496465"/>
    <w:rsid w:val="004A0C78"/>
    <w:rsid w:val="004A66F7"/>
    <w:rsid w:val="004B3BB5"/>
    <w:rsid w:val="004B3DE7"/>
    <w:rsid w:val="004B65A5"/>
    <w:rsid w:val="004C1856"/>
    <w:rsid w:val="004E1F0C"/>
    <w:rsid w:val="004E2827"/>
    <w:rsid w:val="004F4D77"/>
    <w:rsid w:val="00503188"/>
    <w:rsid w:val="005048B0"/>
    <w:rsid w:val="005327A0"/>
    <w:rsid w:val="00535001"/>
    <w:rsid w:val="00553EF2"/>
    <w:rsid w:val="005609DE"/>
    <w:rsid w:val="005646A4"/>
    <w:rsid w:val="00574E12"/>
    <w:rsid w:val="005818E4"/>
    <w:rsid w:val="00581AC3"/>
    <w:rsid w:val="00590C46"/>
    <w:rsid w:val="005A5FF0"/>
    <w:rsid w:val="005B06E6"/>
    <w:rsid w:val="005D1D80"/>
    <w:rsid w:val="005D50F8"/>
    <w:rsid w:val="005E01A9"/>
    <w:rsid w:val="005E432A"/>
    <w:rsid w:val="005F7334"/>
    <w:rsid w:val="005F79B3"/>
    <w:rsid w:val="006047E3"/>
    <w:rsid w:val="00605B21"/>
    <w:rsid w:val="006123D0"/>
    <w:rsid w:val="00620A55"/>
    <w:rsid w:val="006214BF"/>
    <w:rsid w:val="00624868"/>
    <w:rsid w:val="006322B0"/>
    <w:rsid w:val="006409F4"/>
    <w:rsid w:val="00645149"/>
    <w:rsid w:val="00696F2D"/>
    <w:rsid w:val="006A75F7"/>
    <w:rsid w:val="006B193C"/>
    <w:rsid w:val="006E5D69"/>
    <w:rsid w:val="006F5CA0"/>
    <w:rsid w:val="00702301"/>
    <w:rsid w:val="00723C5A"/>
    <w:rsid w:val="0074189B"/>
    <w:rsid w:val="00743D9F"/>
    <w:rsid w:val="00754836"/>
    <w:rsid w:val="00763EF8"/>
    <w:rsid w:val="0076691B"/>
    <w:rsid w:val="00776EB8"/>
    <w:rsid w:val="0079580A"/>
    <w:rsid w:val="007A6C85"/>
    <w:rsid w:val="007B26D5"/>
    <w:rsid w:val="007B4D7C"/>
    <w:rsid w:val="007D0131"/>
    <w:rsid w:val="007E6167"/>
    <w:rsid w:val="007F289D"/>
    <w:rsid w:val="00800D55"/>
    <w:rsid w:val="00813D00"/>
    <w:rsid w:val="00813E92"/>
    <w:rsid w:val="00820F61"/>
    <w:rsid w:val="00827E82"/>
    <w:rsid w:val="00836C35"/>
    <w:rsid w:val="00860723"/>
    <w:rsid w:val="00871944"/>
    <w:rsid w:val="008B5723"/>
    <w:rsid w:val="008C21A3"/>
    <w:rsid w:val="008E57A5"/>
    <w:rsid w:val="00906B91"/>
    <w:rsid w:val="00912E6D"/>
    <w:rsid w:val="00915FA0"/>
    <w:rsid w:val="00916377"/>
    <w:rsid w:val="00922FC3"/>
    <w:rsid w:val="00925F55"/>
    <w:rsid w:val="00933C76"/>
    <w:rsid w:val="00942586"/>
    <w:rsid w:val="009458FD"/>
    <w:rsid w:val="0095159F"/>
    <w:rsid w:val="0095517A"/>
    <w:rsid w:val="00962D76"/>
    <w:rsid w:val="00971D40"/>
    <w:rsid w:val="00981417"/>
    <w:rsid w:val="00997E05"/>
    <w:rsid w:val="009A74ED"/>
    <w:rsid w:val="009B55E3"/>
    <w:rsid w:val="009C1231"/>
    <w:rsid w:val="009C72FC"/>
    <w:rsid w:val="009D1939"/>
    <w:rsid w:val="009D2FB6"/>
    <w:rsid w:val="009D4434"/>
    <w:rsid w:val="009D7476"/>
    <w:rsid w:val="009F5C55"/>
    <w:rsid w:val="00A23FAF"/>
    <w:rsid w:val="00A262FE"/>
    <w:rsid w:val="00A35113"/>
    <w:rsid w:val="00A3747C"/>
    <w:rsid w:val="00A4163E"/>
    <w:rsid w:val="00A43D1A"/>
    <w:rsid w:val="00A46786"/>
    <w:rsid w:val="00A47DA1"/>
    <w:rsid w:val="00A54412"/>
    <w:rsid w:val="00A54911"/>
    <w:rsid w:val="00A56E9F"/>
    <w:rsid w:val="00A57C68"/>
    <w:rsid w:val="00A609EE"/>
    <w:rsid w:val="00A77298"/>
    <w:rsid w:val="00A82025"/>
    <w:rsid w:val="00AB62F8"/>
    <w:rsid w:val="00AC383F"/>
    <w:rsid w:val="00AD7201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C659E"/>
    <w:rsid w:val="00BD1860"/>
    <w:rsid w:val="00BD2419"/>
    <w:rsid w:val="00BD4CB7"/>
    <w:rsid w:val="00BE248F"/>
    <w:rsid w:val="00BF4206"/>
    <w:rsid w:val="00C03581"/>
    <w:rsid w:val="00C12854"/>
    <w:rsid w:val="00C2181C"/>
    <w:rsid w:val="00C3705E"/>
    <w:rsid w:val="00C42665"/>
    <w:rsid w:val="00C45FA8"/>
    <w:rsid w:val="00C578C7"/>
    <w:rsid w:val="00C65FD5"/>
    <w:rsid w:val="00C714D7"/>
    <w:rsid w:val="00C76C8D"/>
    <w:rsid w:val="00C86EA6"/>
    <w:rsid w:val="00CA75F9"/>
    <w:rsid w:val="00CB1976"/>
    <w:rsid w:val="00CB42ED"/>
    <w:rsid w:val="00CE25ED"/>
    <w:rsid w:val="00CE3004"/>
    <w:rsid w:val="00CF0215"/>
    <w:rsid w:val="00CF0241"/>
    <w:rsid w:val="00CF0574"/>
    <w:rsid w:val="00CF42C2"/>
    <w:rsid w:val="00CF5091"/>
    <w:rsid w:val="00D16892"/>
    <w:rsid w:val="00D24437"/>
    <w:rsid w:val="00D47083"/>
    <w:rsid w:val="00D53C22"/>
    <w:rsid w:val="00D62A7F"/>
    <w:rsid w:val="00D66F72"/>
    <w:rsid w:val="00D72800"/>
    <w:rsid w:val="00D82BCE"/>
    <w:rsid w:val="00D85AEC"/>
    <w:rsid w:val="00D938FE"/>
    <w:rsid w:val="00D96642"/>
    <w:rsid w:val="00DB31DD"/>
    <w:rsid w:val="00DD123B"/>
    <w:rsid w:val="00E062EE"/>
    <w:rsid w:val="00E24076"/>
    <w:rsid w:val="00E60F4C"/>
    <w:rsid w:val="00E652BB"/>
    <w:rsid w:val="00E76692"/>
    <w:rsid w:val="00E87030"/>
    <w:rsid w:val="00E90E96"/>
    <w:rsid w:val="00E95ECB"/>
    <w:rsid w:val="00EA3EB1"/>
    <w:rsid w:val="00EA4E95"/>
    <w:rsid w:val="00EC03BA"/>
    <w:rsid w:val="00EC1E2D"/>
    <w:rsid w:val="00EE0453"/>
    <w:rsid w:val="00EE4A58"/>
    <w:rsid w:val="00EF343C"/>
    <w:rsid w:val="00EF584D"/>
    <w:rsid w:val="00F002DB"/>
    <w:rsid w:val="00F15225"/>
    <w:rsid w:val="00F33AEB"/>
    <w:rsid w:val="00F50120"/>
    <w:rsid w:val="00F51A67"/>
    <w:rsid w:val="00F80FE0"/>
    <w:rsid w:val="00F87EEB"/>
    <w:rsid w:val="00F902D5"/>
    <w:rsid w:val="00FA0F95"/>
    <w:rsid w:val="00FA4957"/>
    <w:rsid w:val="00FB41BF"/>
    <w:rsid w:val="00FC2D0B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0EE2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BC1A8-6E12-4CF8-826A-4C60C6C5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36</cp:revision>
  <cp:lastPrinted>2024-04-02T07:02:00Z</cp:lastPrinted>
  <dcterms:created xsi:type="dcterms:W3CDTF">2023-06-28T12:54:00Z</dcterms:created>
  <dcterms:modified xsi:type="dcterms:W3CDTF">2026-05-07T08:37:00Z</dcterms:modified>
</cp:coreProperties>
</file>