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655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CA02F7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453EF">
            <w:pPr>
              <w:ind w:left="-105"/>
              <w:jc w:val="both"/>
              <w:rPr>
                <w:sz w:val="28"/>
                <w:szCs w:val="28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053F86">
              <w:rPr>
                <w:sz w:val="28"/>
                <w:szCs w:val="28"/>
                <w:lang w:val="uk-UA"/>
              </w:rPr>
              <w:t xml:space="preserve"> Товариству з обмеженою відповідальністю «СУМИВТОРМЕТ»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DD3DC5">
              <w:rPr>
                <w:sz w:val="28"/>
                <w:szCs w:val="28"/>
                <w:lang w:val="uk-UA"/>
              </w:rPr>
              <w:t xml:space="preserve">                      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0453EF" w:rsidRPr="000453EF">
              <w:rPr>
                <w:sz w:val="28"/>
                <w:szCs w:val="28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0453EF" w:rsidRPr="000453EF">
              <w:rPr>
                <w:sz w:val="28"/>
                <w:szCs w:val="28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F42B2">
              <w:rPr>
                <w:sz w:val="28"/>
                <w:szCs w:val="28"/>
                <w:lang w:val="uk-UA"/>
              </w:rPr>
              <w:t>1,6878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053F86">
      <w:pPr>
        <w:jc w:val="both"/>
        <w:rPr>
          <w:sz w:val="28"/>
          <w:szCs w:val="28"/>
          <w:lang w:val="uk-UA"/>
        </w:rPr>
      </w:pPr>
    </w:p>
    <w:p w:rsidR="00DD3DC5" w:rsidRDefault="00DD3DC5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="00CF67BD">
        <w:rPr>
          <w:sz w:val="28"/>
          <w:szCs w:val="28"/>
          <w:lang w:val="uk-UA"/>
        </w:rPr>
        <w:t xml:space="preserve"> від 27</w:t>
      </w:r>
      <w:r w:rsidR="00DD3DC5">
        <w:rPr>
          <w:sz w:val="28"/>
          <w:szCs w:val="28"/>
          <w:lang w:val="uk-UA"/>
        </w:rPr>
        <w:t xml:space="preserve">.06.2024 </w:t>
      </w:r>
      <w:r w:rsidR="00FF42B2">
        <w:rPr>
          <w:sz w:val="28"/>
          <w:szCs w:val="28"/>
          <w:lang w:val="uk-UA"/>
        </w:rPr>
        <w:t>№ 1400763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940974">
        <w:rPr>
          <w:sz w:val="28"/>
          <w:szCs w:val="28"/>
          <w:lang w:val="uk-UA"/>
        </w:rPr>
        <w:t xml:space="preserve"> 13 серпня</w:t>
      </w:r>
      <w:r w:rsidR="00FF42B2">
        <w:rPr>
          <w:sz w:val="28"/>
          <w:szCs w:val="28"/>
          <w:lang w:val="uk-UA"/>
        </w:rPr>
        <w:t xml:space="preserve"> </w:t>
      </w:r>
      <w:r w:rsidR="00940974">
        <w:rPr>
          <w:sz w:val="28"/>
          <w:szCs w:val="28"/>
          <w:lang w:val="uk-UA"/>
        </w:rPr>
        <w:t>2024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940974">
        <w:rPr>
          <w:sz w:val="28"/>
          <w:szCs w:val="28"/>
          <w:lang w:val="uk-UA"/>
        </w:rPr>
        <w:t>88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>Товариству  з о</w:t>
      </w:r>
      <w:r w:rsidR="00FF42B2">
        <w:rPr>
          <w:sz w:val="28"/>
          <w:szCs w:val="28"/>
          <w:lang w:val="uk-UA"/>
        </w:rPr>
        <w:t>бмеженою відповідальністю «СУМИВТОРМЕТ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8743B4" w:rsidRPr="00917560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0453EF" w:rsidRPr="000453EF">
        <w:rPr>
          <w:sz w:val="28"/>
          <w:szCs w:val="28"/>
        </w:rPr>
        <w:t>_____</w:t>
      </w:r>
      <w:r w:rsidR="00FF42B2">
        <w:rPr>
          <w:sz w:val="28"/>
          <w:szCs w:val="28"/>
          <w:lang w:val="uk-UA"/>
        </w:rPr>
        <w:t xml:space="preserve">, кадастровий номер </w:t>
      </w:r>
      <w:r w:rsidR="000453EF" w:rsidRPr="000453EF">
        <w:rPr>
          <w:sz w:val="28"/>
          <w:szCs w:val="28"/>
        </w:rPr>
        <w:t>_____</w:t>
      </w:r>
      <w:r w:rsidR="00053F86">
        <w:rPr>
          <w:sz w:val="28"/>
          <w:szCs w:val="28"/>
          <w:lang w:val="uk-UA"/>
        </w:rPr>
        <w:t xml:space="preserve">, </w:t>
      </w:r>
      <w:r w:rsidR="00FF42B2">
        <w:rPr>
          <w:sz w:val="28"/>
          <w:szCs w:val="28"/>
          <w:lang w:val="uk-UA"/>
        </w:rPr>
        <w:t xml:space="preserve"> площею 1,6878 га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 xml:space="preserve">Товариству  з обмеженою відповідальністю </w:t>
      </w:r>
      <w:r w:rsidR="00FF42B2">
        <w:rPr>
          <w:sz w:val="28"/>
          <w:szCs w:val="28"/>
          <w:lang w:val="uk-UA"/>
        </w:rPr>
        <w:t>«СУМИВТОРМЕТ</w:t>
      </w:r>
      <w:r w:rsidR="00EC779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917560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917560">
        <w:rPr>
          <w:sz w:val="28"/>
          <w:szCs w:val="28"/>
          <w:lang w:val="uk-UA"/>
        </w:rPr>
        <w:lastRenderedPageBreak/>
        <w:t xml:space="preserve">- </w:t>
      </w:r>
      <w:r w:rsidR="001110F0" w:rsidRPr="00917560">
        <w:rPr>
          <w:sz w:val="28"/>
          <w:szCs w:val="28"/>
          <w:lang w:val="uk-UA"/>
        </w:rPr>
        <w:t>згідно</w:t>
      </w:r>
      <w:r w:rsidR="00D5602A" w:rsidRPr="00917560">
        <w:rPr>
          <w:sz w:val="28"/>
          <w:szCs w:val="28"/>
          <w:lang w:val="uk-UA"/>
        </w:rPr>
        <w:t xml:space="preserve"> </w:t>
      </w:r>
      <w:r w:rsidR="00FA3312" w:rsidRPr="00917560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917560">
        <w:rPr>
          <w:sz w:val="28"/>
          <w:szCs w:val="28"/>
          <w:lang w:val="uk-UA"/>
        </w:rPr>
        <w:t xml:space="preserve">                     </w:t>
      </w:r>
      <w:r w:rsidR="00FA3312" w:rsidRPr="00917560">
        <w:rPr>
          <w:sz w:val="28"/>
          <w:szCs w:val="28"/>
          <w:lang w:val="uk-UA"/>
        </w:rPr>
        <w:t xml:space="preserve"> </w:t>
      </w:r>
      <w:r w:rsidR="000C18F1" w:rsidRPr="00917560">
        <w:rPr>
          <w:sz w:val="28"/>
          <w:szCs w:val="28"/>
          <w:lang w:val="uk-UA"/>
        </w:rPr>
        <w:t>м. Суми</w:t>
      </w:r>
      <w:r w:rsidR="00580C7A" w:rsidRPr="00917560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917560">
        <w:rPr>
          <w:sz w:val="28"/>
          <w:szCs w:val="28"/>
          <w:lang w:val="uk-UA"/>
        </w:rPr>
        <w:t xml:space="preserve"> </w:t>
      </w:r>
      <w:r w:rsidR="00C77590" w:rsidRPr="00917560">
        <w:rPr>
          <w:sz w:val="28"/>
          <w:szCs w:val="28"/>
          <w:lang w:val="uk-UA"/>
        </w:rPr>
        <w:t xml:space="preserve">земельна </w:t>
      </w:r>
      <w:r w:rsidR="00FA3312" w:rsidRPr="00917560">
        <w:rPr>
          <w:sz w:val="28"/>
          <w:szCs w:val="28"/>
          <w:lang w:val="uk-UA"/>
        </w:rPr>
        <w:t>ділянк</w:t>
      </w:r>
      <w:r w:rsidR="00C77590" w:rsidRPr="00917560">
        <w:rPr>
          <w:sz w:val="28"/>
          <w:szCs w:val="28"/>
          <w:lang w:val="uk-UA"/>
        </w:rPr>
        <w:t>а</w:t>
      </w:r>
      <w:r w:rsidR="00FA3312" w:rsidRPr="00917560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917560">
        <w:rPr>
          <w:sz w:val="28"/>
          <w:szCs w:val="28"/>
          <w:lang w:val="uk-UA"/>
        </w:rPr>
        <w:t xml:space="preserve"> від підприємств </w:t>
      </w:r>
      <w:r w:rsidR="00204043" w:rsidRPr="00917560">
        <w:rPr>
          <w:sz w:val="28"/>
          <w:szCs w:val="28"/>
          <w:lang w:val="en-US"/>
        </w:rPr>
        <w:t>IV</w:t>
      </w:r>
      <w:r w:rsidR="00204043" w:rsidRPr="00917560">
        <w:rPr>
          <w:sz w:val="28"/>
          <w:szCs w:val="28"/>
          <w:lang w:val="uk-UA"/>
        </w:rPr>
        <w:t>-</w:t>
      </w:r>
      <w:r w:rsidR="00204043" w:rsidRPr="00917560">
        <w:rPr>
          <w:sz w:val="28"/>
          <w:szCs w:val="28"/>
          <w:lang w:val="en-US"/>
        </w:rPr>
        <w:t>V</w:t>
      </w:r>
      <w:r w:rsidR="00204043" w:rsidRPr="00917560">
        <w:rPr>
          <w:sz w:val="28"/>
          <w:szCs w:val="28"/>
          <w:lang w:val="uk-UA"/>
        </w:rPr>
        <w:t xml:space="preserve"> класу шкідливості</w:t>
      </w:r>
      <w:r w:rsidR="007C7A87" w:rsidRPr="00917560">
        <w:rPr>
          <w:sz w:val="28"/>
          <w:szCs w:val="28"/>
          <w:lang w:val="uk-UA"/>
        </w:rPr>
        <w:t xml:space="preserve"> (</w:t>
      </w:r>
      <w:r w:rsidR="00FA3312" w:rsidRPr="00917560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204043" w:rsidRPr="00917560">
        <w:rPr>
          <w:sz w:val="28"/>
          <w:szCs w:val="28"/>
          <w:lang w:val="uk-UA"/>
        </w:rPr>
        <w:t>);</w:t>
      </w:r>
    </w:p>
    <w:p w:rsidR="00204043" w:rsidRPr="00917560" w:rsidRDefault="00770D59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917560">
        <w:rPr>
          <w:sz w:val="28"/>
          <w:szCs w:val="28"/>
          <w:lang w:val="uk-UA"/>
        </w:rPr>
        <w:t xml:space="preserve">- </w:t>
      </w:r>
      <w:r w:rsidR="00204043" w:rsidRPr="00917560">
        <w:rPr>
          <w:sz w:val="28"/>
          <w:szCs w:val="28"/>
          <w:lang w:val="uk-UA"/>
        </w:rPr>
        <w:t xml:space="preserve"> </w:t>
      </w:r>
      <w:r w:rsidRPr="00917560">
        <w:rPr>
          <w:sz w:val="28"/>
          <w:szCs w:val="28"/>
          <w:lang w:val="uk-UA"/>
        </w:rPr>
        <w:t xml:space="preserve">згідно з топографо-геодезичним планом масштабу 1:500 через земельну ділянку  проходять підземні </w:t>
      </w:r>
      <w:r w:rsidR="00917560">
        <w:rPr>
          <w:sz w:val="28"/>
          <w:szCs w:val="28"/>
          <w:lang w:val="uk-UA"/>
        </w:rPr>
        <w:t>транзитні комунікації, зокрема, газопровід,</w:t>
      </w:r>
      <w:r w:rsidRPr="00917560">
        <w:rPr>
          <w:sz w:val="28"/>
          <w:szCs w:val="28"/>
          <w:lang w:val="uk-UA"/>
        </w:rPr>
        <w:t xml:space="preserve"> які мають охоронні зони, визна</w:t>
      </w:r>
      <w:r w:rsidR="00053F86">
        <w:rPr>
          <w:sz w:val="28"/>
          <w:szCs w:val="28"/>
          <w:lang w:val="uk-UA"/>
        </w:rPr>
        <w:t xml:space="preserve">чені </w:t>
      </w:r>
      <w:r w:rsidRPr="00917560">
        <w:rPr>
          <w:sz w:val="28"/>
          <w:szCs w:val="28"/>
          <w:lang w:val="uk-UA"/>
        </w:rPr>
        <w:t xml:space="preserve"> Державними будівельними нормами (ДБН Б.2.2-12:2019 «Планування та забудова територій» (код обмеження – 01.08 охоронна зона навколо інженерних комунікацій).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917560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FF42B2" w:rsidRPr="00917560">
        <w:rPr>
          <w:sz w:val="28"/>
          <w:szCs w:val="28"/>
          <w:lang w:val="uk-UA"/>
        </w:rPr>
        <w:t>Товариству  з обмеженою відповідальністю «СУМИВТОРМЕТ»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D3DC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</w:t>
      </w:r>
      <w:r w:rsidR="00053F86" w:rsidRPr="00053F86">
        <w:rPr>
          <w:sz w:val="28"/>
          <w:szCs w:val="28"/>
          <w:lang w:val="uk-UA"/>
        </w:rPr>
        <w:t xml:space="preserve"> </w:t>
      </w:r>
      <w:r w:rsidR="00053F86">
        <w:rPr>
          <w:sz w:val="28"/>
          <w:szCs w:val="28"/>
          <w:lang w:val="uk-UA"/>
        </w:rPr>
        <w:t>Товариству з обмеженою відповідальністю «СУМИВТОРМЕТ»</w:t>
      </w:r>
      <w:r w:rsidR="00C77590">
        <w:rPr>
          <w:sz w:val="28"/>
          <w:szCs w:val="28"/>
          <w:lang w:val="uk-UA"/>
        </w:rPr>
        <w:t xml:space="preserve"> в ор</w:t>
      </w:r>
      <w:r w:rsidR="00FF42B2">
        <w:rPr>
          <w:sz w:val="28"/>
          <w:szCs w:val="28"/>
          <w:lang w:val="uk-UA"/>
        </w:rPr>
        <w:t xml:space="preserve">енду </w:t>
      </w:r>
      <w:r w:rsidR="00C77590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="00C77590">
        <w:rPr>
          <w:sz w:val="28"/>
          <w:szCs w:val="28"/>
          <w:lang w:val="uk-UA"/>
        </w:rPr>
        <w:t>адресою</w:t>
      </w:r>
      <w:proofErr w:type="spellEnd"/>
      <w:r w:rsidR="00C77590">
        <w:rPr>
          <w:sz w:val="28"/>
          <w:szCs w:val="28"/>
          <w:lang w:val="uk-UA"/>
        </w:rPr>
        <w:t xml:space="preserve">: м. Суми,  </w:t>
      </w:r>
      <w:r w:rsidR="00053F86">
        <w:rPr>
          <w:sz w:val="28"/>
          <w:szCs w:val="28"/>
          <w:lang w:val="uk-UA"/>
        </w:rPr>
        <w:t xml:space="preserve">                                     </w:t>
      </w:r>
      <w:r w:rsidR="000453EF" w:rsidRPr="000453EF">
        <w:rPr>
          <w:sz w:val="28"/>
          <w:szCs w:val="28"/>
        </w:rPr>
        <w:t>_____</w:t>
      </w:r>
      <w:r w:rsidR="00FF42B2">
        <w:rPr>
          <w:sz w:val="28"/>
          <w:szCs w:val="28"/>
          <w:lang w:val="uk-UA"/>
        </w:rPr>
        <w:t xml:space="preserve">, кадастровий номер </w:t>
      </w:r>
      <w:r w:rsidR="000453EF" w:rsidRPr="000453EF">
        <w:rPr>
          <w:sz w:val="28"/>
          <w:szCs w:val="28"/>
        </w:rPr>
        <w:t>_____</w:t>
      </w:r>
      <w:r w:rsidR="00FF42B2">
        <w:rPr>
          <w:sz w:val="28"/>
          <w:szCs w:val="28"/>
          <w:lang w:val="uk-UA"/>
        </w:rPr>
        <w:t>, площею 1,6878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EC779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9"/>
        <w:gridCol w:w="4817"/>
        <w:gridCol w:w="1275"/>
        <w:gridCol w:w="2695"/>
        <w:gridCol w:w="3686"/>
      </w:tblGrid>
      <w:tr w:rsidR="00580C7A" w:rsidRPr="004F580C" w:rsidTr="00580C7A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580C7A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580C7A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580C7A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FF42B2">
              <w:rPr>
                <w:sz w:val="28"/>
                <w:szCs w:val="28"/>
                <w:lang w:val="uk-UA"/>
              </w:rPr>
              <w:t>відпов</w:t>
            </w:r>
            <w:r w:rsidR="00545439">
              <w:rPr>
                <w:sz w:val="28"/>
                <w:szCs w:val="28"/>
                <w:lang w:val="uk-UA"/>
              </w:rPr>
              <w:t>ідальністю «СУМИВТОРМЕТ»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FF42B2">
              <w:rPr>
                <w:sz w:val="28"/>
                <w:szCs w:val="28"/>
                <w:lang w:val="uk-UA"/>
              </w:rPr>
              <w:t xml:space="preserve"> розміщеною виробничою базою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80C7A" w:rsidRPr="00F44427" w:rsidRDefault="00580C7A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4" w:type="pct"/>
            <w:shd w:val="clear" w:color="auto" w:fill="auto"/>
          </w:tcPr>
          <w:p w:rsidR="00580C7A" w:rsidRDefault="00FF42B2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1,6878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FF42B2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FF42B2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FF42B2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(1,5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BB7169" w:rsidRDefault="00BB7169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453EF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45439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71C49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A84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127A2-0568-437D-A157-8845C839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2024-08-19T10:44:00Z</cp:lastPrinted>
  <dcterms:created xsi:type="dcterms:W3CDTF">2024-09-19T06:23:00Z</dcterms:created>
  <dcterms:modified xsi:type="dcterms:W3CDTF">2026-05-11T06:02:00Z</dcterms:modified>
</cp:coreProperties>
</file>