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305AB3" w:rsidRPr="008134BB" w:rsidTr="00915242">
        <w:trPr>
          <w:jc w:val="center"/>
        </w:trPr>
        <w:tc>
          <w:tcPr>
            <w:tcW w:w="4252" w:type="dxa"/>
          </w:tcPr>
          <w:p w:rsidR="00305AB3" w:rsidRPr="00C237BF" w:rsidRDefault="00305AB3" w:rsidP="00915242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05AB3" w:rsidRDefault="00305AB3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7EC7" w:rsidRPr="001A7EC7" w:rsidRDefault="001A7EC7" w:rsidP="001A7EC7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4" w:type="dxa"/>
          </w:tcPr>
          <w:p w:rsidR="00305AB3" w:rsidRPr="005048B0" w:rsidRDefault="001125E7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305AB3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305AB3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305AB3" w:rsidRPr="005048B0" w:rsidRDefault="00305AB3" w:rsidP="00915242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305AB3" w:rsidRPr="005048B0" w:rsidRDefault="00931817" w:rsidP="0013442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D86D4B">
              <w:rPr>
                <w:sz w:val="28"/>
                <w:szCs w:val="28"/>
                <w:lang w:val="uk-UA"/>
              </w:rPr>
              <w:t>5</w:t>
            </w:r>
            <w:r w:rsidR="00305AB3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305AB3" w:rsidRPr="001D19F4" w:rsidRDefault="00305AB3" w:rsidP="00305AB3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305AB3" w:rsidRPr="001D19F4" w:rsidRDefault="00305AB3" w:rsidP="00305AB3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931817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305AB3" w:rsidRPr="008134BB" w:rsidRDefault="00305AB3" w:rsidP="00305AB3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</w:t>
      </w:r>
      <w:r w:rsidR="00931817">
        <w:rPr>
          <w:sz w:val="28"/>
          <w:szCs w:val="28"/>
          <w:lang w:val="uk-UA"/>
        </w:rPr>
        <w:t>202</w:t>
      </w:r>
      <w:r w:rsidR="00860F90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305AB3" w:rsidRDefault="00305AB3" w:rsidP="00305AB3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305AB3" w:rsidRPr="008134BB" w:rsidRDefault="00305AB3" w:rsidP="00305AB3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</w:tblGrid>
      <w:tr w:rsidR="00305AB3" w:rsidRPr="001125E7" w:rsidTr="003442C3">
        <w:trPr>
          <w:trHeight w:val="11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0152E" w:rsidRPr="0000067F" w:rsidRDefault="00305AB3" w:rsidP="00B23B3F">
            <w:pPr>
              <w:ind w:left="-105"/>
              <w:jc w:val="both"/>
              <w:rPr>
                <w:sz w:val="28"/>
                <w:szCs w:val="28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 xml:space="preserve">надання </w:t>
            </w:r>
            <w:r w:rsidR="00B23B3F">
              <w:rPr>
                <w:sz w:val="28"/>
                <w:szCs w:val="28"/>
                <w:lang w:val="uk-UA"/>
              </w:rPr>
              <w:t xml:space="preserve"> фізичн</w:t>
            </w:r>
            <w:r w:rsidR="00DD75A6">
              <w:rPr>
                <w:sz w:val="28"/>
                <w:szCs w:val="28"/>
                <w:lang w:val="uk-UA"/>
              </w:rPr>
              <w:t>ій особі-підприємцю Гордію Ігореві</w:t>
            </w:r>
            <w:r w:rsidR="00B23B3F">
              <w:rPr>
                <w:sz w:val="28"/>
                <w:szCs w:val="28"/>
                <w:lang w:val="uk-UA"/>
              </w:rPr>
              <w:t xml:space="preserve"> Антоновичу </w:t>
            </w:r>
            <w:r>
              <w:rPr>
                <w:sz w:val="28"/>
                <w:szCs w:val="28"/>
                <w:lang w:val="uk-UA"/>
              </w:rPr>
              <w:t>в оренду</w:t>
            </w:r>
            <w:r w:rsidR="003442C3">
              <w:rPr>
                <w:sz w:val="28"/>
                <w:szCs w:val="28"/>
                <w:lang w:val="uk-UA"/>
              </w:rPr>
              <w:t xml:space="preserve"> </w:t>
            </w:r>
            <w:r w:rsidR="00B4771C">
              <w:rPr>
                <w:sz w:val="28"/>
                <w:szCs w:val="28"/>
                <w:lang w:val="uk-UA"/>
              </w:rPr>
              <w:t>земельної ділянки</w:t>
            </w:r>
            <w:r w:rsidR="00F467F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B4771C">
              <w:rPr>
                <w:sz w:val="28"/>
                <w:szCs w:val="28"/>
                <w:lang w:val="uk-UA"/>
              </w:rPr>
              <w:t xml:space="preserve"> </w:t>
            </w:r>
            <w:r w:rsidR="006928D1">
              <w:rPr>
                <w:sz w:val="28"/>
                <w:szCs w:val="28"/>
                <w:lang w:val="uk-UA"/>
              </w:rPr>
              <w:t>м. Суми,</w:t>
            </w:r>
            <w:r w:rsidR="00A2234F">
              <w:rPr>
                <w:sz w:val="28"/>
                <w:szCs w:val="28"/>
                <w:lang w:val="uk-UA"/>
              </w:rPr>
              <w:t xml:space="preserve"> </w:t>
            </w:r>
            <w:r w:rsidR="003759AF">
              <w:rPr>
                <w:sz w:val="28"/>
                <w:szCs w:val="28"/>
                <w:lang w:val="uk-UA"/>
              </w:rPr>
              <w:t xml:space="preserve">                                           </w:t>
            </w:r>
            <w:r w:rsidR="00BE2AE6">
              <w:rPr>
                <w:sz w:val="28"/>
                <w:szCs w:val="28"/>
                <w:lang w:val="uk-UA"/>
              </w:rPr>
              <w:t>вул</w:t>
            </w:r>
            <w:r w:rsidR="006A5919">
              <w:rPr>
                <w:sz w:val="28"/>
                <w:szCs w:val="28"/>
                <w:lang w:val="uk-UA"/>
              </w:rPr>
              <w:t>.</w:t>
            </w:r>
            <w:r w:rsidR="00F134B4">
              <w:rPr>
                <w:sz w:val="28"/>
                <w:szCs w:val="28"/>
                <w:lang w:val="uk-UA"/>
              </w:rPr>
              <w:t xml:space="preserve"> </w:t>
            </w:r>
            <w:r w:rsidR="00992010">
              <w:rPr>
                <w:sz w:val="28"/>
                <w:szCs w:val="28"/>
                <w:lang w:val="uk-UA"/>
              </w:rPr>
              <w:t>Білопільський шлях, 17</w:t>
            </w:r>
            <w:r w:rsidR="0000067F">
              <w:rPr>
                <w:sz w:val="28"/>
                <w:szCs w:val="28"/>
                <w:lang w:val="uk-UA"/>
              </w:rPr>
              <w:t xml:space="preserve">, </w:t>
            </w:r>
            <w:r w:rsidR="00FA0091">
              <w:rPr>
                <w:sz w:val="28"/>
                <w:szCs w:val="28"/>
                <w:lang w:val="uk-UA"/>
              </w:rPr>
              <w:t xml:space="preserve">кадастровий номер </w:t>
            </w:r>
            <w:r w:rsidR="00992010">
              <w:rPr>
                <w:sz w:val="28"/>
                <w:szCs w:val="28"/>
                <w:lang w:val="uk-UA"/>
              </w:rPr>
              <w:t>5910136600:14:003</w:t>
            </w:r>
            <w:r w:rsidR="006928D1">
              <w:rPr>
                <w:sz w:val="28"/>
                <w:szCs w:val="28"/>
                <w:lang w:val="uk-UA"/>
              </w:rPr>
              <w:t>:0001</w:t>
            </w:r>
            <w:r w:rsidR="00D5602A">
              <w:rPr>
                <w:sz w:val="28"/>
                <w:szCs w:val="28"/>
                <w:lang w:val="uk-UA"/>
              </w:rPr>
              <w:t>,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F467F1">
              <w:rPr>
                <w:sz w:val="28"/>
                <w:szCs w:val="28"/>
                <w:lang w:val="uk-UA"/>
              </w:rPr>
              <w:t>площею</w:t>
            </w:r>
            <w:r w:rsidR="008743B4">
              <w:rPr>
                <w:sz w:val="28"/>
                <w:szCs w:val="28"/>
                <w:lang w:val="uk-UA"/>
              </w:rPr>
              <w:t xml:space="preserve"> </w:t>
            </w:r>
            <w:r w:rsidR="009F3C3D">
              <w:rPr>
                <w:sz w:val="28"/>
                <w:szCs w:val="28"/>
                <w:lang w:val="uk-UA"/>
              </w:rPr>
              <w:t xml:space="preserve"> </w:t>
            </w:r>
            <w:r w:rsidR="00992010">
              <w:rPr>
                <w:sz w:val="28"/>
                <w:szCs w:val="28"/>
                <w:lang w:val="uk-UA"/>
              </w:rPr>
              <w:t>0,0574</w:t>
            </w:r>
            <w:r w:rsidR="00F467F1">
              <w:rPr>
                <w:sz w:val="28"/>
                <w:szCs w:val="28"/>
                <w:lang w:val="uk-UA"/>
              </w:rPr>
              <w:t xml:space="preserve"> га</w:t>
            </w:r>
          </w:p>
        </w:tc>
      </w:tr>
    </w:tbl>
    <w:p w:rsidR="00305AB3" w:rsidRPr="008134BB" w:rsidRDefault="00305AB3" w:rsidP="00305AB3">
      <w:pPr>
        <w:rPr>
          <w:sz w:val="28"/>
          <w:szCs w:val="28"/>
          <w:lang w:val="uk-UA"/>
        </w:rPr>
      </w:pPr>
    </w:p>
    <w:p w:rsidR="00305AB3" w:rsidRPr="008134BB" w:rsidRDefault="00305AB3" w:rsidP="00305AB3">
      <w:pPr>
        <w:ind w:right="4296"/>
        <w:jc w:val="both"/>
        <w:rPr>
          <w:sz w:val="28"/>
          <w:szCs w:val="28"/>
          <w:lang w:val="uk-UA"/>
        </w:rPr>
      </w:pPr>
    </w:p>
    <w:p w:rsidR="00305AB3" w:rsidRPr="008134BB" w:rsidRDefault="00305AB3" w:rsidP="00305AB3">
      <w:pPr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ind w:firstLine="720"/>
        <w:jc w:val="both"/>
        <w:rPr>
          <w:sz w:val="28"/>
          <w:szCs w:val="28"/>
          <w:lang w:val="uk-UA"/>
        </w:rPr>
      </w:pPr>
    </w:p>
    <w:p w:rsidR="00C62A52" w:rsidRDefault="00C62A52" w:rsidP="00305AB3">
      <w:pPr>
        <w:ind w:firstLine="720"/>
        <w:jc w:val="both"/>
        <w:rPr>
          <w:sz w:val="28"/>
          <w:szCs w:val="28"/>
          <w:lang w:val="uk-UA"/>
        </w:rPr>
      </w:pPr>
    </w:p>
    <w:p w:rsidR="001F5C2E" w:rsidRDefault="001F5C2E" w:rsidP="00305AB3">
      <w:pPr>
        <w:ind w:firstLine="720"/>
        <w:jc w:val="both"/>
        <w:rPr>
          <w:sz w:val="28"/>
          <w:szCs w:val="28"/>
          <w:lang w:val="uk-UA"/>
        </w:rPr>
      </w:pPr>
    </w:p>
    <w:p w:rsidR="00931817" w:rsidRDefault="00931817" w:rsidP="00796962">
      <w:pPr>
        <w:ind w:firstLine="720"/>
        <w:jc w:val="both"/>
        <w:rPr>
          <w:sz w:val="28"/>
          <w:szCs w:val="28"/>
          <w:lang w:val="uk-UA"/>
        </w:rPr>
      </w:pPr>
    </w:p>
    <w:p w:rsidR="00EC7794" w:rsidRDefault="00EC7794" w:rsidP="00796962">
      <w:pPr>
        <w:ind w:firstLine="720"/>
        <w:jc w:val="both"/>
        <w:rPr>
          <w:sz w:val="28"/>
          <w:szCs w:val="28"/>
          <w:lang w:val="uk-UA"/>
        </w:rPr>
      </w:pPr>
    </w:p>
    <w:p w:rsidR="00992010" w:rsidRDefault="00992010" w:rsidP="00776986">
      <w:pPr>
        <w:jc w:val="both"/>
        <w:rPr>
          <w:sz w:val="28"/>
          <w:szCs w:val="28"/>
          <w:lang w:val="uk-UA"/>
        </w:rPr>
      </w:pPr>
    </w:p>
    <w:p w:rsidR="00C237BF" w:rsidRDefault="00C237BF" w:rsidP="00776986">
      <w:pPr>
        <w:jc w:val="both"/>
        <w:rPr>
          <w:sz w:val="28"/>
          <w:szCs w:val="28"/>
          <w:lang w:val="uk-UA"/>
        </w:rPr>
      </w:pPr>
    </w:p>
    <w:p w:rsidR="00796962" w:rsidRPr="00CA5994" w:rsidRDefault="00992010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фізичної </w:t>
      </w:r>
      <w:r w:rsidR="00EC7794" w:rsidRPr="00CA5994">
        <w:rPr>
          <w:sz w:val="28"/>
          <w:szCs w:val="28"/>
          <w:lang w:val="uk-UA"/>
        </w:rPr>
        <w:t>особи</w:t>
      </w:r>
      <w:r>
        <w:rPr>
          <w:sz w:val="28"/>
          <w:szCs w:val="28"/>
          <w:lang w:val="uk-UA"/>
        </w:rPr>
        <w:t>-підприємця</w:t>
      </w:r>
      <w:r w:rsidR="003759AF">
        <w:rPr>
          <w:sz w:val="28"/>
          <w:szCs w:val="28"/>
          <w:lang w:val="uk-UA"/>
        </w:rPr>
        <w:t xml:space="preserve"> від 05.08.2024                                 № 1415396</w:t>
      </w:r>
      <w:r w:rsidR="00796962" w:rsidRPr="00CA5994">
        <w:rPr>
          <w:sz w:val="28"/>
          <w:szCs w:val="28"/>
          <w:lang w:val="uk-UA"/>
        </w:rPr>
        <w:t xml:space="preserve">, надані документи, відповідно до </w:t>
      </w:r>
      <w:r w:rsidR="00796962" w:rsidRPr="003B78DA">
        <w:rPr>
          <w:sz w:val="28"/>
          <w:szCs w:val="28"/>
          <w:lang w:val="uk-UA"/>
        </w:rPr>
        <w:t>статей</w:t>
      </w:r>
      <w:r w:rsidR="00AB51FE" w:rsidRPr="003B78DA">
        <w:rPr>
          <w:sz w:val="28"/>
          <w:szCs w:val="28"/>
          <w:lang w:val="uk-UA"/>
        </w:rPr>
        <w:t xml:space="preserve"> 12, </w:t>
      </w:r>
      <w:r w:rsidR="00796962" w:rsidRPr="003B78DA">
        <w:rPr>
          <w:sz w:val="28"/>
          <w:szCs w:val="28"/>
          <w:lang w:val="uk-UA"/>
        </w:rPr>
        <w:t>122, 123, 124</w:t>
      </w:r>
      <w:r w:rsidR="00B11841">
        <w:rPr>
          <w:sz w:val="28"/>
          <w:szCs w:val="28"/>
          <w:lang w:val="uk-UA"/>
        </w:rPr>
        <w:t xml:space="preserve"> </w:t>
      </w:r>
      <w:r w:rsidR="00796962" w:rsidRPr="003B78DA">
        <w:rPr>
          <w:sz w:val="28"/>
          <w:szCs w:val="28"/>
          <w:lang w:val="uk-UA"/>
        </w:rPr>
        <w:t xml:space="preserve"> Земельного </w:t>
      </w:r>
      <w:r w:rsidR="00796962" w:rsidRPr="00CA5994">
        <w:rPr>
          <w:sz w:val="28"/>
          <w:szCs w:val="28"/>
          <w:lang w:val="uk-UA"/>
        </w:rPr>
        <w:t>кодексу України,</w:t>
      </w:r>
      <w:r w:rsidR="007C7A87" w:rsidRPr="00CA5994">
        <w:rPr>
          <w:sz w:val="28"/>
          <w:szCs w:val="28"/>
          <w:lang w:val="uk-UA"/>
        </w:rPr>
        <w:t xml:space="preserve"> </w:t>
      </w:r>
      <w:r w:rsidR="00997A85">
        <w:rPr>
          <w:sz w:val="28"/>
          <w:szCs w:val="28"/>
          <w:lang w:val="uk-UA"/>
        </w:rPr>
        <w:t xml:space="preserve">статті 24 Закону України «Про регулювання містобудівної діяльності», </w:t>
      </w:r>
      <w:r w:rsidR="006A22B1">
        <w:rPr>
          <w:sz w:val="28"/>
          <w:szCs w:val="28"/>
          <w:lang w:val="uk-UA"/>
        </w:rPr>
        <w:t>статті</w:t>
      </w:r>
      <w:r w:rsidR="003B78DA" w:rsidRPr="00641AA8">
        <w:rPr>
          <w:sz w:val="28"/>
          <w:szCs w:val="28"/>
          <w:lang w:val="uk-UA"/>
        </w:rPr>
        <w:t xml:space="preserve"> </w:t>
      </w:r>
      <w:r w:rsidR="006A22B1" w:rsidRPr="006A22B1">
        <w:rPr>
          <w:sz w:val="28"/>
          <w:szCs w:val="28"/>
          <w:lang w:val="uk-UA"/>
        </w:rPr>
        <w:t xml:space="preserve">19 </w:t>
      </w:r>
      <w:r w:rsidR="003B78DA" w:rsidRPr="00641AA8">
        <w:rPr>
          <w:sz w:val="28"/>
          <w:szCs w:val="28"/>
          <w:lang w:val="uk-UA"/>
        </w:rPr>
        <w:t>Закону України «Про оренду землі»</w:t>
      </w:r>
      <w:r w:rsidR="003B78DA">
        <w:rPr>
          <w:sz w:val="28"/>
          <w:szCs w:val="28"/>
          <w:lang w:val="uk-UA"/>
        </w:rPr>
        <w:t>,</w:t>
      </w:r>
      <w:r w:rsidR="00796962" w:rsidRPr="00CA5994">
        <w:rPr>
          <w:sz w:val="28"/>
          <w:szCs w:val="28"/>
          <w:lang w:val="uk-UA"/>
        </w:rPr>
        <w:t xml:space="preserve"> </w:t>
      </w:r>
      <w:r w:rsidR="00AB51FE" w:rsidRPr="00CA5994">
        <w:rPr>
          <w:sz w:val="28"/>
          <w:szCs w:val="28"/>
          <w:lang w:val="uk-UA"/>
        </w:rPr>
        <w:t xml:space="preserve">абзацу другого частини </w:t>
      </w:r>
      <w:r w:rsidR="0096491C" w:rsidRPr="00CA5994">
        <w:rPr>
          <w:sz w:val="28"/>
          <w:szCs w:val="28"/>
          <w:lang w:val="uk-UA"/>
        </w:rPr>
        <w:t>четвертої</w:t>
      </w:r>
      <w:r w:rsidR="00AB51FE" w:rsidRPr="00CA5994">
        <w:rPr>
          <w:sz w:val="28"/>
          <w:szCs w:val="28"/>
          <w:lang w:val="uk-UA"/>
        </w:rPr>
        <w:t xml:space="preserve"> статті 15 Закону України «Про доступ до публічної інформації»</w:t>
      </w:r>
      <w:r w:rsidR="00796962" w:rsidRPr="00CA5994">
        <w:rPr>
          <w:sz w:val="28"/>
          <w:szCs w:val="28"/>
          <w:lang w:val="uk-UA"/>
        </w:rPr>
        <w:t xml:space="preserve">, на підставі рішення Сумської міської ради від </w:t>
      </w:r>
      <w:r w:rsidR="008D4610" w:rsidRPr="00CA5994">
        <w:rPr>
          <w:sz w:val="28"/>
          <w:szCs w:val="28"/>
          <w:lang w:val="uk-UA"/>
        </w:rPr>
        <w:t>24 червня 2020 року</w:t>
      </w:r>
      <w:r w:rsidR="00796962" w:rsidRPr="00CA5994">
        <w:rPr>
          <w:sz w:val="28"/>
          <w:szCs w:val="28"/>
          <w:lang w:val="uk-UA"/>
        </w:rPr>
        <w:t xml:space="preserve"> № </w:t>
      </w:r>
      <w:r w:rsidR="008D4610" w:rsidRPr="00CA5994">
        <w:rPr>
          <w:sz w:val="28"/>
          <w:szCs w:val="28"/>
          <w:lang w:val="uk-UA"/>
        </w:rPr>
        <w:t>7000</w:t>
      </w:r>
      <w:r w:rsidR="0001512E" w:rsidRPr="00CA5994">
        <w:rPr>
          <w:sz w:val="28"/>
          <w:szCs w:val="28"/>
          <w:lang w:val="uk-UA"/>
        </w:rPr>
        <w:t>-</w:t>
      </w:r>
      <w:r w:rsidR="00796962" w:rsidRPr="00CA5994">
        <w:rPr>
          <w:sz w:val="28"/>
          <w:szCs w:val="28"/>
          <w:lang w:val="uk-UA"/>
        </w:rPr>
        <w:t>МР «Про встановлення плати за землю»</w:t>
      </w:r>
      <w:r w:rsidR="008D4610" w:rsidRPr="00CA5994">
        <w:rPr>
          <w:sz w:val="28"/>
          <w:szCs w:val="28"/>
          <w:lang w:val="uk-UA"/>
        </w:rPr>
        <w:t xml:space="preserve"> (зі змінами)</w:t>
      </w:r>
      <w:r w:rsidR="00796962" w:rsidRPr="00CA5994">
        <w:rPr>
          <w:sz w:val="28"/>
          <w:szCs w:val="28"/>
          <w:lang w:val="uk-UA"/>
        </w:rPr>
        <w:t>,</w:t>
      </w:r>
      <w:r w:rsidR="0096491C" w:rsidRPr="00CA5994">
        <w:rPr>
          <w:sz w:val="28"/>
          <w:szCs w:val="28"/>
          <w:lang w:val="uk-UA"/>
        </w:rPr>
        <w:t xml:space="preserve"> враховуючи рекомендації засідання постійної комісії з питань архітектури, містобудування, регулювання земельних відносин, природокористування та екології Сумської міської ради (про</w:t>
      </w:r>
      <w:r w:rsidR="00A2234F" w:rsidRPr="00CA5994">
        <w:rPr>
          <w:sz w:val="28"/>
          <w:szCs w:val="28"/>
          <w:lang w:val="uk-UA"/>
        </w:rPr>
        <w:t>токол</w:t>
      </w:r>
      <w:r w:rsidR="00B62BDB">
        <w:rPr>
          <w:sz w:val="28"/>
          <w:szCs w:val="28"/>
          <w:lang w:val="uk-UA"/>
        </w:rPr>
        <w:t>и</w:t>
      </w:r>
      <w:r w:rsidR="00A2234F" w:rsidRPr="00CA5994">
        <w:rPr>
          <w:sz w:val="28"/>
          <w:szCs w:val="28"/>
          <w:lang w:val="uk-UA"/>
        </w:rPr>
        <w:t xml:space="preserve"> від </w:t>
      </w:r>
      <w:r w:rsidR="00D86D4B">
        <w:rPr>
          <w:sz w:val="28"/>
          <w:szCs w:val="28"/>
          <w:lang w:val="uk-UA"/>
        </w:rPr>
        <w:t xml:space="preserve">14 січня </w:t>
      </w:r>
      <w:r w:rsidR="00CC1785">
        <w:rPr>
          <w:sz w:val="28"/>
          <w:szCs w:val="28"/>
          <w:lang w:val="uk-UA"/>
        </w:rPr>
        <w:t xml:space="preserve">2025 </w:t>
      </w:r>
      <w:r w:rsidR="0096491C" w:rsidRPr="00CA5994">
        <w:rPr>
          <w:sz w:val="28"/>
          <w:szCs w:val="28"/>
          <w:lang w:val="uk-UA"/>
        </w:rPr>
        <w:t xml:space="preserve">року № </w:t>
      </w:r>
      <w:r w:rsidR="00CC1785">
        <w:rPr>
          <w:sz w:val="28"/>
          <w:szCs w:val="28"/>
          <w:lang w:val="uk-UA"/>
        </w:rPr>
        <w:t>95</w:t>
      </w:r>
      <w:r w:rsidR="00B62BDB">
        <w:rPr>
          <w:sz w:val="28"/>
          <w:szCs w:val="28"/>
          <w:lang w:val="uk-UA"/>
        </w:rPr>
        <w:t xml:space="preserve"> та від 11 лютого 2025 року № 97</w:t>
      </w:r>
      <w:r w:rsidR="0096491C" w:rsidRPr="00CA5994">
        <w:rPr>
          <w:sz w:val="28"/>
          <w:szCs w:val="28"/>
          <w:lang w:val="uk-UA"/>
        </w:rPr>
        <w:t>),</w:t>
      </w:r>
      <w:r w:rsidR="00796962" w:rsidRPr="00CA5994">
        <w:rPr>
          <w:sz w:val="28"/>
          <w:szCs w:val="28"/>
          <w:lang w:val="uk-UA"/>
        </w:rPr>
        <w:t xml:space="preserve"> керуючись пунктом 34 частини першої статті 26 Закону України «Про місцеве самоврядування в Україні», </w:t>
      </w:r>
      <w:r w:rsidR="00796962" w:rsidRPr="00CA5994">
        <w:rPr>
          <w:b/>
          <w:sz w:val="28"/>
          <w:szCs w:val="28"/>
          <w:lang w:val="uk-UA"/>
        </w:rPr>
        <w:t>Сумська міська рада</w:t>
      </w:r>
      <w:r w:rsidR="00796962" w:rsidRPr="00CA5994">
        <w:rPr>
          <w:sz w:val="28"/>
          <w:szCs w:val="28"/>
          <w:lang w:val="uk-UA"/>
        </w:rPr>
        <w:t xml:space="preserve">  </w:t>
      </w:r>
    </w:p>
    <w:p w:rsidR="00FA0091" w:rsidRDefault="00FA009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305AB3" w:rsidP="00305AB3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6928D1" w:rsidRDefault="006928D1" w:rsidP="008A1E84">
      <w:pPr>
        <w:ind w:firstLine="567"/>
        <w:jc w:val="both"/>
        <w:rPr>
          <w:sz w:val="28"/>
          <w:szCs w:val="28"/>
          <w:lang w:val="uk-UA"/>
        </w:rPr>
      </w:pPr>
    </w:p>
    <w:p w:rsidR="00305AB3" w:rsidRDefault="004134A5" w:rsidP="004134A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3193D">
        <w:rPr>
          <w:sz w:val="28"/>
          <w:szCs w:val="28"/>
          <w:lang w:val="uk-UA"/>
        </w:rPr>
        <w:t>1</w:t>
      </w:r>
      <w:r w:rsidR="00305AB3">
        <w:rPr>
          <w:sz w:val="28"/>
          <w:szCs w:val="28"/>
          <w:lang w:val="uk-UA"/>
        </w:rPr>
        <w:t>. Надати в оренду земельну ділянку</w:t>
      </w:r>
      <w:r w:rsidR="00305AB3" w:rsidRPr="008134BB">
        <w:rPr>
          <w:sz w:val="28"/>
          <w:szCs w:val="28"/>
          <w:lang w:val="uk-UA"/>
        </w:rPr>
        <w:t xml:space="preserve"> згідно з додатком</w:t>
      </w:r>
      <w:r w:rsidR="00311301">
        <w:rPr>
          <w:sz w:val="28"/>
          <w:szCs w:val="28"/>
          <w:lang w:val="uk-UA"/>
        </w:rPr>
        <w:t>.</w:t>
      </w:r>
    </w:p>
    <w:p w:rsidR="00305AB3" w:rsidRDefault="00F3193D" w:rsidP="008A1E8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305AB3">
        <w:rPr>
          <w:sz w:val="28"/>
          <w:szCs w:val="28"/>
          <w:lang w:val="uk-UA"/>
        </w:rPr>
        <w:t>. В</w:t>
      </w:r>
      <w:r w:rsidR="00305AB3" w:rsidRPr="008134BB">
        <w:rPr>
          <w:sz w:val="28"/>
          <w:szCs w:val="28"/>
          <w:lang w:val="uk-UA"/>
        </w:rPr>
        <w:t>становити орендну плату у р</w:t>
      </w:r>
      <w:r w:rsidR="00305AB3">
        <w:rPr>
          <w:sz w:val="28"/>
          <w:szCs w:val="28"/>
          <w:lang w:val="uk-UA"/>
        </w:rPr>
        <w:t>озмірі відсотку від нормативної грошової оцінки земельної ділянки</w:t>
      </w:r>
      <w:r w:rsidR="00305AB3" w:rsidRPr="008134BB">
        <w:rPr>
          <w:sz w:val="28"/>
          <w:szCs w:val="28"/>
          <w:lang w:val="uk-UA"/>
        </w:rPr>
        <w:t xml:space="preserve">, зазначеного в графі </w:t>
      </w:r>
      <w:r w:rsidR="004050E7">
        <w:rPr>
          <w:sz w:val="28"/>
          <w:szCs w:val="28"/>
          <w:lang w:val="uk-UA"/>
        </w:rPr>
        <w:t>5</w:t>
      </w:r>
      <w:r w:rsidR="00305AB3">
        <w:rPr>
          <w:sz w:val="28"/>
          <w:szCs w:val="28"/>
          <w:lang w:val="uk-UA"/>
        </w:rPr>
        <w:t xml:space="preserve"> додатку до рішення</w:t>
      </w:r>
      <w:r w:rsidR="00305AB3" w:rsidRPr="008134BB">
        <w:rPr>
          <w:sz w:val="28"/>
          <w:szCs w:val="28"/>
          <w:lang w:val="uk-UA"/>
        </w:rPr>
        <w:t>.</w:t>
      </w:r>
    </w:p>
    <w:p w:rsidR="00305AB3" w:rsidRDefault="00F3193D" w:rsidP="008A1E8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A5994">
        <w:rPr>
          <w:sz w:val="28"/>
          <w:szCs w:val="28"/>
          <w:lang w:val="uk-UA"/>
        </w:rPr>
        <w:t xml:space="preserve">. </w:t>
      </w:r>
      <w:r w:rsidR="00495873">
        <w:rPr>
          <w:sz w:val="28"/>
          <w:szCs w:val="28"/>
          <w:lang w:val="uk-UA"/>
        </w:rPr>
        <w:t xml:space="preserve"> </w:t>
      </w:r>
      <w:r w:rsidR="00BB5ACE">
        <w:rPr>
          <w:sz w:val="28"/>
          <w:szCs w:val="28"/>
          <w:lang w:val="uk-UA"/>
        </w:rPr>
        <w:t>Фізичн</w:t>
      </w:r>
      <w:r w:rsidR="00DD75A6">
        <w:rPr>
          <w:sz w:val="28"/>
          <w:szCs w:val="28"/>
          <w:lang w:val="uk-UA"/>
        </w:rPr>
        <w:t>ій особі-підприємцю Гордію Ігореві</w:t>
      </w:r>
      <w:r w:rsidR="00BB5ACE">
        <w:rPr>
          <w:sz w:val="28"/>
          <w:szCs w:val="28"/>
          <w:lang w:val="uk-UA"/>
        </w:rPr>
        <w:t xml:space="preserve"> Антоновичу </w:t>
      </w:r>
      <w:r w:rsidR="00305AB3">
        <w:rPr>
          <w:sz w:val="28"/>
          <w:szCs w:val="28"/>
          <w:lang w:val="uk-UA"/>
        </w:rPr>
        <w:t>в місячний термін після п</w:t>
      </w:r>
      <w:r w:rsidR="0000067F">
        <w:rPr>
          <w:sz w:val="28"/>
          <w:szCs w:val="28"/>
          <w:lang w:val="uk-UA"/>
        </w:rPr>
        <w:t>рийняття рішення звернутися до Д</w:t>
      </w:r>
      <w:r w:rsidR="00305AB3">
        <w:rPr>
          <w:sz w:val="28"/>
          <w:szCs w:val="28"/>
          <w:lang w:val="uk-UA"/>
        </w:rPr>
        <w:t>епартаменту забезпечення ресурсних платежів Сумської міської ради (Клименк</w:t>
      </w:r>
      <w:r w:rsidR="00BB5ACE">
        <w:rPr>
          <w:sz w:val="28"/>
          <w:szCs w:val="28"/>
          <w:lang w:val="uk-UA"/>
        </w:rPr>
        <w:t>о Юрій</w:t>
      </w:r>
      <w:r w:rsidR="00305AB3">
        <w:rPr>
          <w:sz w:val="28"/>
          <w:szCs w:val="28"/>
          <w:lang w:val="uk-UA"/>
        </w:rPr>
        <w:t>) для укладання договору оренди земельної ді</w:t>
      </w:r>
      <w:r w:rsidR="006E1342">
        <w:rPr>
          <w:sz w:val="28"/>
          <w:szCs w:val="28"/>
          <w:lang w:val="uk-UA"/>
        </w:rPr>
        <w:t>лянки з подальшою державною реєстрацією права оренди відповідно до статті 125 Земельного кодексу України.</w:t>
      </w:r>
    </w:p>
    <w:p w:rsidR="00B23B3F" w:rsidRDefault="00F3193D" w:rsidP="00F3193D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4</w:t>
      </w:r>
      <w:r w:rsidR="008743B4">
        <w:rPr>
          <w:sz w:val="28"/>
          <w:szCs w:val="28"/>
          <w:lang w:val="uk-UA"/>
        </w:rPr>
        <w:t>. П</w:t>
      </w:r>
      <w:r w:rsidR="008743B4" w:rsidRPr="00211FB2">
        <w:rPr>
          <w:sz w:val="28"/>
          <w:szCs w:val="28"/>
          <w:lang w:val="uk-UA"/>
        </w:rPr>
        <w:t xml:space="preserve">ісля укладання договору оренди земельної ділянки </w:t>
      </w:r>
      <w:r w:rsidR="008743B4">
        <w:rPr>
          <w:sz w:val="28"/>
          <w:szCs w:val="28"/>
          <w:lang w:val="uk-UA"/>
        </w:rPr>
        <w:t xml:space="preserve">за </w:t>
      </w:r>
      <w:proofErr w:type="spellStart"/>
      <w:r w:rsidR="008743B4">
        <w:rPr>
          <w:sz w:val="28"/>
          <w:szCs w:val="28"/>
          <w:lang w:val="uk-UA"/>
        </w:rPr>
        <w:t>адресою</w:t>
      </w:r>
      <w:proofErr w:type="spellEnd"/>
      <w:r w:rsidR="008743B4">
        <w:rPr>
          <w:sz w:val="28"/>
          <w:szCs w:val="28"/>
          <w:lang w:val="uk-UA"/>
        </w:rPr>
        <w:t xml:space="preserve">:                     </w:t>
      </w:r>
      <w:r w:rsidR="00D5602A">
        <w:rPr>
          <w:sz w:val="28"/>
          <w:szCs w:val="28"/>
          <w:lang w:val="uk-UA"/>
        </w:rPr>
        <w:t>м. Суми, вул.</w:t>
      </w:r>
      <w:r w:rsidR="00BB5ACE">
        <w:rPr>
          <w:sz w:val="28"/>
          <w:szCs w:val="28"/>
          <w:lang w:val="uk-UA"/>
        </w:rPr>
        <w:t xml:space="preserve"> Білопільський шлях, 17</w:t>
      </w:r>
      <w:r w:rsidR="00D5602A">
        <w:rPr>
          <w:sz w:val="28"/>
          <w:szCs w:val="28"/>
          <w:lang w:val="uk-UA"/>
        </w:rPr>
        <w:t xml:space="preserve">, </w:t>
      </w:r>
      <w:r w:rsidR="008743B4">
        <w:rPr>
          <w:sz w:val="28"/>
          <w:szCs w:val="28"/>
          <w:lang w:val="uk-UA"/>
        </w:rPr>
        <w:t>площею</w:t>
      </w:r>
      <w:r w:rsidR="00B11841">
        <w:rPr>
          <w:sz w:val="28"/>
          <w:szCs w:val="28"/>
          <w:lang w:val="uk-UA"/>
        </w:rPr>
        <w:t xml:space="preserve"> </w:t>
      </w:r>
      <w:r w:rsidR="00BB5ACE">
        <w:rPr>
          <w:sz w:val="28"/>
          <w:szCs w:val="28"/>
          <w:lang w:val="uk-UA"/>
        </w:rPr>
        <w:t>0,0574</w:t>
      </w:r>
      <w:r w:rsidR="008743B4">
        <w:rPr>
          <w:sz w:val="28"/>
          <w:szCs w:val="28"/>
          <w:lang w:val="uk-UA"/>
        </w:rPr>
        <w:t xml:space="preserve"> га, кадастровий номер </w:t>
      </w:r>
      <w:r w:rsidR="00BB5ACE">
        <w:rPr>
          <w:sz w:val="28"/>
          <w:szCs w:val="28"/>
          <w:lang w:val="uk-UA"/>
        </w:rPr>
        <w:lastRenderedPageBreak/>
        <w:t>5910136600:14:003</w:t>
      </w:r>
      <w:r w:rsidR="005A2930">
        <w:rPr>
          <w:sz w:val="28"/>
          <w:szCs w:val="28"/>
          <w:lang w:val="uk-UA"/>
        </w:rPr>
        <w:t>:0001</w:t>
      </w:r>
      <w:r w:rsidR="008743B4">
        <w:rPr>
          <w:sz w:val="28"/>
          <w:szCs w:val="28"/>
          <w:lang w:val="uk-UA"/>
        </w:rPr>
        <w:t xml:space="preserve">, </w:t>
      </w:r>
      <w:r w:rsidR="004050E7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ізичн</w:t>
      </w:r>
      <w:r w:rsidR="00DD75A6">
        <w:rPr>
          <w:sz w:val="28"/>
          <w:szCs w:val="28"/>
          <w:lang w:val="uk-UA"/>
        </w:rPr>
        <w:t>ій особі-підприємцю Гордію Ігореві</w:t>
      </w:r>
      <w:r>
        <w:rPr>
          <w:sz w:val="28"/>
          <w:szCs w:val="28"/>
          <w:lang w:val="uk-UA"/>
        </w:rPr>
        <w:t xml:space="preserve"> Антоновичу</w:t>
      </w:r>
      <w:r w:rsidR="00B23B3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</w:p>
    <w:p w:rsidR="008743B4" w:rsidRPr="00F3193D" w:rsidRDefault="00B23B3F" w:rsidP="00F3193D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а)</w:t>
      </w:r>
      <w:r w:rsidRPr="00B4771C">
        <w:rPr>
          <w:sz w:val="28"/>
          <w:szCs w:val="28"/>
          <w:lang w:val="uk-UA"/>
        </w:rPr>
        <w:t xml:space="preserve"> </w:t>
      </w:r>
      <w:r w:rsidR="008743B4" w:rsidRPr="00F3193D">
        <w:rPr>
          <w:sz w:val="28"/>
          <w:szCs w:val="28"/>
          <w:lang w:val="uk-UA"/>
        </w:rPr>
        <w:t>вжити заходів для внесення змін до Державного земельного кадастру стосовно обмежень у використанні земельної ділянки, а саме:</w:t>
      </w:r>
    </w:p>
    <w:p w:rsidR="00FA3312" w:rsidRDefault="001110F0" w:rsidP="008743B4">
      <w:pPr>
        <w:tabs>
          <w:tab w:val="left" w:pos="0"/>
        </w:tabs>
        <w:ind w:right="-2" w:firstLine="567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згідно</w:t>
      </w:r>
      <w:r w:rsidR="00D5602A" w:rsidRPr="00B4771C">
        <w:rPr>
          <w:sz w:val="28"/>
          <w:szCs w:val="28"/>
          <w:lang w:val="uk-UA"/>
        </w:rPr>
        <w:t xml:space="preserve"> </w:t>
      </w:r>
      <w:r w:rsidR="00FA3312" w:rsidRPr="00B4771C">
        <w:rPr>
          <w:sz w:val="28"/>
          <w:szCs w:val="28"/>
          <w:lang w:val="uk-UA"/>
        </w:rPr>
        <w:t>зі Схемою планувальних обмежень Плану зонування території</w:t>
      </w:r>
      <w:r w:rsidR="000C18F1" w:rsidRPr="00B4771C">
        <w:rPr>
          <w:sz w:val="28"/>
          <w:szCs w:val="28"/>
          <w:lang w:val="uk-UA"/>
        </w:rPr>
        <w:t xml:space="preserve">                     </w:t>
      </w:r>
      <w:r w:rsidR="00FA3312" w:rsidRPr="00B4771C">
        <w:rPr>
          <w:sz w:val="28"/>
          <w:szCs w:val="28"/>
          <w:lang w:val="uk-UA"/>
        </w:rPr>
        <w:t xml:space="preserve"> </w:t>
      </w:r>
      <w:r w:rsidR="000C18F1" w:rsidRPr="00B4771C">
        <w:rPr>
          <w:sz w:val="28"/>
          <w:szCs w:val="28"/>
          <w:lang w:val="uk-UA"/>
        </w:rPr>
        <w:t>м. Суми</w:t>
      </w:r>
      <w:r w:rsidR="00311301" w:rsidRPr="00B4771C">
        <w:rPr>
          <w:sz w:val="28"/>
          <w:szCs w:val="28"/>
          <w:lang w:val="uk-UA"/>
        </w:rPr>
        <w:t>, затвердженого</w:t>
      </w:r>
      <w:r w:rsidR="00580C7A" w:rsidRPr="00B4771C">
        <w:rPr>
          <w:sz w:val="28"/>
          <w:szCs w:val="28"/>
          <w:lang w:val="uk-UA"/>
        </w:rPr>
        <w:t xml:space="preserve"> рішенням Сумської міської ради від 06.03.2013                         № 2180-МР,</w:t>
      </w:r>
      <w:r w:rsidR="000C18F1" w:rsidRPr="00B4771C">
        <w:rPr>
          <w:sz w:val="28"/>
          <w:szCs w:val="28"/>
          <w:lang w:val="uk-UA"/>
        </w:rPr>
        <w:t xml:space="preserve"> </w:t>
      </w:r>
      <w:r w:rsidR="00C77590" w:rsidRPr="00B4771C">
        <w:rPr>
          <w:sz w:val="28"/>
          <w:szCs w:val="28"/>
          <w:lang w:val="uk-UA"/>
        </w:rPr>
        <w:t xml:space="preserve">земельна </w:t>
      </w:r>
      <w:r w:rsidR="00FA3312" w:rsidRPr="00B4771C">
        <w:rPr>
          <w:sz w:val="28"/>
          <w:szCs w:val="28"/>
          <w:lang w:val="uk-UA"/>
        </w:rPr>
        <w:t>ділянк</w:t>
      </w:r>
      <w:r w:rsidR="00C77590" w:rsidRPr="00B4771C">
        <w:rPr>
          <w:sz w:val="28"/>
          <w:szCs w:val="28"/>
          <w:lang w:val="uk-UA"/>
        </w:rPr>
        <w:t>а</w:t>
      </w:r>
      <w:r w:rsidR="00FA3312" w:rsidRPr="00B4771C">
        <w:rPr>
          <w:sz w:val="28"/>
          <w:szCs w:val="28"/>
          <w:lang w:val="uk-UA"/>
        </w:rPr>
        <w:t xml:space="preserve"> знаходиться</w:t>
      </w:r>
      <w:r w:rsidR="00B4771C" w:rsidRPr="00B4771C">
        <w:rPr>
          <w:sz w:val="28"/>
          <w:szCs w:val="28"/>
          <w:lang w:val="uk-UA"/>
        </w:rPr>
        <w:t xml:space="preserve"> в межах санітарно-захисної зони від підприємств </w:t>
      </w:r>
      <w:r w:rsidR="00B4771C" w:rsidRPr="00B4771C">
        <w:rPr>
          <w:sz w:val="28"/>
          <w:szCs w:val="28"/>
          <w:lang w:val="en-US"/>
        </w:rPr>
        <w:t>IV</w:t>
      </w:r>
      <w:r w:rsidR="00B4771C" w:rsidRPr="00B4771C">
        <w:rPr>
          <w:sz w:val="28"/>
          <w:szCs w:val="28"/>
          <w:lang w:val="uk-UA"/>
        </w:rPr>
        <w:t>-</w:t>
      </w:r>
      <w:r w:rsidR="00B4771C" w:rsidRPr="00B4771C">
        <w:rPr>
          <w:sz w:val="28"/>
          <w:szCs w:val="28"/>
          <w:lang w:val="en-US"/>
        </w:rPr>
        <w:t>V</w:t>
      </w:r>
      <w:r w:rsidR="00B4771C" w:rsidRPr="00B4771C">
        <w:rPr>
          <w:sz w:val="28"/>
          <w:szCs w:val="28"/>
          <w:lang w:val="uk-UA"/>
        </w:rPr>
        <w:t xml:space="preserve"> класу шкідлив</w:t>
      </w:r>
      <w:r w:rsidR="004050E7">
        <w:rPr>
          <w:sz w:val="28"/>
          <w:szCs w:val="28"/>
          <w:lang w:val="uk-UA"/>
        </w:rPr>
        <w:t>ості та частково потрапляє в меж</w:t>
      </w:r>
      <w:r w:rsidR="00B4771C" w:rsidRPr="00B4771C">
        <w:rPr>
          <w:sz w:val="28"/>
          <w:szCs w:val="28"/>
          <w:lang w:val="uk-UA"/>
        </w:rPr>
        <w:t xml:space="preserve">і охоронної зони від повітряної лінії електропередачи ЛЕП 110 кВ </w:t>
      </w:r>
      <w:r w:rsidR="007C7A87" w:rsidRPr="00B4771C">
        <w:rPr>
          <w:sz w:val="28"/>
          <w:szCs w:val="28"/>
          <w:lang w:val="uk-UA"/>
        </w:rPr>
        <w:t>(</w:t>
      </w:r>
      <w:r w:rsidR="00FA3312" w:rsidRPr="00B4771C">
        <w:rPr>
          <w:sz w:val="28"/>
          <w:szCs w:val="28"/>
          <w:lang w:val="uk-UA"/>
        </w:rPr>
        <w:t>код обмеження – 03.01 санітарно-захисна зона навколо об’єкта</w:t>
      </w:r>
      <w:r w:rsidR="00B23B3F">
        <w:rPr>
          <w:sz w:val="28"/>
          <w:szCs w:val="28"/>
          <w:lang w:val="uk-UA"/>
        </w:rPr>
        <w:t>);</w:t>
      </w:r>
    </w:p>
    <w:p w:rsidR="00B23B3F" w:rsidRPr="00B4771C" w:rsidRDefault="00B23B3F" w:rsidP="00B23B3F">
      <w:pPr>
        <w:tabs>
          <w:tab w:val="left" w:pos="0"/>
        </w:tabs>
        <w:ind w:right="-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б) вжити заходів щодо приведення цільового призначення земельної ділянки у відповідність до встановленого містобудівною документацією функціонального зонування територій. </w:t>
      </w:r>
    </w:p>
    <w:p w:rsidR="00E0152E" w:rsidRDefault="00B4771C" w:rsidP="008743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E0152E">
        <w:rPr>
          <w:sz w:val="28"/>
          <w:szCs w:val="28"/>
          <w:lang w:val="uk-UA"/>
        </w:rPr>
        <w:t>. Через пів</w:t>
      </w:r>
      <w:r w:rsidR="00E0152E" w:rsidRPr="00547011">
        <w:rPr>
          <w:sz w:val="28"/>
          <w:szCs w:val="28"/>
          <w:lang w:val="uk-UA"/>
        </w:rPr>
        <w:t xml:space="preserve">року після припинення або скасування воєнного стану в Україні </w:t>
      </w:r>
      <w:r w:rsidR="004050E7">
        <w:rPr>
          <w:sz w:val="28"/>
          <w:szCs w:val="28"/>
          <w:lang w:val="uk-UA"/>
        </w:rPr>
        <w:t>ф</w:t>
      </w:r>
      <w:r w:rsidR="00BB5ACE">
        <w:rPr>
          <w:sz w:val="28"/>
          <w:szCs w:val="28"/>
          <w:lang w:val="uk-UA"/>
        </w:rPr>
        <w:t>ізичній особі-підприємцю Гордію</w:t>
      </w:r>
      <w:r w:rsidR="00DD75A6">
        <w:rPr>
          <w:sz w:val="28"/>
          <w:szCs w:val="28"/>
          <w:lang w:val="uk-UA"/>
        </w:rPr>
        <w:t xml:space="preserve"> Ігореві</w:t>
      </w:r>
      <w:r w:rsidR="00BB5ACE">
        <w:rPr>
          <w:sz w:val="28"/>
          <w:szCs w:val="28"/>
          <w:lang w:val="uk-UA"/>
        </w:rPr>
        <w:t xml:space="preserve"> Антоновичу</w:t>
      </w:r>
      <w:r w:rsidR="00E0152E">
        <w:rPr>
          <w:sz w:val="28"/>
          <w:szCs w:val="28"/>
          <w:lang w:val="uk-UA"/>
        </w:rPr>
        <w:t xml:space="preserve"> </w:t>
      </w:r>
      <w:r w:rsidR="008042D9">
        <w:rPr>
          <w:sz w:val="28"/>
          <w:szCs w:val="28"/>
          <w:lang w:val="uk-UA"/>
        </w:rPr>
        <w:t xml:space="preserve"> </w:t>
      </w:r>
      <w:r w:rsidR="00E0152E">
        <w:rPr>
          <w:sz w:val="28"/>
          <w:szCs w:val="28"/>
          <w:lang w:val="uk-UA"/>
        </w:rPr>
        <w:t>звернутися до Сумської міської ради щодо</w:t>
      </w:r>
      <w:r w:rsidR="00E0152E" w:rsidRPr="00547011">
        <w:rPr>
          <w:sz w:val="28"/>
          <w:szCs w:val="28"/>
          <w:lang w:val="uk-UA"/>
        </w:rPr>
        <w:t xml:space="preserve"> врегулювання </w:t>
      </w:r>
      <w:r w:rsidR="00E0152E">
        <w:rPr>
          <w:sz w:val="28"/>
          <w:szCs w:val="28"/>
          <w:lang w:val="uk-UA"/>
        </w:rPr>
        <w:t xml:space="preserve">питання перегляду розміру орендної плати на </w:t>
      </w:r>
      <w:r w:rsidR="00E0152E" w:rsidRPr="00547011">
        <w:rPr>
          <w:sz w:val="28"/>
          <w:szCs w:val="28"/>
          <w:lang w:val="uk-UA"/>
        </w:rPr>
        <w:t xml:space="preserve">рік за землю у відсотках до </w:t>
      </w:r>
      <w:r w:rsidR="00E0152E">
        <w:rPr>
          <w:sz w:val="28"/>
          <w:szCs w:val="28"/>
          <w:lang w:val="uk-UA"/>
        </w:rPr>
        <w:t xml:space="preserve">нормативної </w:t>
      </w:r>
      <w:r w:rsidR="00E0152E" w:rsidRPr="00547011">
        <w:rPr>
          <w:sz w:val="28"/>
          <w:szCs w:val="28"/>
          <w:lang w:val="uk-UA"/>
        </w:rPr>
        <w:t xml:space="preserve">грошової оцінки земельної ділянки </w:t>
      </w:r>
      <w:r w:rsidR="00E0152E">
        <w:rPr>
          <w:sz w:val="28"/>
          <w:szCs w:val="28"/>
          <w:lang w:val="uk-UA"/>
        </w:rPr>
        <w:t xml:space="preserve">у відповідності до вимог нормативно-правових актів на дату </w:t>
      </w:r>
      <w:r w:rsidR="00E0152E" w:rsidRPr="00547011">
        <w:rPr>
          <w:sz w:val="28"/>
          <w:szCs w:val="28"/>
          <w:lang w:val="uk-UA"/>
        </w:rPr>
        <w:t>припинення або скасування воєнного стану в Україні</w:t>
      </w:r>
      <w:r w:rsidR="00E0152E">
        <w:rPr>
          <w:sz w:val="28"/>
          <w:szCs w:val="28"/>
          <w:lang w:val="uk-UA"/>
        </w:rPr>
        <w:t>.</w:t>
      </w:r>
      <w:r w:rsidR="00BE2AE6">
        <w:rPr>
          <w:sz w:val="28"/>
          <w:szCs w:val="28"/>
          <w:lang w:val="uk-UA"/>
        </w:rPr>
        <w:t xml:space="preserve"> </w:t>
      </w:r>
    </w:p>
    <w:p w:rsidR="00DC1062" w:rsidRDefault="00DC1062" w:rsidP="002C6995">
      <w:pPr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ED26E2" w:rsidRDefault="00ED26E2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FA0091" w:rsidRDefault="00FA0091" w:rsidP="002C6995">
      <w:pPr>
        <w:tabs>
          <w:tab w:val="left" w:pos="851"/>
        </w:tabs>
        <w:ind w:right="-2"/>
        <w:jc w:val="both"/>
        <w:rPr>
          <w:sz w:val="28"/>
          <w:szCs w:val="28"/>
          <w:lang w:val="uk-UA"/>
        </w:rPr>
      </w:pPr>
    </w:p>
    <w:p w:rsidR="00305AB3" w:rsidRPr="008134BB" w:rsidRDefault="00EC7794" w:rsidP="00305AB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</w:t>
      </w:r>
      <w:r w:rsidR="00305AB3">
        <w:rPr>
          <w:sz w:val="28"/>
          <w:szCs w:val="28"/>
          <w:lang w:val="uk-UA"/>
        </w:rPr>
        <w:t>Сумськ</w:t>
      </w:r>
      <w:r w:rsidR="00CD47F6">
        <w:rPr>
          <w:sz w:val="28"/>
          <w:szCs w:val="28"/>
          <w:lang w:val="uk-UA"/>
        </w:rPr>
        <w:t>ої міської ради</w:t>
      </w:r>
      <w:r w:rsidR="00CD47F6">
        <w:rPr>
          <w:sz w:val="28"/>
          <w:szCs w:val="28"/>
          <w:lang w:val="uk-UA"/>
        </w:rPr>
        <w:tab/>
      </w:r>
      <w:r w:rsidR="00CD47F6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 xml:space="preserve">                 </w:t>
      </w:r>
      <w:r w:rsidR="00A1019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 w:rsidR="003442C3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Артем КОБЗАР</w:t>
      </w:r>
    </w:p>
    <w:p w:rsidR="00305AB3" w:rsidRPr="001D19F4" w:rsidRDefault="00305AB3" w:rsidP="00305AB3">
      <w:pPr>
        <w:jc w:val="both"/>
        <w:rPr>
          <w:sz w:val="24"/>
          <w:szCs w:val="24"/>
          <w:lang w:val="uk-UA"/>
        </w:rPr>
      </w:pPr>
    </w:p>
    <w:p w:rsidR="008D4610" w:rsidRDefault="00297623" w:rsidP="00FA0091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Виконавець: Юрій КЛИМЕНКО</w:t>
      </w:r>
    </w:p>
    <w:p w:rsidR="001B4519" w:rsidRDefault="001B4519" w:rsidP="00305AB3">
      <w:pPr>
        <w:ind w:right="174"/>
        <w:jc w:val="both"/>
        <w:rPr>
          <w:sz w:val="24"/>
          <w:szCs w:val="24"/>
          <w:lang w:val="uk-UA"/>
        </w:rPr>
      </w:pPr>
    </w:p>
    <w:p w:rsidR="003442C3" w:rsidRDefault="003442C3" w:rsidP="00305AB3">
      <w:pPr>
        <w:ind w:right="174"/>
        <w:jc w:val="both"/>
        <w:rPr>
          <w:sz w:val="24"/>
          <w:szCs w:val="24"/>
          <w:lang w:val="uk-UA"/>
        </w:rPr>
      </w:pPr>
    </w:p>
    <w:p w:rsidR="00C237BF" w:rsidRDefault="00C237BF" w:rsidP="00305AB3">
      <w:pPr>
        <w:ind w:right="174"/>
        <w:jc w:val="both"/>
        <w:rPr>
          <w:sz w:val="24"/>
          <w:szCs w:val="24"/>
          <w:lang w:val="uk-UA"/>
        </w:rPr>
      </w:pPr>
    </w:p>
    <w:p w:rsidR="00C237BF" w:rsidRDefault="00C237BF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B4771C" w:rsidRDefault="00B4771C" w:rsidP="00305AB3">
      <w:pPr>
        <w:ind w:right="174"/>
        <w:jc w:val="both"/>
        <w:rPr>
          <w:sz w:val="24"/>
          <w:szCs w:val="24"/>
          <w:lang w:val="uk-UA"/>
        </w:rPr>
      </w:pPr>
    </w:p>
    <w:p w:rsidR="00B4771C" w:rsidRDefault="00B4771C" w:rsidP="00305AB3">
      <w:pPr>
        <w:ind w:right="174"/>
        <w:jc w:val="both"/>
        <w:rPr>
          <w:sz w:val="24"/>
          <w:szCs w:val="24"/>
          <w:lang w:val="uk-UA"/>
        </w:rPr>
      </w:pPr>
    </w:p>
    <w:p w:rsidR="00F3193D" w:rsidRDefault="00F3193D" w:rsidP="00305AB3">
      <w:pPr>
        <w:ind w:right="174"/>
        <w:jc w:val="both"/>
        <w:rPr>
          <w:sz w:val="24"/>
          <w:szCs w:val="24"/>
          <w:lang w:val="uk-UA"/>
        </w:rPr>
      </w:pPr>
    </w:p>
    <w:p w:rsidR="00305AB3" w:rsidRPr="00106D8D" w:rsidRDefault="00305AB3" w:rsidP="00305AB3">
      <w:pPr>
        <w:ind w:right="174"/>
        <w:jc w:val="both"/>
        <w:rPr>
          <w:sz w:val="24"/>
          <w:szCs w:val="24"/>
          <w:lang w:val="uk-UA"/>
        </w:rPr>
      </w:pPr>
      <w:r w:rsidRPr="00106D8D">
        <w:rPr>
          <w:sz w:val="24"/>
          <w:szCs w:val="24"/>
          <w:lang w:val="uk-UA"/>
        </w:rPr>
        <w:t xml:space="preserve">Ініціатор розгляду питання </w:t>
      </w:r>
      <w:r>
        <w:rPr>
          <w:sz w:val="24"/>
          <w:szCs w:val="24"/>
          <w:lang w:val="uk-UA"/>
        </w:rPr>
        <w:t>–</w:t>
      </w:r>
      <w:r w:rsidRPr="00106D8D">
        <w:rPr>
          <w:sz w:val="24"/>
          <w:szCs w:val="24"/>
          <w:lang w:val="uk-UA"/>
        </w:rPr>
        <w:t xml:space="preserve"> постійна комісія з питань архітектури, </w:t>
      </w:r>
      <w:r>
        <w:rPr>
          <w:sz w:val="24"/>
          <w:szCs w:val="24"/>
          <w:lang w:val="uk-UA"/>
        </w:rPr>
        <w:t>містобудування</w:t>
      </w:r>
      <w:r w:rsidRPr="00106D8D">
        <w:rPr>
          <w:sz w:val="24"/>
          <w:szCs w:val="24"/>
          <w:lang w:val="uk-UA"/>
        </w:rPr>
        <w:t>, регулювання земельних відносин, природокористування та екології Сумської міської ради</w:t>
      </w:r>
    </w:p>
    <w:p w:rsidR="00305AB3" w:rsidRPr="00106D8D" w:rsidRDefault="003C655B" w:rsidP="00305AB3">
      <w:pPr>
        <w:ind w:right="174"/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Проєкт</w:t>
      </w:r>
      <w:proofErr w:type="spellEnd"/>
      <w:r w:rsidR="00997A85">
        <w:rPr>
          <w:sz w:val="24"/>
          <w:szCs w:val="24"/>
          <w:lang w:val="uk-UA"/>
        </w:rPr>
        <w:t xml:space="preserve"> рішення підготовлений</w:t>
      </w:r>
      <w:r>
        <w:rPr>
          <w:sz w:val="24"/>
          <w:szCs w:val="24"/>
          <w:lang w:val="uk-UA"/>
        </w:rPr>
        <w:t xml:space="preserve"> Д</w:t>
      </w:r>
      <w:r w:rsidR="00305AB3" w:rsidRPr="00106D8D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305AB3" w:rsidRPr="00106D8D" w:rsidRDefault="00997A85" w:rsidP="00305AB3">
      <w:pPr>
        <w:ind w:right="17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Доповідає </w:t>
      </w:r>
      <w:r w:rsidR="00297623">
        <w:rPr>
          <w:sz w:val="24"/>
          <w:szCs w:val="24"/>
          <w:lang w:val="uk-UA"/>
        </w:rPr>
        <w:t>Клименко Ю.М.</w:t>
      </w:r>
    </w:p>
    <w:p w:rsidR="00305AB3" w:rsidRPr="00B16AA0" w:rsidRDefault="00305AB3" w:rsidP="00305AB3">
      <w:pPr>
        <w:framePr w:w="4524" w:wrap="auto" w:hAnchor="text" w:x="1701"/>
        <w:ind w:right="6938"/>
        <w:jc w:val="both"/>
        <w:rPr>
          <w:lang w:val="uk-UA"/>
        </w:rPr>
        <w:sectPr w:rsidR="00305AB3" w:rsidRPr="00B16AA0" w:rsidSect="00C237BF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AB2153" w:rsidRPr="00B4771C" w:rsidRDefault="00AB2153" w:rsidP="00AB2153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lastRenderedPageBreak/>
        <w:t>Додаток</w:t>
      </w:r>
      <w:r w:rsidR="00E8317D" w:rsidRPr="00B4771C">
        <w:rPr>
          <w:sz w:val="28"/>
          <w:szCs w:val="28"/>
          <w:lang w:val="uk-UA"/>
        </w:rPr>
        <w:t xml:space="preserve"> </w:t>
      </w:r>
    </w:p>
    <w:p w:rsidR="00AB2153" w:rsidRPr="00B4771C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 xml:space="preserve">до рішення Сумської міської ради   </w:t>
      </w:r>
    </w:p>
    <w:p w:rsidR="00AB2153" w:rsidRPr="00B4771C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«</w:t>
      </w:r>
      <w:r w:rsidR="00B4771C" w:rsidRPr="00B4771C">
        <w:rPr>
          <w:sz w:val="28"/>
          <w:szCs w:val="28"/>
          <w:lang w:val="uk-UA"/>
        </w:rPr>
        <w:t xml:space="preserve">Про </w:t>
      </w:r>
      <w:r w:rsidR="00BB5ACE" w:rsidRPr="00B4771C">
        <w:rPr>
          <w:sz w:val="28"/>
          <w:szCs w:val="28"/>
          <w:lang w:val="uk-UA"/>
        </w:rPr>
        <w:t>надання в оренду фізичн</w:t>
      </w:r>
      <w:r w:rsidR="00DD75A6">
        <w:rPr>
          <w:sz w:val="28"/>
          <w:szCs w:val="28"/>
          <w:lang w:val="uk-UA"/>
        </w:rPr>
        <w:t>ій особі-підприємцю Гордію Ігореві</w:t>
      </w:r>
      <w:r w:rsidR="00BB5ACE" w:rsidRPr="00B4771C">
        <w:rPr>
          <w:sz w:val="28"/>
          <w:szCs w:val="28"/>
          <w:lang w:val="uk-UA"/>
        </w:rPr>
        <w:t xml:space="preserve"> Антоновичу земельної ділянки </w:t>
      </w:r>
      <w:r w:rsidR="003759AF" w:rsidRPr="00B4771C">
        <w:rPr>
          <w:sz w:val="28"/>
          <w:szCs w:val="28"/>
          <w:lang w:val="uk-UA"/>
        </w:rPr>
        <w:t xml:space="preserve">за </w:t>
      </w:r>
      <w:proofErr w:type="spellStart"/>
      <w:r w:rsidR="003759AF" w:rsidRPr="00B4771C">
        <w:rPr>
          <w:sz w:val="28"/>
          <w:szCs w:val="28"/>
          <w:lang w:val="uk-UA"/>
        </w:rPr>
        <w:t>адресою</w:t>
      </w:r>
      <w:proofErr w:type="spellEnd"/>
      <w:r w:rsidR="003759AF" w:rsidRPr="00B4771C">
        <w:rPr>
          <w:sz w:val="28"/>
          <w:szCs w:val="28"/>
          <w:lang w:val="uk-UA"/>
        </w:rPr>
        <w:t xml:space="preserve">: </w:t>
      </w:r>
      <w:r w:rsidR="00BB5ACE" w:rsidRPr="00B4771C">
        <w:rPr>
          <w:sz w:val="28"/>
          <w:szCs w:val="28"/>
          <w:lang w:val="uk-UA"/>
        </w:rPr>
        <w:t>м. Суми, вул. Білопільський шлях, 17, кадастровий номер 5910136600:14:003:0001, площею 0,0574 га</w:t>
      </w:r>
      <w:r w:rsidRPr="00B4771C">
        <w:rPr>
          <w:sz w:val="28"/>
          <w:szCs w:val="28"/>
          <w:lang w:val="uk-UA"/>
        </w:rPr>
        <w:t>»</w:t>
      </w:r>
    </w:p>
    <w:p w:rsidR="00AB2153" w:rsidRPr="00B4771C" w:rsidRDefault="00AB2153" w:rsidP="00AB2153">
      <w:pPr>
        <w:tabs>
          <w:tab w:val="left" w:pos="9900"/>
        </w:tabs>
        <w:ind w:left="9072" w:right="-10"/>
        <w:jc w:val="both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ві</w:t>
      </w:r>
      <w:r w:rsidR="002216DC">
        <w:rPr>
          <w:sz w:val="28"/>
          <w:szCs w:val="28"/>
          <w:lang w:val="uk-UA"/>
        </w:rPr>
        <w:t>д                           2025</w:t>
      </w:r>
      <w:r w:rsidRPr="00B4771C">
        <w:rPr>
          <w:sz w:val="28"/>
          <w:szCs w:val="28"/>
          <w:lang w:val="uk-UA"/>
        </w:rPr>
        <w:t xml:space="preserve"> року №          -МР</w:t>
      </w:r>
    </w:p>
    <w:p w:rsidR="00AB2153" w:rsidRPr="004050E7" w:rsidRDefault="00AB2153" w:rsidP="00AB2153">
      <w:pPr>
        <w:jc w:val="center"/>
        <w:rPr>
          <w:sz w:val="16"/>
          <w:szCs w:val="16"/>
          <w:lang w:val="uk-UA"/>
        </w:rPr>
      </w:pPr>
    </w:p>
    <w:p w:rsidR="00AB2153" w:rsidRPr="00B4771C" w:rsidRDefault="00AB2153" w:rsidP="00AB2153">
      <w:pPr>
        <w:jc w:val="center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>СПИСОК</w:t>
      </w:r>
    </w:p>
    <w:p w:rsidR="00AB2153" w:rsidRPr="00B4771C" w:rsidRDefault="00BB5ACE" w:rsidP="00AB2153">
      <w:pPr>
        <w:jc w:val="center"/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 xml:space="preserve">фізичних </w:t>
      </w:r>
      <w:r w:rsidR="00AB2153" w:rsidRPr="00B4771C">
        <w:rPr>
          <w:sz w:val="28"/>
          <w:szCs w:val="28"/>
          <w:lang w:val="uk-UA"/>
        </w:rPr>
        <w:t>осіб</w:t>
      </w:r>
      <w:r w:rsidRPr="00B4771C">
        <w:rPr>
          <w:sz w:val="28"/>
          <w:szCs w:val="28"/>
          <w:lang w:val="uk-UA"/>
        </w:rPr>
        <w:t>-підприємців</w:t>
      </w:r>
      <w:r w:rsidR="00AB2153" w:rsidRPr="00B4771C">
        <w:rPr>
          <w:sz w:val="28"/>
          <w:szCs w:val="28"/>
          <w:lang w:val="uk-UA"/>
        </w:rPr>
        <w:t xml:space="preserve">, яким надаються в оренду земельні ділянки  </w:t>
      </w:r>
    </w:p>
    <w:tbl>
      <w:tblPr>
        <w:tblpPr w:leftFromText="180" w:rightFromText="180" w:vertAnchor="text" w:tblpX="919" w:tblpY="1"/>
        <w:tblOverlap w:val="never"/>
        <w:tblW w:w="4746" w:type="pct"/>
        <w:tblLayout w:type="fixed"/>
        <w:tblLook w:val="0000" w:firstRow="0" w:lastRow="0" w:firstColumn="0" w:lastColumn="0" w:noHBand="0" w:noVBand="0"/>
      </w:tblPr>
      <w:tblGrid>
        <w:gridCol w:w="2280"/>
        <w:gridCol w:w="5813"/>
        <w:gridCol w:w="1275"/>
        <w:gridCol w:w="2252"/>
        <w:gridCol w:w="3137"/>
        <w:gridCol w:w="140"/>
      </w:tblGrid>
      <w:tr w:rsidR="004050E7" w:rsidRPr="00B4771C" w:rsidTr="004050E7">
        <w:trPr>
          <w:gridAfter w:val="1"/>
          <w:wAfter w:w="47" w:type="pct"/>
          <w:cantSplit/>
          <w:trHeight w:val="2400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050E7">
              <w:rPr>
                <w:color w:val="000000"/>
                <w:sz w:val="27"/>
                <w:szCs w:val="27"/>
                <w:lang w:val="uk-UA"/>
              </w:rPr>
              <w:t xml:space="preserve">Прізвище, ім’я, по-батькові фізичної особи-підприємця, </w:t>
            </w:r>
          </w:p>
          <w:p w:rsidR="00676F1E" w:rsidRPr="004050E7" w:rsidRDefault="004050E7" w:rsidP="004050E7">
            <w:pPr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4050E7">
              <w:rPr>
                <w:color w:val="000000"/>
                <w:sz w:val="27"/>
                <w:szCs w:val="27"/>
                <w:lang w:val="uk-UA"/>
              </w:rPr>
              <w:t xml:space="preserve">реєстраційний номер картки </w:t>
            </w:r>
            <w:r w:rsidR="00676F1E" w:rsidRPr="004050E7">
              <w:rPr>
                <w:color w:val="000000"/>
                <w:sz w:val="27"/>
                <w:szCs w:val="27"/>
                <w:lang w:val="uk-UA"/>
              </w:rPr>
              <w:t xml:space="preserve">платника податків 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Функціональне призначення земельної ділянки,</w:t>
            </w:r>
          </w:p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адреса земельної ділянки,</w:t>
            </w:r>
          </w:p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кадастровий номер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Площа, га,</w:t>
            </w:r>
          </w:p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 xml:space="preserve">строк користування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Категорія земельної ділянки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F1E" w:rsidRPr="004050E7" w:rsidRDefault="00676F1E" w:rsidP="004050E7">
            <w:pPr>
              <w:jc w:val="center"/>
              <w:rPr>
                <w:sz w:val="27"/>
                <w:szCs w:val="27"/>
                <w:lang w:val="uk-UA"/>
              </w:rPr>
            </w:pPr>
            <w:r w:rsidRPr="004050E7">
              <w:rPr>
                <w:sz w:val="27"/>
                <w:szCs w:val="27"/>
                <w:lang w:val="uk-UA"/>
              </w:rPr>
              <w:t>Розмір орендної плати в рік за землю у відсотках до грошової оцінки земельної ділянки</w:t>
            </w:r>
          </w:p>
        </w:tc>
      </w:tr>
      <w:tr w:rsidR="004050E7" w:rsidRPr="00B4771C" w:rsidTr="004050E7">
        <w:trPr>
          <w:gridAfter w:val="1"/>
          <w:wAfter w:w="47" w:type="pct"/>
          <w:cantSplit/>
          <w:trHeight w:val="321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676F1E" w:rsidP="004050E7">
            <w:pPr>
              <w:jc w:val="center"/>
              <w:rPr>
                <w:sz w:val="28"/>
                <w:szCs w:val="28"/>
                <w:lang w:val="uk-UA"/>
              </w:rPr>
            </w:pPr>
            <w:r w:rsidRPr="00B4771C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1E" w:rsidRPr="00B4771C" w:rsidRDefault="004050E7" w:rsidP="004050E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4050E7" w:rsidRPr="00CF6F86" w:rsidTr="004050E7">
        <w:trPr>
          <w:cantSplit/>
          <w:trHeight w:val="1751"/>
        </w:trPr>
        <w:tc>
          <w:tcPr>
            <w:tcW w:w="765" w:type="pct"/>
            <w:shd w:val="clear" w:color="auto" w:fill="auto"/>
          </w:tcPr>
          <w:p w:rsidR="001B4519" w:rsidRPr="00CF6F86" w:rsidRDefault="00BB5ACE" w:rsidP="004050E7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Фізична особа-підпри</w:t>
            </w:r>
            <w:r w:rsidR="001B4519" w:rsidRPr="00CF6F86">
              <w:rPr>
                <w:sz w:val="28"/>
                <w:szCs w:val="28"/>
                <w:lang w:val="uk-UA"/>
              </w:rPr>
              <w:t>ємець</w:t>
            </w:r>
          </w:p>
          <w:p w:rsidR="00AB2153" w:rsidRPr="00BB5E8A" w:rsidRDefault="00BB5ACE" w:rsidP="004050E7">
            <w:pPr>
              <w:ind w:right="-106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 xml:space="preserve">Гордій Ігор </w:t>
            </w:r>
            <w:r w:rsidR="00BB5E8A">
              <w:rPr>
                <w:sz w:val="28"/>
                <w:szCs w:val="28"/>
                <w:lang w:val="uk-UA"/>
              </w:rPr>
              <w:t>Антонович</w:t>
            </w:r>
            <w:bookmarkStart w:id="0" w:name="_GoBack"/>
            <w:bookmarkEnd w:id="0"/>
          </w:p>
        </w:tc>
        <w:tc>
          <w:tcPr>
            <w:tcW w:w="1951" w:type="pct"/>
            <w:shd w:val="clear" w:color="auto" w:fill="auto"/>
          </w:tcPr>
          <w:p w:rsidR="000B0323" w:rsidRPr="00CF6F86" w:rsidRDefault="001A6816" w:rsidP="004050E7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</w:t>
            </w:r>
            <w:r w:rsidR="006A22B1" w:rsidRPr="00CF6F86">
              <w:rPr>
                <w:sz w:val="28"/>
                <w:szCs w:val="28"/>
                <w:lang w:val="uk-UA"/>
              </w:rPr>
              <w:t xml:space="preserve"> адміністративною будівлею</w:t>
            </w:r>
          </w:p>
          <w:p w:rsidR="000B0323" w:rsidRPr="00CF6F86" w:rsidRDefault="004050E7" w:rsidP="004050E7">
            <w:pPr>
              <w:ind w:left="-10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r w:rsidR="001B4519" w:rsidRPr="00CF6F86">
              <w:rPr>
                <w:sz w:val="28"/>
                <w:szCs w:val="28"/>
                <w:lang w:val="uk-UA"/>
              </w:rPr>
              <w:t>Білопільський шлях, 17</w:t>
            </w:r>
          </w:p>
          <w:p w:rsidR="00AB2153" w:rsidRPr="00CF6F86" w:rsidRDefault="00457C09" w:rsidP="004050E7">
            <w:pPr>
              <w:ind w:left="-104" w:right="-111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5910136600:</w:t>
            </w:r>
            <w:r w:rsidR="001B4519" w:rsidRPr="00CF6F86">
              <w:rPr>
                <w:sz w:val="28"/>
                <w:szCs w:val="28"/>
                <w:lang w:val="uk-UA"/>
              </w:rPr>
              <w:t>14:003</w:t>
            </w:r>
            <w:r w:rsidR="000B0323" w:rsidRPr="00CF6F86">
              <w:rPr>
                <w:sz w:val="28"/>
                <w:szCs w:val="28"/>
                <w:lang w:val="uk-UA"/>
              </w:rPr>
              <w:t>:0001</w:t>
            </w:r>
          </w:p>
          <w:p w:rsidR="00AB2153" w:rsidRPr="00CF6F86" w:rsidRDefault="00AB2153" w:rsidP="004050E7">
            <w:pPr>
              <w:ind w:left="-104" w:right="-111"/>
              <w:jc w:val="both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(</w:t>
            </w:r>
            <w:r w:rsidR="000B0323" w:rsidRPr="00CF6F86">
              <w:rPr>
                <w:sz w:val="28"/>
                <w:szCs w:val="28"/>
                <w:lang w:val="uk-UA"/>
              </w:rPr>
              <w:t xml:space="preserve">номер відомостей про речове право в Державному реєстрі речових </w:t>
            </w:r>
            <w:r w:rsidR="004050E7">
              <w:rPr>
                <w:sz w:val="28"/>
                <w:szCs w:val="28"/>
                <w:lang w:val="uk-UA"/>
              </w:rPr>
              <w:t>прав на нерухоме майно: 57949489</w:t>
            </w:r>
            <w:r w:rsidR="000B0323" w:rsidRPr="00CF6F86">
              <w:rPr>
                <w:sz w:val="28"/>
                <w:szCs w:val="28"/>
                <w:lang w:val="uk-UA"/>
              </w:rPr>
              <w:t xml:space="preserve"> від </w:t>
            </w:r>
            <w:r w:rsidR="004050E7">
              <w:rPr>
                <w:sz w:val="28"/>
                <w:szCs w:val="28"/>
                <w:lang w:val="uk-UA"/>
              </w:rPr>
              <w:t>09.12</w:t>
            </w:r>
            <w:r w:rsidR="000B0323" w:rsidRPr="00CF6F86">
              <w:rPr>
                <w:sz w:val="28"/>
                <w:szCs w:val="28"/>
                <w:lang w:val="uk-UA"/>
              </w:rPr>
              <w:t>.2024, реєстраційний номер об’єкт</w:t>
            </w:r>
            <w:r w:rsidR="00613D18" w:rsidRPr="00CF6F86">
              <w:rPr>
                <w:sz w:val="28"/>
                <w:szCs w:val="28"/>
                <w:lang w:val="uk-UA"/>
              </w:rPr>
              <w:t>а</w:t>
            </w:r>
            <w:r w:rsidR="00EC0568">
              <w:rPr>
                <w:sz w:val="28"/>
                <w:szCs w:val="28"/>
                <w:lang w:val="uk-UA"/>
              </w:rPr>
              <w:t xml:space="preserve"> нерухомого майна: 3060494859080</w:t>
            </w:r>
            <w:r w:rsidRPr="00CF6F86">
              <w:rPr>
                <w:sz w:val="28"/>
                <w:szCs w:val="28"/>
                <w:lang w:val="uk-UA"/>
              </w:rPr>
              <w:t>)</w:t>
            </w:r>
          </w:p>
        </w:tc>
        <w:tc>
          <w:tcPr>
            <w:tcW w:w="428" w:type="pct"/>
            <w:shd w:val="clear" w:color="auto" w:fill="auto"/>
          </w:tcPr>
          <w:p w:rsidR="00A5282E" w:rsidRPr="00CF6F86" w:rsidRDefault="001B4519" w:rsidP="004050E7">
            <w:pPr>
              <w:ind w:left="-111"/>
              <w:jc w:val="center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0,0574</w:t>
            </w:r>
            <w:r w:rsidR="00311301" w:rsidRPr="00CF6F86">
              <w:rPr>
                <w:sz w:val="28"/>
                <w:szCs w:val="28"/>
                <w:lang w:val="uk-UA"/>
              </w:rPr>
              <w:t xml:space="preserve"> </w:t>
            </w:r>
            <w:r w:rsidR="003B78DA" w:rsidRPr="00CF6F86">
              <w:rPr>
                <w:sz w:val="28"/>
                <w:szCs w:val="28"/>
                <w:lang w:val="uk-UA"/>
              </w:rPr>
              <w:t xml:space="preserve"> </w:t>
            </w:r>
          </w:p>
          <w:p w:rsidR="00AB2153" w:rsidRPr="00CF6F86" w:rsidRDefault="001B4519" w:rsidP="004050E7">
            <w:pPr>
              <w:ind w:left="-111"/>
              <w:jc w:val="center"/>
              <w:rPr>
                <w:sz w:val="28"/>
                <w:szCs w:val="28"/>
              </w:rPr>
            </w:pPr>
            <w:r w:rsidRPr="00CF6F86">
              <w:rPr>
                <w:sz w:val="28"/>
                <w:szCs w:val="28"/>
                <w:lang w:val="uk-UA"/>
              </w:rPr>
              <w:t>5</w:t>
            </w:r>
            <w:r w:rsidR="00AB2153" w:rsidRPr="00CF6F86">
              <w:rPr>
                <w:sz w:val="28"/>
                <w:szCs w:val="28"/>
                <w:lang w:val="uk-UA"/>
              </w:rPr>
              <w:t xml:space="preserve"> років</w:t>
            </w:r>
          </w:p>
        </w:tc>
        <w:tc>
          <w:tcPr>
            <w:tcW w:w="756" w:type="pct"/>
            <w:shd w:val="clear" w:color="auto" w:fill="auto"/>
          </w:tcPr>
          <w:p w:rsidR="00AB2153" w:rsidRPr="00CF6F86" w:rsidRDefault="00AB2153" w:rsidP="004050E7">
            <w:pPr>
              <w:ind w:left="-114" w:right="-27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>Землі житлової та громадської забудови</w:t>
            </w:r>
          </w:p>
        </w:tc>
        <w:tc>
          <w:tcPr>
            <w:tcW w:w="1100" w:type="pct"/>
            <w:gridSpan w:val="2"/>
            <w:shd w:val="clear" w:color="auto" w:fill="auto"/>
          </w:tcPr>
          <w:p w:rsidR="00AB2153" w:rsidRPr="00CF6F86" w:rsidRDefault="001B4519" w:rsidP="004050E7">
            <w:pPr>
              <w:ind w:left="-112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 xml:space="preserve"> 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</w:t>
            </w:r>
            <w:r w:rsidR="00676F1E">
              <w:rPr>
                <w:sz w:val="28"/>
                <w:szCs w:val="28"/>
                <w:lang w:val="uk-UA"/>
              </w:rPr>
              <w:t xml:space="preserve">            </w:t>
            </w:r>
            <w:r w:rsidRPr="00CF6F86">
              <w:rPr>
                <w:sz w:val="28"/>
                <w:szCs w:val="28"/>
                <w:lang w:val="uk-UA"/>
              </w:rPr>
              <w:t xml:space="preserve"> </w:t>
            </w:r>
            <w:r w:rsidR="00B62BDB">
              <w:rPr>
                <w:sz w:val="28"/>
                <w:szCs w:val="28"/>
                <w:lang w:val="uk-UA"/>
              </w:rPr>
              <w:t>4</w:t>
            </w:r>
            <w:r w:rsidR="00AB2153" w:rsidRPr="00CF6F86">
              <w:rPr>
                <w:sz w:val="28"/>
                <w:szCs w:val="28"/>
                <w:lang w:val="uk-UA"/>
              </w:rPr>
              <w:t>,0</w:t>
            </w:r>
          </w:p>
          <w:p w:rsidR="00AB2153" w:rsidRPr="00CF6F86" w:rsidRDefault="001B4519" w:rsidP="004050E7">
            <w:pPr>
              <w:ind w:right="-67"/>
              <w:jc w:val="both"/>
              <w:rPr>
                <w:sz w:val="28"/>
                <w:szCs w:val="28"/>
                <w:lang w:val="uk-UA"/>
              </w:rPr>
            </w:pPr>
            <w:r w:rsidRPr="00CF6F86">
              <w:rPr>
                <w:sz w:val="28"/>
                <w:szCs w:val="28"/>
                <w:lang w:val="uk-UA"/>
              </w:rPr>
              <w:t xml:space="preserve"> </w:t>
            </w:r>
            <w:r w:rsidR="00676F1E">
              <w:rPr>
                <w:sz w:val="28"/>
                <w:szCs w:val="28"/>
                <w:lang w:val="uk-UA"/>
              </w:rPr>
              <w:t xml:space="preserve">           </w:t>
            </w:r>
            <w:r w:rsidRPr="00CF6F86">
              <w:rPr>
                <w:sz w:val="28"/>
                <w:szCs w:val="28"/>
                <w:lang w:val="uk-UA"/>
              </w:rPr>
              <w:t xml:space="preserve"> (2,0</w:t>
            </w:r>
          </w:p>
          <w:p w:rsidR="001B4519" w:rsidRPr="00CF6F86" w:rsidRDefault="004050E7" w:rsidP="004050E7">
            <w:pPr>
              <w:ind w:left="594" w:right="-67" w:hanging="70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на період дії </w:t>
            </w:r>
            <w:r w:rsidR="001B4519" w:rsidRPr="00CF6F86">
              <w:rPr>
                <w:sz w:val="28"/>
                <w:szCs w:val="28"/>
                <w:lang w:val="uk-UA"/>
              </w:rPr>
              <w:t>воєнного</w:t>
            </w:r>
          </w:p>
          <w:p w:rsidR="001B4519" w:rsidRPr="00CF6F86" w:rsidRDefault="00676F1E" w:rsidP="004050E7">
            <w:pPr>
              <w:ind w:left="461" w:right="-67" w:hanging="84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</w:t>
            </w:r>
            <w:r w:rsidR="004050E7">
              <w:rPr>
                <w:sz w:val="28"/>
                <w:szCs w:val="28"/>
                <w:lang w:val="uk-UA"/>
              </w:rPr>
              <w:t xml:space="preserve">    </w:t>
            </w:r>
            <w:r w:rsidR="001B4519" w:rsidRPr="00CF6F86">
              <w:rPr>
                <w:sz w:val="28"/>
                <w:szCs w:val="28"/>
                <w:lang w:val="uk-UA"/>
              </w:rPr>
              <w:t>стану в Україні та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</w:t>
            </w:r>
            <w:r w:rsidR="001B4519" w:rsidRPr="00CF6F86">
              <w:rPr>
                <w:sz w:val="28"/>
                <w:szCs w:val="28"/>
                <w:lang w:val="uk-UA"/>
              </w:rPr>
              <w:t xml:space="preserve">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                                            </w:t>
            </w:r>
            <w:r w:rsidR="004050E7">
              <w:rPr>
                <w:sz w:val="28"/>
                <w:szCs w:val="28"/>
                <w:lang w:val="uk-UA"/>
              </w:rPr>
              <w:t xml:space="preserve">                   </w:t>
            </w:r>
            <w:r w:rsidR="001B4519" w:rsidRPr="00CF6F86">
              <w:rPr>
                <w:sz w:val="28"/>
                <w:szCs w:val="28"/>
                <w:lang w:val="uk-UA"/>
              </w:rPr>
              <w:t>протягом</w:t>
            </w:r>
            <w:r w:rsidR="004050E7">
              <w:rPr>
                <w:sz w:val="28"/>
                <w:szCs w:val="28"/>
                <w:lang w:val="uk-UA"/>
              </w:rPr>
              <w:t xml:space="preserve"> </w:t>
            </w:r>
            <w:r w:rsidR="001B4519" w:rsidRPr="00CF6F86">
              <w:rPr>
                <w:sz w:val="28"/>
                <w:szCs w:val="28"/>
                <w:lang w:val="uk-UA"/>
              </w:rPr>
              <w:t>півроку після його</w:t>
            </w:r>
          </w:p>
          <w:p w:rsidR="00AB2153" w:rsidRDefault="004050E7" w:rsidP="004050E7">
            <w:pPr>
              <w:ind w:left="-540" w:right="-67" w:firstLine="28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  <w:r w:rsidR="001A6816">
              <w:rPr>
                <w:sz w:val="28"/>
                <w:szCs w:val="28"/>
                <w:lang w:val="uk-UA"/>
              </w:rPr>
              <w:t xml:space="preserve">  </w:t>
            </w:r>
            <w:r w:rsidR="001B4519" w:rsidRPr="00CF6F86">
              <w:rPr>
                <w:sz w:val="28"/>
                <w:szCs w:val="28"/>
                <w:lang w:val="uk-UA"/>
              </w:rPr>
              <w:t xml:space="preserve">припинення або </w:t>
            </w:r>
            <w:r w:rsidR="00A5282E" w:rsidRPr="00CF6F86">
              <w:rPr>
                <w:sz w:val="28"/>
                <w:szCs w:val="28"/>
                <w:lang w:val="uk-UA"/>
              </w:rPr>
              <w:t xml:space="preserve">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                                             </w:t>
            </w:r>
            <w:r w:rsidR="00A5282E" w:rsidRPr="00CF6F86">
              <w:rPr>
                <w:sz w:val="28"/>
                <w:szCs w:val="28"/>
                <w:lang w:val="uk-UA"/>
              </w:rPr>
              <w:t xml:space="preserve">                                  </w:t>
            </w:r>
            <w:r w:rsidR="00B4771C" w:rsidRPr="00CF6F86">
              <w:rPr>
                <w:sz w:val="28"/>
                <w:szCs w:val="28"/>
                <w:lang w:val="uk-UA"/>
              </w:rPr>
              <w:t xml:space="preserve">                                                                         </w:t>
            </w:r>
            <w:r w:rsidR="00676F1E">
              <w:rPr>
                <w:sz w:val="28"/>
                <w:szCs w:val="28"/>
                <w:lang w:val="uk-UA"/>
              </w:rPr>
              <w:t xml:space="preserve">                           </w:t>
            </w:r>
            <w:proofErr w:type="spellStart"/>
            <w:r w:rsidR="00B62BDB">
              <w:rPr>
                <w:sz w:val="28"/>
                <w:szCs w:val="28"/>
                <w:lang w:val="uk-UA"/>
              </w:rPr>
              <w:t>ск</w:t>
            </w:r>
            <w:proofErr w:type="spellEnd"/>
            <w:r w:rsidR="00B62BDB">
              <w:rPr>
                <w:sz w:val="28"/>
                <w:szCs w:val="28"/>
                <w:lang w:val="uk-UA"/>
              </w:rPr>
              <w:t xml:space="preserve">  </w:t>
            </w:r>
            <w:r w:rsidR="001A6816">
              <w:rPr>
                <w:sz w:val="28"/>
                <w:szCs w:val="28"/>
                <w:lang w:val="uk-UA"/>
              </w:rPr>
              <w:t xml:space="preserve">       </w:t>
            </w:r>
            <w:r>
              <w:rPr>
                <w:sz w:val="28"/>
                <w:szCs w:val="28"/>
                <w:lang w:val="uk-UA"/>
              </w:rPr>
              <w:t xml:space="preserve"> ска</w:t>
            </w:r>
            <w:r w:rsidR="001B4519" w:rsidRPr="00CF6F86">
              <w:rPr>
                <w:sz w:val="28"/>
                <w:szCs w:val="28"/>
                <w:lang w:val="uk-UA"/>
              </w:rPr>
              <w:t>сування</w:t>
            </w:r>
            <w:r w:rsidR="00AB2153" w:rsidRPr="00CF6F86">
              <w:rPr>
                <w:sz w:val="28"/>
                <w:szCs w:val="28"/>
                <w:lang w:val="uk-UA"/>
              </w:rPr>
              <w:t>)</w:t>
            </w:r>
          </w:p>
          <w:p w:rsidR="004050E7" w:rsidRPr="00CF6F86" w:rsidRDefault="004050E7" w:rsidP="001A6816">
            <w:pPr>
              <w:ind w:right="-67"/>
              <w:rPr>
                <w:sz w:val="28"/>
                <w:szCs w:val="28"/>
                <w:lang w:val="uk-UA"/>
              </w:rPr>
            </w:pPr>
          </w:p>
        </w:tc>
      </w:tr>
    </w:tbl>
    <w:p w:rsidR="00AB2153" w:rsidRPr="00CF6F86" w:rsidRDefault="00AB2153" w:rsidP="00AB2153">
      <w:pPr>
        <w:ind w:left="-284" w:firstLine="851"/>
        <w:rPr>
          <w:sz w:val="36"/>
          <w:szCs w:val="36"/>
          <w:lang w:val="uk-UA"/>
        </w:rPr>
      </w:pPr>
    </w:p>
    <w:p w:rsidR="00676F1E" w:rsidRDefault="00776986" w:rsidP="00776986">
      <w:pPr>
        <w:rPr>
          <w:sz w:val="28"/>
          <w:szCs w:val="28"/>
          <w:lang w:val="uk-UA"/>
        </w:rPr>
      </w:pPr>
      <w:r w:rsidRPr="00B4771C">
        <w:rPr>
          <w:sz w:val="28"/>
          <w:szCs w:val="28"/>
          <w:lang w:val="uk-UA"/>
        </w:rPr>
        <w:t xml:space="preserve">      </w:t>
      </w:r>
      <w:r w:rsidR="000B0323" w:rsidRPr="00B4771C">
        <w:rPr>
          <w:sz w:val="28"/>
          <w:szCs w:val="28"/>
          <w:lang w:val="uk-UA"/>
        </w:rPr>
        <w:t xml:space="preserve">  </w:t>
      </w:r>
      <w:r w:rsidR="00676F1E">
        <w:rPr>
          <w:sz w:val="28"/>
          <w:szCs w:val="28"/>
          <w:lang w:val="uk-UA"/>
        </w:rPr>
        <w:t xml:space="preserve">         </w:t>
      </w:r>
    </w:p>
    <w:p w:rsidR="00676F1E" w:rsidRDefault="00676F1E" w:rsidP="00776986">
      <w:pPr>
        <w:rPr>
          <w:sz w:val="28"/>
          <w:szCs w:val="28"/>
          <w:lang w:val="uk-UA"/>
        </w:rPr>
      </w:pPr>
    </w:p>
    <w:p w:rsidR="00676F1E" w:rsidRDefault="00676F1E" w:rsidP="00776986">
      <w:pPr>
        <w:rPr>
          <w:sz w:val="28"/>
          <w:szCs w:val="28"/>
          <w:lang w:val="uk-UA"/>
        </w:rPr>
      </w:pPr>
    </w:p>
    <w:p w:rsidR="00AB2153" w:rsidRPr="00B4771C" w:rsidRDefault="004050E7" w:rsidP="004050E7">
      <w:pPr>
        <w:ind w:left="993" w:hanging="99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  <w:r w:rsidR="00AB2153" w:rsidRPr="00B4771C">
        <w:rPr>
          <w:sz w:val="28"/>
          <w:szCs w:val="28"/>
          <w:lang w:val="uk-UA"/>
        </w:rPr>
        <w:t>Секретар Сумської міської ради</w:t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</w:r>
      <w:r w:rsidR="00AB2153" w:rsidRPr="00B4771C">
        <w:rPr>
          <w:sz w:val="28"/>
          <w:szCs w:val="28"/>
          <w:lang w:val="uk-UA"/>
        </w:rPr>
        <w:tab/>
        <w:t xml:space="preserve">                                           </w:t>
      </w:r>
      <w:r w:rsidR="00B4771C">
        <w:rPr>
          <w:sz w:val="28"/>
          <w:szCs w:val="28"/>
          <w:lang w:val="uk-UA"/>
        </w:rPr>
        <w:t xml:space="preserve">                          </w:t>
      </w:r>
      <w:r w:rsidR="00AB2153" w:rsidRPr="00B4771C">
        <w:rPr>
          <w:sz w:val="28"/>
          <w:szCs w:val="28"/>
          <w:lang w:val="uk-UA"/>
        </w:rPr>
        <w:t xml:space="preserve">         Артем КОБЗАР</w:t>
      </w:r>
    </w:p>
    <w:p w:rsidR="00AB2153" w:rsidRPr="006A22B1" w:rsidRDefault="00AB2153" w:rsidP="00AB2153">
      <w:pPr>
        <w:ind w:left="567"/>
        <w:rPr>
          <w:sz w:val="16"/>
          <w:szCs w:val="16"/>
          <w:lang w:val="uk-UA"/>
        </w:rPr>
      </w:pPr>
    </w:p>
    <w:p w:rsidR="00AB2153" w:rsidRPr="00351E80" w:rsidRDefault="004050E7" w:rsidP="00351E80">
      <w:pPr>
        <w:ind w:left="56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 w:rsidR="00AB2153" w:rsidRPr="008134BB">
        <w:rPr>
          <w:sz w:val="24"/>
          <w:szCs w:val="24"/>
          <w:lang w:val="uk-UA"/>
        </w:rPr>
        <w:t xml:space="preserve">Виконавець: </w:t>
      </w:r>
      <w:r w:rsidR="00297623">
        <w:rPr>
          <w:sz w:val="24"/>
          <w:szCs w:val="24"/>
          <w:lang w:val="uk-UA"/>
        </w:rPr>
        <w:t>Юрій КЛИМЕНКО</w:t>
      </w:r>
    </w:p>
    <w:sectPr w:rsidR="00AB2153" w:rsidRPr="00351E80" w:rsidSect="00DC0793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0067F"/>
    <w:rsid w:val="00010E89"/>
    <w:rsid w:val="00013CF0"/>
    <w:rsid w:val="0001512E"/>
    <w:rsid w:val="00015171"/>
    <w:rsid w:val="00017815"/>
    <w:rsid w:val="00037CD7"/>
    <w:rsid w:val="00040D9B"/>
    <w:rsid w:val="0004172A"/>
    <w:rsid w:val="00042EE9"/>
    <w:rsid w:val="0004334D"/>
    <w:rsid w:val="000505A3"/>
    <w:rsid w:val="00057A53"/>
    <w:rsid w:val="000643EB"/>
    <w:rsid w:val="00065E35"/>
    <w:rsid w:val="00083D91"/>
    <w:rsid w:val="000A0A58"/>
    <w:rsid w:val="000B0323"/>
    <w:rsid w:val="000B3848"/>
    <w:rsid w:val="000C18F1"/>
    <w:rsid w:val="000C5AD8"/>
    <w:rsid w:val="000C779A"/>
    <w:rsid w:val="000D6401"/>
    <w:rsid w:val="000D64A1"/>
    <w:rsid w:val="000F3585"/>
    <w:rsid w:val="000F6345"/>
    <w:rsid w:val="00101B9E"/>
    <w:rsid w:val="001110F0"/>
    <w:rsid w:val="00111325"/>
    <w:rsid w:val="001125E7"/>
    <w:rsid w:val="00116B38"/>
    <w:rsid w:val="00120D89"/>
    <w:rsid w:val="00134426"/>
    <w:rsid w:val="00150B87"/>
    <w:rsid w:val="001514DA"/>
    <w:rsid w:val="00152067"/>
    <w:rsid w:val="0016173D"/>
    <w:rsid w:val="001661D4"/>
    <w:rsid w:val="00166B37"/>
    <w:rsid w:val="001732DB"/>
    <w:rsid w:val="001875E9"/>
    <w:rsid w:val="001A6669"/>
    <w:rsid w:val="001A6816"/>
    <w:rsid w:val="001A7EC7"/>
    <w:rsid w:val="001B4519"/>
    <w:rsid w:val="001B5902"/>
    <w:rsid w:val="001C35ED"/>
    <w:rsid w:val="001C6855"/>
    <w:rsid w:val="001D547C"/>
    <w:rsid w:val="001F5C2E"/>
    <w:rsid w:val="001F7D67"/>
    <w:rsid w:val="00204043"/>
    <w:rsid w:val="002216DC"/>
    <w:rsid w:val="002367F9"/>
    <w:rsid w:val="00246DFF"/>
    <w:rsid w:val="0025269E"/>
    <w:rsid w:val="00264E74"/>
    <w:rsid w:val="00265A4F"/>
    <w:rsid w:val="00276A33"/>
    <w:rsid w:val="002811EF"/>
    <w:rsid w:val="00286A79"/>
    <w:rsid w:val="00291C7B"/>
    <w:rsid w:val="00297623"/>
    <w:rsid w:val="002A03D8"/>
    <w:rsid w:val="002A62F6"/>
    <w:rsid w:val="002A6F0B"/>
    <w:rsid w:val="002C5BC3"/>
    <w:rsid w:val="002C6995"/>
    <w:rsid w:val="002D6C1A"/>
    <w:rsid w:val="002E36C4"/>
    <w:rsid w:val="00305AB3"/>
    <w:rsid w:val="00311301"/>
    <w:rsid w:val="00340947"/>
    <w:rsid w:val="00342D83"/>
    <w:rsid w:val="003442C3"/>
    <w:rsid w:val="00346703"/>
    <w:rsid w:val="00346DCA"/>
    <w:rsid w:val="00351E80"/>
    <w:rsid w:val="00372AF4"/>
    <w:rsid w:val="003759AF"/>
    <w:rsid w:val="00397CE7"/>
    <w:rsid w:val="003A0688"/>
    <w:rsid w:val="003A1A0E"/>
    <w:rsid w:val="003A28B9"/>
    <w:rsid w:val="003B5619"/>
    <w:rsid w:val="003B78DA"/>
    <w:rsid w:val="003C655B"/>
    <w:rsid w:val="003C69A6"/>
    <w:rsid w:val="003D4E84"/>
    <w:rsid w:val="003E0F52"/>
    <w:rsid w:val="003F188B"/>
    <w:rsid w:val="003F719D"/>
    <w:rsid w:val="004001FE"/>
    <w:rsid w:val="004050E7"/>
    <w:rsid w:val="00405B1A"/>
    <w:rsid w:val="004076E0"/>
    <w:rsid w:val="004134A5"/>
    <w:rsid w:val="00417616"/>
    <w:rsid w:val="00423EF9"/>
    <w:rsid w:val="004252ED"/>
    <w:rsid w:val="00436E20"/>
    <w:rsid w:val="00446364"/>
    <w:rsid w:val="00454762"/>
    <w:rsid w:val="00456ACB"/>
    <w:rsid w:val="00457C09"/>
    <w:rsid w:val="00464F3F"/>
    <w:rsid w:val="00475C2E"/>
    <w:rsid w:val="00476697"/>
    <w:rsid w:val="00481095"/>
    <w:rsid w:val="00495873"/>
    <w:rsid w:val="00496465"/>
    <w:rsid w:val="00497B56"/>
    <w:rsid w:val="004A66F7"/>
    <w:rsid w:val="004B3BB5"/>
    <w:rsid w:val="004B77E6"/>
    <w:rsid w:val="004C1856"/>
    <w:rsid w:val="004E1687"/>
    <w:rsid w:val="004E1F0C"/>
    <w:rsid w:val="004E2827"/>
    <w:rsid w:val="004E4C8E"/>
    <w:rsid w:val="004F4D77"/>
    <w:rsid w:val="00501CEE"/>
    <w:rsid w:val="005048B0"/>
    <w:rsid w:val="005055BA"/>
    <w:rsid w:val="00523276"/>
    <w:rsid w:val="00524445"/>
    <w:rsid w:val="005318FD"/>
    <w:rsid w:val="005373B6"/>
    <w:rsid w:val="005412DD"/>
    <w:rsid w:val="005419AA"/>
    <w:rsid w:val="00553074"/>
    <w:rsid w:val="00554E30"/>
    <w:rsid w:val="0055779D"/>
    <w:rsid w:val="005609DE"/>
    <w:rsid w:val="00567BBC"/>
    <w:rsid w:val="00574E12"/>
    <w:rsid w:val="00577B75"/>
    <w:rsid w:val="00580C7A"/>
    <w:rsid w:val="00581AC3"/>
    <w:rsid w:val="00590C46"/>
    <w:rsid w:val="005A2930"/>
    <w:rsid w:val="005A3374"/>
    <w:rsid w:val="005B06E6"/>
    <w:rsid w:val="005D1D80"/>
    <w:rsid w:val="005D50F8"/>
    <w:rsid w:val="005E01A9"/>
    <w:rsid w:val="005E432A"/>
    <w:rsid w:val="006047E3"/>
    <w:rsid w:val="006123D0"/>
    <w:rsid w:val="00613D18"/>
    <w:rsid w:val="00620A55"/>
    <w:rsid w:val="006214BF"/>
    <w:rsid w:val="00624868"/>
    <w:rsid w:val="006264A0"/>
    <w:rsid w:val="006322B0"/>
    <w:rsid w:val="006337D1"/>
    <w:rsid w:val="006409F4"/>
    <w:rsid w:val="00653096"/>
    <w:rsid w:val="00676F1E"/>
    <w:rsid w:val="006819AE"/>
    <w:rsid w:val="00690ADD"/>
    <w:rsid w:val="006928D1"/>
    <w:rsid w:val="00696F2D"/>
    <w:rsid w:val="0069738F"/>
    <w:rsid w:val="006A22B1"/>
    <w:rsid w:val="006A5919"/>
    <w:rsid w:val="006B125B"/>
    <w:rsid w:val="006C03DB"/>
    <w:rsid w:val="006C7596"/>
    <w:rsid w:val="006D390E"/>
    <w:rsid w:val="006E1342"/>
    <w:rsid w:val="006E4F99"/>
    <w:rsid w:val="006E5D69"/>
    <w:rsid w:val="006E5F6F"/>
    <w:rsid w:val="006F5CA0"/>
    <w:rsid w:val="007002B1"/>
    <w:rsid w:val="00702301"/>
    <w:rsid w:val="007032D5"/>
    <w:rsid w:val="00720839"/>
    <w:rsid w:val="00723C5A"/>
    <w:rsid w:val="00731EDB"/>
    <w:rsid w:val="00743D9F"/>
    <w:rsid w:val="00745CD4"/>
    <w:rsid w:val="00750D46"/>
    <w:rsid w:val="00751EDF"/>
    <w:rsid w:val="00752569"/>
    <w:rsid w:val="00770D59"/>
    <w:rsid w:val="007740E2"/>
    <w:rsid w:val="0077658C"/>
    <w:rsid w:val="00776986"/>
    <w:rsid w:val="0079542D"/>
    <w:rsid w:val="0079580A"/>
    <w:rsid w:val="00796962"/>
    <w:rsid w:val="007A28D8"/>
    <w:rsid w:val="007A6C85"/>
    <w:rsid w:val="007A73EB"/>
    <w:rsid w:val="007B26D5"/>
    <w:rsid w:val="007C0195"/>
    <w:rsid w:val="007C7A87"/>
    <w:rsid w:val="007F289D"/>
    <w:rsid w:val="00800D55"/>
    <w:rsid w:val="008042D9"/>
    <w:rsid w:val="00807623"/>
    <w:rsid w:val="00813D00"/>
    <w:rsid w:val="00813E92"/>
    <w:rsid w:val="0081455B"/>
    <w:rsid w:val="00836C35"/>
    <w:rsid w:val="00837F2C"/>
    <w:rsid w:val="00846A05"/>
    <w:rsid w:val="00860723"/>
    <w:rsid w:val="00860F90"/>
    <w:rsid w:val="00871944"/>
    <w:rsid w:val="008743B4"/>
    <w:rsid w:val="00882383"/>
    <w:rsid w:val="00883FCA"/>
    <w:rsid w:val="008A1E84"/>
    <w:rsid w:val="008B2F2F"/>
    <w:rsid w:val="008B4D96"/>
    <w:rsid w:val="008B5723"/>
    <w:rsid w:val="008D4610"/>
    <w:rsid w:val="008E4E05"/>
    <w:rsid w:val="008E57A5"/>
    <w:rsid w:val="00906B91"/>
    <w:rsid w:val="00912E6D"/>
    <w:rsid w:val="00916377"/>
    <w:rsid w:val="009200BE"/>
    <w:rsid w:val="00922FC3"/>
    <w:rsid w:val="00925F55"/>
    <w:rsid w:val="00931817"/>
    <w:rsid w:val="00944021"/>
    <w:rsid w:val="009458FD"/>
    <w:rsid w:val="00950F26"/>
    <w:rsid w:val="0095517A"/>
    <w:rsid w:val="00962D76"/>
    <w:rsid w:val="0096491C"/>
    <w:rsid w:val="0096652F"/>
    <w:rsid w:val="009759E7"/>
    <w:rsid w:val="0099081D"/>
    <w:rsid w:val="00992010"/>
    <w:rsid w:val="00997A85"/>
    <w:rsid w:val="00997E05"/>
    <w:rsid w:val="009A040B"/>
    <w:rsid w:val="009A74ED"/>
    <w:rsid w:val="009B1C21"/>
    <w:rsid w:val="009B55E3"/>
    <w:rsid w:val="009C1231"/>
    <w:rsid w:val="009C72FC"/>
    <w:rsid w:val="009D2FB6"/>
    <w:rsid w:val="009F3C3D"/>
    <w:rsid w:val="00A1019E"/>
    <w:rsid w:val="00A2234F"/>
    <w:rsid w:val="00A262FE"/>
    <w:rsid w:val="00A35113"/>
    <w:rsid w:val="00A4163E"/>
    <w:rsid w:val="00A45D74"/>
    <w:rsid w:val="00A47DA1"/>
    <w:rsid w:val="00A5282E"/>
    <w:rsid w:val="00A54412"/>
    <w:rsid w:val="00A57C68"/>
    <w:rsid w:val="00A609EE"/>
    <w:rsid w:val="00A82025"/>
    <w:rsid w:val="00A83E69"/>
    <w:rsid w:val="00A84840"/>
    <w:rsid w:val="00AA6CE4"/>
    <w:rsid w:val="00AB2153"/>
    <w:rsid w:val="00AB51FE"/>
    <w:rsid w:val="00AB62F8"/>
    <w:rsid w:val="00AC7B07"/>
    <w:rsid w:val="00B017BF"/>
    <w:rsid w:val="00B11841"/>
    <w:rsid w:val="00B16AA0"/>
    <w:rsid w:val="00B23B3F"/>
    <w:rsid w:val="00B271AD"/>
    <w:rsid w:val="00B423CD"/>
    <w:rsid w:val="00B4735C"/>
    <w:rsid w:val="00B4771C"/>
    <w:rsid w:val="00B57423"/>
    <w:rsid w:val="00B611BC"/>
    <w:rsid w:val="00B62BDB"/>
    <w:rsid w:val="00B80572"/>
    <w:rsid w:val="00B84BCF"/>
    <w:rsid w:val="00B85B9A"/>
    <w:rsid w:val="00B949E5"/>
    <w:rsid w:val="00BA7257"/>
    <w:rsid w:val="00BB2AE0"/>
    <w:rsid w:val="00BB5ACE"/>
    <w:rsid w:val="00BB5E8A"/>
    <w:rsid w:val="00BC3DB7"/>
    <w:rsid w:val="00BD2EA7"/>
    <w:rsid w:val="00BD419C"/>
    <w:rsid w:val="00BD4CB7"/>
    <w:rsid w:val="00BE0587"/>
    <w:rsid w:val="00BE248F"/>
    <w:rsid w:val="00BE2AE6"/>
    <w:rsid w:val="00C0317A"/>
    <w:rsid w:val="00C03581"/>
    <w:rsid w:val="00C12854"/>
    <w:rsid w:val="00C2181C"/>
    <w:rsid w:val="00C237BF"/>
    <w:rsid w:val="00C31EF2"/>
    <w:rsid w:val="00C45456"/>
    <w:rsid w:val="00C45FA8"/>
    <w:rsid w:val="00C578C7"/>
    <w:rsid w:val="00C62A52"/>
    <w:rsid w:val="00C63182"/>
    <w:rsid w:val="00C714D7"/>
    <w:rsid w:val="00C76720"/>
    <w:rsid w:val="00C76C8D"/>
    <w:rsid w:val="00C77590"/>
    <w:rsid w:val="00C86EA6"/>
    <w:rsid w:val="00C93543"/>
    <w:rsid w:val="00C96C7F"/>
    <w:rsid w:val="00CA5994"/>
    <w:rsid w:val="00CB1976"/>
    <w:rsid w:val="00CC1785"/>
    <w:rsid w:val="00CC1A77"/>
    <w:rsid w:val="00CD2A94"/>
    <w:rsid w:val="00CD47F6"/>
    <w:rsid w:val="00CE25ED"/>
    <w:rsid w:val="00CF0215"/>
    <w:rsid w:val="00CF0241"/>
    <w:rsid w:val="00CF0574"/>
    <w:rsid w:val="00CF5091"/>
    <w:rsid w:val="00CF6F86"/>
    <w:rsid w:val="00D05A78"/>
    <w:rsid w:val="00D12A65"/>
    <w:rsid w:val="00D24437"/>
    <w:rsid w:val="00D32038"/>
    <w:rsid w:val="00D36242"/>
    <w:rsid w:val="00D47083"/>
    <w:rsid w:val="00D5169F"/>
    <w:rsid w:val="00D5602A"/>
    <w:rsid w:val="00D61391"/>
    <w:rsid w:val="00D62A7F"/>
    <w:rsid w:val="00D66F72"/>
    <w:rsid w:val="00D72800"/>
    <w:rsid w:val="00D82BCE"/>
    <w:rsid w:val="00D85133"/>
    <w:rsid w:val="00D86D4B"/>
    <w:rsid w:val="00D911E9"/>
    <w:rsid w:val="00D96642"/>
    <w:rsid w:val="00DC0793"/>
    <w:rsid w:val="00DC1062"/>
    <w:rsid w:val="00DD123B"/>
    <w:rsid w:val="00DD5AE9"/>
    <w:rsid w:val="00DD75A6"/>
    <w:rsid w:val="00E0055A"/>
    <w:rsid w:val="00E0152E"/>
    <w:rsid w:val="00E0326B"/>
    <w:rsid w:val="00E062EE"/>
    <w:rsid w:val="00E24076"/>
    <w:rsid w:val="00E245E7"/>
    <w:rsid w:val="00E2500B"/>
    <w:rsid w:val="00E42FE7"/>
    <w:rsid w:val="00E5090C"/>
    <w:rsid w:val="00E8317D"/>
    <w:rsid w:val="00E87030"/>
    <w:rsid w:val="00E93205"/>
    <w:rsid w:val="00E95DDE"/>
    <w:rsid w:val="00E95ECB"/>
    <w:rsid w:val="00EA3EB1"/>
    <w:rsid w:val="00EA4E95"/>
    <w:rsid w:val="00EA55BF"/>
    <w:rsid w:val="00EC0568"/>
    <w:rsid w:val="00EC1E2D"/>
    <w:rsid w:val="00EC6C63"/>
    <w:rsid w:val="00EC7794"/>
    <w:rsid w:val="00ED26E2"/>
    <w:rsid w:val="00EE4A58"/>
    <w:rsid w:val="00EF3DBA"/>
    <w:rsid w:val="00EF510D"/>
    <w:rsid w:val="00EF584D"/>
    <w:rsid w:val="00EF7B2E"/>
    <w:rsid w:val="00F008CF"/>
    <w:rsid w:val="00F134B4"/>
    <w:rsid w:val="00F15225"/>
    <w:rsid w:val="00F3193D"/>
    <w:rsid w:val="00F33AEB"/>
    <w:rsid w:val="00F44427"/>
    <w:rsid w:val="00F467F1"/>
    <w:rsid w:val="00F51A67"/>
    <w:rsid w:val="00F637BF"/>
    <w:rsid w:val="00F644D9"/>
    <w:rsid w:val="00F80FE0"/>
    <w:rsid w:val="00F87EEB"/>
    <w:rsid w:val="00FA0091"/>
    <w:rsid w:val="00FA3312"/>
    <w:rsid w:val="00FA4957"/>
    <w:rsid w:val="00FB41BF"/>
    <w:rsid w:val="00FD6793"/>
    <w:rsid w:val="00FD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B031C"/>
  <w15:docId w15:val="{329B6347-AAA0-4832-ACD7-FE537474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AB2153"/>
    <w:pPr>
      <w:ind w:right="-766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AB215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7">
    <w:name w:val="List Paragraph"/>
    <w:basedOn w:val="a"/>
    <w:uiPriority w:val="34"/>
    <w:qFormat/>
    <w:rsid w:val="00311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55F0-BA48-4872-9240-4BD3A41C7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Баласюкова Наталія Володимирівна</cp:lastModifiedBy>
  <cp:revision>2</cp:revision>
  <cp:lastPrinted>2025-02-13T11:37:00Z</cp:lastPrinted>
  <dcterms:created xsi:type="dcterms:W3CDTF">2025-03-12T09:27:00Z</dcterms:created>
  <dcterms:modified xsi:type="dcterms:W3CDTF">2025-03-12T09:27:00Z</dcterms:modified>
</cp:coreProperties>
</file>