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EAFE2" w14:textId="77777777" w:rsidR="00CE7704" w:rsidRPr="00CE7704" w:rsidRDefault="00FB4163" w:rsidP="00CE7704">
      <w:pPr>
        <w:ind w:left="3969"/>
        <w:jc w:val="center"/>
        <w:rPr>
          <w:rFonts w:ascii="Times New Roman" w:hAnsi="Times New Roman" w:cs="Times New Roman"/>
          <w:sz w:val="28"/>
          <w:szCs w:val="28"/>
        </w:rPr>
      </w:pPr>
      <w:r>
        <w:rPr>
          <w:rFonts w:ascii="Times New Roman" w:hAnsi="Times New Roman" w:cs="Times New Roman"/>
          <w:sz w:val="28"/>
          <w:szCs w:val="28"/>
        </w:rPr>
        <w:t>Додаток</w:t>
      </w:r>
      <w:r w:rsidR="00CE7704" w:rsidRPr="00CE7704">
        <w:rPr>
          <w:rFonts w:ascii="Times New Roman" w:hAnsi="Times New Roman" w:cs="Times New Roman"/>
          <w:sz w:val="28"/>
          <w:szCs w:val="28"/>
        </w:rPr>
        <w:t xml:space="preserve"> 4</w:t>
      </w:r>
    </w:p>
    <w:p w14:paraId="4A0E3549" w14:textId="77777777" w:rsidR="00CE7704" w:rsidRDefault="00CE7704" w:rsidP="00CE7704">
      <w:pPr>
        <w:spacing w:after="0" w:line="240" w:lineRule="auto"/>
        <w:ind w:left="3969" w:right="142"/>
        <w:jc w:val="both"/>
        <w:rPr>
          <w:rFonts w:ascii="Times New Roman" w:hAnsi="Times New Roman" w:cs="Times New Roman"/>
          <w:sz w:val="28"/>
          <w:szCs w:val="28"/>
        </w:rPr>
      </w:pPr>
      <w:r w:rsidRPr="00CE7704">
        <w:rPr>
          <w:rFonts w:ascii="Times New Roman" w:hAnsi="Times New Roman" w:cs="Times New Roman"/>
          <w:sz w:val="28"/>
          <w:szCs w:val="28"/>
        </w:rPr>
        <w:t>до рішення С</w:t>
      </w:r>
      <w:r>
        <w:rPr>
          <w:rFonts w:ascii="Times New Roman" w:hAnsi="Times New Roman" w:cs="Times New Roman"/>
          <w:sz w:val="28"/>
          <w:szCs w:val="28"/>
        </w:rPr>
        <w:t xml:space="preserve">умської міської ради </w:t>
      </w:r>
      <w:r>
        <w:rPr>
          <w:rFonts w:ascii="Times New Roman" w:hAnsi="Times New Roman" w:cs="Times New Roman"/>
          <w:sz w:val="28"/>
          <w:szCs w:val="28"/>
        </w:rPr>
        <w:br/>
      </w:r>
      <w:r w:rsidRPr="00CE7704">
        <w:rPr>
          <w:rFonts w:ascii="Times New Roman" w:hAnsi="Times New Roman" w:cs="Times New Roman"/>
          <w:sz w:val="28"/>
          <w:szCs w:val="28"/>
        </w:rPr>
        <w:t xml:space="preserve">Про заключний звіт про виконання Програми охорони навколишнього природного середовища Сумської міської територіальної громади на 2022 - 2024 роки, затвердженої рішенням виконавчого комітету Сумської міської ради </w:t>
      </w:r>
      <w:r w:rsidR="00FB4163">
        <w:rPr>
          <w:rFonts w:ascii="Times New Roman" w:hAnsi="Times New Roman" w:cs="Times New Roman"/>
          <w:sz w:val="28"/>
          <w:szCs w:val="28"/>
        </w:rPr>
        <w:br/>
      </w:r>
      <w:r w:rsidRPr="00CE7704">
        <w:rPr>
          <w:rFonts w:ascii="Times New Roman" w:hAnsi="Times New Roman" w:cs="Times New Roman"/>
          <w:sz w:val="28"/>
          <w:szCs w:val="28"/>
        </w:rPr>
        <w:t xml:space="preserve">від 27.05.2022 року № 162 (зі змінами),  </w:t>
      </w:r>
      <w:r w:rsidR="006D2962">
        <w:rPr>
          <w:rFonts w:ascii="Times New Roman" w:hAnsi="Times New Roman" w:cs="Times New Roman"/>
          <w:sz w:val="28"/>
          <w:szCs w:val="28"/>
        </w:rPr>
        <w:br/>
      </w:r>
      <w:r w:rsidRPr="00CE7704">
        <w:rPr>
          <w:rFonts w:ascii="Times New Roman" w:hAnsi="Times New Roman" w:cs="Times New Roman"/>
          <w:sz w:val="28"/>
          <w:szCs w:val="28"/>
        </w:rPr>
        <w:t>за 2022 – 2024 роки  та за 2024 рік</w:t>
      </w:r>
    </w:p>
    <w:p w14:paraId="1E1F169A" w14:textId="77777777" w:rsidR="00CE7704" w:rsidRPr="00CE7704" w:rsidRDefault="00CE7704" w:rsidP="00CE7704">
      <w:pPr>
        <w:spacing w:after="0" w:line="240" w:lineRule="auto"/>
        <w:ind w:left="3969" w:right="142"/>
        <w:jc w:val="both"/>
        <w:rPr>
          <w:rFonts w:ascii="Times New Roman" w:hAnsi="Times New Roman" w:cs="Times New Roman"/>
          <w:sz w:val="28"/>
          <w:szCs w:val="28"/>
        </w:rPr>
      </w:pPr>
      <w:r w:rsidRPr="00CE7704">
        <w:rPr>
          <w:rFonts w:ascii="Times New Roman" w:hAnsi="Times New Roman" w:cs="Times New Roman"/>
          <w:sz w:val="28"/>
          <w:szCs w:val="28"/>
        </w:rPr>
        <w:t xml:space="preserve">від                      року             №  </w:t>
      </w:r>
      <w:r w:rsidR="006D2962">
        <w:rPr>
          <w:rFonts w:ascii="Times New Roman" w:hAnsi="Times New Roman" w:cs="Times New Roman"/>
          <w:sz w:val="28"/>
          <w:szCs w:val="28"/>
        </w:rPr>
        <w:t xml:space="preserve">      </w:t>
      </w:r>
      <w:r w:rsidR="00FB4163">
        <w:rPr>
          <w:rFonts w:ascii="Times New Roman" w:hAnsi="Times New Roman" w:cs="Times New Roman"/>
          <w:sz w:val="28"/>
          <w:szCs w:val="28"/>
        </w:rPr>
        <w:t xml:space="preserve">  </w:t>
      </w:r>
      <w:r w:rsidR="006D2962">
        <w:rPr>
          <w:rFonts w:ascii="Times New Roman" w:hAnsi="Times New Roman" w:cs="Times New Roman"/>
          <w:sz w:val="28"/>
          <w:szCs w:val="28"/>
        </w:rPr>
        <w:t xml:space="preserve">    -МР</w:t>
      </w:r>
      <w:r w:rsidRPr="00CE77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770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9B2C6B2" w14:textId="77777777" w:rsidR="00CE7704" w:rsidRDefault="00CE7704" w:rsidP="00BD4277">
      <w:pPr>
        <w:jc w:val="center"/>
        <w:rPr>
          <w:rFonts w:ascii="Times New Roman" w:hAnsi="Times New Roman" w:cs="Times New Roman"/>
          <w:b/>
          <w:sz w:val="28"/>
          <w:szCs w:val="28"/>
        </w:rPr>
      </w:pPr>
    </w:p>
    <w:p w14:paraId="4A7D6FB5" w14:textId="77777777" w:rsidR="00BD4277" w:rsidRPr="00BD4277" w:rsidRDefault="00BD4277" w:rsidP="00BD4277">
      <w:pPr>
        <w:jc w:val="center"/>
        <w:rPr>
          <w:rFonts w:ascii="Times New Roman" w:hAnsi="Times New Roman" w:cs="Times New Roman"/>
          <w:b/>
          <w:sz w:val="28"/>
          <w:szCs w:val="28"/>
        </w:rPr>
      </w:pPr>
      <w:r w:rsidRPr="00BD4277">
        <w:rPr>
          <w:rFonts w:ascii="Times New Roman" w:hAnsi="Times New Roman" w:cs="Times New Roman"/>
          <w:b/>
          <w:sz w:val="28"/>
          <w:szCs w:val="28"/>
        </w:rPr>
        <w:t xml:space="preserve">Інформація про заключний звіт щодо виконання </w:t>
      </w:r>
    </w:p>
    <w:p w14:paraId="493352D0" w14:textId="77777777" w:rsidR="00BD4277" w:rsidRPr="00BD4277" w:rsidRDefault="00BD4277" w:rsidP="00BD4277">
      <w:pPr>
        <w:spacing w:after="0" w:line="240" w:lineRule="auto"/>
        <w:jc w:val="center"/>
        <w:rPr>
          <w:rFonts w:ascii="Times New Roman" w:hAnsi="Times New Roman" w:cs="Times New Roman"/>
          <w:sz w:val="28"/>
          <w:szCs w:val="28"/>
        </w:rPr>
      </w:pPr>
      <w:r w:rsidRPr="00BD4277">
        <w:rPr>
          <w:rFonts w:ascii="Times New Roman" w:hAnsi="Times New Roman" w:cs="Times New Roman"/>
          <w:b/>
          <w:sz w:val="28"/>
          <w:szCs w:val="28"/>
        </w:rPr>
        <w:t xml:space="preserve">Програми охорони навколишнього природного середовища Сумської міської територіальної громади на 2022 – 2024 роки, затвердженої рішенням виконавчого комітету Сумської міської ради від 27.05.2022 </w:t>
      </w:r>
      <w:r w:rsidRPr="00BD4277">
        <w:rPr>
          <w:rFonts w:ascii="Times New Roman" w:hAnsi="Times New Roman" w:cs="Times New Roman"/>
          <w:b/>
          <w:sz w:val="28"/>
          <w:szCs w:val="28"/>
        </w:rPr>
        <w:br/>
        <w:t>№ 162 (зі змінами),  за 2022 – 2024 роки та за 2024 рік»</w:t>
      </w:r>
    </w:p>
    <w:p w14:paraId="50FCCA28" w14:textId="77777777" w:rsidR="00BD4277" w:rsidRDefault="00BD4277" w:rsidP="00BD4277">
      <w:pPr>
        <w:ind w:firstLine="851"/>
      </w:pPr>
    </w:p>
    <w:p w14:paraId="0CE43D25" w14:textId="77777777" w:rsidR="00BD4277" w:rsidRPr="00BD4277" w:rsidRDefault="00BD4277" w:rsidP="00377870">
      <w:pPr>
        <w:spacing w:after="0" w:line="240" w:lineRule="auto"/>
        <w:ind w:firstLine="709"/>
        <w:jc w:val="both"/>
        <w:rPr>
          <w:rFonts w:ascii="Times New Roman" w:hAnsi="Times New Roman" w:cs="Times New Roman"/>
          <w:sz w:val="28"/>
        </w:rPr>
      </w:pPr>
      <w:r w:rsidRPr="00BD4277">
        <w:rPr>
          <w:rFonts w:ascii="Times New Roman" w:hAnsi="Times New Roman" w:cs="Times New Roman"/>
          <w:sz w:val="28"/>
        </w:rPr>
        <w:t xml:space="preserve">Програма охорони навколишнього природного середовища Сумської міської територіальної громади на 2022–2024 роки (далі – Програма) була затверджена рішенням виконавчого комітету Сумської міської ради </w:t>
      </w:r>
      <w:r w:rsidR="00FB4163">
        <w:rPr>
          <w:rFonts w:ascii="Times New Roman" w:hAnsi="Times New Roman" w:cs="Times New Roman"/>
          <w:sz w:val="28"/>
        </w:rPr>
        <w:br/>
      </w:r>
      <w:r w:rsidRPr="00BD4277">
        <w:rPr>
          <w:rFonts w:ascii="Times New Roman" w:hAnsi="Times New Roman" w:cs="Times New Roman"/>
          <w:sz w:val="28"/>
        </w:rPr>
        <w:t>від 27.05.2022 № 162 (зі змінами).</w:t>
      </w:r>
    </w:p>
    <w:p w14:paraId="2B0A7B66" w14:textId="77777777" w:rsidR="00BD4277" w:rsidRDefault="00BD4277" w:rsidP="00377870">
      <w:pPr>
        <w:spacing w:after="0" w:line="240" w:lineRule="auto"/>
        <w:ind w:firstLine="709"/>
        <w:jc w:val="both"/>
        <w:rPr>
          <w:rFonts w:ascii="Times New Roman" w:hAnsi="Times New Roman" w:cs="Times New Roman"/>
          <w:sz w:val="28"/>
        </w:rPr>
      </w:pPr>
      <w:r w:rsidRPr="00BD4277">
        <w:rPr>
          <w:rFonts w:ascii="Times New Roman" w:hAnsi="Times New Roman" w:cs="Times New Roman"/>
          <w:sz w:val="28"/>
        </w:rPr>
        <w:t>Відповідальні виконавці Програми – Департамент фінансів, економіки та інвестицій Сумської міської ради, Департамент інфраструктури міста Сумської міської ради, Управління капітального будівництва та дорожнього господарства Сумської міської ради, Управління освіти і науки Сумської міської ради, Відділ культури Сумської міської ради, Відділ бухгалтерського обліку та фінансової звітності Сумської міської ради.</w:t>
      </w:r>
    </w:p>
    <w:p w14:paraId="4C2CD26B" w14:textId="77777777" w:rsidR="0079250D" w:rsidRDefault="00BD4277" w:rsidP="00377870">
      <w:pPr>
        <w:spacing w:after="0" w:line="240" w:lineRule="auto"/>
        <w:ind w:firstLine="709"/>
        <w:jc w:val="both"/>
        <w:rPr>
          <w:rFonts w:ascii="Times New Roman" w:hAnsi="Times New Roman" w:cs="Times New Roman"/>
          <w:sz w:val="28"/>
        </w:rPr>
      </w:pPr>
      <w:r w:rsidRPr="00BD4277">
        <w:rPr>
          <w:rFonts w:ascii="Times New Roman" w:hAnsi="Times New Roman" w:cs="Times New Roman"/>
          <w:sz w:val="28"/>
        </w:rPr>
        <w:t xml:space="preserve">Метою Програми було впровадження пріоритетних заходів, спрямованих на поліпшення стану навколишнього природного середовища, підвищення рівня екологічної безпеки, а також досягнення екологічно безпечних умов проживання для </w:t>
      </w:r>
      <w:r w:rsidR="00282198">
        <w:rPr>
          <w:rFonts w:ascii="Times New Roman" w:hAnsi="Times New Roman" w:cs="Times New Roman"/>
          <w:sz w:val="28"/>
        </w:rPr>
        <w:t>мешканців</w:t>
      </w:r>
      <w:r w:rsidRPr="00BD4277">
        <w:rPr>
          <w:rFonts w:ascii="Times New Roman" w:hAnsi="Times New Roman" w:cs="Times New Roman"/>
          <w:sz w:val="28"/>
        </w:rPr>
        <w:t xml:space="preserve"> громади.</w:t>
      </w:r>
    </w:p>
    <w:p w14:paraId="6E912EF5" w14:textId="77777777" w:rsidR="00BD4277" w:rsidRDefault="00BD4277" w:rsidP="00377870">
      <w:pPr>
        <w:spacing w:after="0" w:line="240" w:lineRule="auto"/>
        <w:ind w:firstLine="709"/>
        <w:jc w:val="both"/>
        <w:rPr>
          <w:rFonts w:ascii="Times New Roman" w:hAnsi="Times New Roman" w:cs="Times New Roman"/>
          <w:sz w:val="28"/>
        </w:rPr>
      </w:pPr>
      <w:r w:rsidRPr="00BD4277">
        <w:rPr>
          <w:rFonts w:ascii="Times New Roman" w:hAnsi="Times New Roman" w:cs="Times New Roman"/>
          <w:sz w:val="28"/>
        </w:rPr>
        <w:t xml:space="preserve">Відповідно до Програми, загальний обсяг фінансових ресурсів, необхідних для реалізації 40 природоохоронних заходів, становив </w:t>
      </w:r>
      <w:r w:rsidR="00282198">
        <w:rPr>
          <w:rFonts w:ascii="Times New Roman" w:hAnsi="Times New Roman" w:cs="Times New Roman"/>
          <w:sz w:val="28"/>
        </w:rPr>
        <w:br/>
      </w:r>
      <w:r w:rsidRPr="00BD4277">
        <w:rPr>
          <w:rFonts w:ascii="Times New Roman" w:hAnsi="Times New Roman" w:cs="Times New Roman"/>
          <w:sz w:val="28"/>
        </w:rPr>
        <w:t>2 23</w:t>
      </w:r>
      <w:r>
        <w:rPr>
          <w:rFonts w:ascii="Times New Roman" w:hAnsi="Times New Roman" w:cs="Times New Roman"/>
          <w:sz w:val="28"/>
        </w:rPr>
        <w:t xml:space="preserve">5 125,9 тис. грн. Із </w:t>
      </w:r>
      <w:r w:rsidR="009D61E7">
        <w:rPr>
          <w:rFonts w:ascii="Times New Roman" w:hAnsi="Times New Roman" w:cs="Times New Roman"/>
          <w:sz w:val="28"/>
        </w:rPr>
        <w:t>них</w:t>
      </w:r>
      <w:r>
        <w:rPr>
          <w:rFonts w:ascii="Times New Roman" w:hAnsi="Times New Roman" w:cs="Times New Roman"/>
          <w:sz w:val="28"/>
        </w:rPr>
        <w:t xml:space="preserve">: </w:t>
      </w:r>
      <w:r w:rsidRPr="00BD4277">
        <w:rPr>
          <w:rFonts w:ascii="Times New Roman" w:hAnsi="Times New Roman" w:cs="Times New Roman"/>
          <w:sz w:val="28"/>
        </w:rPr>
        <w:t xml:space="preserve">кошти Сумської міської територіальної громади </w:t>
      </w:r>
      <w:r w:rsidR="00282198">
        <w:rPr>
          <w:rFonts w:ascii="Times New Roman" w:hAnsi="Times New Roman" w:cs="Times New Roman"/>
          <w:sz w:val="28"/>
        </w:rPr>
        <w:t xml:space="preserve">(далі – Сумська МТГ) </w:t>
      </w:r>
      <w:r w:rsidRPr="00BD4277">
        <w:rPr>
          <w:rFonts w:ascii="Times New Roman" w:hAnsi="Times New Roman" w:cs="Times New Roman"/>
          <w:sz w:val="28"/>
        </w:rPr>
        <w:t>– 276 776,9 тис. грн,</w:t>
      </w:r>
      <w:r>
        <w:rPr>
          <w:rFonts w:ascii="Times New Roman" w:hAnsi="Times New Roman" w:cs="Times New Roman"/>
          <w:sz w:val="28"/>
        </w:rPr>
        <w:t xml:space="preserve"> </w:t>
      </w:r>
      <w:r w:rsidRPr="00BD4277">
        <w:rPr>
          <w:rFonts w:ascii="Times New Roman" w:hAnsi="Times New Roman" w:cs="Times New Roman"/>
          <w:sz w:val="28"/>
        </w:rPr>
        <w:t xml:space="preserve">кошти державного бюджету – </w:t>
      </w:r>
      <w:r w:rsidR="00282198">
        <w:rPr>
          <w:rFonts w:ascii="Times New Roman" w:hAnsi="Times New Roman" w:cs="Times New Roman"/>
          <w:sz w:val="28"/>
        </w:rPr>
        <w:br/>
      </w:r>
      <w:r w:rsidRPr="00BD4277">
        <w:rPr>
          <w:rFonts w:ascii="Times New Roman" w:hAnsi="Times New Roman" w:cs="Times New Roman"/>
          <w:sz w:val="28"/>
        </w:rPr>
        <w:t xml:space="preserve">1 002 959,0 тис. </w:t>
      </w:r>
      <w:r w:rsidR="00DB69E4">
        <w:rPr>
          <w:rFonts w:ascii="Times New Roman" w:hAnsi="Times New Roman" w:cs="Times New Roman"/>
          <w:sz w:val="28"/>
        </w:rPr>
        <w:t>гр</w:t>
      </w:r>
      <w:r w:rsidR="00282198">
        <w:rPr>
          <w:rFonts w:ascii="Times New Roman" w:hAnsi="Times New Roman" w:cs="Times New Roman"/>
          <w:sz w:val="28"/>
        </w:rPr>
        <w:t>н</w:t>
      </w:r>
      <w:r w:rsidRPr="00BD4277">
        <w:rPr>
          <w:rFonts w:ascii="Times New Roman" w:hAnsi="Times New Roman" w:cs="Times New Roman"/>
          <w:sz w:val="28"/>
        </w:rPr>
        <w:t>,</w:t>
      </w:r>
      <w:r>
        <w:rPr>
          <w:rFonts w:ascii="Times New Roman" w:hAnsi="Times New Roman" w:cs="Times New Roman"/>
          <w:sz w:val="28"/>
        </w:rPr>
        <w:t xml:space="preserve"> </w:t>
      </w:r>
      <w:r w:rsidRPr="00BD4277">
        <w:rPr>
          <w:rFonts w:ascii="Times New Roman" w:hAnsi="Times New Roman" w:cs="Times New Roman"/>
          <w:sz w:val="28"/>
        </w:rPr>
        <w:t xml:space="preserve">інші джерела фінансування – 955 390,0 тис. </w:t>
      </w:r>
      <w:r w:rsidR="00DB69E4">
        <w:rPr>
          <w:rFonts w:ascii="Times New Roman" w:hAnsi="Times New Roman" w:cs="Times New Roman"/>
          <w:sz w:val="28"/>
        </w:rPr>
        <w:t>гривень</w:t>
      </w:r>
      <w:r w:rsidRPr="00BD4277">
        <w:rPr>
          <w:rFonts w:ascii="Times New Roman" w:hAnsi="Times New Roman" w:cs="Times New Roman"/>
          <w:sz w:val="28"/>
        </w:rPr>
        <w:t>.</w:t>
      </w:r>
    </w:p>
    <w:p w14:paraId="01897A8E" w14:textId="2DBD9DE8" w:rsidR="000B4DCA" w:rsidRPr="000B4DCA" w:rsidRDefault="000B4DCA" w:rsidP="00377870">
      <w:pPr>
        <w:spacing w:after="0" w:line="240" w:lineRule="auto"/>
        <w:ind w:firstLine="709"/>
        <w:jc w:val="both"/>
        <w:rPr>
          <w:rFonts w:ascii="Times New Roman" w:hAnsi="Times New Roman" w:cs="Times New Roman"/>
          <w:sz w:val="28"/>
          <w:lang w:val="ru-RU"/>
        </w:rPr>
      </w:pPr>
      <w:r w:rsidRPr="000B4DCA">
        <w:rPr>
          <w:rFonts w:ascii="Times New Roman" w:hAnsi="Times New Roman" w:cs="Times New Roman"/>
          <w:sz w:val="28"/>
          <w:lang w:val="ru-RU"/>
        </w:rPr>
        <w:t xml:space="preserve">На </w:t>
      </w:r>
      <w:proofErr w:type="spellStart"/>
      <w:r w:rsidRPr="000B4DCA">
        <w:rPr>
          <w:rFonts w:ascii="Times New Roman" w:hAnsi="Times New Roman" w:cs="Times New Roman"/>
          <w:sz w:val="28"/>
          <w:lang w:val="ru-RU"/>
        </w:rPr>
        <w:t>реалізацію</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Програми</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протягом</w:t>
      </w:r>
      <w:proofErr w:type="spellEnd"/>
      <w:r w:rsidRPr="000B4DCA">
        <w:rPr>
          <w:rFonts w:ascii="Times New Roman" w:hAnsi="Times New Roman" w:cs="Times New Roman"/>
          <w:sz w:val="28"/>
          <w:lang w:val="ru-RU"/>
        </w:rPr>
        <w:t xml:space="preserve"> 2022–2024 </w:t>
      </w:r>
      <w:proofErr w:type="spellStart"/>
      <w:r w:rsidRPr="000B4DCA">
        <w:rPr>
          <w:rFonts w:ascii="Times New Roman" w:hAnsi="Times New Roman" w:cs="Times New Roman"/>
          <w:sz w:val="28"/>
          <w:lang w:val="ru-RU"/>
        </w:rPr>
        <w:t>років</w:t>
      </w:r>
      <w:proofErr w:type="spellEnd"/>
      <w:r w:rsidRPr="000B4DCA">
        <w:rPr>
          <w:rFonts w:ascii="Times New Roman" w:hAnsi="Times New Roman" w:cs="Times New Roman"/>
          <w:sz w:val="28"/>
          <w:lang w:val="ru-RU"/>
        </w:rPr>
        <w:t xml:space="preserve"> в </w:t>
      </w:r>
      <w:proofErr w:type="spellStart"/>
      <w:r w:rsidRPr="000B4DCA">
        <w:rPr>
          <w:rFonts w:ascii="Times New Roman" w:hAnsi="Times New Roman" w:cs="Times New Roman"/>
          <w:sz w:val="28"/>
          <w:lang w:val="ru-RU"/>
        </w:rPr>
        <w:t>бюджеті</w:t>
      </w:r>
      <w:proofErr w:type="spellEnd"/>
      <w:r w:rsidRPr="000B4DCA">
        <w:rPr>
          <w:rFonts w:ascii="Times New Roman" w:hAnsi="Times New Roman" w:cs="Times New Roman"/>
          <w:sz w:val="28"/>
          <w:lang w:val="ru-RU"/>
        </w:rPr>
        <w:t xml:space="preserve"> СМТГ </w:t>
      </w:r>
      <w:proofErr w:type="spellStart"/>
      <w:r w:rsidRPr="000B4DCA">
        <w:rPr>
          <w:rFonts w:ascii="Times New Roman" w:hAnsi="Times New Roman" w:cs="Times New Roman"/>
          <w:sz w:val="28"/>
          <w:lang w:val="ru-RU"/>
        </w:rPr>
        <w:t>було</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передбачено</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кошти</w:t>
      </w:r>
      <w:proofErr w:type="spellEnd"/>
      <w:r w:rsidRPr="000B4DCA">
        <w:rPr>
          <w:rFonts w:ascii="Times New Roman" w:hAnsi="Times New Roman" w:cs="Times New Roman"/>
          <w:sz w:val="28"/>
          <w:lang w:val="ru-RU"/>
        </w:rPr>
        <w:t xml:space="preserve"> в </w:t>
      </w:r>
      <w:proofErr w:type="spellStart"/>
      <w:r w:rsidRPr="000B4DCA">
        <w:rPr>
          <w:rFonts w:ascii="Times New Roman" w:hAnsi="Times New Roman" w:cs="Times New Roman"/>
          <w:sz w:val="28"/>
          <w:lang w:val="ru-RU"/>
        </w:rPr>
        <w:t>обсязі</w:t>
      </w:r>
      <w:proofErr w:type="spellEnd"/>
      <w:r w:rsidRPr="000B4DCA">
        <w:rPr>
          <w:rFonts w:ascii="Times New Roman" w:hAnsi="Times New Roman" w:cs="Times New Roman"/>
          <w:sz w:val="28"/>
          <w:lang w:val="ru-RU"/>
        </w:rPr>
        <w:t xml:space="preserve"> 143 858,54 тис. </w:t>
      </w:r>
      <w:proofErr w:type="spellStart"/>
      <w:r w:rsidRPr="000B4DCA">
        <w:rPr>
          <w:rFonts w:ascii="Times New Roman" w:hAnsi="Times New Roman" w:cs="Times New Roman"/>
          <w:sz w:val="28"/>
          <w:lang w:val="ru-RU"/>
        </w:rPr>
        <w:t>гривень</w:t>
      </w:r>
      <w:proofErr w:type="spellEnd"/>
      <w:r w:rsidRPr="000B4DCA">
        <w:rPr>
          <w:rFonts w:ascii="Times New Roman" w:hAnsi="Times New Roman" w:cs="Times New Roman"/>
          <w:sz w:val="28"/>
          <w:lang w:val="ru-RU"/>
        </w:rPr>
        <w:t>.</w:t>
      </w:r>
    </w:p>
    <w:p w14:paraId="48A857EE" w14:textId="122F5515" w:rsidR="00F17A2C" w:rsidRPr="00F17A2C" w:rsidRDefault="000B4DCA" w:rsidP="00377870">
      <w:pPr>
        <w:spacing w:after="0" w:line="240" w:lineRule="auto"/>
        <w:ind w:firstLine="709"/>
        <w:jc w:val="both"/>
        <w:rPr>
          <w:rFonts w:ascii="Times New Roman" w:hAnsi="Times New Roman" w:cs="Times New Roman"/>
          <w:sz w:val="28"/>
          <w:lang w:val="ru-RU"/>
        </w:rPr>
      </w:pPr>
      <w:proofErr w:type="spellStart"/>
      <w:r w:rsidRPr="000B4DCA">
        <w:rPr>
          <w:rFonts w:ascii="Times New Roman" w:hAnsi="Times New Roman" w:cs="Times New Roman"/>
          <w:sz w:val="28"/>
          <w:lang w:val="ru-RU"/>
        </w:rPr>
        <w:t>Фактичне</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використання</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коштів</w:t>
      </w:r>
      <w:proofErr w:type="spellEnd"/>
      <w:r w:rsidRPr="000B4DCA">
        <w:rPr>
          <w:rFonts w:ascii="Times New Roman" w:hAnsi="Times New Roman" w:cs="Times New Roman"/>
          <w:sz w:val="28"/>
          <w:lang w:val="ru-RU"/>
        </w:rPr>
        <w:t xml:space="preserve"> на </w:t>
      </w:r>
      <w:proofErr w:type="spellStart"/>
      <w:r w:rsidRPr="000B4DCA">
        <w:rPr>
          <w:rFonts w:ascii="Times New Roman" w:hAnsi="Times New Roman" w:cs="Times New Roman"/>
          <w:sz w:val="28"/>
          <w:lang w:val="ru-RU"/>
        </w:rPr>
        <w:t>виконання</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заходів</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Програми</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склало</w:t>
      </w:r>
      <w:proofErr w:type="spellEnd"/>
      <w:r w:rsidRPr="000B4DCA">
        <w:rPr>
          <w:rFonts w:ascii="Times New Roman" w:hAnsi="Times New Roman" w:cs="Times New Roman"/>
          <w:sz w:val="28"/>
          <w:lang w:val="ru-RU"/>
        </w:rPr>
        <w:t xml:space="preserve"> 120 985,96 тис. </w:t>
      </w:r>
      <w:proofErr w:type="spellStart"/>
      <w:r w:rsidRPr="000B4DCA">
        <w:rPr>
          <w:rFonts w:ascii="Times New Roman" w:hAnsi="Times New Roman" w:cs="Times New Roman"/>
          <w:sz w:val="28"/>
          <w:lang w:val="ru-RU"/>
        </w:rPr>
        <w:t>гривень</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що</w:t>
      </w:r>
      <w:proofErr w:type="spellEnd"/>
      <w:r w:rsidRPr="000B4DCA">
        <w:rPr>
          <w:rFonts w:ascii="Times New Roman" w:hAnsi="Times New Roman" w:cs="Times New Roman"/>
          <w:sz w:val="28"/>
          <w:lang w:val="ru-RU"/>
        </w:rPr>
        <w:t xml:space="preserve"> становить 84 % </w:t>
      </w:r>
      <w:proofErr w:type="spellStart"/>
      <w:r w:rsidRPr="000B4DCA">
        <w:rPr>
          <w:rFonts w:ascii="Times New Roman" w:hAnsi="Times New Roman" w:cs="Times New Roman"/>
          <w:sz w:val="28"/>
          <w:lang w:val="ru-RU"/>
        </w:rPr>
        <w:t>від</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затвердженого</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обсягу</w:t>
      </w:r>
      <w:proofErr w:type="spellEnd"/>
      <w:r w:rsidRPr="000B4DCA">
        <w:rPr>
          <w:rFonts w:ascii="Times New Roman" w:hAnsi="Times New Roman" w:cs="Times New Roman"/>
          <w:sz w:val="28"/>
          <w:lang w:val="ru-RU"/>
        </w:rPr>
        <w:t xml:space="preserve"> </w:t>
      </w:r>
      <w:proofErr w:type="spellStart"/>
      <w:r w:rsidRPr="000B4DCA">
        <w:rPr>
          <w:rFonts w:ascii="Times New Roman" w:hAnsi="Times New Roman" w:cs="Times New Roman"/>
          <w:sz w:val="28"/>
          <w:lang w:val="ru-RU"/>
        </w:rPr>
        <w:t>фінансування</w:t>
      </w:r>
      <w:proofErr w:type="spellEnd"/>
      <w:r w:rsidRPr="000B4DCA">
        <w:rPr>
          <w:rFonts w:ascii="Times New Roman" w:hAnsi="Times New Roman" w:cs="Times New Roman"/>
          <w:sz w:val="28"/>
          <w:lang w:val="ru-RU"/>
        </w:rPr>
        <w:t xml:space="preserve"> з бюджету </w:t>
      </w:r>
      <w:proofErr w:type="spellStart"/>
      <w:r w:rsidRPr="000B4DCA">
        <w:rPr>
          <w:rFonts w:ascii="Times New Roman" w:hAnsi="Times New Roman" w:cs="Times New Roman"/>
          <w:sz w:val="28"/>
          <w:lang w:val="ru-RU"/>
        </w:rPr>
        <w:t>Сумської</w:t>
      </w:r>
      <w:proofErr w:type="spellEnd"/>
      <w:r w:rsidRPr="000B4DCA">
        <w:rPr>
          <w:rFonts w:ascii="Times New Roman" w:hAnsi="Times New Roman" w:cs="Times New Roman"/>
          <w:sz w:val="28"/>
          <w:lang w:val="ru-RU"/>
        </w:rPr>
        <w:t xml:space="preserve"> МТГ.</w:t>
      </w:r>
    </w:p>
    <w:p w14:paraId="2EE4B13D" w14:textId="2C48A830" w:rsidR="00BD4277" w:rsidRDefault="00BD4277" w:rsidP="00377870">
      <w:pPr>
        <w:spacing w:after="0" w:line="240" w:lineRule="auto"/>
        <w:ind w:firstLine="709"/>
        <w:jc w:val="both"/>
        <w:rPr>
          <w:rFonts w:ascii="Times New Roman" w:hAnsi="Times New Roman" w:cs="Times New Roman"/>
          <w:sz w:val="28"/>
        </w:rPr>
      </w:pPr>
      <w:r w:rsidRPr="00BD4277">
        <w:rPr>
          <w:rFonts w:ascii="Times New Roman" w:hAnsi="Times New Roman" w:cs="Times New Roman"/>
          <w:sz w:val="28"/>
        </w:rPr>
        <w:t xml:space="preserve">У </w:t>
      </w:r>
      <w:r w:rsidR="00F17A2C">
        <w:rPr>
          <w:rFonts w:ascii="Times New Roman" w:hAnsi="Times New Roman" w:cs="Times New Roman"/>
          <w:sz w:val="28"/>
        </w:rPr>
        <w:t>рамках</w:t>
      </w:r>
      <w:r w:rsidRPr="00BD4277">
        <w:rPr>
          <w:rFonts w:ascii="Times New Roman" w:hAnsi="Times New Roman" w:cs="Times New Roman"/>
          <w:sz w:val="28"/>
        </w:rPr>
        <w:t xml:space="preserve"> реалізації заходів Програми у напрямі зниження рівня забруднення атмосферного повітря, протягом звітного періоду було проведено інструментально-лабораторні вимірювання, необхідні для здійснення </w:t>
      </w:r>
      <w:r w:rsidR="00282198">
        <w:rPr>
          <w:rFonts w:ascii="Times New Roman" w:hAnsi="Times New Roman" w:cs="Times New Roman"/>
          <w:sz w:val="28"/>
        </w:rPr>
        <w:lastRenderedPageBreak/>
        <w:t>к</w:t>
      </w:r>
      <w:r w:rsidRPr="00BD4277">
        <w:rPr>
          <w:rFonts w:ascii="Times New Roman" w:hAnsi="Times New Roman" w:cs="Times New Roman"/>
          <w:sz w:val="28"/>
        </w:rPr>
        <w:t xml:space="preserve">онтролю за дотриманням норм гранично допустимих викидів (ГДВ) забруднюючих речовин від стаціонарних джерел забруднення. Зокрема, виконано інструментальні вимірювання викидів у приміщенні бібліотеки-філії № 5 (вул. Чехова, 77) під час експлуатації твердопаливного котла на дровах і вугіллі. Додатково аналогічні вимірювання проведено на території КП «Зелене будівництво» </w:t>
      </w:r>
      <w:r>
        <w:rPr>
          <w:rFonts w:ascii="Times New Roman" w:hAnsi="Times New Roman" w:cs="Times New Roman"/>
          <w:sz w:val="28"/>
        </w:rPr>
        <w:t>СМР</w:t>
      </w:r>
      <w:r w:rsidRPr="00BD4277">
        <w:rPr>
          <w:rFonts w:ascii="Times New Roman" w:hAnsi="Times New Roman" w:cs="Times New Roman"/>
          <w:sz w:val="28"/>
        </w:rPr>
        <w:t>.</w:t>
      </w:r>
      <w:r>
        <w:rPr>
          <w:rFonts w:ascii="Times New Roman" w:hAnsi="Times New Roman" w:cs="Times New Roman"/>
          <w:sz w:val="28"/>
        </w:rPr>
        <w:t xml:space="preserve"> </w:t>
      </w:r>
      <w:r w:rsidRPr="00BD4277">
        <w:rPr>
          <w:rFonts w:ascii="Times New Roman" w:hAnsi="Times New Roman" w:cs="Times New Roman"/>
          <w:sz w:val="28"/>
        </w:rPr>
        <w:t xml:space="preserve">За результатами досліджень встановлено, що вміст забруднюючих речовин </w:t>
      </w:r>
      <w:r w:rsidR="00421E9B" w:rsidRPr="00421E9B">
        <w:rPr>
          <w:rFonts w:ascii="Times New Roman" w:hAnsi="Times New Roman" w:cs="Times New Roman"/>
          <w:sz w:val="28"/>
        </w:rPr>
        <w:t xml:space="preserve">знаходиться </w:t>
      </w:r>
      <w:r w:rsidRPr="00BD4277">
        <w:rPr>
          <w:rFonts w:ascii="Times New Roman" w:hAnsi="Times New Roman" w:cs="Times New Roman"/>
          <w:sz w:val="28"/>
        </w:rPr>
        <w:t>в межах установлених нормативів.</w:t>
      </w:r>
    </w:p>
    <w:p w14:paraId="1670465B" w14:textId="77777777" w:rsidR="00421E9B" w:rsidRDefault="00421E9B" w:rsidP="00377870">
      <w:pPr>
        <w:spacing w:after="0" w:line="240" w:lineRule="auto"/>
        <w:ind w:firstLine="709"/>
        <w:jc w:val="both"/>
        <w:rPr>
          <w:rFonts w:ascii="Times New Roman" w:hAnsi="Times New Roman" w:cs="Times New Roman"/>
          <w:sz w:val="28"/>
        </w:rPr>
      </w:pPr>
      <w:r w:rsidRPr="00421E9B">
        <w:rPr>
          <w:rFonts w:ascii="Times New Roman" w:hAnsi="Times New Roman" w:cs="Times New Roman"/>
          <w:sz w:val="28"/>
        </w:rPr>
        <w:t>Також було забезпечено проведення:</w:t>
      </w:r>
    </w:p>
    <w:p w14:paraId="6C47D8B0" w14:textId="77777777" w:rsidR="00421E9B" w:rsidRDefault="00421E9B" w:rsidP="00377870">
      <w:pPr>
        <w:pStyle w:val="a3"/>
        <w:numPr>
          <w:ilvl w:val="0"/>
          <w:numId w:val="1"/>
        </w:numPr>
        <w:spacing w:after="0" w:line="240" w:lineRule="auto"/>
        <w:ind w:left="0" w:firstLine="709"/>
        <w:jc w:val="both"/>
        <w:rPr>
          <w:rFonts w:ascii="Times New Roman" w:hAnsi="Times New Roman" w:cs="Times New Roman"/>
          <w:sz w:val="28"/>
        </w:rPr>
      </w:pPr>
      <w:r w:rsidRPr="00421E9B">
        <w:rPr>
          <w:rFonts w:ascii="Times New Roman" w:hAnsi="Times New Roman" w:cs="Times New Roman"/>
          <w:sz w:val="28"/>
        </w:rPr>
        <w:t>санітарних заходів у прибережній захисній смузі озера Чеха на площі 33 га, зокрема: збір і вивезення побутових відходів, видалення чагарників та порослі, косіння трав’яного покриву, видалення аварійних та фаутних дерев, санітарна обрізка дерев, а також підняття повалених дерев із водного дзеркала озера;</w:t>
      </w:r>
    </w:p>
    <w:p w14:paraId="1B50CAA8" w14:textId="77777777" w:rsidR="00421E9B" w:rsidRPr="004703A0" w:rsidRDefault="00421E9B" w:rsidP="00377870">
      <w:pPr>
        <w:pStyle w:val="a3"/>
        <w:numPr>
          <w:ilvl w:val="0"/>
          <w:numId w:val="1"/>
        </w:numPr>
        <w:spacing w:after="0" w:line="240" w:lineRule="auto"/>
        <w:ind w:left="0" w:firstLine="709"/>
        <w:jc w:val="both"/>
        <w:rPr>
          <w:rFonts w:ascii="Times New Roman" w:hAnsi="Times New Roman" w:cs="Times New Roman"/>
          <w:sz w:val="28"/>
        </w:rPr>
      </w:pPr>
      <w:r w:rsidRPr="004703A0">
        <w:rPr>
          <w:rFonts w:ascii="Times New Roman" w:hAnsi="Times New Roman" w:cs="Times New Roman"/>
          <w:sz w:val="28"/>
        </w:rPr>
        <w:t xml:space="preserve">санітарних заходів та благоустрою у прибережних смугах річок Псел, Сумка, Стрілка та інших водних об’єктів, очищення </w:t>
      </w:r>
      <w:proofErr w:type="spellStart"/>
      <w:r w:rsidRPr="004703A0">
        <w:rPr>
          <w:rFonts w:ascii="Times New Roman" w:hAnsi="Times New Roman" w:cs="Times New Roman"/>
          <w:sz w:val="28"/>
        </w:rPr>
        <w:t>русел</w:t>
      </w:r>
      <w:proofErr w:type="spellEnd"/>
      <w:r w:rsidRPr="004703A0">
        <w:rPr>
          <w:rFonts w:ascii="Times New Roman" w:hAnsi="Times New Roman" w:cs="Times New Roman"/>
          <w:sz w:val="28"/>
        </w:rPr>
        <w:t xml:space="preserve"> річок. Заплановані заходи виконано в повному обсязі. Зокрема, проведено санітарні заходи та благоустрій у прибережній смузі річки Стрілка (на ділянці від </w:t>
      </w:r>
      <w:r w:rsidR="00282198" w:rsidRPr="004703A0">
        <w:rPr>
          <w:rFonts w:ascii="Times New Roman" w:hAnsi="Times New Roman" w:cs="Times New Roman"/>
          <w:sz w:val="28"/>
        </w:rPr>
        <w:br/>
      </w:r>
      <w:r w:rsidRPr="004703A0">
        <w:rPr>
          <w:rFonts w:ascii="Times New Roman" w:hAnsi="Times New Roman" w:cs="Times New Roman"/>
          <w:sz w:val="28"/>
        </w:rPr>
        <w:t xml:space="preserve">вул. Кругова до колектора з обох боків) протяжністю 210 м та орієнтовною площею 1 050 м². Прибережну смугу очищено від побутових і рослинних відходів. Усього зібрано та вивезено понад 9 </w:t>
      </w:r>
      <w:proofErr w:type="spellStart"/>
      <w:r w:rsidRPr="004703A0">
        <w:rPr>
          <w:rFonts w:ascii="Times New Roman" w:hAnsi="Times New Roman" w:cs="Times New Roman"/>
          <w:sz w:val="28"/>
        </w:rPr>
        <w:t>тонн</w:t>
      </w:r>
      <w:proofErr w:type="spellEnd"/>
      <w:r w:rsidRPr="004703A0">
        <w:rPr>
          <w:rFonts w:ascii="Times New Roman" w:hAnsi="Times New Roman" w:cs="Times New Roman"/>
          <w:sz w:val="28"/>
        </w:rPr>
        <w:t xml:space="preserve"> побутових відходів та </w:t>
      </w:r>
      <w:r w:rsidR="00282198" w:rsidRPr="004703A0">
        <w:rPr>
          <w:rFonts w:ascii="Times New Roman" w:hAnsi="Times New Roman" w:cs="Times New Roman"/>
          <w:sz w:val="28"/>
        </w:rPr>
        <w:br/>
      </w:r>
      <w:r w:rsidRPr="004703A0">
        <w:rPr>
          <w:rFonts w:ascii="Times New Roman" w:hAnsi="Times New Roman" w:cs="Times New Roman"/>
          <w:sz w:val="28"/>
        </w:rPr>
        <w:t>269 м³ рослинних залишків. Виконано видалення самосійних чагарників, аварійних, сухостійних та буреломних дерев, здійснено косіння трав’яного покриву на площі близько 2 000 м²</w:t>
      </w:r>
      <w:r w:rsidR="00772AD8" w:rsidRPr="004703A0">
        <w:rPr>
          <w:rFonts w:ascii="Times New Roman" w:hAnsi="Times New Roman" w:cs="Times New Roman"/>
          <w:sz w:val="28"/>
        </w:rPr>
        <w:t>;</w:t>
      </w:r>
    </w:p>
    <w:p w14:paraId="057B461C" w14:textId="77777777" w:rsidR="00421E9B" w:rsidRPr="00421E9B" w:rsidRDefault="00421E9B" w:rsidP="00377870">
      <w:pPr>
        <w:pStyle w:val="a3"/>
        <w:numPr>
          <w:ilvl w:val="0"/>
          <w:numId w:val="1"/>
        </w:numPr>
        <w:spacing w:after="0" w:line="240" w:lineRule="auto"/>
        <w:ind w:left="0" w:firstLine="709"/>
        <w:jc w:val="both"/>
        <w:rPr>
          <w:rFonts w:ascii="Times New Roman" w:hAnsi="Times New Roman" w:cs="Times New Roman"/>
          <w:sz w:val="28"/>
        </w:rPr>
      </w:pPr>
      <w:r w:rsidRPr="00421E9B">
        <w:rPr>
          <w:rFonts w:ascii="Times New Roman" w:hAnsi="Times New Roman" w:cs="Times New Roman"/>
          <w:sz w:val="28"/>
        </w:rPr>
        <w:t xml:space="preserve">реконструкції (санації) </w:t>
      </w:r>
      <w:r w:rsidR="00772AD8" w:rsidRPr="00772AD8">
        <w:rPr>
          <w:rFonts w:ascii="Times New Roman" w:hAnsi="Times New Roman" w:cs="Times New Roman"/>
          <w:sz w:val="28"/>
        </w:rPr>
        <w:t xml:space="preserve">самотічного </w:t>
      </w:r>
      <w:r w:rsidRPr="00421E9B">
        <w:rPr>
          <w:rFonts w:ascii="Times New Roman" w:hAnsi="Times New Roman" w:cs="Times New Roman"/>
          <w:sz w:val="28"/>
        </w:rPr>
        <w:t xml:space="preserve">каналізаційного колектора </w:t>
      </w:r>
      <w:r w:rsidR="00282198">
        <w:rPr>
          <w:rFonts w:ascii="Times New Roman" w:hAnsi="Times New Roman" w:cs="Times New Roman"/>
          <w:sz w:val="28"/>
        </w:rPr>
        <w:br/>
      </w:r>
      <w:r w:rsidRPr="00421E9B">
        <w:rPr>
          <w:rFonts w:ascii="Times New Roman" w:hAnsi="Times New Roman" w:cs="Times New Roman"/>
          <w:sz w:val="28"/>
        </w:rPr>
        <w:t xml:space="preserve">Д-500 мм по вул. </w:t>
      </w:r>
      <w:proofErr w:type="spellStart"/>
      <w:r w:rsidRPr="00421E9B">
        <w:rPr>
          <w:rFonts w:ascii="Times New Roman" w:hAnsi="Times New Roman" w:cs="Times New Roman"/>
          <w:sz w:val="28"/>
        </w:rPr>
        <w:t>Замостянській</w:t>
      </w:r>
      <w:proofErr w:type="spellEnd"/>
      <w:r w:rsidRPr="00421E9B">
        <w:rPr>
          <w:rFonts w:ascii="Times New Roman" w:hAnsi="Times New Roman" w:cs="Times New Roman"/>
          <w:sz w:val="28"/>
        </w:rPr>
        <w:t xml:space="preserve"> — від перехрестя вул. Харківська та </w:t>
      </w:r>
      <w:r w:rsidR="00282198">
        <w:rPr>
          <w:rFonts w:ascii="Times New Roman" w:hAnsi="Times New Roman" w:cs="Times New Roman"/>
          <w:sz w:val="28"/>
        </w:rPr>
        <w:br/>
      </w:r>
      <w:r w:rsidRPr="00421E9B">
        <w:rPr>
          <w:rFonts w:ascii="Times New Roman" w:hAnsi="Times New Roman" w:cs="Times New Roman"/>
          <w:sz w:val="28"/>
        </w:rPr>
        <w:t xml:space="preserve">вул. Сумсько-Київських дивізій до перехрестя вул. Черкаська та вул. Лінійна в м. Суми (загальна довжина мережі — 935,6 м.п., у тому числі </w:t>
      </w:r>
      <w:r w:rsidR="00282198">
        <w:rPr>
          <w:rFonts w:ascii="Times New Roman" w:hAnsi="Times New Roman" w:cs="Times New Roman"/>
          <w:sz w:val="28"/>
        </w:rPr>
        <w:br/>
      </w:r>
      <w:r w:rsidRPr="00421E9B">
        <w:rPr>
          <w:rFonts w:ascii="Times New Roman" w:hAnsi="Times New Roman" w:cs="Times New Roman"/>
          <w:sz w:val="28"/>
        </w:rPr>
        <w:t>25 каналізаційних колодязів). Виконано контрольне топографо-геодезичне знімання, отримано сертифікат готовності об’єкта до експлуатації;</w:t>
      </w:r>
    </w:p>
    <w:p w14:paraId="653D40B0" w14:textId="77777777" w:rsidR="00421E9B" w:rsidRPr="00421E9B" w:rsidRDefault="00421E9B" w:rsidP="00377870">
      <w:pPr>
        <w:pStyle w:val="a3"/>
        <w:numPr>
          <w:ilvl w:val="0"/>
          <w:numId w:val="1"/>
        </w:numPr>
        <w:spacing w:after="0" w:line="240" w:lineRule="auto"/>
        <w:ind w:left="0" w:firstLine="709"/>
        <w:jc w:val="both"/>
        <w:rPr>
          <w:rFonts w:ascii="Times New Roman" w:hAnsi="Times New Roman" w:cs="Times New Roman"/>
          <w:sz w:val="28"/>
        </w:rPr>
      </w:pPr>
      <w:r w:rsidRPr="00421E9B">
        <w:rPr>
          <w:rFonts w:ascii="Times New Roman" w:hAnsi="Times New Roman" w:cs="Times New Roman"/>
          <w:sz w:val="28"/>
        </w:rPr>
        <w:t xml:space="preserve">реконструкції (санації) </w:t>
      </w:r>
      <w:r w:rsidR="00772AD8" w:rsidRPr="00772AD8">
        <w:rPr>
          <w:rFonts w:ascii="Times New Roman" w:hAnsi="Times New Roman" w:cs="Times New Roman"/>
          <w:sz w:val="28"/>
        </w:rPr>
        <w:t xml:space="preserve">самотічного </w:t>
      </w:r>
      <w:r w:rsidRPr="00421E9B">
        <w:rPr>
          <w:rFonts w:ascii="Times New Roman" w:hAnsi="Times New Roman" w:cs="Times New Roman"/>
          <w:sz w:val="28"/>
        </w:rPr>
        <w:t xml:space="preserve">каналізаційного колектора </w:t>
      </w:r>
      <w:r w:rsidR="00282198">
        <w:rPr>
          <w:rFonts w:ascii="Times New Roman" w:hAnsi="Times New Roman" w:cs="Times New Roman"/>
          <w:sz w:val="28"/>
        </w:rPr>
        <w:br/>
      </w:r>
      <w:r w:rsidRPr="00421E9B">
        <w:rPr>
          <w:rFonts w:ascii="Times New Roman" w:hAnsi="Times New Roman" w:cs="Times New Roman"/>
          <w:sz w:val="28"/>
        </w:rPr>
        <w:t xml:space="preserve">Д-500 мм від вул. 1-ої </w:t>
      </w:r>
      <w:proofErr w:type="spellStart"/>
      <w:r w:rsidRPr="00421E9B">
        <w:rPr>
          <w:rFonts w:ascii="Times New Roman" w:hAnsi="Times New Roman" w:cs="Times New Roman"/>
          <w:sz w:val="28"/>
        </w:rPr>
        <w:t>Замостянської</w:t>
      </w:r>
      <w:proofErr w:type="spellEnd"/>
      <w:r w:rsidRPr="00421E9B">
        <w:rPr>
          <w:rFonts w:ascii="Times New Roman" w:hAnsi="Times New Roman" w:cs="Times New Roman"/>
          <w:sz w:val="28"/>
        </w:rPr>
        <w:t xml:space="preserve"> по вул. Черкаській до перехрестя </w:t>
      </w:r>
      <w:r w:rsidR="00772AD8">
        <w:rPr>
          <w:rFonts w:ascii="Times New Roman" w:hAnsi="Times New Roman" w:cs="Times New Roman"/>
          <w:sz w:val="28"/>
        </w:rPr>
        <w:br/>
      </w:r>
      <w:r w:rsidRPr="00421E9B">
        <w:rPr>
          <w:rFonts w:ascii="Times New Roman" w:hAnsi="Times New Roman" w:cs="Times New Roman"/>
          <w:sz w:val="28"/>
        </w:rPr>
        <w:t>вул. Черкаської з вул. Лінійною;</w:t>
      </w:r>
    </w:p>
    <w:p w14:paraId="79E799B1" w14:textId="77777777" w:rsidR="00421E9B" w:rsidRDefault="00421E9B" w:rsidP="00377870">
      <w:pPr>
        <w:pStyle w:val="a3"/>
        <w:numPr>
          <w:ilvl w:val="0"/>
          <w:numId w:val="1"/>
        </w:numPr>
        <w:spacing w:after="0" w:line="240" w:lineRule="auto"/>
        <w:ind w:left="0" w:firstLine="709"/>
        <w:jc w:val="both"/>
        <w:rPr>
          <w:rFonts w:ascii="Times New Roman" w:hAnsi="Times New Roman" w:cs="Times New Roman"/>
          <w:sz w:val="28"/>
        </w:rPr>
      </w:pPr>
      <w:r w:rsidRPr="00421E9B">
        <w:rPr>
          <w:rFonts w:ascii="Times New Roman" w:hAnsi="Times New Roman" w:cs="Times New Roman"/>
          <w:sz w:val="28"/>
        </w:rPr>
        <w:t>будівництв</w:t>
      </w:r>
      <w:r w:rsidR="00772AD8">
        <w:rPr>
          <w:rFonts w:ascii="Times New Roman" w:hAnsi="Times New Roman" w:cs="Times New Roman"/>
          <w:sz w:val="28"/>
        </w:rPr>
        <w:t>а</w:t>
      </w:r>
      <w:r w:rsidRPr="00421E9B">
        <w:rPr>
          <w:rFonts w:ascii="Times New Roman" w:hAnsi="Times New Roman" w:cs="Times New Roman"/>
          <w:sz w:val="28"/>
        </w:rPr>
        <w:t xml:space="preserve"> напірного каналізаційного колектора від КНС-9 до проспекту Михайла Лушпи в м. Суми з </w:t>
      </w:r>
      <w:proofErr w:type="spellStart"/>
      <w:r w:rsidRPr="00421E9B">
        <w:rPr>
          <w:rFonts w:ascii="Times New Roman" w:hAnsi="Times New Roman" w:cs="Times New Roman"/>
          <w:sz w:val="28"/>
        </w:rPr>
        <w:t>переврізкою</w:t>
      </w:r>
      <w:proofErr w:type="spellEnd"/>
      <w:r w:rsidRPr="00421E9B">
        <w:rPr>
          <w:rFonts w:ascii="Times New Roman" w:hAnsi="Times New Roman" w:cs="Times New Roman"/>
          <w:sz w:val="28"/>
        </w:rPr>
        <w:t xml:space="preserve"> у збудований напірний колектор: виконано будівельні роботи, проведено контрольне топографо-геодезичне знімання, отримано сертифікат готовності об’єкта до експлуатації</w:t>
      </w:r>
      <w:r w:rsidR="00772AD8">
        <w:rPr>
          <w:rFonts w:ascii="Times New Roman" w:hAnsi="Times New Roman" w:cs="Times New Roman"/>
          <w:sz w:val="28"/>
        </w:rPr>
        <w:t>;</w:t>
      </w:r>
    </w:p>
    <w:p w14:paraId="450021DF" w14:textId="77777777" w:rsidR="00772AD8" w:rsidRPr="00772AD8" w:rsidRDefault="00772AD8" w:rsidP="00377870">
      <w:pPr>
        <w:pStyle w:val="a3"/>
        <w:numPr>
          <w:ilvl w:val="0"/>
          <w:numId w:val="1"/>
        </w:numPr>
        <w:spacing w:after="0" w:line="240" w:lineRule="auto"/>
        <w:ind w:left="0" w:firstLine="709"/>
        <w:jc w:val="both"/>
        <w:rPr>
          <w:rFonts w:ascii="Times New Roman" w:hAnsi="Times New Roman" w:cs="Times New Roman"/>
          <w:sz w:val="28"/>
        </w:rPr>
      </w:pPr>
      <w:r w:rsidRPr="00772AD8">
        <w:rPr>
          <w:rFonts w:ascii="Times New Roman" w:hAnsi="Times New Roman" w:cs="Times New Roman"/>
          <w:sz w:val="28"/>
        </w:rPr>
        <w:t>реконструкції (санації)</w:t>
      </w:r>
      <w:r>
        <w:rPr>
          <w:rFonts w:ascii="Times New Roman" w:hAnsi="Times New Roman" w:cs="Times New Roman"/>
          <w:sz w:val="28"/>
        </w:rPr>
        <w:t xml:space="preserve"> </w:t>
      </w:r>
      <w:r w:rsidRPr="00772AD8">
        <w:rPr>
          <w:rFonts w:ascii="Times New Roman" w:hAnsi="Times New Roman" w:cs="Times New Roman"/>
          <w:sz w:val="28"/>
        </w:rPr>
        <w:t xml:space="preserve">самотічного каналізаційного колектора </w:t>
      </w:r>
      <w:r w:rsidR="00282198">
        <w:rPr>
          <w:rFonts w:ascii="Times New Roman" w:hAnsi="Times New Roman" w:cs="Times New Roman"/>
          <w:sz w:val="28"/>
        </w:rPr>
        <w:br/>
      </w:r>
      <w:r w:rsidRPr="00772AD8">
        <w:rPr>
          <w:rFonts w:ascii="Times New Roman" w:hAnsi="Times New Roman" w:cs="Times New Roman"/>
          <w:sz w:val="28"/>
        </w:rPr>
        <w:t xml:space="preserve">Д–400-600 мм від вул. Харківська, 30/1 по вул. Прокоф’єва до КНС-6: виконано коригування проєктно-кошторисної документації, укладено договір на виконання робіт. Після укладення договору на додаткові роботи відповідно до відкоригованої проєктно-кошторисної документації роботи виконано в межах фінансування на 2024 рік, зокрема: здійснено перекачування стоків, очищення трьох колодязів, монтаж 15 колодязів, проведено земляні роботи, санацію 87,7 </w:t>
      </w:r>
      <w:proofErr w:type="spellStart"/>
      <w:r w:rsidRPr="00772AD8">
        <w:rPr>
          <w:rFonts w:ascii="Times New Roman" w:hAnsi="Times New Roman" w:cs="Times New Roman"/>
          <w:sz w:val="28"/>
        </w:rPr>
        <w:t>п.м</w:t>
      </w:r>
      <w:proofErr w:type="spellEnd"/>
      <w:r w:rsidRPr="00772AD8">
        <w:rPr>
          <w:rFonts w:ascii="Times New Roman" w:hAnsi="Times New Roman" w:cs="Times New Roman"/>
          <w:sz w:val="28"/>
        </w:rPr>
        <w:t>. трубопроводу, перепідключення існуючих мереж;</w:t>
      </w:r>
    </w:p>
    <w:p w14:paraId="31204A8B" w14:textId="64FF4EC6" w:rsidR="00772AD8" w:rsidRPr="00772AD8" w:rsidRDefault="00772AD8" w:rsidP="00377870">
      <w:pPr>
        <w:pStyle w:val="a3"/>
        <w:numPr>
          <w:ilvl w:val="0"/>
          <w:numId w:val="1"/>
        </w:numPr>
        <w:spacing w:after="0" w:line="240" w:lineRule="auto"/>
        <w:ind w:left="0" w:firstLine="709"/>
        <w:jc w:val="both"/>
        <w:rPr>
          <w:rFonts w:ascii="Times New Roman" w:hAnsi="Times New Roman" w:cs="Times New Roman"/>
          <w:sz w:val="28"/>
        </w:rPr>
      </w:pPr>
      <w:r w:rsidRPr="00772AD8">
        <w:rPr>
          <w:rFonts w:ascii="Times New Roman" w:hAnsi="Times New Roman" w:cs="Times New Roman"/>
          <w:sz w:val="28"/>
        </w:rPr>
        <w:t xml:space="preserve">реконструкції аварійного самотічного колектора Д-400 мм по </w:t>
      </w:r>
      <w:r w:rsidR="00282198">
        <w:rPr>
          <w:rFonts w:ascii="Times New Roman" w:hAnsi="Times New Roman" w:cs="Times New Roman"/>
          <w:sz w:val="28"/>
        </w:rPr>
        <w:br/>
      </w:r>
      <w:r w:rsidRPr="00772AD8">
        <w:rPr>
          <w:rFonts w:ascii="Times New Roman" w:hAnsi="Times New Roman" w:cs="Times New Roman"/>
          <w:sz w:val="28"/>
        </w:rPr>
        <w:t xml:space="preserve">вул. Білопільський шлях від КНС–4 до району Тепличного: виконано коригування проєктно-кошторисної документації, здійснено перекачування </w:t>
      </w:r>
      <w:r w:rsidRPr="00772AD8">
        <w:rPr>
          <w:rFonts w:ascii="Times New Roman" w:hAnsi="Times New Roman" w:cs="Times New Roman"/>
          <w:sz w:val="28"/>
        </w:rPr>
        <w:lastRenderedPageBreak/>
        <w:t xml:space="preserve">стоків, проведено земляні роботи, збирання та санацію </w:t>
      </w:r>
      <w:r w:rsidR="000E4E49" w:rsidRPr="000A1F73">
        <w:rPr>
          <w:rFonts w:ascii="Times New Roman" w:hAnsi="Times New Roman" w:cs="Times New Roman"/>
          <w:sz w:val="28"/>
        </w:rPr>
        <w:t>1</w:t>
      </w:r>
      <w:r w:rsidR="000A1F73" w:rsidRPr="000A1F73">
        <w:rPr>
          <w:rFonts w:ascii="Times New Roman" w:hAnsi="Times New Roman" w:cs="Times New Roman"/>
          <w:sz w:val="28"/>
        </w:rPr>
        <w:t> </w:t>
      </w:r>
      <w:r w:rsidRPr="000A1F73">
        <w:rPr>
          <w:rFonts w:ascii="Times New Roman" w:hAnsi="Times New Roman" w:cs="Times New Roman"/>
          <w:sz w:val="28"/>
        </w:rPr>
        <w:t>130</w:t>
      </w:r>
      <w:r w:rsidRPr="00772AD8">
        <w:rPr>
          <w:rFonts w:ascii="Times New Roman" w:hAnsi="Times New Roman" w:cs="Times New Roman"/>
          <w:sz w:val="28"/>
        </w:rPr>
        <w:t xml:space="preserve"> </w:t>
      </w:r>
      <w:proofErr w:type="spellStart"/>
      <w:r w:rsidRPr="00772AD8">
        <w:rPr>
          <w:rFonts w:ascii="Times New Roman" w:hAnsi="Times New Roman" w:cs="Times New Roman"/>
          <w:sz w:val="28"/>
        </w:rPr>
        <w:t>п.м</w:t>
      </w:r>
      <w:proofErr w:type="spellEnd"/>
      <w:r w:rsidRPr="00772AD8">
        <w:rPr>
          <w:rFonts w:ascii="Times New Roman" w:hAnsi="Times New Roman" w:cs="Times New Roman"/>
          <w:sz w:val="28"/>
        </w:rPr>
        <w:t>. трубопроводу;</w:t>
      </w:r>
    </w:p>
    <w:p w14:paraId="3ED88ADE" w14:textId="77777777" w:rsidR="00772AD8" w:rsidRDefault="00772AD8" w:rsidP="00377870">
      <w:pPr>
        <w:pStyle w:val="a3"/>
        <w:numPr>
          <w:ilvl w:val="0"/>
          <w:numId w:val="1"/>
        </w:numPr>
        <w:spacing w:after="0" w:line="240" w:lineRule="auto"/>
        <w:ind w:left="0" w:firstLine="709"/>
        <w:jc w:val="both"/>
        <w:rPr>
          <w:rFonts w:ascii="Times New Roman" w:hAnsi="Times New Roman" w:cs="Times New Roman"/>
          <w:sz w:val="28"/>
        </w:rPr>
      </w:pPr>
      <w:r w:rsidRPr="00772AD8">
        <w:rPr>
          <w:rFonts w:ascii="Times New Roman" w:hAnsi="Times New Roman" w:cs="Times New Roman"/>
          <w:sz w:val="28"/>
        </w:rPr>
        <w:t xml:space="preserve">реконструкції </w:t>
      </w:r>
      <w:proofErr w:type="spellStart"/>
      <w:r w:rsidRPr="00772AD8">
        <w:rPr>
          <w:rFonts w:ascii="Times New Roman" w:hAnsi="Times New Roman" w:cs="Times New Roman"/>
          <w:sz w:val="28"/>
        </w:rPr>
        <w:t>каналізаційно</w:t>
      </w:r>
      <w:proofErr w:type="spellEnd"/>
      <w:r w:rsidRPr="00772AD8">
        <w:rPr>
          <w:rFonts w:ascii="Times New Roman" w:hAnsi="Times New Roman" w:cs="Times New Roman"/>
          <w:sz w:val="28"/>
        </w:rPr>
        <w:t xml:space="preserve">-насосної станції № 3 з будівництвом напірного каналізаційного колектора від </w:t>
      </w:r>
      <w:proofErr w:type="spellStart"/>
      <w:r w:rsidRPr="00772AD8">
        <w:rPr>
          <w:rFonts w:ascii="Times New Roman" w:hAnsi="Times New Roman" w:cs="Times New Roman"/>
          <w:sz w:val="28"/>
        </w:rPr>
        <w:t>каналізаційно</w:t>
      </w:r>
      <w:proofErr w:type="spellEnd"/>
      <w:r w:rsidRPr="00772AD8">
        <w:rPr>
          <w:rFonts w:ascii="Times New Roman" w:hAnsi="Times New Roman" w:cs="Times New Roman"/>
          <w:sz w:val="28"/>
        </w:rPr>
        <w:t>-насосної станції № 3 по вул. Миргородській до вул. Черкаська: виконано коригування проєктно-кошторисної документації, укладено договір на виго</w:t>
      </w:r>
      <w:r>
        <w:rPr>
          <w:rFonts w:ascii="Times New Roman" w:hAnsi="Times New Roman" w:cs="Times New Roman"/>
          <w:sz w:val="28"/>
        </w:rPr>
        <w:t xml:space="preserve">товлення </w:t>
      </w:r>
      <w:proofErr w:type="spellStart"/>
      <w:r>
        <w:rPr>
          <w:rFonts w:ascii="Times New Roman" w:hAnsi="Times New Roman" w:cs="Times New Roman"/>
          <w:sz w:val="28"/>
        </w:rPr>
        <w:t>проєктної</w:t>
      </w:r>
      <w:proofErr w:type="spellEnd"/>
      <w:r>
        <w:rPr>
          <w:rFonts w:ascii="Times New Roman" w:hAnsi="Times New Roman" w:cs="Times New Roman"/>
          <w:sz w:val="28"/>
        </w:rPr>
        <w:t xml:space="preserve"> документації;</w:t>
      </w:r>
    </w:p>
    <w:p w14:paraId="14542E5C" w14:textId="77777777" w:rsidR="00772AD8" w:rsidRPr="00772AD8" w:rsidRDefault="00772AD8" w:rsidP="00377870">
      <w:pPr>
        <w:pStyle w:val="a3"/>
        <w:numPr>
          <w:ilvl w:val="0"/>
          <w:numId w:val="1"/>
        </w:numPr>
        <w:spacing w:after="0" w:line="240" w:lineRule="auto"/>
        <w:ind w:left="0" w:firstLine="709"/>
        <w:jc w:val="both"/>
        <w:rPr>
          <w:rFonts w:ascii="Times New Roman" w:hAnsi="Times New Roman" w:cs="Times New Roman"/>
          <w:sz w:val="28"/>
        </w:rPr>
      </w:pPr>
      <w:r w:rsidRPr="00772AD8">
        <w:rPr>
          <w:rFonts w:ascii="Times New Roman" w:hAnsi="Times New Roman" w:cs="Times New Roman"/>
          <w:sz w:val="28"/>
        </w:rPr>
        <w:t>реконструкці</w:t>
      </w:r>
      <w:r>
        <w:rPr>
          <w:rFonts w:ascii="Times New Roman" w:hAnsi="Times New Roman" w:cs="Times New Roman"/>
          <w:sz w:val="28"/>
        </w:rPr>
        <w:t>ї</w:t>
      </w:r>
      <w:r w:rsidRPr="00772AD8">
        <w:rPr>
          <w:rFonts w:ascii="Times New Roman" w:hAnsi="Times New Roman" w:cs="Times New Roman"/>
          <w:sz w:val="28"/>
        </w:rPr>
        <w:t xml:space="preserve"> каналізаційного напірного колектора від КНС № </w:t>
      </w:r>
      <w:r w:rsidRPr="000A1F73">
        <w:rPr>
          <w:rFonts w:ascii="Times New Roman" w:hAnsi="Times New Roman" w:cs="Times New Roman"/>
          <w:sz w:val="28"/>
        </w:rPr>
        <w:t>1А</w:t>
      </w:r>
      <w:r w:rsidRPr="00772AD8">
        <w:rPr>
          <w:rFonts w:ascii="Times New Roman" w:hAnsi="Times New Roman" w:cs="Times New Roman"/>
          <w:sz w:val="28"/>
        </w:rPr>
        <w:t xml:space="preserve"> по вул. Соборній до міських очисних споруд: виготовлено проєктно-кошторисну документацію та отримано експертний звіт щодо розгляду </w:t>
      </w:r>
      <w:proofErr w:type="spellStart"/>
      <w:r w:rsidRPr="00772AD8">
        <w:rPr>
          <w:rFonts w:ascii="Times New Roman" w:hAnsi="Times New Roman" w:cs="Times New Roman"/>
          <w:sz w:val="28"/>
        </w:rPr>
        <w:t>проєктної</w:t>
      </w:r>
      <w:proofErr w:type="spellEnd"/>
      <w:r w:rsidRPr="00772AD8">
        <w:rPr>
          <w:rFonts w:ascii="Times New Roman" w:hAnsi="Times New Roman" w:cs="Times New Roman"/>
          <w:sz w:val="28"/>
        </w:rPr>
        <w:t xml:space="preserve"> частини документації. Відсутнє фінансування з державного бюджету для виконання робіт;</w:t>
      </w:r>
    </w:p>
    <w:p w14:paraId="7C832C60" w14:textId="77777777" w:rsidR="00772AD8" w:rsidRPr="00772AD8" w:rsidRDefault="00282198" w:rsidP="00377870">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д</w:t>
      </w:r>
      <w:r w:rsidR="00772AD8" w:rsidRPr="00772AD8">
        <w:rPr>
          <w:rFonts w:ascii="Times New Roman" w:hAnsi="Times New Roman" w:cs="Times New Roman"/>
          <w:sz w:val="28"/>
        </w:rPr>
        <w:t xml:space="preserve">ля </w:t>
      </w:r>
      <w:r w:rsidRPr="00772AD8">
        <w:rPr>
          <w:rFonts w:ascii="Times New Roman" w:hAnsi="Times New Roman" w:cs="Times New Roman"/>
          <w:sz w:val="28"/>
        </w:rPr>
        <w:t xml:space="preserve">самотічного </w:t>
      </w:r>
      <w:r w:rsidR="00772AD8" w:rsidRPr="00772AD8">
        <w:rPr>
          <w:rFonts w:ascii="Times New Roman" w:hAnsi="Times New Roman" w:cs="Times New Roman"/>
          <w:sz w:val="28"/>
        </w:rPr>
        <w:t xml:space="preserve">каналізаційного колектора Д–400-500 мм від </w:t>
      </w:r>
      <w:r>
        <w:rPr>
          <w:rFonts w:ascii="Times New Roman" w:hAnsi="Times New Roman" w:cs="Times New Roman"/>
          <w:sz w:val="28"/>
        </w:rPr>
        <w:br/>
      </w:r>
      <w:r w:rsidR="00772AD8" w:rsidRPr="00772AD8">
        <w:rPr>
          <w:rFonts w:ascii="Times New Roman" w:hAnsi="Times New Roman" w:cs="Times New Roman"/>
          <w:sz w:val="28"/>
        </w:rPr>
        <w:t xml:space="preserve">вул. Романа Атаманюка по вул. Генерала Чибісова, Новорічній до </w:t>
      </w:r>
      <w:r>
        <w:rPr>
          <w:rFonts w:ascii="Times New Roman" w:hAnsi="Times New Roman" w:cs="Times New Roman"/>
          <w:sz w:val="28"/>
        </w:rPr>
        <w:br/>
      </w:r>
      <w:r w:rsidR="00772AD8" w:rsidRPr="00772AD8">
        <w:rPr>
          <w:rFonts w:ascii="Times New Roman" w:hAnsi="Times New Roman" w:cs="Times New Roman"/>
          <w:sz w:val="28"/>
        </w:rPr>
        <w:t>вул. Київської виконано контрольно-геодезичне знімання, проведено технічну інвентаризацію. Об'єкт передано на баланс КП «Міськводоканал» СМР;</w:t>
      </w:r>
    </w:p>
    <w:p w14:paraId="4F4A5E7A" w14:textId="77777777" w:rsidR="00772AD8" w:rsidRDefault="00772AD8" w:rsidP="00377870">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у</w:t>
      </w:r>
      <w:r w:rsidRPr="00772AD8">
        <w:rPr>
          <w:rFonts w:ascii="Times New Roman" w:hAnsi="Times New Roman" w:cs="Times New Roman"/>
          <w:sz w:val="28"/>
        </w:rPr>
        <w:t xml:space="preserve"> межах реконструкції (санації) </w:t>
      </w:r>
      <w:r w:rsidR="00282198" w:rsidRPr="00772AD8">
        <w:rPr>
          <w:rFonts w:ascii="Times New Roman" w:hAnsi="Times New Roman" w:cs="Times New Roman"/>
          <w:sz w:val="28"/>
        </w:rPr>
        <w:t xml:space="preserve">самотічного </w:t>
      </w:r>
      <w:r w:rsidRPr="00772AD8">
        <w:rPr>
          <w:rFonts w:ascii="Times New Roman" w:hAnsi="Times New Roman" w:cs="Times New Roman"/>
          <w:sz w:val="28"/>
        </w:rPr>
        <w:t>каналізаційного колектора Д-600-800 мм від вул. Харківська, 32 по вул. Сумсько-Київських дивізій до КНС-6 виконано роботи з благоустрою, зокрема влашто</w:t>
      </w:r>
      <w:r>
        <w:rPr>
          <w:rFonts w:ascii="Times New Roman" w:hAnsi="Times New Roman" w:cs="Times New Roman"/>
          <w:sz w:val="28"/>
        </w:rPr>
        <w:t>вано ФЕМ покриття площею 143 м²;</w:t>
      </w:r>
    </w:p>
    <w:p w14:paraId="7317550B" w14:textId="53E7926B" w:rsidR="00772AD8" w:rsidRDefault="004703A0" w:rsidP="00377870">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bCs/>
          <w:sz w:val="28"/>
        </w:rPr>
        <w:t>робіт</w:t>
      </w:r>
      <w:r w:rsidR="00772AD8" w:rsidRPr="00772AD8">
        <w:rPr>
          <w:rFonts w:ascii="Times New Roman" w:hAnsi="Times New Roman" w:cs="Times New Roman"/>
          <w:bCs/>
          <w:sz w:val="28"/>
        </w:rPr>
        <w:t xml:space="preserve"> по будівництву</w:t>
      </w:r>
      <w:r w:rsidR="00772AD8" w:rsidRPr="00772AD8">
        <w:rPr>
          <w:rFonts w:ascii="Times New Roman" w:hAnsi="Times New Roman" w:cs="Times New Roman"/>
          <w:sz w:val="28"/>
        </w:rPr>
        <w:t xml:space="preserve"> полігону для складування твердих побутових відходів на території Верхньосироватської сільської ради Сумського району Сумської області: Державною інспекцією архітектури та містобудування України видано сертифікат від 14.05.2024 № ІУ123240501512, що підтверджує відповідність закінченого </w:t>
      </w:r>
      <w:r w:rsidRPr="004703A0">
        <w:rPr>
          <w:rFonts w:ascii="Times New Roman" w:hAnsi="Times New Roman" w:cs="Times New Roman"/>
          <w:sz w:val="28"/>
        </w:rPr>
        <w:t xml:space="preserve">будівництва </w:t>
      </w:r>
      <w:r w:rsidR="00772AD8" w:rsidRPr="004703A0">
        <w:rPr>
          <w:rFonts w:ascii="Times New Roman" w:hAnsi="Times New Roman" w:cs="Times New Roman"/>
          <w:sz w:val="28"/>
        </w:rPr>
        <w:t>о</w:t>
      </w:r>
      <w:r w:rsidR="00772AD8" w:rsidRPr="00772AD8">
        <w:rPr>
          <w:rFonts w:ascii="Times New Roman" w:hAnsi="Times New Roman" w:cs="Times New Roman"/>
          <w:sz w:val="28"/>
        </w:rPr>
        <w:t xml:space="preserve">б’єкта (черги, окремого пускового комплексу) </w:t>
      </w:r>
      <w:proofErr w:type="spellStart"/>
      <w:r w:rsidR="00772AD8" w:rsidRPr="00772AD8">
        <w:rPr>
          <w:rFonts w:ascii="Times New Roman" w:hAnsi="Times New Roman" w:cs="Times New Roman"/>
          <w:sz w:val="28"/>
        </w:rPr>
        <w:t>проєктній</w:t>
      </w:r>
      <w:proofErr w:type="spellEnd"/>
      <w:r w:rsidR="00772AD8" w:rsidRPr="00772AD8">
        <w:rPr>
          <w:rFonts w:ascii="Times New Roman" w:hAnsi="Times New Roman" w:cs="Times New Roman"/>
          <w:sz w:val="28"/>
        </w:rPr>
        <w:t xml:space="preserve"> документації та його готовність до експлуатації;</w:t>
      </w:r>
    </w:p>
    <w:p w14:paraId="61268852" w14:textId="47468858" w:rsidR="00C056FF" w:rsidRPr="00772AD8" w:rsidRDefault="00C056FF" w:rsidP="00377870">
      <w:pPr>
        <w:pStyle w:val="a3"/>
        <w:numPr>
          <w:ilvl w:val="0"/>
          <w:numId w:val="1"/>
        </w:numPr>
        <w:spacing w:after="0" w:line="240" w:lineRule="auto"/>
        <w:ind w:left="0" w:firstLine="709"/>
        <w:jc w:val="both"/>
        <w:rPr>
          <w:rFonts w:ascii="Times New Roman" w:hAnsi="Times New Roman" w:cs="Times New Roman"/>
          <w:sz w:val="28"/>
        </w:rPr>
      </w:pPr>
      <w:r w:rsidRPr="00C056FF">
        <w:rPr>
          <w:rFonts w:ascii="Times New Roman" w:hAnsi="Times New Roman" w:cs="Times New Roman"/>
          <w:sz w:val="28"/>
        </w:rPr>
        <w:t xml:space="preserve">капітального ремонту електричних мереж </w:t>
      </w:r>
      <w:r w:rsidR="004703A0" w:rsidRPr="004703A0">
        <w:rPr>
          <w:rFonts w:ascii="Times New Roman" w:hAnsi="Times New Roman" w:cs="Times New Roman"/>
          <w:sz w:val="28"/>
        </w:rPr>
        <w:t xml:space="preserve">в частині </w:t>
      </w:r>
      <w:r w:rsidRPr="004703A0">
        <w:rPr>
          <w:rFonts w:ascii="Times New Roman" w:hAnsi="Times New Roman" w:cs="Times New Roman"/>
          <w:sz w:val="28"/>
        </w:rPr>
        <w:t xml:space="preserve"> встановлення сонячних електростанцій</w:t>
      </w:r>
      <w:r w:rsidRPr="00C056FF">
        <w:rPr>
          <w:rFonts w:ascii="Times New Roman" w:hAnsi="Times New Roman" w:cs="Times New Roman"/>
          <w:sz w:val="28"/>
        </w:rPr>
        <w:t xml:space="preserve"> на об'єктах КП «Міськводоканал» СМР: на </w:t>
      </w:r>
      <w:proofErr w:type="spellStart"/>
      <w:r w:rsidRPr="00C056FF">
        <w:rPr>
          <w:rFonts w:ascii="Times New Roman" w:hAnsi="Times New Roman" w:cs="Times New Roman"/>
          <w:sz w:val="28"/>
        </w:rPr>
        <w:t>Пришибському</w:t>
      </w:r>
      <w:proofErr w:type="spellEnd"/>
      <w:r w:rsidRPr="00C056FF">
        <w:rPr>
          <w:rFonts w:ascii="Times New Roman" w:hAnsi="Times New Roman" w:cs="Times New Roman"/>
          <w:sz w:val="28"/>
        </w:rPr>
        <w:t xml:space="preserve"> водозаборі влаштовано </w:t>
      </w:r>
      <w:r w:rsidRPr="00FB76E7">
        <w:rPr>
          <w:rFonts w:ascii="Times New Roman" w:hAnsi="Times New Roman" w:cs="Times New Roman"/>
          <w:sz w:val="28"/>
        </w:rPr>
        <w:t>комбіновану</w:t>
      </w:r>
      <w:r w:rsidRPr="00C056FF">
        <w:rPr>
          <w:rFonts w:ascii="Times New Roman" w:hAnsi="Times New Roman" w:cs="Times New Roman"/>
          <w:sz w:val="28"/>
        </w:rPr>
        <w:t xml:space="preserve"> сонячну електростанцію потужністю 60 кВт (гібридного типу) та 30 кВт (мережевого типу). Також здійснено капітальний ремонт електричних  в частині встановлення сонячних </w:t>
      </w:r>
      <w:proofErr w:type="spellStart"/>
      <w:r w:rsidRPr="00C056FF">
        <w:rPr>
          <w:rFonts w:ascii="Times New Roman" w:hAnsi="Times New Roman" w:cs="Times New Roman"/>
          <w:sz w:val="28"/>
        </w:rPr>
        <w:t>електростанціїй</w:t>
      </w:r>
      <w:proofErr w:type="spellEnd"/>
      <w:r w:rsidRPr="00C056FF">
        <w:rPr>
          <w:rFonts w:ascii="Times New Roman" w:hAnsi="Times New Roman" w:cs="Times New Roman"/>
          <w:sz w:val="28"/>
        </w:rPr>
        <w:t xml:space="preserve"> на об’єктах КП «Міськводоканал» СМР, зокрема на Ново-Оболонському, </w:t>
      </w:r>
      <w:proofErr w:type="spellStart"/>
      <w:r w:rsidRPr="00C056FF">
        <w:rPr>
          <w:rFonts w:ascii="Times New Roman" w:hAnsi="Times New Roman" w:cs="Times New Roman"/>
          <w:sz w:val="28"/>
        </w:rPr>
        <w:t>Лучанському</w:t>
      </w:r>
      <w:proofErr w:type="spellEnd"/>
      <w:r w:rsidRPr="00C056FF">
        <w:rPr>
          <w:rFonts w:ascii="Times New Roman" w:hAnsi="Times New Roman" w:cs="Times New Roman"/>
          <w:sz w:val="28"/>
        </w:rPr>
        <w:t xml:space="preserve">, </w:t>
      </w:r>
      <w:proofErr w:type="spellStart"/>
      <w:r w:rsidRPr="00C056FF">
        <w:rPr>
          <w:rFonts w:ascii="Times New Roman" w:hAnsi="Times New Roman" w:cs="Times New Roman"/>
          <w:sz w:val="28"/>
        </w:rPr>
        <w:t>Тополянському</w:t>
      </w:r>
      <w:proofErr w:type="spellEnd"/>
      <w:r w:rsidRPr="00C056FF">
        <w:rPr>
          <w:rFonts w:ascii="Times New Roman" w:hAnsi="Times New Roman" w:cs="Times New Roman"/>
          <w:sz w:val="28"/>
        </w:rPr>
        <w:t xml:space="preserve"> та </w:t>
      </w:r>
      <w:proofErr w:type="spellStart"/>
      <w:r w:rsidRPr="00C056FF">
        <w:rPr>
          <w:rFonts w:ascii="Times New Roman" w:hAnsi="Times New Roman" w:cs="Times New Roman"/>
          <w:sz w:val="28"/>
        </w:rPr>
        <w:t>Токарівському</w:t>
      </w:r>
      <w:proofErr w:type="spellEnd"/>
      <w:r w:rsidRPr="00C056FF">
        <w:rPr>
          <w:rFonts w:ascii="Times New Roman" w:hAnsi="Times New Roman" w:cs="Times New Roman"/>
          <w:sz w:val="28"/>
        </w:rPr>
        <w:t xml:space="preserve"> водозаборах, а також на міських очисних спорудах. Для цих об'єктів розроблено проєктно-кошторисну документацію</w:t>
      </w:r>
      <w:r>
        <w:rPr>
          <w:rFonts w:ascii="Times New Roman" w:hAnsi="Times New Roman" w:cs="Times New Roman"/>
          <w:sz w:val="28"/>
        </w:rPr>
        <w:t>;</w:t>
      </w:r>
    </w:p>
    <w:p w14:paraId="1E489F69" w14:textId="77777777" w:rsidR="00772AD8" w:rsidRPr="00772AD8" w:rsidRDefault="00772AD8" w:rsidP="00377870">
      <w:pPr>
        <w:pStyle w:val="a3"/>
        <w:numPr>
          <w:ilvl w:val="0"/>
          <w:numId w:val="1"/>
        </w:numPr>
        <w:spacing w:after="0" w:line="240" w:lineRule="auto"/>
        <w:ind w:left="0" w:firstLine="709"/>
        <w:jc w:val="both"/>
        <w:rPr>
          <w:rFonts w:ascii="Times New Roman" w:hAnsi="Times New Roman" w:cs="Times New Roman"/>
          <w:sz w:val="28"/>
        </w:rPr>
      </w:pPr>
      <w:r w:rsidRPr="00772AD8">
        <w:rPr>
          <w:rFonts w:ascii="Times New Roman" w:hAnsi="Times New Roman" w:cs="Times New Roman"/>
          <w:bCs/>
          <w:sz w:val="28"/>
        </w:rPr>
        <w:t xml:space="preserve">ліквідаційного тампонажу </w:t>
      </w:r>
      <w:r w:rsidRPr="00772AD8">
        <w:rPr>
          <w:rFonts w:ascii="Times New Roman" w:hAnsi="Times New Roman" w:cs="Times New Roman"/>
          <w:sz w:val="28"/>
        </w:rPr>
        <w:t xml:space="preserve">в кількості 10 свердловин </w:t>
      </w:r>
      <w:r w:rsidR="00BB730E">
        <w:rPr>
          <w:rFonts w:ascii="Times New Roman" w:hAnsi="Times New Roman" w:cs="Times New Roman"/>
          <w:sz w:val="28"/>
        </w:rPr>
        <w:br/>
      </w:r>
      <w:r w:rsidRPr="00772AD8">
        <w:rPr>
          <w:rFonts w:ascii="Times New Roman" w:hAnsi="Times New Roman" w:cs="Times New Roman"/>
          <w:sz w:val="28"/>
        </w:rPr>
        <w:t>КП «Міськводоканал» СМР;</w:t>
      </w:r>
    </w:p>
    <w:p w14:paraId="63184F04" w14:textId="265B5BA1" w:rsidR="00772AD8" w:rsidRDefault="006A641D" w:rsidP="00377870">
      <w:pPr>
        <w:pStyle w:val="a3"/>
        <w:numPr>
          <w:ilvl w:val="0"/>
          <w:numId w:val="1"/>
        </w:numPr>
        <w:spacing w:after="0" w:line="240" w:lineRule="auto"/>
        <w:ind w:left="0" w:firstLine="709"/>
        <w:jc w:val="both"/>
        <w:rPr>
          <w:rFonts w:ascii="Times New Roman" w:hAnsi="Times New Roman" w:cs="Times New Roman"/>
          <w:sz w:val="28"/>
        </w:rPr>
      </w:pPr>
      <w:r w:rsidRPr="006A641D">
        <w:rPr>
          <w:rFonts w:ascii="Times New Roman" w:hAnsi="Times New Roman" w:cs="Times New Roman"/>
          <w:sz w:val="28"/>
        </w:rPr>
        <w:t xml:space="preserve">санітарного утримання та догляду </w:t>
      </w:r>
      <w:r w:rsidR="00772AD8" w:rsidRPr="00772AD8">
        <w:rPr>
          <w:rFonts w:ascii="Times New Roman" w:hAnsi="Times New Roman" w:cs="Times New Roman"/>
          <w:sz w:val="28"/>
        </w:rPr>
        <w:t xml:space="preserve">за пам’ятками природи «Липові насадження», «Дуби» на вулицях Олександра </w:t>
      </w:r>
      <w:proofErr w:type="spellStart"/>
      <w:r w:rsidR="00772AD8" w:rsidRPr="00772AD8">
        <w:rPr>
          <w:rFonts w:ascii="Times New Roman" w:hAnsi="Times New Roman" w:cs="Times New Roman"/>
          <w:sz w:val="28"/>
        </w:rPr>
        <w:t>Аніщенка</w:t>
      </w:r>
      <w:proofErr w:type="spellEnd"/>
      <w:r w:rsidR="00772AD8" w:rsidRPr="00772AD8">
        <w:rPr>
          <w:rFonts w:ascii="Times New Roman" w:hAnsi="Times New Roman" w:cs="Times New Roman"/>
          <w:sz w:val="28"/>
        </w:rPr>
        <w:t xml:space="preserve">, Герасима Кондратьєва, Петропавлівська, Сергія </w:t>
      </w:r>
      <w:proofErr w:type="spellStart"/>
      <w:r w:rsidR="00772AD8" w:rsidRPr="00772AD8">
        <w:rPr>
          <w:rFonts w:ascii="Times New Roman" w:hAnsi="Times New Roman" w:cs="Times New Roman"/>
          <w:sz w:val="28"/>
        </w:rPr>
        <w:t>Табали</w:t>
      </w:r>
      <w:proofErr w:type="spellEnd"/>
      <w:r w:rsidR="00772AD8" w:rsidRPr="00772AD8">
        <w:rPr>
          <w:rFonts w:ascii="Times New Roman" w:hAnsi="Times New Roman" w:cs="Times New Roman"/>
          <w:sz w:val="28"/>
        </w:rPr>
        <w:t>: здійснено догляд за 5 об'єктами природно-заповідного фонду, зокрема систематичне збирання та вивезення сміття, опалого листя та гілля, косіння трави, прибирання бур’янів, санітарне обрізання гілок,</w:t>
      </w:r>
      <w:r w:rsidR="002F570C" w:rsidRPr="002F570C">
        <w:rPr>
          <w:rFonts w:ascii="Times New Roman" w:hAnsi="Times New Roman" w:cs="Times New Roman"/>
          <w:sz w:val="28"/>
        </w:rPr>
        <w:t xml:space="preserve"> </w:t>
      </w:r>
      <w:r w:rsidR="002F570C" w:rsidRPr="004703A0">
        <w:rPr>
          <w:rFonts w:ascii="Times New Roman" w:hAnsi="Times New Roman" w:cs="Times New Roman"/>
          <w:sz w:val="28"/>
        </w:rPr>
        <w:t>пломбування дупел,</w:t>
      </w:r>
      <w:r w:rsidR="00772AD8" w:rsidRPr="004703A0">
        <w:rPr>
          <w:rFonts w:ascii="Times New Roman" w:hAnsi="Times New Roman" w:cs="Times New Roman"/>
          <w:sz w:val="28"/>
        </w:rPr>
        <w:t xml:space="preserve"> видалення</w:t>
      </w:r>
      <w:r w:rsidR="00772AD8" w:rsidRPr="00772AD8">
        <w:rPr>
          <w:rFonts w:ascii="Times New Roman" w:hAnsi="Times New Roman" w:cs="Times New Roman"/>
          <w:sz w:val="28"/>
        </w:rPr>
        <w:t xml:space="preserve"> омели, розпушування ґрунту навколо стовбурів дерев</w:t>
      </w:r>
      <w:r>
        <w:rPr>
          <w:rFonts w:ascii="Times New Roman" w:hAnsi="Times New Roman" w:cs="Times New Roman"/>
          <w:sz w:val="28"/>
        </w:rPr>
        <w:t xml:space="preserve">; </w:t>
      </w:r>
    </w:p>
    <w:p w14:paraId="369C3E6C" w14:textId="5D17FCE1" w:rsidR="006A641D" w:rsidRPr="006A641D" w:rsidRDefault="006A641D" w:rsidP="00377870">
      <w:pPr>
        <w:pStyle w:val="a3"/>
        <w:numPr>
          <w:ilvl w:val="0"/>
          <w:numId w:val="1"/>
        </w:numPr>
        <w:spacing w:after="0" w:line="240" w:lineRule="auto"/>
        <w:ind w:left="0" w:firstLine="709"/>
        <w:jc w:val="both"/>
        <w:rPr>
          <w:rFonts w:ascii="Times New Roman" w:hAnsi="Times New Roman" w:cs="Times New Roman"/>
          <w:sz w:val="28"/>
        </w:rPr>
      </w:pPr>
      <w:r w:rsidRPr="006A641D">
        <w:rPr>
          <w:rFonts w:ascii="Times New Roman" w:hAnsi="Times New Roman" w:cs="Times New Roman"/>
          <w:sz w:val="28"/>
        </w:rPr>
        <w:t xml:space="preserve">санітарного утримання та догляду за насадженнями парку-пам’ятки садово-паркового мистецтва місцевого значення «Басівський»: </w:t>
      </w:r>
      <w:r w:rsidRPr="006A641D">
        <w:rPr>
          <w:rFonts w:ascii="Times New Roman" w:hAnsi="Times New Roman" w:cs="Times New Roman"/>
          <w:sz w:val="28"/>
        </w:rPr>
        <w:lastRenderedPageBreak/>
        <w:t>здійснено систематичне прибирання території парку від смі</w:t>
      </w:r>
      <w:r w:rsidR="000A1F73">
        <w:rPr>
          <w:rFonts w:ascii="Times New Roman" w:hAnsi="Times New Roman" w:cs="Times New Roman"/>
          <w:sz w:val="28"/>
        </w:rPr>
        <w:t>ття, вивіз сміття з контейнерів</w:t>
      </w:r>
      <w:r w:rsidRPr="006A641D">
        <w:rPr>
          <w:rFonts w:ascii="Times New Roman" w:hAnsi="Times New Roman" w:cs="Times New Roman"/>
          <w:sz w:val="28"/>
        </w:rPr>
        <w:t>;</w:t>
      </w:r>
    </w:p>
    <w:p w14:paraId="23137347" w14:textId="77777777" w:rsidR="006A641D" w:rsidRPr="006A641D" w:rsidRDefault="006A641D" w:rsidP="00377870">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у</w:t>
      </w:r>
      <w:r w:rsidRPr="006A641D">
        <w:rPr>
          <w:rFonts w:ascii="Times New Roman" w:hAnsi="Times New Roman" w:cs="Times New Roman"/>
          <w:sz w:val="28"/>
        </w:rPr>
        <w:t xml:space="preserve">тримання ботанічного саду місцевого значення «Юннатівський»: придбано генератор потужністю 7 </w:t>
      </w:r>
      <w:r w:rsidR="00BB730E">
        <w:rPr>
          <w:rFonts w:ascii="Times New Roman" w:hAnsi="Times New Roman" w:cs="Times New Roman"/>
          <w:sz w:val="28"/>
        </w:rPr>
        <w:t>к</w:t>
      </w:r>
      <w:r w:rsidRPr="006A641D">
        <w:rPr>
          <w:rFonts w:ascii="Times New Roman" w:hAnsi="Times New Roman" w:cs="Times New Roman"/>
          <w:sz w:val="28"/>
        </w:rPr>
        <w:t xml:space="preserve">Вт, дизельне пальне та моторне мастило для роботи генераторів і </w:t>
      </w:r>
      <w:proofErr w:type="spellStart"/>
      <w:r w:rsidRPr="006A641D">
        <w:rPr>
          <w:rFonts w:ascii="Times New Roman" w:hAnsi="Times New Roman" w:cs="Times New Roman"/>
          <w:sz w:val="28"/>
        </w:rPr>
        <w:t>мотокоси</w:t>
      </w:r>
      <w:proofErr w:type="spellEnd"/>
      <w:r w:rsidRPr="006A641D">
        <w:rPr>
          <w:rFonts w:ascii="Times New Roman" w:hAnsi="Times New Roman" w:cs="Times New Roman"/>
          <w:sz w:val="28"/>
        </w:rPr>
        <w:t>, будівельні матеріали, мінеральні добрива та стимулятори росту, господарчий інвентар, а також забезпечено вивезення рослинних решток</w:t>
      </w:r>
      <w:r w:rsidR="00BB730E">
        <w:rPr>
          <w:rFonts w:ascii="Times New Roman" w:hAnsi="Times New Roman" w:cs="Times New Roman"/>
          <w:sz w:val="28"/>
        </w:rPr>
        <w:t>. Крім того</w:t>
      </w:r>
      <w:r w:rsidR="004929D0">
        <w:rPr>
          <w:rFonts w:ascii="Times New Roman" w:hAnsi="Times New Roman" w:cs="Times New Roman"/>
          <w:sz w:val="28"/>
        </w:rPr>
        <w:t>, організовано</w:t>
      </w:r>
      <w:r w:rsidR="004929D0" w:rsidRPr="006A641D">
        <w:rPr>
          <w:rFonts w:ascii="Times New Roman" w:hAnsi="Times New Roman" w:cs="Times New Roman"/>
          <w:sz w:val="28"/>
        </w:rPr>
        <w:t xml:space="preserve"> </w:t>
      </w:r>
      <w:r w:rsidR="00BB730E">
        <w:rPr>
          <w:rFonts w:ascii="Times New Roman" w:hAnsi="Times New Roman" w:cs="Times New Roman"/>
          <w:sz w:val="28"/>
        </w:rPr>
        <w:t>д</w:t>
      </w:r>
      <w:r w:rsidR="00BB730E" w:rsidRPr="006A641D">
        <w:rPr>
          <w:rFonts w:ascii="Times New Roman" w:hAnsi="Times New Roman" w:cs="Times New Roman"/>
          <w:sz w:val="28"/>
        </w:rPr>
        <w:t>іяль</w:t>
      </w:r>
      <w:r w:rsidR="004929D0">
        <w:rPr>
          <w:rFonts w:ascii="Times New Roman" w:hAnsi="Times New Roman" w:cs="Times New Roman"/>
          <w:sz w:val="28"/>
        </w:rPr>
        <w:t>ність</w:t>
      </w:r>
      <w:r w:rsidR="00BB730E" w:rsidRPr="006A641D">
        <w:rPr>
          <w:rFonts w:ascii="Times New Roman" w:hAnsi="Times New Roman" w:cs="Times New Roman"/>
          <w:sz w:val="28"/>
        </w:rPr>
        <w:t xml:space="preserve"> щодо збереження видів тварин і рослин, занесених до Червоної книги України, поліпшення середовища їх перебування чи зростання, створення належних умов для розмноження у природних умовах розведення та розселення у ботанічному саду місцевого значення «Юннатівський»: придбано 11 011 кг корму для тварин, вітаміни для птахів і гризунів, деревний наповнювач – 18 </w:t>
      </w:r>
      <w:proofErr w:type="spellStart"/>
      <w:r w:rsidR="00BB730E" w:rsidRPr="006A641D">
        <w:rPr>
          <w:rFonts w:ascii="Times New Roman" w:hAnsi="Times New Roman" w:cs="Times New Roman"/>
          <w:sz w:val="28"/>
        </w:rPr>
        <w:t>уп</w:t>
      </w:r>
      <w:proofErr w:type="spellEnd"/>
      <w:r w:rsidR="00BB730E" w:rsidRPr="006A641D">
        <w:rPr>
          <w:rFonts w:ascii="Times New Roman" w:hAnsi="Times New Roman" w:cs="Times New Roman"/>
          <w:sz w:val="28"/>
        </w:rPr>
        <w:t>., генератор потужністю 12 кВт, акваріум – 3 од., горщики та субстрат для пересаджування рослин</w:t>
      </w:r>
      <w:r w:rsidR="004929D0">
        <w:rPr>
          <w:rFonts w:ascii="Times New Roman" w:hAnsi="Times New Roman" w:cs="Times New Roman"/>
          <w:sz w:val="28"/>
        </w:rPr>
        <w:t>;</w:t>
      </w:r>
    </w:p>
    <w:p w14:paraId="3C3A2D8E" w14:textId="77777777" w:rsidR="006A641D" w:rsidRPr="006A641D" w:rsidRDefault="006A641D" w:rsidP="00377870">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п</w:t>
      </w:r>
      <w:r w:rsidRPr="006A641D">
        <w:rPr>
          <w:rFonts w:ascii="Times New Roman" w:hAnsi="Times New Roman" w:cs="Times New Roman"/>
          <w:sz w:val="28"/>
        </w:rPr>
        <w:t>ридбання спеціального обладнання для створення лабораторії та проведення науково-дослідницьких робіт на території ботанічного саду мі</w:t>
      </w:r>
      <w:r w:rsidR="00BB730E">
        <w:rPr>
          <w:rFonts w:ascii="Times New Roman" w:hAnsi="Times New Roman" w:cs="Times New Roman"/>
          <w:sz w:val="28"/>
        </w:rPr>
        <w:t>сцевого значення «Юннатівський»</w:t>
      </w:r>
      <w:r w:rsidRPr="006A641D">
        <w:rPr>
          <w:rFonts w:ascii="Times New Roman" w:hAnsi="Times New Roman" w:cs="Times New Roman"/>
          <w:sz w:val="28"/>
        </w:rPr>
        <w:t>;</w:t>
      </w:r>
    </w:p>
    <w:p w14:paraId="1EF2745C" w14:textId="77777777" w:rsidR="006A641D" w:rsidRPr="006A641D" w:rsidRDefault="006A641D" w:rsidP="00377870">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п</w:t>
      </w:r>
      <w:r w:rsidRPr="006A641D">
        <w:rPr>
          <w:rFonts w:ascii="Times New Roman" w:hAnsi="Times New Roman" w:cs="Times New Roman"/>
          <w:sz w:val="28"/>
        </w:rPr>
        <w:t>ередач</w:t>
      </w:r>
      <w:r>
        <w:rPr>
          <w:rFonts w:ascii="Times New Roman" w:hAnsi="Times New Roman" w:cs="Times New Roman"/>
          <w:sz w:val="28"/>
        </w:rPr>
        <w:t>і</w:t>
      </w:r>
      <w:r w:rsidRPr="006A641D">
        <w:rPr>
          <w:rFonts w:ascii="Times New Roman" w:hAnsi="Times New Roman" w:cs="Times New Roman"/>
          <w:sz w:val="28"/>
        </w:rPr>
        <w:t xml:space="preserve"> відходів, що містять ртуть, сполуки ртуті (у тому числі відпрацьовані люмінесцентні лампи та прилади, що містять ртуть) в установах та закладах галузі «Освіта»: зібрано та передано на утилізацію </w:t>
      </w:r>
      <w:r w:rsidR="004929D0">
        <w:rPr>
          <w:rFonts w:ascii="Times New Roman" w:hAnsi="Times New Roman" w:cs="Times New Roman"/>
          <w:sz w:val="28"/>
        </w:rPr>
        <w:br/>
      </w:r>
      <w:r w:rsidRPr="006A641D">
        <w:rPr>
          <w:rFonts w:ascii="Times New Roman" w:hAnsi="Times New Roman" w:cs="Times New Roman"/>
          <w:sz w:val="28"/>
        </w:rPr>
        <w:t>6 297 відпрацьованих ламп;</w:t>
      </w:r>
    </w:p>
    <w:p w14:paraId="5666A3BE" w14:textId="77777777" w:rsidR="006A641D" w:rsidRDefault="006A641D" w:rsidP="00377870">
      <w:pPr>
        <w:pStyle w:val="a3"/>
        <w:numPr>
          <w:ilvl w:val="0"/>
          <w:numId w:val="1"/>
        </w:numPr>
        <w:spacing w:after="0" w:line="240" w:lineRule="auto"/>
        <w:ind w:left="0" w:firstLine="709"/>
        <w:jc w:val="both"/>
        <w:rPr>
          <w:rFonts w:ascii="Times New Roman" w:hAnsi="Times New Roman" w:cs="Times New Roman"/>
          <w:sz w:val="28"/>
        </w:rPr>
      </w:pPr>
      <w:r w:rsidRPr="006A641D">
        <w:rPr>
          <w:rFonts w:ascii="Times New Roman" w:hAnsi="Times New Roman" w:cs="Times New Roman"/>
          <w:sz w:val="28"/>
        </w:rPr>
        <w:t xml:space="preserve">екологічно безпечного збирання, перевезення, зберігання, оброблення, утилізація непридатних та заборонених до використання хімічних засобів захисту рослин у с. </w:t>
      </w:r>
      <w:proofErr w:type="spellStart"/>
      <w:r w:rsidRPr="006A641D">
        <w:rPr>
          <w:rFonts w:ascii="Times New Roman" w:hAnsi="Times New Roman" w:cs="Times New Roman"/>
          <w:sz w:val="28"/>
        </w:rPr>
        <w:t>Стецьківка</w:t>
      </w:r>
      <w:proofErr w:type="spellEnd"/>
      <w:r w:rsidRPr="006A641D">
        <w:rPr>
          <w:rFonts w:ascii="Times New Roman" w:hAnsi="Times New Roman" w:cs="Times New Roman"/>
          <w:sz w:val="28"/>
        </w:rPr>
        <w:t xml:space="preserve"> обсягом 6,075 </w:t>
      </w:r>
      <w:proofErr w:type="spellStart"/>
      <w:r w:rsidRPr="006A641D">
        <w:rPr>
          <w:rFonts w:ascii="Times New Roman" w:hAnsi="Times New Roman" w:cs="Times New Roman"/>
          <w:sz w:val="28"/>
        </w:rPr>
        <w:t>т</w:t>
      </w:r>
      <w:r w:rsidR="004929D0">
        <w:rPr>
          <w:rFonts w:ascii="Times New Roman" w:hAnsi="Times New Roman" w:cs="Times New Roman"/>
          <w:sz w:val="28"/>
        </w:rPr>
        <w:t>онн</w:t>
      </w:r>
      <w:proofErr w:type="spellEnd"/>
      <w:r w:rsidRPr="006A641D">
        <w:rPr>
          <w:rFonts w:ascii="Times New Roman" w:hAnsi="Times New Roman" w:cs="Times New Roman"/>
          <w:sz w:val="28"/>
        </w:rPr>
        <w:t xml:space="preserve">, а також у </w:t>
      </w:r>
      <w:r w:rsidR="004929D0">
        <w:rPr>
          <w:rFonts w:ascii="Times New Roman" w:hAnsi="Times New Roman" w:cs="Times New Roman"/>
          <w:sz w:val="28"/>
        </w:rPr>
        <w:br/>
      </w:r>
      <w:r w:rsidRPr="006A641D">
        <w:rPr>
          <w:rFonts w:ascii="Times New Roman" w:hAnsi="Times New Roman" w:cs="Times New Roman"/>
          <w:sz w:val="28"/>
        </w:rPr>
        <w:t xml:space="preserve">с. </w:t>
      </w:r>
      <w:proofErr w:type="spellStart"/>
      <w:r w:rsidRPr="006A641D">
        <w:rPr>
          <w:rFonts w:ascii="Times New Roman" w:hAnsi="Times New Roman" w:cs="Times New Roman"/>
          <w:sz w:val="28"/>
        </w:rPr>
        <w:t>Пушкарівка</w:t>
      </w:r>
      <w:proofErr w:type="spellEnd"/>
      <w:r w:rsidRPr="006A641D">
        <w:rPr>
          <w:rFonts w:ascii="Times New Roman" w:hAnsi="Times New Roman" w:cs="Times New Roman"/>
          <w:sz w:val="28"/>
        </w:rPr>
        <w:t xml:space="preserve"> обсягом 3,64 </w:t>
      </w:r>
      <w:proofErr w:type="spellStart"/>
      <w:r w:rsidRPr="006A641D">
        <w:rPr>
          <w:rFonts w:ascii="Times New Roman" w:hAnsi="Times New Roman" w:cs="Times New Roman"/>
          <w:sz w:val="28"/>
        </w:rPr>
        <w:t>т</w:t>
      </w:r>
      <w:r w:rsidR="004929D0">
        <w:rPr>
          <w:rFonts w:ascii="Times New Roman" w:hAnsi="Times New Roman" w:cs="Times New Roman"/>
          <w:sz w:val="28"/>
        </w:rPr>
        <w:t>онн</w:t>
      </w:r>
      <w:proofErr w:type="spellEnd"/>
      <w:r w:rsidRPr="006A641D">
        <w:rPr>
          <w:rFonts w:ascii="Times New Roman" w:hAnsi="Times New Roman" w:cs="Times New Roman"/>
          <w:sz w:val="28"/>
        </w:rPr>
        <w:t xml:space="preserve">, на території КСП «Тепличне» обсягом </w:t>
      </w:r>
      <w:r w:rsidR="004929D0">
        <w:rPr>
          <w:rFonts w:ascii="Times New Roman" w:hAnsi="Times New Roman" w:cs="Times New Roman"/>
          <w:sz w:val="28"/>
        </w:rPr>
        <w:br/>
      </w:r>
      <w:r w:rsidRPr="006A641D">
        <w:rPr>
          <w:rFonts w:ascii="Times New Roman" w:hAnsi="Times New Roman" w:cs="Times New Roman"/>
          <w:sz w:val="28"/>
        </w:rPr>
        <w:t xml:space="preserve">31,177 </w:t>
      </w:r>
      <w:proofErr w:type="spellStart"/>
      <w:r w:rsidRPr="006A641D">
        <w:rPr>
          <w:rFonts w:ascii="Times New Roman" w:hAnsi="Times New Roman" w:cs="Times New Roman"/>
          <w:sz w:val="28"/>
        </w:rPr>
        <w:t>тонн</w:t>
      </w:r>
      <w:proofErr w:type="spellEnd"/>
      <w:r w:rsidRPr="006A641D">
        <w:rPr>
          <w:rFonts w:ascii="Times New Roman" w:hAnsi="Times New Roman" w:cs="Times New Roman"/>
          <w:sz w:val="28"/>
        </w:rPr>
        <w:t xml:space="preserve">. Додатково з території колишнього КСП «Тепличне» було вивезено </w:t>
      </w:r>
      <w:r>
        <w:rPr>
          <w:rFonts w:ascii="Times New Roman" w:hAnsi="Times New Roman" w:cs="Times New Roman"/>
          <w:sz w:val="28"/>
        </w:rPr>
        <w:t xml:space="preserve">4,6 </w:t>
      </w:r>
      <w:proofErr w:type="spellStart"/>
      <w:r>
        <w:rPr>
          <w:rFonts w:ascii="Times New Roman" w:hAnsi="Times New Roman" w:cs="Times New Roman"/>
          <w:sz w:val="28"/>
        </w:rPr>
        <w:t>тонн</w:t>
      </w:r>
      <w:proofErr w:type="spellEnd"/>
      <w:r>
        <w:rPr>
          <w:rFonts w:ascii="Times New Roman" w:hAnsi="Times New Roman" w:cs="Times New Roman"/>
          <w:sz w:val="28"/>
        </w:rPr>
        <w:t xml:space="preserve"> пестицидів;</w:t>
      </w:r>
    </w:p>
    <w:p w14:paraId="3AA4A450" w14:textId="3B82F257" w:rsidR="006A641D" w:rsidRDefault="006A641D" w:rsidP="00377870">
      <w:pPr>
        <w:pStyle w:val="a3"/>
        <w:numPr>
          <w:ilvl w:val="0"/>
          <w:numId w:val="1"/>
        </w:numPr>
        <w:spacing w:after="0" w:line="240" w:lineRule="auto"/>
        <w:ind w:left="0" w:firstLine="709"/>
        <w:jc w:val="both"/>
        <w:rPr>
          <w:rFonts w:ascii="Times New Roman" w:hAnsi="Times New Roman" w:cs="Times New Roman"/>
          <w:sz w:val="28"/>
        </w:rPr>
      </w:pPr>
      <w:r w:rsidRPr="004703A0">
        <w:rPr>
          <w:rFonts w:ascii="Times New Roman" w:hAnsi="Times New Roman" w:cs="Times New Roman"/>
          <w:sz w:val="28"/>
        </w:rPr>
        <w:t xml:space="preserve">у позашкільному вихованні </w:t>
      </w:r>
      <w:r w:rsidR="00AC4A68" w:rsidRPr="004703A0">
        <w:rPr>
          <w:rFonts w:ascii="Times New Roman" w:hAnsi="Times New Roman" w:cs="Times New Roman"/>
          <w:sz w:val="28"/>
        </w:rPr>
        <w:t>щодо екології та охорони природи</w:t>
      </w:r>
      <w:r w:rsidR="00AC4A68" w:rsidRPr="00AC4A68">
        <w:rPr>
          <w:rFonts w:ascii="Times New Roman" w:hAnsi="Times New Roman" w:cs="Times New Roman"/>
          <w:sz w:val="28"/>
        </w:rPr>
        <w:t xml:space="preserve"> було реалізовано низку освітніх акцій, проєктів, семінарів, лекцій та екскурсій</w:t>
      </w:r>
      <w:r w:rsidRPr="006A641D">
        <w:rPr>
          <w:rFonts w:ascii="Times New Roman" w:hAnsi="Times New Roman" w:cs="Times New Roman"/>
          <w:sz w:val="28"/>
        </w:rPr>
        <w:t xml:space="preserve">: придбано заохочувальні призи. </w:t>
      </w:r>
      <w:r>
        <w:rPr>
          <w:rFonts w:ascii="Times New Roman" w:hAnsi="Times New Roman" w:cs="Times New Roman"/>
          <w:sz w:val="28"/>
        </w:rPr>
        <w:t>У</w:t>
      </w:r>
      <w:r w:rsidRPr="006A641D">
        <w:rPr>
          <w:rFonts w:ascii="Times New Roman" w:hAnsi="Times New Roman" w:cs="Times New Roman"/>
          <w:sz w:val="28"/>
        </w:rPr>
        <w:t xml:space="preserve"> рамках проведення Всесвітньої акції «Година Землі» Департаментом фінансів, економіки та інвестицій Сумської міської ради було проведено конкурси, спрямовані на привернення уваги підростаючого покоління до питань охорони довкілля, відновлювальної енергетики та адаптації до змін клімату</w:t>
      </w:r>
      <w:r w:rsidR="000A1F73" w:rsidRPr="000A1F73">
        <w:rPr>
          <w:rFonts w:ascii="Times New Roman" w:hAnsi="Times New Roman" w:cs="Times New Roman"/>
          <w:sz w:val="28"/>
        </w:rPr>
        <w:t xml:space="preserve">. </w:t>
      </w:r>
      <w:r w:rsidR="00722943" w:rsidRPr="00722943">
        <w:rPr>
          <w:rFonts w:ascii="Times New Roman" w:hAnsi="Times New Roman" w:cs="Times New Roman"/>
          <w:sz w:val="28"/>
        </w:rPr>
        <w:t>ЦЕНТУМ СМР</w:t>
      </w:r>
      <w:r w:rsidR="00722943">
        <w:rPr>
          <w:rFonts w:ascii="Times New Roman" w:hAnsi="Times New Roman" w:cs="Times New Roman"/>
          <w:sz w:val="28"/>
        </w:rPr>
        <w:t xml:space="preserve"> </w:t>
      </w:r>
      <w:r w:rsidR="00722943" w:rsidRPr="00722943">
        <w:rPr>
          <w:rFonts w:ascii="Times New Roman" w:hAnsi="Times New Roman" w:cs="Times New Roman"/>
          <w:sz w:val="28"/>
        </w:rPr>
        <w:t xml:space="preserve">проведено міський конкурс сімейних проєктів «Еко-класна родина», в якому взяли участь близько </w:t>
      </w:r>
      <w:r w:rsidR="004929D0">
        <w:rPr>
          <w:rFonts w:ascii="Times New Roman" w:hAnsi="Times New Roman" w:cs="Times New Roman"/>
          <w:sz w:val="28"/>
        </w:rPr>
        <w:br/>
      </w:r>
      <w:r w:rsidR="00722943" w:rsidRPr="00722943">
        <w:rPr>
          <w:rFonts w:ascii="Times New Roman" w:hAnsi="Times New Roman" w:cs="Times New Roman"/>
          <w:sz w:val="28"/>
        </w:rPr>
        <w:t>500 здобувачів освіти, батьків і педагогічних працівників 24 закладів дошкільної освіти Сумської МТГ.</w:t>
      </w:r>
      <w:r w:rsidR="00722943">
        <w:rPr>
          <w:rFonts w:ascii="Times New Roman" w:hAnsi="Times New Roman" w:cs="Times New Roman"/>
          <w:sz w:val="28"/>
        </w:rPr>
        <w:t xml:space="preserve"> </w:t>
      </w:r>
      <w:r w:rsidR="000A1F73" w:rsidRPr="000A1F73">
        <w:rPr>
          <w:rFonts w:ascii="Times New Roman" w:hAnsi="Times New Roman" w:cs="Times New Roman"/>
          <w:sz w:val="28"/>
        </w:rPr>
        <w:t>Було проведено такі екологічні акції, як «Довкілля починається з мене», «Збережемо ялинки разом!», онлайн-марафон «Енергетичні ігри».</w:t>
      </w:r>
      <w:r w:rsidR="000A1F73">
        <w:rPr>
          <w:rFonts w:ascii="Times New Roman" w:hAnsi="Times New Roman" w:cs="Times New Roman"/>
          <w:sz w:val="28"/>
        </w:rPr>
        <w:t xml:space="preserve"> </w:t>
      </w:r>
      <w:r w:rsidR="00722943" w:rsidRPr="00722943">
        <w:rPr>
          <w:rFonts w:ascii="Times New Roman" w:hAnsi="Times New Roman" w:cs="Times New Roman"/>
          <w:sz w:val="28"/>
        </w:rPr>
        <w:t>Відділом культури СМР також було проведено 10 інформаційн</w:t>
      </w:r>
      <w:r w:rsidR="004929D0">
        <w:rPr>
          <w:rFonts w:ascii="Times New Roman" w:hAnsi="Times New Roman" w:cs="Times New Roman"/>
          <w:sz w:val="28"/>
        </w:rPr>
        <w:t xml:space="preserve">их </w:t>
      </w:r>
      <w:r w:rsidR="00722943" w:rsidRPr="00722943">
        <w:rPr>
          <w:rFonts w:ascii="Times New Roman" w:hAnsi="Times New Roman" w:cs="Times New Roman"/>
          <w:sz w:val="28"/>
        </w:rPr>
        <w:t>за</w:t>
      </w:r>
      <w:r w:rsidR="00722943">
        <w:rPr>
          <w:rFonts w:ascii="Times New Roman" w:hAnsi="Times New Roman" w:cs="Times New Roman"/>
          <w:sz w:val="28"/>
        </w:rPr>
        <w:t>ходів на базі міських бібліотек</w:t>
      </w:r>
      <w:r w:rsidR="000A1F73">
        <w:rPr>
          <w:rFonts w:ascii="Times New Roman" w:hAnsi="Times New Roman" w:cs="Times New Roman"/>
          <w:sz w:val="28"/>
        </w:rPr>
        <w:t>.</w:t>
      </w:r>
      <w:r w:rsidRPr="006A641D">
        <w:rPr>
          <w:rFonts w:ascii="Times New Roman" w:hAnsi="Times New Roman" w:cs="Times New Roman"/>
          <w:sz w:val="28"/>
        </w:rPr>
        <w:t>;</w:t>
      </w:r>
    </w:p>
    <w:p w14:paraId="5940674E" w14:textId="77777777" w:rsidR="00722943" w:rsidRPr="006A641D" w:rsidRDefault="00722943" w:rsidP="00377870">
      <w:pPr>
        <w:pStyle w:val="a3"/>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п</w:t>
      </w:r>
      <w:r w:rsidRPr="00722943">
        <w:rPr>
          <w:rFonts w:ascii="Times New Roman" w:hAnsi="Times New Roman" w:cs="Times New Roman"/>
          <w:sz w:val="28"/>
        </w:rPr>
        <w:t>ідготовк</w:t>
      </w:r>
      <w:r>
        <w:rPr>
          <w:rFonts w:ascii="Times New Roman" w:hAnsi="Times New Roman" w:cs="Times New Roman"/>
          <w:sz w:val="28"/>
        </w:rPr>
        <w:t>у</w:t>
      </w:r>
      <w:r w:rsidRPr="00722943">
        <w:rPr>
          <w:rFonts w:ascii="Times New Roman" w:hAnsi="Times New Roman" w:cs="Times New Roman"/>
          <w:sz w:val="28"/>
        </w:rPr>
        <w:t xml:space="preserve"> та видання поліграфічної продукції щодо пропаганди охорони навколишнього природного середовища: ЦЕНТУМ СМР виготовив </w:t>
      </w:r>
      <w:r w:rsidR="004929D0">
        <w:rPr>
          <w:rFonts w:ascii="Times New Roman" w:hAnsi="Times New Roman" w:cs="Times New Roman"/>
          <w:sz w:val="28"/>
        </w:rPr>
        <w:br/>
      </w:r>
      <w:r w:rsidRPr="00722943">
        <w:rPr>
          <w:rFonts w:ascii="Times New Roman" w:hAnsi="Times New Roman" w:cs="Times New Roman"/>
          <w:sz w:val="28"/>
        </w:rPr>
        <w:t xml:space="preserve">3 види поліграфічної продукції: 50 одиниць інформаційних табличок та </w:t>
      </w:r>
      <w:r w:rsidR="004929D0">
        <w:rPr>
          <w:rFonts w:ascii="Times New Roman" w:hAnsi="Times New Roman" w:cs="Times New Roman"/>
          <w:sz w:val="28"/>
        </w:rPr>
        <w:br/>
      </w:r>
      <w:r w:rsidRPr="00722943">
        <w:rPr>
          <w:rFonts w:ascii="Times New Roman" w:hAnsi="Times New Roman" w:cs="Times New Roman"/>
          <w:sz w:val="28"/>
        </w:rPr>
        <w:t xml:space="preserve">500 буклетів під назвою «Будь в тренді – обирай "зелені" технології», а також стенд «Ботанічний сад </w:t>
      </w:r>
      <w:r>
        <w:rPr>
          <w:rFonts w:ascii="Times New Roman" w:hAnsi="Times New Roman" w:cs="Times New Roman"/>
          <w:sz w:val="28"/>
        </w:rPr>
        <w:t>«</w:t>
      </w:r>
      <w:r w:rsidRPr="00722943">
        <w:rPr>
          <w:rFonts w:ascii="Times New Roman" w:hAnsi="Times New Roman" w:cs="Times New Roman"/>
          <w:sz w:val="28"/>
        </w:rPr>
        <w:t xml:space="preserve">Юннатівський» запрошує». Департамент фінансів, економіки та інвестицій замовив друк 100 примірників книги «Збережи </w:t>
      </w:r>
      <w:r w:rsidRPr="00722943">
        <w:rPr>
          <w:rFonts w:ascii="Times New Roman" w:hAnsi="Times New Roman" w:cs="Times New Roman"/>
          <w:sz w:val="28"/>
        </w:rPr>
        <w:lastRenderedPageBreak/>
        <w:t>енергію! Зупини зміни клімату! (дитячі казки)» та настільного екологічного календаря накладом 150 одиниць.</w:t>
      </w:r>
    </w:p>
    <w:p w14:paraId="16C7F7CD" w14:textId="77777777" w:rsidR="006A641D" w:rsidRPr="004703A0" w:rsidRDefault="00AC4A68" w:rsidP="00377870">
      <w:pPr>
        <w:pStyle w:val="a3"/>
        <w:numPr>
          <w:ilvl w:val="0"/>
          <w:numId w:val="1"/>
        </w:numPr>
        <w:spacing w:after="0" w:line="240" w:lineRule="auto"/>
        <w:ind w:left="0" w:firstLine="709"/>
        <w:jc w:val="both"/>
        <w:rPr>
          <w:rFonts w:ascii="Times New Roman" w:hAnsi="Times New Roman" w:cs="Times New Roman"/>
          <w:sz w:val="28"/>
        </w:rPr>
      </w:pPr>
      <w:r w:rsidRPr="004703A0">
        <w:rPr>
          <w:rFonts w:ascii="Times New Roman" w:hAnsi="Times New Roman" w:cs="Times New Roman"/>
          <w:sz w:val="28"/>
        </w:rPr>
        <w:t>для містян та гостей міста Суми організовано екологічну акцію «</w:t>
      </w:r>
      <w:proofErr w:type="spellStart"/>
      <w:r w:rsidRPr="004703A0">
        <w:rPr>
          <w:rFonts w:ascii="Times New Roman" w:hAnsi="Times New Roman" w:cs="Times New Roman"/>
          <w:sz w:val="28"/>
        </w:rPr>
        <w:t>ЕкоКрос</w:t>
      </w:r>
      <w:proofErr w:type="spellEnd"/>
      <w:r w:rsidRPr="004703A0">
        <w:rPr>
          <w:rFonts w:ascii="Times New Roman" w:hAnsi="Times New Roman" w:cs="Times New Roman"/>
          <w:sz w:val="28"/>
        </w:rPr>
        <w:t xml:space="preserve">» (для якої було придбано господарський інвентар та призи для переможців), </w:t>
      </w:r>
      <w:proofErr w:type="spellStart"/>
      <w:r w:rsidRPr="004703A0">
        <w:rPr>
          <w:rFonts w:ascii="Times New Roman" w:hAnsi="Times New Roman" w:cs="Times New Roman"/>
          <w:sz w:val="28"/>
        </w:rPr>
        <w:t>велоквест</w:t>
      </w:r>
      <w:proofErr w:type="spellEnd"/>
      <w:r w:rsidRPr="004703A0">
        <w:rPr>
          <w:rFonts w:ascii="Times New Roman" w:hAnsi="Times New Roman" w:cs="Times New Roman"/>
          <w:sz w:val="28"/>
        </w:rPr>
        <w:t xml:space="preserve"> «</w:t>
      </w:r>
      <w:proofErr w:type="spellStart"/>
      <w:r w:rsidRPr="004703A0">
        <w:rPr>
          <w:rFonts w:ascii="Times New Roman" w:hAnsi="Times New Roman" w:cs="Times New Roman"/>
          <w:sz w:val="28"/>
        </w:rPr>
        <w:t>Velolife</w:t>
      </w:r>
      <w:proofErr w:type="spellEnd"/>
      <w:r w:rsidRPr="004703A0">
        <w:rPr>
          <w:rFonts w:ascii="Times New Roman" w:hAnsi="Times New Roman" w:cs="Times New Roman"/>
          <w:sz w:val="28"/>
        </w:rPr>
        <w:t xml:space="preserve">», конкурс дитячих малюнків «Війна/Екоцид», а також </w:t>
      </w:r>
      <w:proofErr w:type="spellStart"/>
      <w:r w:rsidRPr="004703A0">
        <w:rPr>
          <w:rFonts w:ascii="Times New Roman" w:hAnsi="Times New Roman" w:cs="Times New Roman"/>
          <w:sz w:val="28"/>
        </w:rPr>
        <w:t>квіз</w:t>
      </w:r>
      <w:proofErr w:type="spellEnd"/>
      <w:r w:rsidRPr="004703A0">
        <w:rPr>
          <w:rFonts w:ascii="Times New Roman" w:hAnsi="Times New Roman" w:cs="Times New Roman"/>
          <w:sz w:val="28"/>
        </w:rPr>
        <w:t xml:space="preserve"> для молоді на тему «Війна/Екоцид»;</w:t>
      </w:r>
    </w:p>
    <w:p w14:paraId="107A2C7F" w14:textId="751EF635" w:rsidR="00AC4A68" w:rsidRPr="004703A0" w:rsidRDefault="00AC4A68" w:rsidP="00377870">
      <w:pPr>
        <w:numPr>
          <w:ilvl w:val="0"/>
          <w:numId w:val="1"/>
        </w:numPr>
        <w:spacing w:after="0" w:line="240" w:lineRule="auto"/>
        <w:ind w:left="0" w:firstLine="709"/>
        <w:jc w:val="both"/>
        <w:rPr>
          <w:rFonts w:ascii="Times New Roman" w:hAnsi="Times New Roman"/>
          <w:sz w:val="28"/>
          <w:szCs w:val="28"/>
        </w:rPr>
      </w:pPr>
      <w:r w:rsidRPr="004703A0">
        <w:rPr>
          <w:rFonts w:ascii="Times New Roman" w:hAnsi="Times New Roman" w:cs="Times New Roman"/>
          <w:sz w:val="28"/>
          <w:szCs w:val="28"/>
        </w:rPr>
        <w:t xml:space="preserve">участь у реалізації проєкту «Соціально-екологічне значення міських зелених насаджень з точки зору водного циклу, зміненого глобальною зміною клімату - співпраця у викладанні та дослідженнях між MENDELU та Сумським національним аграрним університетом»: </w:t>
      </w:r>
      <w:r w:rsidRPr="004703A0">
        <w:rPr>
          <w:rFonts w:ascii="Times New Roman" w:hAnsi="Times New Roman"/>
          <w:sz w:val="28"/>
          <w:szCs w:val="28"/>
        </w:rPr>
        <w:t xml:space="preserve">у рамках реалізації проєкту 1 листопада відбулася акція з висадки зелених насаджень та </w:t>
      </w:r>
      <w:r w:rsidR="004929D0" w:rsidRPr="004703A0">
        <w:rPr>
          <w:rFonts w:ascii="Times New Roman" w:hAnsi="Times New Roman"/>
          <w:sz w:val="28"/>
          <w:szCs w:val="28"/>
        </w:rPr>
        <w:br/>
      </w:r>
      <w:r w:rsidRPr="004703A0">
        <w:rPr>
          <w:rFonts w:ascii="Times New Roman" w:hAnsi="Times New Roman"/>
          <w:sz w:val="28"/>
          <w:szCs w:val="28"/>
        </w:rPr>
        <w:t>22 листопада Кліматичний форум «Відновлення та Ст</w:t>
      </w:r>
      <w:r w:rsidR="004929D0" w:rsidRPr="004703A0">
        <w:rPr>
          <w:rFonts w:ascii="Times New Roman" w:hAnsi="Times New Roman"/>
          <w:sz w:val="28"/>
          <w:szCs w:val="28"/>
        </w:rPr>
        <w:t>ійкість: Кліматична нерівність –</w:t>
      </w:r>
      <w:r w:rsidRPr="004703A0">
        <w:rPr>
          <w:rFonts w:ascii="Times New Roman" w:hAnsi="Times New Roman"/>
          <w:sz w:val="28"/>
          <w:szCs w:val="28"/>
        </w:rPr>
        <w:t xml:space="preserve"> шлях до справедливих рішень</w:t>
      </w:r>
      <w:r w:rsidR="002F570C" w:rsidRPr="004703A0">
        <w:rPr>
          <w:rFonts w:ascii="Times New Roman" w:hAnsi="Times New Roman" w:cs="Times New Roman"/>
          <w:sz w:val="28"/>
        </w:rPr>
        <w:t>»</w:t>
      </w:r>
      <w:r w:rsidRPr="004703A0">
        <w:rPr>
          <w:rFonts w:ascii="Times New Roman" w:hAnsi="Times New Roman"/>
          <w:sz w:val="28"/>
          <w:szCs w:val="28"/>
        </w:rPr>
        <w:t>;</w:t>
      </w:r>
    </w:p>
    <w:p w14:paraId="3A09C061" w14:textId="77777777" w:rsidR="00AC4A68" w:rsidRPr="00E540A3" w:rsidRDefault="00AC4A68" w:rsidP="00377870">
      <w:pPr>
        <w:numPr>
          <w:ilvl w:val="0"/>
          <w:numId w:val="1"/>
        </w:numPr>
        <w:spacing w:after="0" w:line="240" w:lineRule="auto"/>
        <w:ind w:left="0" w:firstLine="709"/>
        <w:jc w:val="both"/>
        <w:rPr>
          <w:rFonts w:ascii="Times New Roman" w:hAnsi="Times New Roman" w:cs="Times New Roman"/>
          <w:sz w:val="28"/>
          <w:szCs w:val="28"/>
        </w:rPr>
      </w:pPr>
      <w:r w:rsidRPr="004703A0">
        <w:rPr>
          <w:rFonts w:ascii="Times New Roman" w:hAnsi="Times New Roman" w:cs="Times New Roman"/>
          <w:sz w:val="28"/>
          <w:szCs w:val="28"/>
        </w:rPr>
        <w:t>стратегічної екологічної оцінки</w:t>
      </w:r>
      <w:r w:rsidRPr="00E540A3">
        <w:rPr>
          <w:rFonts w:ascii="Times New Roman" w:hAnsi="Times New Roman" w:cs="Times New Roman"/>
          <w:sz w:val="28"/>
          <w:szCs w:val="28"/>
        </w:rPr>
        <w:t xml:space="preserve"> документів державного планування, а саме</w:t>
      </w:r>
      <w:r>
        <w:rPr>
          <w:rFonts w:ascii="Times New Roman" w:hAnsi="Times New Roman" w:cs="Times New Roman"/>
          <w:sz w:val="28"/>
          <w:szCs w:val="28"/>
        </w:rPr>
        <w:t>:</w:t>
      </w:r>
      <w:r w:rsidRPr="00E540A3">
        <w:rPr>
          <w:rFonts w:ascii="Times New Roman" w:hAnsi="Times New Roman" w:cs="Times New Roman"/>
          <w:sz w:val="28"/>
          <w:szCs w:val="28"/>
        </w:rPr>
        <w:t xml:space="preserve"> </w:t>
      </w:r>
      <w:r w:rsidRPr="00AC4A68">
        <w:rPr>
          <w:rFonts w:ascii="Times New Roman" w:hAnsi="Times New Roman" w:cs="Times New Roman"/>
          <w:sz w:val="28"/>
          <w:szCs w:val="28"/>
        </w:rPr>
        <w:t>проведено стратегічну екологічну оцінку документу державного планування «Програма охорони навколишнього природного середовища Сумської міської територіал</w:t>
      </w:r>
      <w:r>
        <w:rPr>
          <w:rFonts w:ascii="Times New Roman" w:hAnsi="Times New Roman" w:cs="Times New Roman"/>
          <w:sz w:val="28"/>
          <w:szCs w:val="28"/>
        </w:rPr>
        <w:t>ьної громади на 2025–2027 роки»;</w:t>
      </w:r>
    </w:p>
    <w:p w14:paraId="23262494" w14:textId="77777777" w:rsidR="00AC4A68" w:rsidRPr="00C056FF" w:rsidRDefault="00AC4A68" w:rsidP="00377870">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BA4AE9">
        <w:rPr>
          <w:rFonts w:ascii="Times New Roman" w:hAnsi="Times New Roman" w:cs="Times New Roman"/>
          <w:sz w:val="28"/>
          <w:szCs w:val="28"/>
        </w:rPr>
        <w:t xml:space="preserve"> рамках реалізації грантового проєкту «Підвищення обізнаності населення Сумської міської територіальної громади про можливості відновлювальної енергетики», який впроваджувався в рамк</w:t>
      </w:r>
      <w:r>
        <w:rPr>
          <w:rFonts w:ascii="Times New Roman" w:hAnsi="Times New Roman" w:cs="Times New Roman"/>
          <w:sz w:val="28"/>
          <w:szCs w:val="28"/>
        </w:rPr>
        <w:t xml:space="preserve">ах Проєкту </w:t>
      </w:r>
      <w:r w:rsidRPr="00BA4AE9">
        <w:rPr>
          <w:rFonts w:ascii="Times New Roman" w:hAnsi="Times New Roman" w:cs="Times New Roman"/>
          <w:sz w:val="28"/>
          <w:szCs w:val="28"/>
        </w:rPr>
        <w:t xml:space="preserve">NEAR-TS/2021/428-306 «Закриття циклу: справедливий енергетичний перехід, розроблений містами та регіонами», що фінансується Європейським Союзом, з метою популяризації впровадження відновлювальних джерел енергії задля зменшення викидів парникових газів та ощадливого використання енергоресурсів встановлено сонячну станцію потужністю </w:t>
      </w:r>
      <w:r>
        <w:rPr>
          <w:rFonts w:ascii="Times New Roman" w:hAnsi="Times New Roman" w:cs="Times New Roman"/>
          <w:sz w:val="28"/>
          <w:szCs w:val="28"/>
        </w:rPr>
        <w:br/>
      </w:r>
      <w:r w:rsidRPr="00BA4AE9">
        <w:rPr>
          <w:rFonts w:ascii="Times New Roman" w:hAnsi="Times New Roman" w:cs="Times New Roman"/>
          <w:sz w:val="28"/>
          <w:szCs w:val="28"/>
        </w:rPr>
        <w:t xml:space="preserve">7 кВт на території об’єкту природно-заповідного фонду ботанічного саду «Юннатівський» для забезпечення роботи електричного опалення теплиці, </w:t>
      </w:r>
      <w:r w:rsidR="004929D0">
        <w:rPr>
          <w:rFonts w:ascii="Times New Roman" w:hAnsi="Times New Roman" w:cs="Times New Roman"/>
          <w:sz w:val="28"/>
          <w:szCs w:val="28"/>
        </w:rPr>
        <w:br/>
      </w:r>
      <w:r w:rsidRPr="00BA4AE9">
        <w:rPr>
          <w:rFonts w:ascii="Times New Roman" w:hAnsi="Times New Roman" w:cs="Times New Roman"/>
          <w:sz w:val="28"/>
          <w:szCs w:val="28"/>
        </w:rPr>
        <w:t>в якій вирощуються екзотичні та червонокнижні рослини та забезпечено проведення широкої просвітницької кампанії щодо інформування різних верств населення про переваги</w:t>
      </w:r>
      <w:r w:rsidR="00C056FF">
        <w:rPr>
          <w:rFonts w:ascii="Times New Roman" w:hAnsi="Times New Roman" w:cs="Times New Roman"/>
          <w:sz w:val="28"/>
          <w:szCs w:val="28"/>
        </w:rPr>
        <w:t xml:space="preserve"> відновлювальних джерел енергії</w:t>
      </w:r>
      <w:r w:rsidRPr="00C056FF">
        <w:rPr>
          <w:rFonts w:ascii="Times New Roman" w:hAnsi="Times New Roman" w:cs="Times New Roman"/>
          <w:sz w:val="28"/>
        </w:rPr>
        <w:t>.</w:t>
      </w:r>
    </w:p>
    <w:p w14:paraId="6CC1A076" w14:textId="77777777" w:rsidR="00377870" w:rsidRP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t>Природоохоронні заходи, передбачені Програмою охорони навколишнього природного середовища Сумської міської територіальної громади на 2022-2024 роки були реалізовані в межах коштів, передбачених у бюджеті Сумської міської територіальної громади на відповідний період та відповідно до поданих пропозицій на фінансування головних  розпорядників бюджетних коштів.</w:t>
      </w:r>
    </w:p>
    <w:p w14:paraId="5B35CE2B" w14:textId="1FAC5DFE" w:rsidR="00377870" w:rsidRP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t>Деякі заходи Програми не були або були частково виконані у зв’язку з введенням військового стану в Україні відповідно до Указу Президента України "Про введення воєнного стану в Україні" від</w:t>
      </w:r>
      <w:r w:rsidR="007021DB">
        <w:rPr>
          <w:rFonts w:ascii="Times New Roman" w:hAnsi="Times New Roman" w:cs="Times New Roman"/>
          <w:sz w:val="28"/>
        </w:rPr>
        <w:t xml:space="preserve"> 2</w:t>
      </w:r>
      <w:bookmarkStart w:id="0" w:name="_GoBack"/>
      <w:bookmarkEnd w:id="0"/>
      <w:r w:rsidR="007021DB">
        <w:rPr>
          <w:rFonts w:ascii="Times New Roman" w:hAnsi="Times New Roman" w:cs="Times New Roman"/>
          <w:sz w:val="28"/>
        </w:rPr>
        <w:t>4</w:t>
      </w:r>
      <w:r>
        <w:rPr>
          <w:rFonts w:ascii="Times New Roman" w:hAnsi="Times New Roman" w:cs="Times New Roman"/>
          <w:sz w:val="28"/>
        </w:rPr>
        <w:t>.02.2022</w:t>
      </w:r>
      <w:r w:rsidRPr="00377870">
        <w:rPr>
          <w:rFonts w:ascii="Times New Roman" w:hAnsi="Times New Roman" w:cs="Times New Roman"/>
          <w:sz w:val="28"/>
        </w:rPr>
        <w:t xml:space="preserve"> № </w:t>
      </w:r>
      <w:r>
        <w:rPr>
          <w:rFonts w:ascii="Times New Roman" w:hAnsi="Times New Roman" w:cs="Times New Roman"/>
          <w:sz w:val="28"/>
        </w:rPr>
        <w:t>64/2022, затвердженого Законом України від 24.02.2022 року № 2102-ІХ (зі змінами).</w:t>
      </w:r>
    </w:p>
    <w:p w14:paraId="3A3338D7" w14:textId="77777777" w:rsidR="00377870" w:rsidRP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t xml:space="preserve">Основними проблеми, що вирішувались протягом звітного періоду це були питання пов’язані зі зменшенням антропогенного впливу на навколишнє природнє середовище та адаптацією до зміни клімату. </w:t>
      </w:r>
    </w:p>
    <w:p w14:paraId="5A185530" w14:textId="77777777" w:rsidR="00377870" w:rsidRP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t>Основними проблемами, які планується вирішити у Програмі охорони навколишнього природного середовища Сумської міської територіальної громади на 2025 – 2027 роки є:</w:t>
      </w:r>
    </w:p>
    <w:p w14:paraId="7288FE68" w14:textId="77777777" w:rsidR="00377870" w:rsidRP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t>- зменшення обсягів скиду недостатньо очищених стічних вод;</w:t>
      </w:r>
    </w:p>
    <w:p w14:paraId="0C94D22C" w14:textId="77777777" w:rsidR="00377870" w:rsidRP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lastRenderedPageBreak/>
        <w:t>- відновлення гідрологічного режиму та зниження рівня забруднення забруднюючими речовинами (сполуками азоту, фосфору, органічними речовинами) водних об’єктів;</w:t>
      </w:r>
    </w:p>
    <w:p w14:paraId="444F9529" w14:textId="77777777" w:rsidR="00377870" w:rsidRP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t>-   екологічно безпечне поводження з відходами, у т. ч. небезпечними;</w:t>
      </w:r>
    </w:p>
    <w:p w14:paraId="3C1A220F" w14:textId="77777777" w:rsidR="00377870" w:rsidRP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t>- збільшення площі зелених насаджень та належне утримання об’єктів природно-заповідного фонду;</w:t>
      </w:r>
    </w:p>
    <w:p w14:paraId="51995CF5" w14:textId="4B75036B" w:rsid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t>-   підвищення рівня суспільної екологічної свідомості, формування екологічної культури;</w:t>
      </w:r>
    </w:p>
    <w:p w14:paraId="03901619" w14:textId="77777777" w:rsidR="00377870" w:rsidRPr="00377870" w:rsidRDefault="00377870" w:rsidP="00377870">
      <w:pPr>
        <w:pStyle w:val="a3"/>
        <w:spacing w:after="0" w:line="240" w:lineRule="auto"/>
        <w:ind w:left="0" w:firstLine="709"/>
        <w:jc w:val="both"/>
        <w:rPr>
          <w:rFonts w:ascii="Times New Roman" w:hAnsi="Times New Roman" w:cs="Times New Roman"/>
          <w:sz w:val="28"/>
        </w:rPr>
      </w:pPr>
      <w:r w:rsidRPr="00377870">
        <w:rPr>
          <w:rFonts w:ascii="Times New Roman" w:hAnsi="Times New Roman" w:cs="Times New Roman"/>
          <w:sz w:val="28"/>
        </w:rPr>
        <w:t>- систематичне інформування населення з питань охорони навколишнього природного середовища через офіційні веб-сайти та засоби масової інформації.</w:t>
      </w:r>
    </w:p>
    <w:p w14:paraId="0956055B" w14:textId="77777777" w:rsidR="00C056FF" w:rsidRDefault="00C056FF" w:rsidP="00C056FF">
      <w:pPr>
        <w:pStyle w:val="a3"/>
        <w:spacing w:after="0"/>
        <w:ind w:left="851"/>
        <w:jc w:val="both"/>
        <w:rPr>
          <w:rFonts w:ascii="Times New Roman" w:hAnsi="Times New Roman" w:cs="Times New Roman"/>
          <w:sz w:val="28"/>
        </w:rPr>
      </w:pPr>
    </w:p>
    <w:p w14:paraId="44182164" w14:textId="77777777" w:rsidR="00C056FF" w:rsidRDefault="00C056FF" w:rsidP="00C056FF">
      <w:pPr>
        <w:pStyle w:val="a3"/>
        <w:spacing w:after="0"/>
        <w:ind w:left="851"/>
        <w:jc w:val="both"/>
        <w:rPr>
          <w:rFonts w:ascii="Times New Roman" w:hAnsi="Times New Roman" w:cs="Times New Roman"/>
          <w:sz w:val="28"/>
        </w:rPr>
      </w:pPr>
    </w:p>
    <w:p w14:paraId="6CC5CF0B" w14:textId="77777777" w:rsidR="00C056FF" w:rsidRDefault="00C056FF" w:rsidP="00C056FF">
      <w:pPr>
        <w:pStyle w:val="a3"/>
        <w:spacing w:after="0"/>
        <w:ind w:left="851"/>
        <w:jc w:val="both"/>
        <w:rPr>
          <w:rFonts w:ascii="Times New Roman" w:hAnsi="Times New Roman" w:cs="Times New Roman"/>
          <w:sz w:val="28"/>
        </w:rPr>
      </w:pPr>
    </w:p>
    <w:p w14:paraId="7BA4D167" w14:textId="77777777" w:rsidR="00C056FF" w:rsidRPr="00C056FF" w:rsidRDefault="00C056FF" w:rsidP="00C056FF">
      <w:pPr>
        <w:spacing w:after="0" w:line="240" w:lineRule="auto"/>
        <w:rPr>
          <w:rFonts w:ascii="Times New Roman" w:hAnsi="Times New Roman" w:cs="Times New Roman"/>
          <w:b/>
          <w:sz w:val="28"/>
        </w:rPr>
      </w:pPr>
      <w:r w:rsidRPr="00C056FF">
        <w:rPr>
          <w:rFonts w:ascii="Times New Roman" w:hAnsi="Times New Roman" w:cs="Times New Roman"/>
          <w:b/>
          <w:sz w:val="28"/>
        </w:rPr>
        <w:t xml:space="preserve">Секретар Сумської міської ради    </w:t>
      </w:r>
      <w:r>
        <w:rPr>
          <w:rFonts w:ascii="Times New Roman" w:hAnsi="Times New Roman" w:cs="Times New Roman"/>
          <w:b/>
          <w:sz w:val="28"/>
        </w:rPr>
        <w:t xml:space="preserve">                             </w:t>
      </w:r>
      <w:r w:rsidR="000572F6">
        <w:rPr>
          <w:rFonts w:ascii="Times New Roman" w:hAnsi="Times New Roman" w:cs="Times New Roman"/>
          <w:b/>
          <w:sz w:val="28"/>
        </w:rPr>
        <w:t xml:space="preserve">          </w:t>
      </w:r>
      <w:r w:rsidRPr="00C056FF">
        <w:rPr>
          <w:rFonts w:ascii="Times New Roman" w:hAnsi="Times New Roman" w:cs="Times New Roman"/>
          <w:b/>
          <w:sz w:val="28"/>
        </w:rPr>
        <w:t xml:space="preserve"> Артем КОБЗАР</w:t>
      </w:r>
      <w:r w:rsidRPr="00C056FF">
        <w:rPr>
          <w:rFonts w:ascii="Times New Roman" w:hAnsi="Times New Roman" w:cs="Times New Roman"/>
          <w:b/>
          <w:sz w:val="28"/>
        </w:rPr>
        <w:tab/>
      </w:r>
      <w:r w:rsidRPr="00C056FF">
        <w:rPr>
          <w:rFonts w:ascii="Times New Roman" w:hAnsi="Times New Roman" w:cs="Times New Roman"/>
          <w:b/>
          <w:sz w:val="28"/>
        </w:rPr>
        <w:tab/>
      </w:r>
      <w:r w:rsidRPr="00C056FF">
        <w:rPr>
          <w:rFonts w:ascii="Times New Roman" w:hAnsi="Times New Roman" w:cs="Times New Roman"/>
          <w:b/>
          <w:sz w:val="28"/>
        </w:rPr>
        <w:tab/>
      </w:r>
      <w:r w:rsidRPr="00C056FF">
        <w:rPr>
          <w:rFonts w:ascii="Times New Roman" w:hAnsi="Times New Roman" w:cs="Times New Roman"/>
          <w:b/>
          <w:sz w:val="28"/>
        </w:rPr>
        <w:tab/>
      </w:r>
      <w:r w:rsidRPr="00C056FF">
        <w:rPr>
          <w:rFonts w:ascii="Times New Roman" w:hAnsi="Times New Roman" w:cs="Times New Roman"/>
          <w:b/>
          <w:sz w:val="28"/>
        </w:rPr>
        <w:tab/>
        <w:t xml:space="preserve">    </w:t>
      </w:r>
    </w:p>
    <w:p w14:paraId="7D0258B8" w14:textId="77777777" w:rsidR="00C056FF" w:rsidRPr="00C056FF" w:rsidRDefault="00C056FF" w:rsidP="00C056FF">
      <w:pPr>
        <w:spacing w:after="0" w:line="240" w:lineRule="auto"/>
        <w:rPr>
          <w:rFonts w:ascii="Times New Roman" w:hAnsi="Times New Roman" w:cs="Times New Roman"/>
          <w:sz w:val="28"/>
        </w:rPr>
      </w:pPr>
    </w:p>
    <w:p w14:paraId="5E12983B" w14:textId="77777777" w:rsidR="00C056FF" w:rsidRPr="00C056FF" w:rsidRDefault="00C056FF" w:rsidP="00C056FF">
      <w:pPr>
        <w:spacing w:after="0" w:line="240" w:lineRule="auto"/>
        <w:rPr>
          <w:rFonts w:ascii="Times New Roman" w:hAnsi="Times New Roman" w:cs="Times New Roman"/>
          <w:sz w:val="28"/>
        </w:rPr>
      </w:pPr>
      <w:r w:rsidRPr="00C056FF">
        <w:rPr>
          <w:rFonts w:ascii="Times New Roman" w:hAnsi="Times New Roman" w:cs="Times New Roman"/>
          <w:sz w:val="24"/>
          <w:szCs w:val="24"/>
        </w:rPr>
        <w:t xml:space="preserve">Виконавець: </w:t>
      </w:r>
      <w:r w:rsidR="004929D0">
        <w:rPr>
          <w:rFonts w:ascii="Times New Roman" w:hAnsi="Times New Roman" w:cs="Times New Roman"/>
          <w:sz w:val="24"/>
          <w:szCs w:val="24"/>
        </w:rPr>
        <w:t xml:space="preserve">Світлана </w:t>
      </w:r>
      <w:r w:rsidR="004929D0" w:rsidRPr="00C056FF">
        <w:rPr>
          <w:rFonts w:ascii="Times New Roman" w:hAnsi="Times New Roman" w:cs="Times New Roman"/>
          <w:sz w:val="24"/>
          <w:szCs w:val="24"/>
        </w:rPr>
        <w:t xml:space="preserve">ЛИПОВА </w:t>
      </w:r>
    </w:p>
    <w:p w14:paraId="0A670659" w14:textId="77777777" w:rsidR="00C056FF" w:rsidRPr="00421E9B" w:rsidRDefault="00C056FF" w:rsidP="00C056FF">
      <w:pPr>
        <w:pStyle w:val="a3"/>
        <w:spacing w:after="0"/>
        <w:ind w:left="851"/>
        <w:jc w:val="both"/>
        <w:rPr>
          <w:rFonts w:ascii="Times New Roman" w:hAnsi="Times New Roman" w:cs="Times New Roman"/>
          <w:sz w:val="28"/>
        </w:rPr>
      </w:pPr>
    </w:p>
    <w:sectPr w:rsidR="00C056FF" w:rsidRPr="00421E9B" w:rsidSect="00377870">
      <w:pgSz w:w="11906" w:h="16838"/>
      <w:pgMar w:top="709"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D3967"/>
    <w:multiLevelType w:val="hybridMultilevel"/>
    <w:tmpl w:val="71368146"/>
    <w:lvl w:ilvl="0" w:tplc="6D9A1622">
      <w:numFmt w:val="bullet"/>
      <w:lvlText w:val="-"/>
      <w:lvlJc w:val="left"/>
      <w:pPr>
        <w:ind w:left="1069" w:hanging="360"/>
      </w:pPr>
      <w:rPr>
        <w:rFonts w:ascii="Times New Roman" w:eastAsia="Times New Roman"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1D729D0"/>
    <w:multiLevelType w:val="hybridMultilevel"/>
    <w:tmpl w:val="5ACE0C72"/>
    <w:lvl w:ilvl="0" w:tplc="B94C2FDC">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50"/>
    <w:rsid w:val="0005630D"/>
    <w:rsid w:val="000572F6"/>
    <w:rsid w:val="000A1F73"/>
    <w:rsid w:val="000B4DCA"/>
    <w:rsid w:val="000E4E49"/>
    <w:rsid w:val="00282198"/>
    <w:rsid w:val="002F570C"/>
    <w:rsid w:val="00377870"/>
    <w:rsid w:val="00421E9B"/>
    <w:rsid w:val="004703A0"/>
    <w:rsid w:val="004929D0"/>
    <w:rsid w:val="00667EF6"/>
    <w:rsid w:val="006A641D"/>
    <w:rsid w:val="006D2962"/>
    <w:rsid w:val="007021DB"/>
    <w:rsid w:val="00722943"/>
    <w:rsid w:val="00772AD8"/>
    <w:rsid w:val="007843F3"/>
    <w:rsid w:val="0079250D"/>
    <w:rsid w:val="00807850"/>
    <w:rsid w:val="0088631C"/>
    <w:rsid w:val="009A6522"/>
    <w:rsid w:val="009D61E7"/>
    <w:rsid w:val="00AC4A68"/>
    <w:rsid w:val="00BB730E"/>
    <w:rsid w:val="00BD4277"/>
    <w:rsid w:val="00BE5DBA"/>
    <w:rsid w:val="00C056FF"/>
    <w:rsid w:val="00CE7704"/>
    <w:rsid w:val="00DB69E4"/>
    <w:rsid w:val="00DE1377"/>
    <w:rsid w:val="00E609B9"/>
    <w:rsid w:val="00F17A2C"/>
    <w:rsid w:val="00FB4163"/>
    <w:rsid w:val="00FB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E06A"/>
  <w15:chartTrackingRefBased/>
  <w15:docId w15:val="{ABDF43B1-D22F-400E-A74F-095560FE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E9B"/>
    <w:pPr>
      <w:ind w:left="720"/>
      <w:contextualSpacing/>
    </w:pPr>
  </w:style>
  <w:style w:type="paragraph" w:styleId="a4">
    <w:name w:val="Balloon Text"/>
    <w:basedOn w:val="a"/>
    <w:link w:val="a5"/>
    <w:uiPriority w:val="99"/>
    <w:semiHidden/>
    <w:unhideWhenUsed/>
    <w:rsid w:val="006D29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2962"/>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5735">
      <w:bodyDiv w:val="1"/>
      <w:marLeft w:val="0"/>
      <w:marRight w:val="0"/>
      <w:marTop w:val="0"/>
      <w:marBottom w:val="0"/>
      <w:divBdr>
        <w:top w:val="none" w:sz="0" w:space="0" w:color="auto"/>
        <w:left w:val="none" w:sz="0" w:space="0" w:color="auto"/>
        <w:bottom w:val="none" w:sz="0" w:space="0" w:color="auto"/>
        <w:right w:val="none" w:sz="0" w:space="0" w:color="auto"/>
      </w:divBdr>
    </w:div>
    <w:div w:id="399133150">
      <w:bodyDiv w:val="1"/>
      <w:marLeft w:val="0"/>
      <w:marRight w:val="0"/>
      <w:marTop w:val="0"/>
      <w:marBottom w:val="0"/>
      <w:divBdr>
        <w:top w:val="none" w:sz="0" w:space="0" w:color="auto"/>
        <w:left w:val="none" w:sz="0" w:space="0" w:color="auto"/>
        <w:bottom w:val="none" w:sz="0" w:space="0" w:color="auto"/>
        <w:right w:val="none" w:sz="0" w:space="0" w:color="auto"/>
      </w:divBdr>
    </w:div>
    <w:div w:id="506755430">
      <w:bodyDiv w:val="1"/>
      <w:marLeft w:val="0"/>
      <w:marRight w:val="0"/>
      <w:marTop w:val="0"/>
      <w:marBottom w:val="0"/>
      <w:divBdr>
        <w:top w:val="none" w:sz="0" w:space="0" w:color="auto"/>
        <w:left w:val="none" w:sz="0" w:space="0" w:color="auto"/>
        <w:bottom w:val="none" w:sz="0" w:space="0" w:color="auto"/>
        <w:right w:val="none" w:sz="0" w:space="0" w:color="auto"/>
      </w:divBdr>
    </w:div>
    <w:div w:id="694038949">
      <w:bodyDiv w:val="1"/>
      <w:marLeft w:val="0"/>
      <w:marRight w:val="0"/>
      <w:marTop w:val="0"/>
      <w:marBottom w:val="0"/>
      <w:divBdr>
        <w:top w:val="none" w:sz="0" w:space="0" w:color="auto"/>
        <w:left w:val="none" w:sz="0" w:space="0" w:color="auto"/>
        <w:bottom w:val="none" w:sz="0" w:space="0" w:color="auto"/>
        <w:right w:val="none" w:sz="0" w:space="0" w:color="auto"/>
      </w:divBdr>
    </w:div>
    <w:div w:id="906691305">
      <w:bodyDiv w:val="1"/>
      <w:marLeft w:val="0"/>
      <w:marRight w:val="0"/>
      <w:marTop w:val="0"/>
      <w:marBottom w:val="0"/>
      <w:divBdr>
        <w:top w:val="none" w:sz="0" w:space="0" w:color="auto"/>
        <w:left w:val="none" w:sz="0" w:space="0" w:color="auto"/>
        <w:bottom w:val="none" w:sz="0" w:space="0" w:color="auto"/>
        <w:right w:val="none" w:sz="0" w:space="0" w:color="auto"/>
      </w:divBdr>
    </w:div>
    <w:div w:id="1119956789">
      <w:bodyDiv w:val="1"/>
      <w:marLeft w:val="0"/>
      <w:marRight w:val="0"/>
      <w:marTop w:val="0"/>
      <w:marBottom w:val="0"/>
      <w:divBdr>
        <w:top w:val="none" w:sz="0" w:space="0" w:color="auto"/>
        <w:left w:val="none" w:sz="0" w:space="0" w:color="auto"/>
        <w:bottom w:val="none" w:sz="0" w:space="0" w:color="auto"/>
        <w:right w:val="none" w:sz="0" w:space="0" w:color="auto"/>
      </w:divBdr>
    </w:div>
    <w:div w:id="1398480281">
      <w:bodyDiv w:val="1"/>
      <w:marLeft w:val="0"/>
      <w:marRight w:val="0"/>
      <w:marTop w:val="0"/>
      <w:marBottom w:val="0"/>
      <w:divBdr>
        <w:top w:val="none" w:sz="0" w:space="0" w:color="auto"/>
        <w:left w:val="none" w:sz="0" w:space="0" w:color="auto"/>
        <w:bottom w:val="none" w:sz="0" w:space="0" w:color="auto"/>
        <w:right w:val="none" w:sz="0" w:space="0" w:color="auto"/>
      </w:divBdr>
      <w:divsChild>
        <w:div w:id="1870949139">
          <w:marLeft w:val="0"/>
          <w:marRight w:val="0"/>
          <w:marTop w:val="0"/>
          <w:marBottom w:val="0"/>
          <w:divBdr>
            <w:top w:val="none" w:sz="0" w:space="0" w:color="auto"/>
            <w:left w:val="none" w:sz="0" w:space="0" w:color="auto"/>
            <w:bottom w:val="none" w:sz="0" w:space="0" w:color="auto"/>
            <w:right w:val="none" w:sz="0" w:space="0" w:color="auto"/>
          </w:divBdr>
        </w:div>
      </w:divsChild>
    </w:div>
    <w:div w:id="1399940422">
      <w:bodyDiv w:val="1"/>
      <w:marLeft w:val="0"/>
      <w:marRight w:val="0"/>
      <w:marTop w:val="0"/>
      <w:marBottom w:val="0"/>
      <w:divBdr>
        <w:top w:val="none" w:sz="0" w:space="0" w:color="auto"/>
        <w:left w:val="none" w:sz="0" w:space="0" w:color="auto"/>
        <w:bottom w:val="none" w:sz="0" w:space="0" w:color="auto"/>
        <w:right w:val="none" w:sz="0" w:space="0" w:color="auto"/>
      </w:divBdr>
    </w:div>
    <w:div w:id="1433166966">
      <w:bodyDiv w:val="1"/>
      <w:marLeft w:val="0"/>
      <w:marRight w:val="0"/>
      <w:marTop w:val="0"/>
      <w:marBottom w:val="0"/>
      <w:divBdr>
        <w:top w:val="none" w:sz="0" w:space="0" w:color="auto"/>
        <w:left w:val="none" w:sz="0" w:space="0" w:color="auto"/>
        <w:bottom w:val="none" w:sz="0" w:space="0" w:color="auto"/>
        <w:right w:val="none" w:sz="0" w:space="0" w:color="auto"/>
      </w:divBdr>
    </w:div>
    <w:div w:id="1478188164">
      <w:bodyDiv w:val="1"/>
      <w:marLeft w:val="0"/>
      <w:marRight w:val="0"/>
      <w:marTop w:val="0"/>
      <w:marBottom w:val="0"/>
      <w:divBdr>
        <w:top w:val="none" w:sz="0" w:space="0" w:color="auto"/>
        <w:left w:val="none" w:sz="0" w:space="0" w:color="auto"/>
        <w:bottom w:val="none" w:sz="0" w:space="0" w:color="auto"/>
        <w:right w:val="none" w:sz="0" w:space="0" w:color="auto"/>
      </w:divBdr>
    </w:div>
    <w:div w:id="1657612562">
      <w:bodyDiv w:val="1"/>
      <w:marLeft w:val="0"/>
      <w:marRight w:val="0"/>
      <w:marTop w:val="0"/>
      <w:marBottom w:val="0"/>
      <w:divBdr>
        <w:top w:val="none" w:sz="0" w:space="0" w:color="auto"/>
        <w:left w:val="none" w:sz="0" w:space="0" w:color="auto"/>
        <w:bottom w:val="none" w:sz="0" w:space="0" w:color="auto"/>
        <w:right w:val="none" w:sz="0" w:space="0" w:color="auto"/>
      </w:divBdr>
    </w:div>
    <w:div w:id="1959290685">
      <w:bodyDiv w:val="1"/>
      <w:marLeft w:val="0"/>
      <w:marRight w:val="0"/>
      <w:marTop w:val="0"/>
      <w:marBottom w:val="0"/>
      <w:divBdr>
        <w:top w:val="none" w:sz="0" w:space="0" w:color="auto"/>
        <w:left w:val="none" w:sz="0" w:space="0" w:color="auto"/>
        <w:bottom w:val="none" w:sz="0" w:space="0" w:color="auto"/>
        <w:right w:val="none" w:sz="0" w:space="0" w:color="auto"/>
      </w:divBdr>
    </w:div>
    <w:div w:id="20964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Вікторія Анатоліївна</dc:creator>
  <cp:keywords/>
  <dc:description/>
  <cp:lastModifiedBy>Бойченко Анна Олександрівна</cp:lastModifiedBy>
  <cp:revision>8</cp:revision>
  <cp:lastPrinted>2025-04-18T09:32:00Z</cp:lastPrinted>
  <dcterms:created xsi:type="dcterms:W3CDTF">2025-04-18T09:32:00Z</dcterms:created>
  <dcterms:modified xsi:type="dcterms:W3CDTF">2025-05-02T06:06:00Z</dcterms:modified>
</cp:coreProperties>
</file>