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520159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7A6C85" w:rsidRPr="005048B0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6A3D3B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F666FF">
              <w:rPr>
                <w:sz w:val="28"/>
                <w:szCs w:val="28"/>
                <w:lang w:val="uk-UA"/>
              </w:rPr>
              <w:t>5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D42DE5" w:rsidTr="002629C2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2629C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 xml:space="preserve">ання </w:t>
            </w:r>
            <w:r w:rsidR="002629C2">
              <w:rPr>
                <w:sz w:val="28"/>
                <w:szCs w:val="28"/>
                <w:lang w:val="uk-UA"/>
              </w:rPr>
              <w:t xml:space="preserve">Акціонерному товариству «БАНК КРЕДИТ ДНІПРО» </w:t>
            </w:r>
            <w:r w:rsidR="004001FE">
              <w:rPr>
                <w:sz w:val="28"/>
                <w:szCs w:val="28"/>
                <w:lang w:val="uk-UA"/>
              </w:rPr>
              <w:t>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244BC6">
              <w:rPr>
                <w:sz w:val="28"/>
                <w:szCs w:val="28"/>
                <w:lang w:val="uk-UA"/>
              </w:rPr>
              <w:t xml:space="preserve">                       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1675DF">
              <w:rPr>
                <w:sz w:val="28"/>
                <w:szCs w:val="28"/>
                <w:lang w:val="uk-UA"/>
              </w:rPr>
              <w:t xml:space="preserve">вул. </w:t>
            </w:r>
            <w:r w:rsidR="00381979">
              <w:rPr>
                <w:sz w:val="28"/>
                <w:szCs w:val="28"/>
                <w:lang w:val="uk-UA"/>
              </w:rPr>
              <w:t xml:space="preserve">Івана Дзюби </w:t>
            </w:r>
            <w:r w:rsidR="00E930A5">
              <w:rPr>
                <w:sz w:val="28"/>
                <w:szCs w:val="28"/>
                <w:lang w:val="uk-UA"/>
              </w:rPr>
              <w:t xml:space="preserve">                     </w:t>
            </w:r>
            <w:r w:rsidR="00BD5DF8">
              <w:rPr>
                <w:sz w:val="28"/>
                <w:szCs w:val="28"/>
                <w:lang w:val="uk-UA"/>
              </w:rPr>
              <w:t>(Комарова), 2-1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2629C2">
              <w:rPr>
                <w:sz w:val="28"/>
                <w:szCs w:val="28"/>
                <w:lang w:val="uk-UA"/>
              </w:rPr>
              <w:t xml:space="preserve">площею 19,8798 га, </w:t>
            </w:r>
            <w:r w:rsidR="00F666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666FF" w:rsidRPr="00F44427">
              <w:rPr>
                <w:sz w:val="28"/>
                <w:szCs w:val="28"/>
                <w:lang w:val="uk-UA"/>
              </w:rPr>
              <w:t>5910136</w:t>
            </w:r>
            <w:r w:rsidR="00381979">
              <w:rPr>
                <w:sz w:val="28"/>
                <w:szCs w:val="28"/>
                <w:lang w:val="uk-UA"/>
              </w:rPr>
              <w:t>600:03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381979">
              <w:rPr>
                <w:sz w:val="28"/>
                <w:szCs w:val="28"/>
                <w:lang w:val="uk-UA"/>
              </w:rPr>
              <w:t>06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BD5DF8">
              <w:rPr>
                <w:sz w:val="28"/>
                <w:szCs w:val="28"/>
                <w:lang w:val="uk-UA"/>
              </w:rPr>
              <w:t>044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F666FF" w:rsidRDefault="00F666FF" w:rsidP="00D61476">
      <w:pPr>
        <w:jc w:val="both"/>
        <w:rPr>
          <w:sz w:val="28"/>
          <w:szCs w:val="28"/>
          <w:lang w:val="uk-UA"/>
        </w:rPr>
      </w:pPr>
    </w:p>
    <w:p w:rsidR="0029295E" w:rsidRPr="0025559E" w:rsidRDefault="0029295E" w:rsidP="00D61476">
      <w:pPr>
        <w:jc w:val="both"/>
        <w:rPr>
          <w:sz w:val="12"/>
          <w:szCs w:val="12"/>
          <w:lang w:val="uk-UA"/>
        </w:rPr>
      </w:pPr>
    </w:p>
    <w:p w:rsidR="00DD1664" w:rsidRDefault="00DD1664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381979">
        <w:rPr>
          <w:sz w:val="28"/>
          <w:szCs w:val="28"/>
          <w:lang w:val="uk-UA"/>
        </w:rPr>
        <w:t xml:space="preserve"> від </w:t>
      </w:r>
      <w:r w:rsidR="00BD5DF8">
        <w:rPr>
          <w:sz w:val="28"/>
          <w:szCs w:val="28"/>
          <w:lang w:val="uk-UA"/>
        </w:rPr>
        <w:t>18.03</w:t>
      </w:r>
      <w:r w:rsidR="00381979">
        <w:rPr>
          <w:sz w:val="28"/>
          <w:szCs w:val="28"/>
          <w:lang w:val="uk-UA"/>
        </w:rPr>
        <w:t xml:space="preserve">.2025 № </w:t>
      </w:r>
      <w:r w:rsidR="00BD5DF8">
        <w:rPr>
          <w:sz w:val="28"/>
          <w:szCs w:val="28"/>
          <w:lang w:val="uk-UA"/>
        </w:rPr>
        <w:t>1548896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FA6545">
        <w:rPr>
          <w:sz w:val="28"/>
          <w:szCs w:val="28"/>
          <w:lang w:val="uk-UA"/>
        </w:rPr>
        <w:t>відповідно до статей 12, 120, 122, 123, 124</w:t>
      </w:r>
      <w:r w:rsidR="00CF6B59">
        <w:rPr>
          <w:sz w:val="28"/>
          <w:szCs w:val="28"/>
          <w:lang w:val="uk-UA"/>
        </w:rPr>
        <w:t>, 125</w:t>
      </w:r>
      <w:r w:rsidR="00FA6545">
        <w:rPr>
          <w:sz w:val="28"/>
          <w:szCs w:val="28"/>
          <w:lang w:val="uk-UA"/>
        </w:rPr>
        <w:t xml:space="preserve"> Земельного кодексу України, </w:t>
      </w:r>
      <w:r w:rsidR="00F666FF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A6545">
        <w:rPr>
          <w:sz w:val="28"/>
          <w:szCs w:val="28"/>
          <w:lang w:val="uk-UA"/>
        </w:rPr>
        <w:t xml:space="preserve">абзацу другого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F666FF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7000–МР «Про встановлення плати за землю» (зі змінами),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2E13F5">
        <w:rPr>
          <w:sz w:val="28"/>
          <w:szCs w:val="28"/>
          <w:lang w:val="uk-UA"/>
        </w:rPr>
        <w:t xml:space="preserve">03 червня </w:t>
      </w:r>
      <w:r w:rsidR="0059285D">
        <w:rPr>
          <w:sz w:val="28"/>
          <w:szCs w:val="28"/>
          <w:lang w:val="uk-UA"/>
        </w:rPr>
        <w:t>202</w:t>
      </w:r>
      <w:r w:rsidR="008F6158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59285D">
        <w:rPr>
          <w:sz w:val="28"/>
          <w:szCs w:val="28"/>
          <w:lang w:val="uk-UA"/>
        </w:rPr>
        <w:t xml:space="preserve"> </w:t>
      </w:r>
      <w:r w:rsidR="002E13F5">
        <w:rPr>
          <w:sz w:val="28"/>
          <w:szCs w:val="28"/>
          <w:lang w:val="uk-UA"/>
        </w:rPr>
        <w:t>100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F666FF" w:rsidRDefault="007A6C85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66FF">
        <w:rPr>
          <w:sz w:val="28"/>
          <w:szCs w:val="28"/>
          <w:lang w:val="uk-UA"/>
        </w:rPr>
        <w:t>Надати в оренду земельну ділянку</w:t>
      </w:r>
      <w:r w:rsidR="00F666FF" w:rsidRPr="008134BB">
        <w:rPr>
          <w:sz w:val="28"/>
          <w:szCs w:val="28"/>
          <w:lang w:val="uk-UA"/>
        </w:rPr>
        <w:t xml:space="preserve"> згідно з додатком</w:t>
      </w:r>
      <w:r w:rsidR="00F666FF">
        <w:rPr>
          <w:sz w:val="28"/>
          <w:szCs w:val="28"/>
          <w:lang w:val="uk-UA"/>
        </w:rPr>
        <w:t>.</w:t>
      </w:r>
    </w:p>
    <w:p w:rsidR="00F666FF" w:rsidRDefault="00F666FF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5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666FF" w:rsidRDefault="00381979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5559E">
        <w:rPr>
          <w:sz w:val="28"/>
          <w:szCs w:val="28"/>
          <w:lang w:val="uk-UA"/>
        </w:rPr>
        <w:t xml:space="preserve"> </w:t>
      </w:r>
      <w:r w:rsidR="002629C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666FF" w:rsidRDefault="00F666FF" w:rsidP="00F666FF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FF42B2">
        <w:rPr>
          <w:sz w:val="28"/>
          <w:szCs w:val="28"/>
          <w:lang w:val="uk-UA"/>
        </w:rPr>
        <w:t xml:space="preserve"> </w:t>
      </w:r>
      <w:r w:rsidR="00BD5DF8">
        <w:rPr>
          <w:sz w:val="28"/>
          <w:szCs w:val="28"/>
          <w:lang w:val="uk-UA"/>
        </w:rPr>
        <w:t>Івана Дзюби (Комарова), 2-1</w:t>
      </w:r>
      <w:r w:rsidR="004734D3">
        <w:rPr>
          <w:sz w:val="28"/>
          <w:szCs w:val="28"/>
          <w:lang w:val="uk-UA"/>
        </w:rPr>
        <w:t xml:space="preserve">, кадастровий номер </w:t>
      </w:r>
      <w:r w:rsidR="004734D3" w:rsidRPr="00F44427">
        <w:rPr>
          <w:sz w:val="28"/>
          <w:szCs w:val="28"/>
          <w:lang w:val="uk-UA"/>
        </w:rPr>
        <w:t>5910136</w:t>
      </w:r>
      <w:r w:rsidR="004734D3">
        <w:rPr>
          <w:sz w:val="28"/>
          <w:szCs w:val="28"/>
          <w:lang w:val="uk-UA"/>
        </w:rPr>
        <w:t>600:03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06</w:t>
      </w:r>
      <w:r w:rsidR="004734D3" w:rsidRPr="00F44427">
        <w:rPr>
          <w:sz w:val="28"/>
          <w:szCs w:val="28"/>
          <w:lang w:val="uk-UA"/>
        </w:rPr>
        <w:t>:0</w:t>
      </w:r>
      <w:r w:rsidR="00BD5DF8">
        <w:rPr>
          <w:sz w:val="28"/>
          <w:szCs w:val="28"/>
          <w:lang w:val="uk-UA"/>
        </w:rPr>
        <w:t xml:space="preserve">044, площею 19,8798 </w:t>
      </w:r>
      <w:r w:rsidR="004734D3">
        <w:rPr>
          <w:sz w:val="28"/>
          <w:szCs w:val="28"/>
          <w:lang w:val="uk-UA"/>
        </w:rPr>
        <w:t>га, А</w:t>
      </w:r>
      <w:r>
        <w:rPr>
          <w:sz w:val="28"/>
          <w:szCs w:val="28"/>
          <w:lang w:val="uk-UA"/>
        </w:rPr>
        <w:t>кц</w:t>
      </w:r>
      <w:r w:rsidR="004734D3">
        <w:rPr>
          <w:sz w:val="28"/>
          <w:szCs w:val="28"/>
          <w:lang w:val="uk-UA"/>
        </w:rPr>
        <w:t>іонерному товариству «БАНК КРЕДИТ ДНІПРО</w:t>
      </w:r>
      <w:r>
        <w:rPr>
          <w:sz w:val="28"/>
          <w:szCs w:val="28"/>
          <w:lang w:val="uk-UA"/>
        </w:rPr>
        <w:t xml:space="preserve">»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BD5DF8" w:rsidRPr="00917560" w:rsidRDefault="00252678" w:rsidP="00252678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- </w:t>
      </w:r>
      <w:r w:rsidR="00BD5DF8">
        <w:rPr>
          <w:sz w:val="28"/>
          <w:szCs w:val="28"/>
          <w:lang w:val="uk-UA"/>
        </w:rPr>
        <w:t>згідно з Планом червоних ліній магістральних вулиць м. Суми, земельна ділянка розташована в межах червоних ліній магістральної вулиці;</w:t>
      </w:r>
    </w:p>
    <w:p w:rsidR="00F666FF" w:rsidRDefault="00252678" w:rsidP="00252678">
      <w:pPr>
        <w:tabs>
          <w:tab w:val="left" w:pos="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F666FF" w:rsidRPr="004C427F">
        <w:rPr>
          <w:sz w:val="28"/>
          <w:szCs w:val="28"/>
          <w:lang w:val="uk-UA"/>
        </w:rPr>
        <w:t>згідно зі Схемою планувальних обмежень Плану зонування території                      м. Суми, затверджено</w:t>
      </w:r>
      <w:r w:rsidR="00BD5DF8">
        <w:rPr>
          <w:sz w:val="28"/>
          <w:szCs w:val="28"/>
          <w:lang w:val="uk-UA"/>
        </w:rPr>
        <w:t>го</w:t>
      </w:r>
      <w:r w:rsidR="00F666FF" w:rsidRPr="004C427F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 w:rsidR="004734D3">
        <w:rPr>
          <w:sz w:val="28"/>
          <w:szCs w:val="28"/>
          <w:lang w:val="uk-UA"/>
        </w:rPr>
        <w:t xml:space="preserve"> від підприємств І-ІІІ класу шкідливості</w:t>
      </w:r>
      <w:r w:rsidR="00BD5DF8">
        <w:rPr>
          <w:sz w:val="28"/>
          <w:szCs w:val="28"/>
          <w:lang w:val="uk-UA"/>
        </w:rPr>
        <w:t xml:space="preserve"> та частково потрапляє в межі охоронної зони повітряної лінії електропередачі (ЛЕП) 110 кВ;</w:t>
      </w:r>
    </w:p>
    <w:p w:rsidR="00252678" w:rsidRDefault="00252678" w:rsidP="00252678">
      <w:pPr>
        <w:tabs>
          <w:tab w:val="left" w:pos="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згідно з топографо-геодезичним планом масштабу 1:500 через запитувану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F666FF" w:rsidRDefault="004734D3" w:rsidP="002526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666FF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</w:t>
      </w:r>
      <w:r w:rsidR="00F666FF" w:rsidRPr="004C427F">
        <w:rPr>
          <w:sz w:val="28"/>
          <w:szCs w:val="28"/>
          <w:lang w:val="uk-UA"/>
        </w:rPr>
        <w:t xml:space="preserve"> </w:t>
      </w:r>
      <w:r w:rsidR="00F666FF"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 w:rsidR="00F666FF">
        <w:rPr>
          <w:sz w:val="28"/>
          <w:szCs w:val="28"/>
          <w:lang w:val="uk-UA"/>
        </w:rPr>
        <w:t xml:space="preserve">орендної плати на </w:t>
      </w:r>
      <w:r w:rsidR="00F666FF" w:rsidRPr="00547011">
        <w:rPr>
          <w:sz w:val="28"/>
          <w:szCs w:val="28"/>
          <w:lang w:val="uk-UA"/>
        </w:rPr>
        <w:t xml:space="preserve">рік за землю у відсотках до </w:t>
      </w:r>
      <w:r w:rsidR="00F666FF">
        <w:rPr>
          <w:sz w:val="28"/>
          <w:szCs w:val="28"/>
          <w:lang w:val="uk-UA"/>
        </w:rPr>
        <w:t xml:space="preserve">нормативної </w:t>
      </w:r>
      <w:r w:rsidR="00F666FF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F666FF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F666FF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F666FF">
        <w:rPr>
          <w:sz w:val="28"/>
          <w:szCs w:val="28"/>
          <w:lang w:val="uk-UA"/>
        </w:rPr>
        <w:t xml:space="preserve">. </w:t>
      </w:r>
    </w:p>
    <w:p w:rsidR="00F666FF" w:rsidRPr="008D25AF" w:rsidRDefault="00F666FF" w:rsidP="00F666FF">
      <w:pPr>
        <w:jc w:val="both"/>
        <w:rPr>
          <w:sz w:val="28"/>
          <w:szCs w:val="28"/>
          <w:lang w:val="uk-UA"/>
        </w:rPr>
      </w:pPr>
    </w:p>
    <w:p w:rsidR="008E71C7" w:rsidRPr="008D25AF" w:rsidRDefault="008E71C7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F666FF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46DAF">
        <w:rPr>
          <w:sz w:val="24"/>
          <w:szCs w:val="24"/>
          <w:lang w:val="uk-UA"/>
        </w:rPr>
        <w:t xml:space="preserve"> Юрій</w:t>
      </w:r>
      <w:r w:rsidR="00F666FF">
        <w:rPr>
          <w:sz w:val="24"/>
          <w:szCs w:val="24"/>
          <w:lang w:val="uk-UA"/>
        </w:rPr>
        <w:t xml:space="preserve"> КЛИМЕНКО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244BC6" w:rsidRDefault="00244BC6" w:rsidP="007A6C85">
      <w:pPr>
        <w:jc w:val="both"/>
        <w:rPr>
          <w:sz w:val="24"/>
          <w:szCs w:val="24"/>
          <w:lang w:val="uk-UA"/>
        </w:rPr>
      </w:pPr>
    </w:p>
    <w:p w:rsidR="0029295E" w:rsidRDefault="0029295E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7A6C85" w:rsidRPr="00106D8D" w:rsidRDefault="00666AFB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</w:t>
      </w:r>
      <w:r w:rsidR="007A6C85" w:rsidRPr="00106D8D">
        <w:rPr>
          <w:sz w:val="24"/>
          <w:szCs w:val="24"/>
          <w:lang w:val="uk-UA"/>
        </w:rPr>
        <w:t xml:space="preserve">ніціатор розгляду питання </w:t>
      </w:r>
      <w:r w:rsidR="007A6C85">
        <w:rPr>
          <w:sz w:val="24"/>
          <w:szCs w:val="24"/>
          <w:lang w:val="uk-UA"/>
        </w:rPr>
        <w:t>–</w:t>
      </w:r>
      <w:r w:rsidR="007A6C85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7A6C85">
        <w:rPr>
          <w:sz w:val="24"/>
          <w:szCs w:val="24"/>
          <w:lang w:val="uk-UA"/>
        </w:rPr>
        <w:t>містобудування</w:t>
      </w:r>
      <w:r w:rsidR="007A6C85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7A6C85" w:rsidRPr="00106D8D" w:rsidRDefault="000720AB" w:rsidP="007A6C85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</w:t>
      </w:r>
      <w:r w:rsidR="007A6C85" w:rsidRPr="00106D8D">
        <w:rPr>
          <w:sz w:val="24"/>
          <w:szCs w:val="24"/>
          <w:lang w:val="uk-UA"/>
        </w:rPr>
        <w:t>кт</w:t>
      </w:r>
      <w:proofErr w:type="spellEnd"/>
      <w:r w:rsidR="007A6C85" w:rsidRPr="00106D8D">
        <w:rPr>
          <w:sz w:val="24"/>
          <w:szCs w:val="24"/>
          <w:lang w:val="uk-UA"/>
        </w:rPr>
        <w:t xml:space="preserve"> рішення підгото</w:t>
      </w:r>
      <w:r w:rsidR="00F666FF">
        <w:rPr>
          <w:sz w:val="24"/>
          <w:szCs w:val="24"/>
          <w:lang w:val="uk-UA"/>
        </w:rPr>
        <w:t>влений</w:t>
      </w:r>
      <w:r w:rsidR="008F6158">
        <w:rPr>
          <w:sz w:val="24"/>
          <w:szCs w:val="24"/>
          <w:lang w:val="uk-UA"/>
        </w:rPr>
        <w:t xml:space="preserve"> Д</w:t>
      </w:r>
      <w:r w:rsidR="007A6C85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7A6C85" w:rsidRPr="00106D8D" w:rsidRDefault="00F666FF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</w:t>
      </w:r>
      <w:r w:rsidR="00666AF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Клименко </w:t>
      </w:r>
      <w:r w:rsidR="00252678">
        <w:rPr>
          <w:sz w:val="24"/>
          <w:szCs w:val="24"/>
          <w:lang w:val="uk-UA"/>
        </w:rPr>
        <w:t>Юрій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6147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629C2" w:rsidRPr="008134BB">
        <w:rPr>
          <w:sz w:val="28"/>
          <w:szCs w:val="28"/>
          <w:lang w:val="uk-UA"/>
        </w:rPr>
        <w:t xml:space="preserve">Про </w:t>
      </w:r>
      <w:r w:rsidR="002629C2">
        <w:rPr>
          <w:sz w:val="28"/>
          <w:szCs w:val="28"/>
          <w:lang w:val="uk-UA"/>
        </w:rPr>
        <w:t xml:space="preserve">надання Акціонерному товариству «БАНК КРЕДИТ ДНІПРО» в оренду земельної ділянки за </w:t>
      </w:r>
      <w:proofErr w:type="spellStart"/>
      <w:r w:rsidR="002629C2">
        <w:rPr>
          <w:sz w:val="28"/>
          <w:szCs w:val="28"/>
          <w:lang w:val="uk-UA"/>
        </w:rPr>
        <w:t>адресою</w:t>
      </w:r>
      <w:proofErr w:type="spellEnd"/>
      <w:r w:rsidR="002629C2">
        <w:rPr>
          <w:sz w:val="28"/>
          <w:szCs w:val="28"/>
          <w:lang w:val="uk-UA"/>
        </w:rPr>
        <w:t>: м. Суми,</w:t>
      </w:r>
      <w:r w:rsidR="002629C2" w:rsidRPr="00D42DE5">
        <w:rPr>
          <w:sz w:val="28"/>
          <w:szCs w:val="28"/>
          <w:lang w:val="uk-UA"/>
        </w:rPr>
        <w:t xml:space="preserve"> </w:t>
      </w:r>
      <w:r w:rsidR="002629C2">
        <w:rPr>
          <w:sz w:val="28"/>
          <w:szCs w:val="28"/>
          <w:lang w:val="uk-UA"/>
        </w:rPr>
        <w:t xml:space="preserve">вул. Івана Дзюби                      (Комарова), 2-1, площею 19,8798 га, кадастровий номер </w:t>
      </w:r>
      <w:r w:rsidR="002629C2" w:rsidRPr="00F44427">
        <w:rPr>
          <w:sz w:val="28"/>
          <w:szCs w:val="28"/>
          <w:lang w:val="uk-UA"/>
        </w:rPr>
        <w:t>5910136</w:t>
      </w:r>
      <w:r w:rsidR="002629C2">
        <w:rPr>
          <w:sz w:val="28"/>
          <w:szCs w:val="28"/>
          <w:lang w:val="uk-UA"/>
        </w:rPr>
        <w:t>600:03</w:t>
      </w:r>
      <w:r w:rsidR="002629C2" w:rsidRPr="00F44427">
        <w:rPr>
          <w:sz w:val="28"/>
          <w:szCs w:val="28"/>
          <w:lang w:val="uk-UA"/>
        </w:rPr>
        <w:t>:0</w:t>
      </w:r>
      <w:r w:rsidR="002629C2">
        <w:rPr>
          <w:sz w:val="28"/>
          <w:szCs w:val="28"/>
          <w:lang w:val="uk-UA"/>
        </w:rPr>
        <w:t>06</w:t>
      </w:r>
      <w:r w:rsidR="002629C2" w:rsidRPr="00F44427">
        <w:rPr>
          <w:sz w:val="28"/>
          <w:szCs w:val="28"/>
          <w:lang w:val="uk-UA"/>
        </w:rPr>
        <w:t>:0</w:t>
      </w:r>
      <w:r w:rsidR="002629C2">
        <w:rPr>
          <w:sz w:val="28"/>
          <w:szCs w:val="28"/>
          <w:lang w:val="uk-UA"/>
        </w:rPr>
        <w:t>044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</w:t>
      </w:r>
      <w:r w:rsidR="00D14DB9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66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121"/>
        <w:gridCol w:w="7229"/>
        <w:gridCol w:w="1277"/>
        <w:gridCol w:w="2127"/>
        <w:gridCol w:w="2268"/>
      </w:tblGrid>
      <w:tr w:rsidR="00F666FF" w:rsidRPr="004F580C" w:rsidTr="0025559E">
        <w:trPr>
          <w:cantSplit/>
          <w:trHeight w:val="1833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2C12C2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6FF" w:rsidRPr="004F580C" w:rsidTr="0025559E">
        <w:trPr>
          <w:cantSplit/>
          <w:trHeight w:val="321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FF" w:rsidRPr="00B3227B" w:rsidTr="0025559E">
        <w:trPr>
          <w:cantSplit/>
          <w:trHeight w:val="1983"/>
        </w:trPr>
        <w:tc>
          <w:tcPr>
            <w:tcW w:w="706" w:type="pct"/>
            <w:shd w:val="clear" w:color="auto" w:fill="auto"/>
          </w:tcPr>
          <w:p w:rsidR="00F666FF" w:rsidRDefault="003B0124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Акціонерне товариство «</w:t>
            </w:r>
            <w:r w:rsidR="004734D3">
              <w:rPr>
                <w:sz w:val="28"/>
                <w:szCs w:val="28"/>
                <w:lang w:val="uk-UA"/>
              </w:rPr>
              <w:t>БАНК КРЕДИТ ДНІПРО</w:t>
            </w:r>
            <w:r w:rsidR="00F666FF">
              <w:rPr>
                <w:sz w:val="28"/>
                <w:szCs w:val="28"/>
                <w:lang w:val="uk-UA"/>
              </w:rPr>
              <w:t>»,</w:t>
            </w:r>
          </w:p>
          <w:p w:rsidR="00F666FF" w:rsidRPr="00AD7529" w:rsidRDefault="00F666FF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406" w:type="pct"/>
            <w:shd w:val="clear" w:color="auto" w:fill="auto"/>
          </w:tcPr>
          <w:p w:rsidR="00F666FF" w:rsidRDefault="004734D3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іншим </w:t>
            </w:r>
            <w:r w:rsidR="000A2A46">
              <w:rPr>
                <w:sz w:val="28"/>
                <w:szCs w:val="28"/>
                <w:lang w:val="uk-UA"/>
              </w:rPr>
              <w:t xml:space="preserve">нерухомим майном </w:t>
            </w:r>
            <w:r w:rsidR="0025559E">
              <w:rPr>
                <w:sz w:val="28"/>
                <w:szCs w:val="28"/>
                <w:lang w:val="uk-UA"/>
              </w:rPr>
              <w:t xml:space="preserve">(адміністративно-побутовий корпус, бомбосховище, </w:t>
            </w:r>
            <w:proofErr w:type="spellStart"/>
            <w:r w:rsidR="0025559E">
              <w:rPr>
                <w:sz w:val="28"/>
                <w:szCs w:val="28"/>
                <w:lang w:val="uk-UA"/>
              </w:rPr>
              <w:t>механо</w:t>
            </w:r>
            <w:proofErr w:type="spellEnd"/>
            <w:r w:rsidR="0025559E">
              <w:rPr>
                <w:sz w:val="28"/>
                <w:szCs w:val="28"/>
                <w:lang w:val="uk-UA"/>
              </w:rPr>
              <w:t xml:space="preserve">-складальний корпус цеху, трансформаторна підстанція, станція </w:t>
            </w:r>
            <w:proofErr w:type="spellStart"/>
            <w:r w:rsidR="0025559E">
              <w:rPr>
                <w:sz w:val="28"/>
                <w:szCs w:val="28"/>
                <w:lang w:val="uk-UA"/>
              </w:rPr>
              <w:t>пожежегасіння</w:t>
            </w:r>
            <w:proofErr w:type="spellEnd"/>
            <w:r w:rsidR="0025559E">
              <w:rPr>
                <w:sz w:val="28"/>
                <w:szCs w:val="28"/>
                <w:lang w:val="uk-UA"/>
              </w:rPr>
              <w:t xml:space="preserve">, будівля виробничого корпусу цеху, градирня, головний корпус, столова, будівля технічного блоку, </w:t>
            </w:r>
            <w:proofErr w:type="spellStart"/>
            <w:r w:rsidR="0025559E">
              <w:rPr>
                <w:sz w:val="28"/>
                <w:szCs w:val="28"/>
                <w:lang w:val="uk-UA"/>
              </w:rPr>
              <w:t>механо</w:t>
            </w:r>
            <w:proofErr w:type="spellEnd"/>
            <w:r w:rsidR="0025559E">
              <w:rPr>
                <w:sz w:val="28"/>
                <w:szCs w:val="28"/>
                <w:lang w:val="uk-UA"/>
              </w:rPr>
              <w:t>-складальний корпус цеху, інженерно-адміністративний корпус цеху, насосна станція, вбиральня, прохідні)</w:t>
            </w:r>
            <w:r w:rsidR="000A2A46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F44427" w:rsidRDefault="00E953FB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Дзюби (Комарова),</w:t>
            </w:r>
            <w:r w:rsidR="0025559E">
              <w:rPr>
                <w:sz w:val="28"/>
                <w:szCs w:val="28"/>
                <w:lang w:val="uk-UA"/>
              </w:rPr>
              <w:t xml:space="preserve"> 2-1</w:t>
            </w:r>
          </w:p>
          <w:p w:rsidR="00F666FF" w:rsidRPr="00F44427" w:rsidRDefault="00F666FF" w:rsidP="00F666FF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 w:rsidR="00E953FB">
              <w:rPr>
                <w:sz w:val="28"/>
                <w:szCs w:val="28"/>
                <w:lang w:val="uk-UA"/>
              </w:rPr>
              <w:t>600:03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E953FB">
              <w:rPr>
                <w:sz w:val="28"/>
                <w:szCs w:val="28"/>
                <w:lang w:val="uk-UA"/>
              </w:rPr>
              <w:t>06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25559E">
              <w:rPr>
                <w:sz w:val="28"/>
                <w:szCs w:val="28"/>
                <w:lang w:val="uk-UA"/>
              </w:rPr>
              <w:t>044</w:t>
            </w:r>
          </w:p>
          <w:p w:rsidR="00F666FF" w:rsidRDefault="00F666FF" w:rsidP="00E953FB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CD7943"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221A38">
              <w:rPr>
                <w:sz w:val="28"/>
                <w:szCs w:val="28"/>
                <w:lang w:val="uk-UA"/>
              </w:rPr>
              <w:t xml:space="preserve">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</w:t>
            </w:r>
            <w:r w:rsidR="00E953FB">
              <w:rPr>
                <w:sz w:val="28"/>
                <w:szCs w:val="28"/>
                <w:lang w:val="uk-UA"/>
              </w:rPr>
              <w:t xml:space="preserve"> майно: 40361233 від 02.0</w:t>
            </w:r>
            <w:r>
              <w:rPr>
                <w:sz w:val="28"/>
                <w:szCs w:val="28"/>
                <w:lang w:val="uk-UA"/>
              </w:rPr>
              <w:t>2.2021</w:t>
            </w:r>
            <w:r w:rsidR="008D0732">
              <w:rPr>
                <w:sz w:val="28"/>
                <w:szCs w:val="28"/>
                <w:lang w:val="uk-UA"/>
              </w:rPr>
              <w:t>;</w:t>
            </w:r>
            <w:r w:rsidR="003B0124">
              <w:rPr>
                <w:sz w:val="28"/>
                <w:szCs w:val="28"/>
                <w:lang w:val="uk-UA"/>
              </w:rPr>
              <w:t xml:space="preserve"> </w:t>
            </w:r>
            <w:r w:rsidR="00E953FB">
              <w:rPr>
                <w:sz w:val="28"/>
                <w:szCs w:val="28"/>
                <w:lang w:val="uk-UA"/>
              </w:rPr>
              <w:t>реєстраційний</w:t>
            </w:r>
            <w:r w:rsidRPr="00221A38">
              <w:rPr>
                <w:sz w:val="28"/>
                <w:szCs w:val="28"/>
                <w:lang w:val="uk-UA"/>
              </w:rPr>
              <w:t xml:space="preserve"> номер об’єкт</w:t>
            </w:r>
            <w:r w:rsidR="00E953FB">
              <w:rPr>
                <w:sz w:val="28"/>
                <w:szCs w:val="28"/>
                <w:lang w:val="uk-UA"/>
              </w:rPr>
              <w:t>у</w:t>
            </w:r>
            <w:r w:rsidRPr="00221A38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E953FB">
              <w:rPr>
                <w:sz w:val="28"/>
                <w:szCs w:val="28"/>
                <w:lang w:val="uk-UA"/>
              </w:rPr>
              <w:t xml:space="preserve"> 14301959101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5" w:type="pct"/>
            <w:shd w:val="clear" w:color="auto" w:fill="auto"/>
          </w:tcPr>
          <w:p w:rsidR="00F666FF" w:rsidRDefault="00252678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19,8798</w:t>
            </w:r>
          </w:p>
          <w:p w:rsidR="00F666FF" w:rsidRPr="008F6158" w:rsidRDefault="00F666FF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 років</w:t>
            </w:r>
          </w:p>
        </w:tc>
        <w:tc>
          <w:tcPr>
            <w:tcW w:w="708" w:type="pct"/>
            <w:shd w:val="clear" w:color="auto" w:fill="auto"/>
          </w:tcPr>
          <w:p w:rsidR="00F666FF" w:rsidRPr="00E92778" w:rsidRDefault="00F666FF" w:rsidP="00F666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3B0124">
              <w:rPr>
                <w:sz w:val="28"/>
                <w:szCs w:val="28"/>
                <w:shd w:val="clear" w:color="auto" w:fill="FFFFFF"/>
                <w:lang w:val="uk-UA"/>
              </w:rPr>
              <w:t>емлі промисловості</w:t>
            </w:r>
            <w:r w:rsidRPr="008F6158">
              <w:rPr>
                <w:sz w:val="28"/>
                <w:szCs w:val="28"/>
                <w:shd w:val="clear" w:color="auto" w:fill="FFFFFF"/>
                <w:lang w:val="uk-UA"/>
              </w:rPr>
              <w:t>, транспорту, електронних комунікацій, енергетики, оборони та іншого приз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начення</w:t>
            </w:r>
            <w:proofErr w:type="spellEnd"/>
          </w:p>
          <w:p w:rsidR="00F666FF" w:rsidRPr="00E92778" w:rsidRDefault="00F666FF" w:rsidP="00F666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5" w:type="pct"/>
            <w:shd w:val="clear" w:color="auto" w:fill="auto"/>
          </w:tcPr>
          <w:p w:rsidR="00F666FF" w:rsidRDefault="003B0124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666FF" w:rsidRPr="007270D3">
              <w:rPr>
                <w:sz w:val="28"/>
                <w:szCs w:val="28"/>
                <w:lang w:val="uk-UA"/>
              </w:rPr>
              <w:t>,0</w:t>
            </w:r>
          </w:p>
          <w:p w:rsidR="0025559E" w:rsidRDefault="0025559E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666FF" w:rsidRDefault="003B0124" w:rsidP="00F666FF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(2,0</w:t>
            </w:r>
            <w:r w:rsidR="00F666FF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3C655B" w:rsidRDefault="00F666FF" w:rsidP="00F666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4E4C8E">
      <w:pPr>
        <w:ind w:left="567"/>
        <w:rPr>
          <w:sz w:val="18"/>
          <w:szCs w:val="18"/>
          <w:lang w:val="uk-UA"/>
        </w:rPr>
      </w:pPr>
    </w:p>
    <w:p w:rsidR="0025559E" w:rsidRPr="003B0124" w:rsidRDefault="0025559E" w:rsidP="004E4C8E">
      <w:pPr>
        <w:ind w:left="567"/>
        <w:rPr>
          <w:sz w:val="18"/>
          <w:szCs w:val="18"/>
          <w:lang w:val="uk-UA"/>
        </w:rPr>
      </w:pPr>
    </w:p>
    <w:p w:rsidR="00A54412" w:rsidRDefault="00E953FB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66FF"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 w:rsidR="00F666FF">
        <w:rPr>
          <w:sz w:val="28"/>
          <w:szCs w:val="28"/>
          <w:lang w:val="uk-UA"/>
        </w:rPr>
        <w:t>іської ради</w:t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  <w:t xml:space="preserve">                                                 </w:t>
      </w:r>
      <w:r w:rsidR="0025559E">
        <w:rPr>
          <w:sz w:val="28"/>
          <w:szCs w:val="28"/>
          <w:lang w:val="uk-UA"/>
        </w:rPr>
        <w:t xml:space="preserve">           </w:t>
      </w:r>
      <w:r w:rsidR="00F666FF">
        <w:rPr>
          <w:sz w:val="28"/>
          <w:szCs w:val="28"/>
          <w:lang w:val="uk-UA"/>
        </w:rPr>
        <w:t xml:space="preserve">              Артем КОБЗАР</w:t>
      </w:r>
    </w:p>
    <w:p w:rsidR="00A54412" w:rsidRPr="003B0124" w:rsidRDefault="00A54412" w:rsidP="00A54412">
      <w:pPr>
        <w:rPr>
          <w:sz w:val="16"/>
          <w:szCs w:val="16"/>
          <w:lang w:val="uk-UA"/>
        </w:rPr>
      </w:pPr>
    </w:p>
    <w:p w:rsidR="00A54412" w:rsidRPr="009B55E3" w:rsidRDefault="00A54412" w:rsidP="004E4C8E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82565E">
        <w:rPr>
          <w:sz w:val="24"/>
          <w:szCs w:val="24"/>
          <w:lang w:val="uk-UA"/>
        </w:rPr>
        <w:t>Юрій</w:t>
      </w:r>
      <w:r w:rsidR="00F666FF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20EFD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65E63"/>
    <w:rsid w:val="000720AB"/>
    <w:rsid w:val="00073DF8"/>
    <w:rsid w:val="000810BC"/>
    <w:rsid w:val="00083D91"/>
    <w:rsid w:val="000A0A58"/>
    <w:rsid w:val="000A2A46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42AF5"/>
    <w:rsid w:val="00146DAF"/>
    <w:rsid w:val="00150B87"/>
    <w:rsid w:val="00160ECF"/>
    <w:rsid w:val="0016173D"/>
    <w:rsid w:val="00166B37"/>
    <w:rsid w:val="001675DF"/>
    <w:rsid w:val="00182984"/>
    <w:rsid w:val="001875E9"/>
    <w:rsid w:val="001943D8"/>
    <w:rsid w:val="001A06C5"/>
    <w:rsid w:val="001A1C3C"/>
    <w:rsid w:val="001A2C47"/>
    <w:rsid w:val="001C35ED"/>
    <w:rsid w:val="001D547C"/>
    <w:rsid w:val="001F7D67"/>
    <w:rsid w:val="00244BC6"/>
    <w:rsid w:val="00252678"/>
    <w:rsid w:val="0025269E"/>
    <w:rsid w:val="0025559E"/>
    <w:rsid w:val="002629C2"/>
    <w:rsid w:val="00264E74"/>
    <w:rsid w:val="00286A79"/>
    <w:rsid w:val="0029295E"/>
    <w:rsid w:val="002A03D8"/>
    <w:rsid w:val="002A62F6"/>
    <w:rsid w:val="002A6F0B"/>
    <w:rsid w:val="002C5BC3"/>
    <w:rsid w:val="002D6C1A"/>
    <w:rsid w:val="002D773A"/>
    <w:rsid w:val="002E13F5"/>
    <w:rsid w:val="002E36C4"/>
    <w:rsid w:val="003020AE"/>
    <w:rsid w:val="00312666"/>
    <w:rsid w:val="00340947"/>
    <w:rsid w:val="00342D83"/>
    <w:rsid w:val="00346DCA"/>
    <w:rsid w:val="00362165"/>
    <w:rsid w:val="00372AF4"/>
    <w:rsid w:val="00373086"/>
    <w:rsid w:val="00381979"/>
    <w:rsid w:val="00383951"/>
    <w:rsid w:val="003A0688"/>
    <w:rsid w:val="003A1A0E"/>
    <w:rsid w:val="003A28B9"/>
    <w:rsid w:val="003A42D8"/>
    <w:rsid w:val="003A4D99"/>
    <w:rsid w:val="003B0124"/>
    <w:rsid w:val="003B2F98"/>
    <w:rsid w:val="003B5619"/>
    <w:rsid w:val="003C04B4"/>
    <w:rsid w:val="003D220A"/>
    <w:rsid w:val="003D4E84"/>
    <w:rsid w:val="003E3E79"/>
    <w:rsid w:val="003E4EAD"/>
    <w:rsid w:val="004001FE"/>
    <w:rsid w:val="004076E0"/>
    <w:rsid w:val="00417616"/>
    <w:rsid w:val="00422D4A"/>
    <w:rsid w:val="00423EF9"/>
    <w:rsid w:val="00424E5C"/>
    <w:rsid w:val="004252ED"/>
    <w:rsid w:val="00436E20"/>
    <w:rsid w:val="004413A1"/>
    <w:rsid w:val="00456ACB"/>
    <w:rsid w:val="004734D3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3D05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311B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D0732"/>
    <w:rsid w:val="008D0779"/>
    <w:rsid w:val="008D19C1"/>
    <w:rsid w:val="008D1FEA"/>
    <w:rsid w:val="008D25AF"/>
    <w:rsid w:val="008E15CB"/>
    <w:rsid w:val="008E57A5"/>
    <w:rsid w:val="008E71C7"/>
    <w:rsid w:val="008F3E1B"/>
    <w:rsid w:val="008F6158"/>
    <w:rsid w:val="00906B91"/>
    <w:rsid w:val="00912E6D"/>
    <w:rsid w:val="00916377"/>
    <w:rsid w:val="009204B4"/>
    <w:rsid w:val="00922FC3"/>
    <w:rsid w:val="00925F55"/>
    <w:rsid w:val="00940B52"/>
    <w:rsid w:val="00944021"/>
    <w:rsid w:val="009446AC"/>
    <w:rsid w:val="009458FD"/>
    <w:rsid w:val="0095517A"/>
    <w:rsid w:val="00962D76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B017BF"/>
    <w:rsid w:val="00B03B4D"/>
    <w:rsid w:val="00B15AE4"/>
    <w:rsid w:val="00B1605F"/>
    <w:rsid w:val="00B271AD"/>
    <w:rsid w:val="00B3227B"/>
    <w:rsid w:val="00B33BD1"/>
    <w:rsid w:val="00B423CD"/>
    <w:rsid w:val="00B61009"/>
    <w:rsid w:val="00B611BC"/>
    <w:rsid w:val="00B74FAC"/>
    <w:rsid w:val="00B7531B"/>
    <w:rsid w:val="00B76501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D5DF8"/>
    <w:rsid w:val="00BE248F"/>
    <w:rsid w:val="00C03581"/>
    <w:rsid w:val="00C03C14"/>
    <w:rsid w:val="00C07ADB"/>
    <w:rsid w:val="00C12854"/>
    <w:rsid w:val="00C2181C"/>
    <w:rsid w:val="00C23D05"/>
    <w:rsid w:val="00C34B37"/>
    <w:rsid w:val="00C41DCC"/>
    <w:rsid w:val="00C45FA8"/>
    <w:rsid w:val="00C5651B"/>
    <w:rsid w:val="00C578C7"/>
    <w:rsid w:val="00C714D7"/>
    <w:rsid w:val="00C73DEE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D7943"/>
    <w:rsid w:val="00CE25ED"/>
    <w:rsid w:val="00CE4D6C"/>
    <w:rsid w:val="00CF0215"/>
    <w:rsid w:val="00CF0241"/>
    <w:rsid w:val="00CF0574"/>
    <w:rsid w:val="00CF5091"/>
    <w:rsid w:val="00CF6B59"/>
    <w:rsid w:val="00D14DB9"/>
    <w:rsid w:val="00D24437"/>
    <w:rsid w:val="00D36242"/>
    <w:rsid w:val="00D40B6D"/>
    <w:rsid w:val="00D42DE5"/>
    <w:rsid w:val="00D47083"/>
    <w:rsid w:val="00D61476"/>
    <w:rsid w:val="00D62A7F"/>
    <w:rsid w:val="00D63AB5"/>
    <w:rsid w:val="00D66F72"/>
    <w:rsid w:val="00D72800"/>
    <w:rsid w:val="00D82BCE"/>
    <w:rsid w:val="00D96642"/>
    <w:rsid w:val="00DB4082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7030"/>
    <w:rsid w:val="00E92778"/>
    <w:rsid w:val="00E930A5"/>
    <w:rsid w:val="00E953FB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666FF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FFAD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59A8-0E97-4CA2-A651-283F8051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15</cp:revision>
  <cp:lastPrinted>2025-06-05T06:37:00Z</cp:lastPrinted>
  <dcterms:created xsi:type="dcterms:W3CDTF">2025-02-14T11:31:00Z</dcterms:created>
  <dcterms:modified xsi:type="dcterms:W3CDTF">2025-06-17T07:40:00Z</dcterms:modified>
</cp:coreProperties>
</file>