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6B" w:rsidRDefault="00B04C6B" w:rsidP="00CA021C">
      <w:pPr>
        <w:tabs>
          <w:tab w:val="left" w:pos="5103"/>
        </w:tabs>
        <w:spacing w:line="240" w:lineRule="auto"/>
        <w:ind w:right="-607"/>
        <w:rPr>
          <w:rFonts w:ascii="Times New Roman" w:eastAsia="Times New Roman" w:hAnsi="Times New Roman" w:cs="Times New Roman"/>
          <w:sz w:val="24"/>
          <w:szCs w:val="24"/>
        </w:rPr>
      </w:pPr>
    </w:p>
    <w:p w:rsidR="00DD23A4" w:rsidRPr="00DD23A4" w:rsidRDefault="00A53FB9" w:rsidP="00DD23A4">
      <w:pPr>
        <w:tabs>
          <w:tab w:val="left" w:pos="5103"/>
        </w:tabs>
        <w:spacing w:line="240" w:lineRule="auto"/>
        <w:ind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4F9D">
        <w:rPr>
          <w:rFonts w:ascii="Times New Roman" w:eastAsia="Times New Roman" w:hAnsi="Times New Roman" w:cs="Times New Roman"/>
          <w:sz w:val="24"/>
          <w:szCs w:val="24"/>
        </w:rPr>
        <w:tab/>
      </w:r>
      <w:r w:rsidR="00DD23A4">
        <w:rPr>
          <w:rFonts w:ascii="Times New Roman" w:eastAsia="Times New Roman" w:hAnsi="Times New Roman" w:cs="Times New Roman"/>
          <w:sz w:val="24"/>
          <w:szCs w:val="24"/>
        </w:rPr>
        <w:t>Додаток 1</w:t>
      </w:r>
    </w:p>
    <w:p w:rsidR="00DD23A4" w:rsidRPr="00DD23A4" w:rsidRDefault="00DD23A4" w:rsidP="00DD23A4">
      <w:pPr>
        <w:tabs>
          <w:tab w:val="left" w:pos="5103"/>
        </w:tabs>
        <w:spacing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23A4">
        <w:rPr>
          <w:rFonts w:ascii="Times New Roman" w:eastAsia="Times New Roman" w:hAnsi="Times New Roman" w:cs="Times New Roman"/>
          <w:sz w:val="24"/>
          <w:szCs w:val="24"/>
        </w:rPr>
        <w:t xml:space="preserve">до рішення Сумської міської ради «Про стан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23A4">
        <w:rPr>
          <w:rFonts w:ascii="Times New Roman" w:eastAsia="Times New Roman" w:hAnsi="Times New Roman" w:cs="Times New Roman"/>
          <w:sz w:val="24"/>
          <w:szCs w:val="24"/>
        </w:rPr>
        <w:t xml:space="preserve">виконання програми «Воєнний стан: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23A4">
        <w:rPr>
          <w:rFonts w:ascii="Times New Roman" w:eastAsia="Times New Roman" w:hAnsi="Times New Roman" w:cs="Times New Roman"/>
          <w:sz w:val="24"/>
          <w:szCs w:val="24"/>
        </w:rPr>
        <w:t xml:space="preserve">інформування Сумської міської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23A4">
        <w:rPr>
          <w:rFonts w:ascii="Times New Roman" w:eastAsia="Times New Roman" w:hAnsi="Times New Roman" w:cs="Times New Roman"/>
          <w:sz w:val="24"/>
          <w:szCs w:val="24"/>
        </w:rPr>
        <w:t xml:space="preserve">територіальної громади» на 2024 рік,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23A4">
        <w:rPr>
          <w:rFonts w:ascii="Times New Roman" w:eastAsia="Times New Roman" w:hAnsi="Times New Roman" w:cs="Times New Roman"/>
          <w:sz w:val="24"/>
          <w:szCs w:val="24"/>
        </w:rPr>
        <w:t xml:space="preserve">затвердженої наказом Сумської міської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23A4">
        <w:rPr>
          <w:rFonts w:ascii="Times New Roman" w:eastAsia="Times New Roman" w:hAnsi="Times New Roman" w:cs="Times New Roman"/>
          <w:sz w:val="24"/>
          <w:szCs w:val="24"/>
        </w:rPr>
        <w:t>військової адміністрації від 18.12.2023 № 94-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23A4">
        <w:rPr>
          <w:rFonts w:ascii="Times New Roman" w:eastAsia="Times New Roman" w:hAnsi="Times New Roman" w:cs="Times New Roman"/>
          <w:sz w:val="24"/>
          <w:szCs w:val="24"/>
        </w:rPr>
        <w:t>СМР</w:t>
      </w:r>
    </w:p>
    <w:p w:rsidR="00A46C10" w:rsidRDefault="00DD23A4" w:rsidP="00DD23A4">
      <w:pPr>
        <w:tabs>
          <w:tab w:val="left" w:pos="5103"/>
        </w:tabs>
        <w:spacing w:line="240" w:lineRule="auto"/>
        <w:ind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23A4">
        <w:rPr>
          <w:rFonts w:ascii="Times New Roman" w:eastAsia="Times New Roman" w:hAnsi="Times New Roman" w:cs="Times New Roman"/>
          <w:sz w:val="24"/>
          <w:szCs w:val="24"/>
        </w:rPr>
        <w:t xml:space="preserve">від _________________ №______  </w:t>
      </w:r>
    </w:p>
    <w:p w:rsidR="00A46C10" w:rsidRDefault="00A46C10" w:rsidP="00837FA0">
      <w:pPr>
        <w:tabs>
          <w:tab w:val="left" w:pos="5529"/>
        </w:tabs>
        <w:spacing w:line="240" w:lineRule="auto"/>
        <w:ind w:left="4320" w:right="-607" w:firstLine="782"/>
        <w:rPr>
          <w:rFonts w:ascii="Times New Roman" w:eastAsia="Times New Roman" w:hAnsi="Times New Roman" w:cs="Times New Roman"/>
          <w:sz w:val="24"/>
          <w:szCs w:val="24"/>
        </w:rPr>
      </w:pPr>
    </w:p>
    <w:p w:rsidR="00A53FB9" w:rsidRDefault="00A53FB9" w:rsidP="00A53FB9">
      <w:pPr>
        <w:ind w:right="-607"/>
        <w:rPr>
          <w:rFonts w:ascii="Times New Roman" w:eastAsia="Times New Roman" w:hAnsi="Times New Roman" w:cs="Times New Roman"/>
          <w:sz w:val="28"/>
          <w:szCs w:val="28"/>
        </w:rPr>
      </w:pPr>
    </w:p>
    <w:p w:rsidR="00A53FB9" w:rsidRDefault="00A53FB9" w:rsidP="00A53FB9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 до звіту про стан виконання програми</w:t>
      </w:r>
    </w:p>
    <w:p w:rsidR="00A53FB9" w:rsidRDefault="00A53FB9" w:rsidP="00A53FB9">
      <w:pPr>
        <w:tabs>
          <w:tab w:val="left" w:pos="4680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04619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«Воєнний стан: інформування Сумської міської територіальної громади» </w:t>
      </w:r>
    </w:p>
    <w:p w:rsidR="00A53FB9" w:rsidRDefault="007D2475" w:rsidP="00A53FB9">
      <w:pPr>
        <w:tabs>
          <w:tab w:val="left" w:pos="4680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на 2024</w:t>
      </w:r>
      <w:r w:rsidR="00A53FB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рік</w:t>
      </w:r>
    </w:p>
    <w:p w:rsidR="00DF6EC4" w:rsidRPr="005C2C3B" w:rsidRDefault="00DF6EC4" w:rsidP="00A53FB9">
      <w:pPr>
        <w:tabs>
          <w:tab w:val="left" w:pos="4680"/>
        </w:tabs>
        <w:spacing w:line="240" w:lineRule="auto"/>
        <w:jc w:val="center"/>
        <w:rPr>
          <w:rFonts w:ascii="Times New Roman" w:hAnsi="Times New Roman"/>
          <w:bCs/>
          <w:sz w:val="16"/>
          <w:szCs w:val="16"/>
          <w:u w:val="single"/>
          <w:lang w:val="uk-UA"/>
        </w:rPr>
      </w:pPr>
    </w:p>
    <w:p w:rsidR="00A46C10" w:rsidRDefault="00A46C10" w:rsidP="00A46C1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дані.</w:t>
      </w:r>
    </w:p>
    <w:p w:rsidR="009D4F9D" w:rsidRDefault="00A46C10" w:rsidP="009D4F9D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A53FB9">
        <w:rPr>
          <w:rFonts w:ascii="Times New Roman" w:hAnsi="Times New Roman"/>
          <w:bCs/>
          <w:sz w:val="28"/>
          <w:szCs w:val="28"/>
          <w:lang w:val="uk-UA"/>
        </w:rPr>
        <w:t xml:space="preserve">Програма </w:t>
      </w:r>
      <w:r w:rsidR="00A53FB9" w:rsidRPr="00A53FB9">
        <w:rPr>
          <w:rFonts w:ascii="Times New Roman" w:hAnsi="Times New Roman"/>
          <w:bCs/>
          <w:sz w:val="28"/>
          <w:szCs w:val="28"/>
          <w:lang w:val="uk-UA"/>
        </w:rPr>
        <w:t>«Воєнний стан: інформування Сумської міської територіальної</w:t>
      </w:r>
      <w:r w:rsidR="007D2475">
        <w:rPr>
          <w:rFonts w:ascii="Times New Roman" w:hAnsi="Times New Roman"/>
          <w:bCs/>
          <w:sz w:val="28"/>
          <w:szCs w:val="28"/>
          <w:lang w:val="uk-UA"/>
        </w:rPr>
        <w:t xml:space="preserve"> громади» на 2024</w:t>
      </w:r>
      <w:r w:rsidR="00A53FB9" w:rsidRPr="00A53FB9">
        <w:rPr>
          <w:rFonts w:ascii="Times New Roman" w:hAnsi="Times New Roman"/>
          <w:bCs/>
          <w:sz w:val="28"/>
          <w:szCs w:val="28"/>
          <w:lang w:val="uk-UA"/>
        </w:rPr>
        <w:t xml:space="preserve"> рік</w:t>
      </w:r>
      <w:r w:rsidR="00A53FB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53FB9" w:rsidRPr="00A53FB9">
        <w:rPr>
          <w:rFonts w:ascii="Times New Roman" w:hAnsi="Times New Roman"/>
          <w:bCs/>
          <w:sz w:val="28"/>
          <w:szCs w:val="28"/>
          <w:lang w:val="uk-UA"/>
        </w:rPr>
        <w:t>затверджена</w:t>
      </w:r>
      <w:r w:rsidR="007D2475">
        <w:rPr>
          <w:rFonts w:ascii="Times New Roman" w:hAnsi="Times New Roman"/>
          <w:bCs/>
          <w:sz w:val="28"/>
          <w:szCs w:val="28"/>
          <w:lang w:val="uk-UA"/>
        </w:rPr>
        <w:t xml:space="preserve"> наказом Сумської міської військової адміністрації від 18.12.2023 № 94 – СМР. </w:t>
      </w:r>
      <w:r w:rsidR="009D4F9D">
        <w:rPr>
          <w:rFonts w:ascii="Times New Roman" w:hAnsi="Times New Roman"/>
          <w:color w:val="000000"/>
          <w:sz w:val="28"/>
          <w:szCs w:val="28"/>
          <w:lang w:val="uk-UA"/>
        </w:rPr>
        <w:t>Відповідальний виконавець програми – управління суспільних комунікацій</w:t>
      </w:r>
      <w:r w:rsidR="005470BE">
        <w:rPr>
          <w:rFonts w:ascii="Times New Roman" w:hAnsi="Times New Roman"/>
          <w:color w:val="000000"/>
          <w:sz w:val="28"/>
          <w:szCs w:val="28"/>
          <w:lang w:val="uk-UA"/>
        </w:rPr>
        <w:t xml:space="preserve"> СМР</w:t>
      </w:r>
      <w:r w:rsidR="009D4F9D">
        <w:rPr>
          <w:rFonts w:ascii="Times New Roman" w:hAnsi="Times New Roman"/>
          <w:color w:val="000000"/>
          <w:sz w:val="28"/>
          <w:szCs w:val="28"/>
          <w:lang w:val="uk-UA"/>
        </w:rPr>
        <w:t>, співвиконавці - відділ бухга</w:t>
      </w:r>
      <w:r w:rsidR="005E3E22">
        <w:rPr>
          <w:rFonts w:ascii="Times New Roman" w:hAnsi="Times New Roman"/>
          <w:color w:val="000000"/>
          <w:sz w:val="28"/>
          <w:szCs w:val="28"/>
          <w:lang w:val="uk-UA"/>
        </w:rPr>
        <w:t>лтерського обліку та звітності В</w:t>
      </w:r>
      <w:r w:rsidR="009D4F9D">
        <w:rPr>
          <w:rFonts w:ascii="Times New Roman" w:hAnsi="Times New Roman"/>
          <w:color w:val="000000"/>
          <w:sz w:val="28"/>
          <w:szCs w:val="28"/>
          <w:lang w:val="uk-UA"/>
        </w:rPr>
        <w:t xml:space="preserve">иконавчого комітету СМР, </w:t>
      </w:r>
      <w:r w:rsidR="009D4F9D" w:rsidRPr="00803097">
        <w:rPr>
          <w:rFonts w:ascii="Times New Roman" w:hAnsi="Times New Roman"/>
          <w:color w:val="000000"/>
          <w:sz w:val="28"/>
          <w:szCs w:val="28"/>
          <w:lang w:val="uk-UA"/>
        </w:rPr>
        <w:t>Департамент</w:t>
      </w:r>
      <w:r w:rsidR="009D4F9D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інфраструктури міста СМР</w:t>
      </w:r>
      <w:r w:rsidR="005470B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9D4F9D" w:rsidRPr="0080309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470BE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9D4F9D" w:rsidRPr="00803097">
        <w:rPr>
          <w:rFonts w:ascii="Times New Roman" w:hAnsi="Times New Roman"/>
          <w:color w:val="000000"/>
          <w:sz w:val="28"/>
          <w:szCs w:val="28"/>
          <w:lang w:val="uk-UA"/>
        </w:rPr>
        <w:t>епартамент соці</w:t>
      </w:r>
      <w:r w:rsidR="009D4F9D">
        <w:rPr>
          <w:rFonts w:ascii="Times New Roman" w:hAnsi="Times New Roman"/>
          <w:color w:val="000000"/>
          <w:sz w:val="28"/>
          <w:szCs w:val="28"/>
          <w:lang w:val="uk-UA"/>
        </w:rPr>
        <w:t>ального захисту населення СМР</w:t>
      </w:r>
      <w:r w:rsidR="009D4F9D" w:rsidRPr="00803097">
        <w:rPr>
          <w:rFonts w:ascii="Times New Roman" w:hAnsi="Times New Roman"/>
          <w:color w:val="000000"/>
          <w:sz w:val="28"/>
          <w:szCs w:val="28"/>
          <w:lang w:val="uk-UA"/>
        </w:rPr>
        <w:t>; У</w:t>
      </w:r>
      <w:r w:rsidR="009D4F9D">
        <w:rPr>
          <w:rFonts w:ascii="Times New Roman" w:hAnsi="Times New Roman"/>
          <w:color w:val="000000"/>
          <w:sz w:val="28"/>
          <w:szCs w:val="28"/>
          <w:lang w:val="uk-UA"/>
        </w:rPr>
        <w:t>правління освіти і науки СМР</w:t>
      </w:r>
      <w:r w:rsidR="005C2C3B">
        <w:rPr>
          <w:rFonts w:ascii="Times New Roman" w:hAnsi="Times New Roman"/>
          <w:color w:val="000000"/>
          <w:sz w:val="28"/>
          <w:szCs w:val="28"/>
          <w:lang w:val="uk-UA"/>
        </w:rPr>
        <w:t>, Управління охорони здоров’я СМР</w:t>
      </w:r>
      <w:r w:rsidR="009D4F9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5C2C3B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5150B5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>Фінансування заходів п</w:t>
      </w:r>
      <w:r w:rsidR="005150B5" w:rsidRPr="006F413C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>рограми здійснюється за рахунок коштів бюдж</w:t>
      </w:r>
      <w:r w:rsidR="005E3E22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>ету Сумської міської територіальної громади</w:t>
      </w:r>
      <w:r w:rsidR="005150B5" w:rsidRPr="006F413C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 в обсягах, передбачених на відповідний рік</w:t>
      </w:r>
      <w:r w:rsidR="005150B5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>.</w:t>
      </w:r>
    </w:p>
    <w:p w:rsidR="00A53FB9" w:rsidRDefault="005470BE" w:rsidP="005470BE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lang w:val="uk-UA"/>
        </w:rPr>
        <w:tab/>
        <w:t>Головні розпорядники коштів –</w:t>
      </w:r>
      <w:r w:rsidRPr="005470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4BEF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иконавчий комітет СМР,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Департамент інфраструктури міста СМР, Департамент соціального захисту населення СМР</w:t>
      </w:r>
      <w:r w:rsidR="007D2475">
        <w:rPr>
          <w:rFonts w:ascii="Times New Roman" w:hAnsi="Times New Roman"/>
          <w:color w:val="000000"/>
          <w:sz w:val="28"/>
          <w:szCs w:val="28"/>
          <w:lang w:val="uk-UA"/>
        </w:rPr>
        <w:t>; Управління освіти і науки СМР</w:t>
      </w:r>
      <w:r w:rsidR="0030638A">
        <w:rPr>
          <w:rFonts w:ascii="Times New Roman" w:hAnsi="Times New Roman"/>
          <w:color w:val="000000"/>
          <w:sz w:val="28"/>
          <w:szCs w:val="28"/>
          <w:lang w:val="uk-UA"/>
        </w:rPr>
        <w:t>, Управління охорони здоров’я СМР.</w:t>
      </w:r>
    </w:p>
    <w:p w:rsidR="00A46C10" w:rsidRDefault="00A46C10" w:rsidP="005470BE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46C10" w:rsidRPr="00A46C10" w:rsidRDefault="00A46C10" w:rsidP="00A46C10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6C10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A46C10">
        <w:rPr>
          <w:rFonts w:ascii="Times New Roman" w:eastAsia="Times New Roman" w:hAnsi="Times New Roman" w:cs="Times New Roman"/>
          <w:sz w:val="28"/>
          <w:szCs w:val="28"/>
          <w:lang w:val="uk-UA"/>
        </w:rPr>
        <w:t>Узагальнена інформація щодо виконання завдань та заходів Програми.</w:t>
      </w:r>
    </w:p>
    <w:p w:rsidR="00B04C6B" w:rsidRDefault="00B04C6B" w:rsidP="005470BE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04C6B">
        <w:rPr>
          <w:rFonts w:ascii="Times New Roman" w:hAnsi="Times New Roman"/>
          <w:color w:val="000000"/>
          <w:sz w:val="28"/>
          <w:szCs w:val="28"/>
          <w:lang w:val="uk-UA"/>
        </w:rPr>
        <w:t>Реалізація програми «Воєнний стан: інформування Сумської міської територіальної громади» на 2024 рік надала можливість мешканцям громади отримувати оперативну та достовірну інфо</w:t>
      </w:r>
      <w:r w:rsidR="005E3E22">
        <w:rPr>
          <w:rFonts w:ascii="Times New Roman" w:hAnsi="Times New Roman"/>
          <w:color w:val="000000"/>
          <w:sz w:val="28"/>
          <w:szCs w:val="28"/>
          <w:lang w:val="uk-UA"/>
        </w:rPr>
        <w:t>рмацію про діяльність влади Сумської міської територіальної громади та Сумської міської військової адміністрації</w:t>
      </w:r>
      <w:r w:rsidRPr="00B04C6B">
        <w:rPr>
          <w:rFonts w:ascii="Times New Roman" w:hAnsi="Times New Roman"/>
          <w:color w:val="000000"/>
          <w:sz w:val="28"/>
          <w:szCs w:val="28"/>
          <w:lang w:val="uk-UA"/>
        </w:rPr>
        <w:t xml:space="preserve"> в умовах воєнного стану. Зокрема, щодо вирішення </w:t>
      </w:r>
      <w:proofErr w:type="spellStart"/>
      <w:r w:rsidRPr="00B04C6B">
        <w:rPr>
          <w:rFonts w:ascii="Times New Roman" w:hAnsi="Times New Roman"/>
          <w:color w:val="000000"/>
          <w:sz w:val="28"/>
          <w:szCs w:val="28"/>
          <w:lang w:val="uk-UA"/>
        </w:rPr>
        <w:t>безпекових</w:t>
      </w:r>
      <w:proofErr w:type="spellEnd"/>
      <w:r w:rsidRPr="00B04C6B">
        <w:rPr>
          <w:rFonts w:ascii="Times New Roman" w:hAnsi="Times New Roman"/>
          <w:color w:val="000000"/>
          <w:sz w:val="28"/>
          <w:szCs w:val="28"/>
          <w:lang w:val="uk-UA"/>
        </w:rPr>
        <w:t xml:space="preserve"> питань, оголошення повітряних </w:t>
      </w:r>
      <w:proofErr w:type="spellStart"/>
      <w:r w:rsidRPr="00B04C6B">
        <w:rPr>
          <w:rFonts w:ascii="Times New Roman" w:hAnsi="Times New Roman"/>
          <w:color w:val="000000"/>
          <w:sz w:val="28"/>
          <w:szCs w:val="28"/>
          <w:lang w:val="uk-UA"/>
        </w:rPr>
        <w:t>тривог</w:t>
      </w:r>
      <w:proofErr w:type="spellEnd"/>
      <w:r w:rsidRPr="00B04C6B">
        <w:rPr>
          <w:rFonts w:ascii="Times New Roman" w:hAnsi="Times New Roman"/>
          <w:color w:val="000000"/>
          <w:sz w:val="28"/>
          <w:szCs w:val="28"/>
          <w:lang w:val="uk-UA"/>
        </w:rPr>
        <w:t>, життєдіяльності громади, роботу закладів охорони здоров’я, громадського транспорту, надання гуманітарної допомоги, підтримку ВПО, ЗСУ та підрозділів територіальної оборони, допомоги постраждалим від ворожих обстрілів тощо.</w:t>
      </w:r>
    </w:p>
    <w:p w:rsidR="00E3744B" w:rsidRPr="00E3744B" w:rsidRDefault="00B04C6B" w:rsidP="00B04C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04C6B">
        <w:rPr>
          <w:rFonts w:ascii="Times New Roman" w:hAnsi="Times New Roman"/>
          <w:color w:val="000000"/>
          <w:sz w:val="28"/>
          <w:szCs w:val="28"/>
          <w:lang w:val="uk-UA"/>
        </w:rPr>
        <w:t>Представники місцевих медіа запрошуються на всі загальноміські заходи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3744B"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організовуються брифі</w:t>
      </w:r>
      <w:r w:rsidR="00DF6EC4">
        <w:rPr>
          <w:rFonts w:ascii="Times New Roman" w:eastAsia="Times New Roman" w:hAnsi="Times New Roman" w:cs="Times New Roman"/>
          <w:sz w:val="28"/>
          <w:szCs w:val="28"/>
          <w:lang w:val="uk-UA"/>
        </w:rPr>
        <w:t>нги</w:t>
      </w:r>
      <w:r w:rsidR="00E3744B"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інші медіа-заходи з врахуванням вимог воєнного стану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(51 захід у 2024 році</w:t>
      </w:r>
      <w:r w:rsidR="00E3744B"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>), готуються прес-релізи, інформа</w:t>
      </w:r>
      <w:r w:rsidR="00DF6EC4">
        <w:rPr>
          <w:rFonts w:ascii="Times New Roman" w:eastAsia="Times New Roman" w:hAnsi="Times New Roman" w:cs="Times New Roman"/>
          <w:sz w:val="28"/>
          <w:szCs w:val="28"/>
          <w:lang w:val="uk-UA"/>
        </w:rPr>
        <w:t>ційні повідомлення та коментарі</w:t>
      </w:r>
      <w:r w:rsidR="00E3744B"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>. Налагоджено систему оперативного інформаційного обміну з місцевими медіа через соціальні мережі.</w:t>
      </w:r>
    </w:p>
    <w:p w:rsidR="00E3744B" w:rsidRPr="00E3744B" w:rsidRDefault="00E3744B" w:rsidP="00E3744B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 Сумської міськ</w:t>
      </w:r>
      <w:r w:rsidR="005E3E22">
        <w:rPr>
          <w:rFonts w:ascii="Times New Roman" w:eastAsia="Times New Roman" w:hAnsi="Times New Roman" w:cs="Times New Roman"/>
          <w:sz w:val="28"/>
          <w:szCs w:val="28"/>
          <w:lang w:val="uk-UA"/>
        </w:rPr>
        <w:t>ої військової адміністрації, Сумської міської ради</w:t>
      </w:r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її виконавчого комітету, керівництва, структурних підрозділів висвітл</w:t>
      </w:r>
      <w:r w:rsidR="00B04C6B">
        <w:rPr>
          <w:rFonts w:ascii="Times New Roman" w:eastAsia="Times New Roman" w:hAnsi="Times New Roman" w:cs="Times New Roman"/>
          <w:sz w:val="28"/>
          <w:szCs w:val="28"/>
          <w:lang w:val="uk-UA"/>
        </w:rPr>
        <w:t>ювалась</w:t>
      </w:r>
      <w:r w:rsidR="008B3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телеканалах АТВ, СТС, </w:t>
      </w:r>
      <w:proofErr w:type="spellStart"/>
      <w:r w:rsidR="00B04C6B">
        <w:rPr>
          <w:rFonts w:ascii="Times New Roman" w:eastAsia="Times New Roman" w:hAnsi="Times New Roman" w:cs="Times New Roman"/>
          <w:sz w:val="28"/>
          <w:szCs w:val="28"/>
          <w:lang w:val="uk-UA"/>
        </w:rPr>
        <w:t>Відікон</w:t>
      </w:r>
      <w:proofErr w:type="spellEnd"/>
      <w:r w:rsidR="00B04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B3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місцевих сайтах </w:t>
      </w:r>
      <w:r w:rsidR="000F3147" w:rsidRPr="001B0DDC">
        <w:rPr>
          <w:rFonts w:ascii="Times New Roman" w:eastAsia="Times New Roman" w:hAnsi="Times New Roman" w:cs="Times New Roman"/>
          <w:sz w:val="28"/>
          <w:szCs w:val="28"/>
          <w:lang w:val="uk-UA"/>
        </w:rPr>
        <w:t>газети</w:t>
      </w:r>
      <w:r w:rsidR="000F3147" w:rsidRPr="000F3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3147" w:rsidRPr="001B0D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«Всі Суми Панорама </w:t>
      </w:r>
      <w:bookmarkStart w:id="0" w:name="_GoBack"/>
      <w:bookmarkEnd w:id="0"/>
      <w:r w:rsidR="000F3147" w:rsidRPr="001B0DDC">
        <w:rPr>
          <w:rFonts w:ascii="Times New Roman" w:eastAsia="Times New Roman" w:hAnsi="Times New Roman" w:cs="Times New Roman"/>
          <w:sz w:val="28"/>
          <w:szCs w:val="28"/>
        </w:rPr>
        <w:t>Медіа»</w:t>
      </w:r>
      <w:r w:rsidR="000F3147" w:rsidRPr="001B0DD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F31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F3147">
        <w:rPr>
          <w:rFonts w:ascii="Times New Roman" w:eastAsia="Times New Roman" w:hAnsi="Times New Roman" w:cs="Times New Roman"/>
          <w:sz w:val="28"/>
          <w:szCs w:val="28"/>
        </w:rPr>
        <w:t>Sumy</w:t>
      </w:r>
      <w:proofErr w:type="spellEnd"/>
      <w:r w:rsidR="000F3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3147">
        <w:rPr>
          <w:rFonts w:ascii="Times New Roman" w:eastAsia="Times New Roman" w:hAnsi="Times New Roman" w:cs="Times New Roman"/>
          <w:sz w:val="28"/>
          <w:szCs w:val="28"/>
        </w:rPr>
        <w:t>Post</w:t>
      </w:r>
      <w:proofErr w:type="spellEnd"/>
      <w:r w:rsidR="000F3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342F" w:rsidRPr="00192B1C">
        <w:rPr>
          <w:rFonts w:ascii="Times New Roman" w:eastAsia="Times New Roman" w:hAnsi="Times New Roman" w:cs="Times New Roman"/>
          <w:sz w:val="28"/>
          <w:szCs w:val="28"/>
        </w:rPr>
        <w:t xml:space="preserve">0542, </w:t>
      </w:r>
      <w:proofErr w:type="spellStart"/>
      <w:r w:rsidR="008B342F" w:rsidRPr="00192B1C">
        <w:rPr>
          <w:rFonts w:ascii="Times New Roman" w:eastAsia="Times New Roman" w:hAnsi="Times New Roman" w:cs="Times New Roman"/>
          <w:sz w:val="28"/>
          <w:szCs w:val="28"/>
        </w:rPr>
        <w:t>Every</w:t>
      </w:r>
      <w:proofErr w:type="spellEnd"/>
      <w:r w:rsidR="008B342F" w:rsidRPr="00192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F" w:rsidRPr="00192B1C">
        <w:rPr>
          <w:rFonts w:ascii="Times New Roman" w:eastAsia="Times New Roman" w:hAnsi="Times New Roman" w:cs="Times New Roman"/>
          <w:sz w:val="28"/>
          <w:szCs w:val="28"/>
        </w:rPr>
        <w:t>Day</w:t>
      </w:r>
      <w:proofErr w:type="spellEnd"/>
      <w:r w:rsidR="008B342F" w:rsidRPr="00192B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5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01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Україна-</w:t>
      </w:r>
      <w:proofErr w:type="spellStart"/>
      <w:r w:rsidR="00B15016">
        <w:rPr>
          <w:rFonts w:ascii="Times New Roman" w:eastAsia="Times New Roman" w:hAnsi="Times New Roman" w:cs="Times New Roman"/>
          <w:sz w:val="28"/>
          <w:szCs w:val="28"/>
          <w:lang w:val="uk-UA"/>
        </w:rPr>
        <w:t>інфо</w:t>
      </w:r>
      <w:proofErr w:type="spellEnd"/>
      <w:r w:rsidR="00B150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>FM-радіо</w:t>
      </w:r>
      <w:r w:rsidR="008B3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8B342F" w:rsidRPr="00192B1C">
        <w:rPr>
          <w:rFonts w:ascii="Times New Roman" w:eastAsia="Times New Roman" w:hAnsi="Times New Roman" w:cs="Times New Roman"/>
          <w:sz w:val="28"/>
          <w:szCs w:val="28"/>
        </w:rPr>
        <w:t>Радіо «</w:t>
      </w:r>
      <w:proofErr w:type="spellStart"/>
      <w:r w:rsidR="008B342F" w:rsidRPr="00192B1C">
        <w:rPr>
          <w:rFonts w:ascii="Times New Roman" w:eastAsia="Times New Roman" w:hAnsi="Times New Roman" w:cs="Times New Roman"/>
          <w:sz w:val="28"/>
          <w:szCs w:val="28"/>
        </w:rPr>
        <w:t>Рокс</w:t>
      </w:r>
      <w:proofErr w:type="spellEnd"/>
      <w:r w:rsidR="008B342F" w:rsidRPr="00192B1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B15016">
        <w:rPr>
          <w:rFonts w:ascii="Times New Roman" w:eastAsia="Times New Roman" w:hAnsi="Times New Roman" w:cs="Times New Roman"/>
          <w:sz w:val="28"/>
          <w:szCs w:val="28"/>
        </w:rPr>
        <w:t xml:space="preserve">«НАШЕ», «Хіт ФМ», </w:t>
      </w:r>
      <w:r w:rsidR="008B342F" w:rsidRPr="00192B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8B342F" w:rsidRPr="00192B1C">
        <w:rPr>
          <w:rFonts w:ascii="Times New Roman" w:eastAsia="Times New Roman" w:hAnsi="Times New Roman" w:cs="Times New Roman"/>
          <w:sz w:val="28"/>
          <w:szCs w:val="28"/>
        </w:rPr>
        <w:t>Байрактар</w:t>
      </w:r>
      <w:proofErr w:type="spellEnd"/>
      <w:r w:rsidR="008B342F" w:rsidRPr="00192B1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8B342F" w:rsidRPr="00192B1C">
        <w:rPr>
          <w:rFonts w:ascii="Times New Roman" w:eastAsia="Times New Roman" w:hAnsi="Times New Roman" w:cs="Times New Roman"/>
          <w:sz w:val="28"/>
          <w:szCs w:val="28"/>
        </w:rPr>
        <w:t>Релакс</w:t>
      </w:r>
      <w:proofErr w:type="spellEnd"/>
      <w:r w:rsidR="008B342F" w:rsidRPr="00192B1C">
        <w:rPr>
          <w:rFonts w:ascii="Times New Roman" w:eastAsia="Times New Roman" w:hAnsi="Times New Roman" w:cs="Times New Roman"/>
          <w:sz w:val="28"/>
          <w:szCs w:val="28"/>
        </w:rPr>
        <w:t xml:space="preserve"> ФМ»</w:t>
      </w:r>
      <w:r w:rsidR="00B1501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15016" w:rsidRPr="00B15016">
        <w:t xml:space="preserve"> </w:t>
      </w:r>
      <w:r w:rsidR="00B15016" w:rsidRPr="00B1501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B15016" w:rsidRPr="00B15016">
        <w:rPr>
          <w:rFonts w:ascii="Times New Roman" w:eastAsia="Times New Roman" w:hAnsi="Times New Roman" w:cs="Times New Roman"/>
          <w:sz w:val="28"/>
          <w:szCs w:val="28"/>
          <w:lang w:val="uk-UA"/>
        </w:rPr>
        <w:t>NovaLine</w:t>
      </w:r>
      <w:proofErr w:type="spellEnd"/>
      <w:r w:rsidR="00B15016" w:rsidRPr="00B1501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150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342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E3E22">
        <w:rPr>
          <w:rFonts w:ascii="Times New Roman" w:eastAsia="Times New Roman" w:hAnsi="Times New Roman" w:cs="Times New Roman"/>
          <w:sz w:val="28"/>
          <w:szCs w:val="28"/>
          <w:lang w:val="uk-UA"/>
        </w:rPr>
        <w:t>, у</w:t>
      </w:r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газеті «Всі-Суми Панорама Медіа». Щодня на FM-радіо звучать випуски стислих новин</w:t>
      </w:r>
      <w:r w:rsidR="007667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672E" w:rsidRPr="007667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«Сумські новини одним </w:t>
      </w:r>
      <w:proofErr w:type="spellStart"/>
      <w:r w:rsidR="0076672E" w:rsidRPr="0076672E">
        <w:rPr>
          <w:rFonts w:ascii="Times New Roman" w:eastAsia="Times New Roman" w:hAnsi="Times New Roman" w:cs="Times New Roman"/>
          <w:sz w:val="28"/>
          <w:szCs w:val="28"/>
          <w:lang w:val="uk-UA"/>
        </w:rPr>
        <w:t>абзацем</w:t>
      </w:r>
      <w:proofErr w:type="spellEnd"/>
      <w:r w:rsidR="0076672E" w:rsidRPr="007667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7667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діяльність органів місцевого самоврядування.</w:t>
      </w:r>
    </w:p>
    <w:p w:rsidR="00DF6EC4" w:rsidRDefault="00E3744B" w:rsidP="00E3744B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Здійснюється адміністрування офіційного веб-сайту міської ради. З метою поліпшення</w:t>
      </w:r>
      <w:r w:rsidR="000F3147" w:rsidRPr="000F3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інформування</w:t>
      </w:r>
      <w:r w:rsidR="000F3147" w:rsidRPr="000F3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мешканців </w:t>
      </w:r>
      <w:r w:rsidR="000F3147" w:rsidRPr="000F3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F3147" w:rsidRPr="000F3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>діяль</w:t>
      </w:r>
      <w:r w:rsidR="00DF6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ність </w:t>
      </w:r>
      <w:r w:rsidR="000F3147" w:rsidRPr="000F3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6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Сумської </w:t>
      </w:r>
      <w:r w:rsidR="000F3147" w:rsidRPr="000F3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6EC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="000F3147" w:rsidRPr="000F3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6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ради, </w:t>
      </w:r>
    </w:p>
    <w:p w:rsidR="00E3744B" w:rsidRPr="00E3744B" w:rsidRDefault="00E3744B" w:rsidP="00DF6EC4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органів місцевого </w:t>
      </w:r>
      <w:r w:rsidR="00B15016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</w:t>
      </w:r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створюються нові рубрики та сторінки відповідно до потреб структурних підрозділів, комунальних підприємств. Збільшено обсяг інформації, яка стосується дій громадян під час особливого періоду. Функціонує розділ «Суми: воєнний стан», де зібрані тематичні інформаційно-роз’яснювальні матеріали, новини та нормативні акти, довідкові матеріали.</w:t>
      </w:r>
    </w:p>
    <w:p w:rsidR="00E3744B" w:rsidRDefault="00E3744B" w:rsidP="00E3744B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Щодня на Інформаційному порталі Сумської міської ради розміщується до 8-10 повідомлень у рубриці «Новини», а також матеріали структурних підрозділів та комунальних підприємств за напрямками їх діяльності, існує архів відеоматеріалів тощо. Щотижня у новинній стрічці сайту – близько 50 інформаційних повідомлень. Новини з офіційного сайту систематично поширюються та передруковуються іншими інтернет-ресурсами, у тому числі й всеукраїнськими. Крім того, їх оприлюднювали на своїх шпальтах друковані медіа. Таке поширення окремих новин медіа доходило до 10-15 джерел. Кількість публікацій на сайті, пов’язаних із висвітленням діяльності Сумської міської ради, її виконавчого комітету, міської військової адміністрації, структурних підрозділів </w:t>
      </w:r>
      <w:r w:rsidR="00D72FF5">
        <w:rPr>
          <w:rFonts w:ascii="Times New Roman" w:eastAsia="Times New Roman" w:hAnsi="Times New Roman" w:cs="Times New Roman"/>
          <w:sz w:val="28"/>
          <w:szCs w:val="28"/>
          <w:lang w:val="uk-UA"/>
        </w:rPr>
        <w:t>та міського голови склала 32 837 (наростаючий показник, +2 970</w:t>
      </w:r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початку року). </w:t>
      </w:r>
      <w:r w:rsidR="00D72FF5" w:rsidRPr="00D72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Створені банери та рубрики щодо мапи </w:t>
      </w:r>
      <w:proofErr w:type="spellStart"/>
      <w:r w:rsidR="00D72FF5" w:rsidRPr="00D72FF5">
        <w:rPr>
          <w:rFonts w:ascii="Times New Roman" w:eastAsia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="00D72FF5" w:rsidRPr="00D72FF5">
        <w:rPr>
          <w:rFonts w:ascii="Times New Roman" w:eastAsia="Times New Roman" w:hAnsi="Times New Roman" w:cs="Times New Roman"/>
          <w:sz w:val="28"/>
          <w:szCs w:val="28"/>
          <w:lang w:val="uk-UA"/>
        </w:rPr>
        <w:t>, відновлення пошкодженого майна мешканців громади, платформи DREAM для проєктів з відновлення у громаді, інструментів громадської участі тощо.</w:t>
      </w:r>
    </w:p>
    <w:p w:rsidR="00D72FF5" w:rsidRPr="00D72FF5" w:rsidRDefault="00D72FF5" w:rsidP="00D72FF5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2FF5">
        <w:rPr>
          <w:rFonts w:ascii="Times New Roman" w:eastAsia="Times New Roman" w:hAnsi="Times New Roman" w:cs="Times New Roman"/>
          <w:sz w:val="28"/>
          <w:szCs w:val="28"/>
          <w:lang w:val="uk-UA"/>
        </w:rPr>
        <w:t>Опрацьовуються можливості оновлення офіційного сайту міської ради на основі сучасних інформаційних технологій та використання мобільних застосунків.</w:t>
      </w:r>
    </w:p>
    <w:p w:rsidR="00D72FF5" w:rsidRPr="00D72FF5" w:rsidRDefault="00D72FF5" w:rsidP="00D72FF5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2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мережі </w:t>
      </w:r>
      <w:proofErr w:type="spellStart"/>
      <w:r w:rsidRPr="00D72FF5">
        <w:rPr>
          <w:rFonts w:ascii="Times New Roman" w:eastAsia="Times New Roman" w:hAnsi="Times New Roman" w:cs="Times New Roman"/>
          <w:sz w:val="28"/>
          <w:szCs w:val="28"/>
          <w:lang w:val="uk-UA"/>
        </w:rPr>
        <w:t>Youtube</w:t>
      </w:r>
      <w:proofErr w:type="spellEnd"/>
      <w:r w:rsidRPr="00D72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діє канал Сумської міської ради, де розміщуються відеоматеріали з діяльності органу місцевого самоврядування, а також </w:t>
      </w:r>
      <w:proofErr w:type="spellStart"/>
      <w:r w:rsidRPr="00D72FF5">
        <w:rPr>
          <w:rFonts w:ascii="Times New Roman" w:eastAsia="Times New Roman" w:hAnsi="Times New Roman" w:cs="Times New Roman"/>
          <w:sz w:val="28"/>
          <w:szCs w:val="28"/>
          <w:lang w:val="uk-UA"/>
        </w:rPr>
        <w:t>відеопроєктів</w:t>
      </w:r>
      <w:proofErr w:type="spellEnd"/>
      <w:r w:rsidRPr="00D72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зокрема, «Герої не вмирають» та інші. З серпня на каналі відновлено доступ до відеозаписів засідань сесій та постійних комісій Сумської міської ради. Кількість переглядів відеоматеріалів на каналі з початку 2024 р. – </w:t>
      </w:r>
      <w:r w:rsidR="00D467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2FF5">
        <w:rPr>
          <w:rFonts w:ascii="Times New Roman" w:eastAsia="Times New Roman" w:hAnsi="Times New Roman" w:cs="Times New Roman"/>
          <w:sz w:val="28"/>
          <w:szCs w:val="28"/>
          <w:lang w:val="uk-UA"/>
        </w:rPr>
        <w:t>1 193750 (наростаючий показник, +43070 від початку року).</w:t>
      </w:r>
    </w:p>
    <w:p w:rsidR="00D72FF5" w:rsidRDefault="00D72FF5" w:rsidP="00D72FF5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2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сайті міської ради оновлено розділ, присвячений загиблим Героям – </w:t>
      </w:r>
      <w:proofErr w:type="spellStart"/>
      <w:r w:rsidRPr="00D72FF5">
        <w:rPr>
          <w:rFonts w:ascii="Times New Roman" w:eastAsia="Times New Roman" w:hAnsi="Times New Roman" w:cs="Times New Roman"/>
          <w:sz w:val="28"/>
          <w:szCs w:val="28"/>
          <w:lang w:val="uk-UA"/>
        </w:rPr>
        <w:t>сум’янам</w:t>
      </w:r>
      <w:proofErr w:type="spellEnd"/>
      <w:r w:rsidRPr="00D72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створюються відповідні інформаційні матеріали. З метою вшанування пам’яті загиблих під час повномасштабного вторгнення </w:t>
      </w:r>
      <w:proofErr w:type="spellStart"/>
      <w:r w:rsidRPr="00D72FF5">
        <w:rPr>
          <w:rFonts w:ascii="Times New Roman" w:eastAsia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D72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щодня о 9:00 за допомогою вуличного радіо у місті оголошується загальнонаціональна Хвилина мовчання та лунає Державний Гімн.</w:t>
      </w:r>
    </w:p>
    <w:p w:rsidR="000801EC" w:rsidRDefault="000801EC" w:rsidP="00D72FF5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01EC" w:rsidRDefault="000801EC" w:rsidP="00D72FF5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01EC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0801E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Оцінка ефективності виконання Програми.</w:t>
      </w:r>
    </w:p>
    <w:p w:rsidR="00252FC3" w:rsidRDefault="00252FC3" w:rsidP="003E302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86B3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запланованих 2 129</w:t>
      </w:r>
      <w:r w:rsidR="00C204E9">
        <w:rPr>
          <w:rFonts w:ascii="Times New Roman" w:eastAsia="Times New Roman" w:hAnsi="Times New Roman" w:cs="Times New Roman"/>
          <w:sz w:val="28"/>
          <w:szCs w:val="28"/>
          <w:lang w:val="uk-UA"/>
        </w:rPr>
        <w:t>,4 тис. грн профінансовано 998,2</w:t>
      </w:r>
      <w:r w:rsidR="00D467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 грн, що становить 47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%.</w:t>
      </w:r>
    </w:p>
    <w:p w:rsidR="00075767" w:rsidRPr="003E3027" w:rsidRDefault="00075767" w:rsidP="003E302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Найбільший обсяг видатків Програми був спрямований на розміщення інформації в мережі Інтернет.</w:t>
      </w:r>
    </w:p>
    <w:p w:rsidR="00097D0D" w:rsidRDefault="00097D0D" w:rsidP="00097D0D">
      <w:pPr>
        <w:spacing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  <w:t>Реалізація програми</w:t>
      </w:r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надала можливість мешканцям громади отримувати оперативну та достовірну інфо</w:t>
      </w:r>
      <w:r w:rsidR="005E3E22">
        <w:rPr>
          <w:rFonts w:ascii="Times New Roman" w:eastAsia="Times New Roman" w:hAnsi="Times New Roman" w:cs="Times New Roman"/>
          <w:sz w:val="28"/>
          <w:szCs w:val="28"/>
          <w:lang w:val="uk-UA"/>
        </w:rPr>
        <w:t>рмацію про діяльність влади Сумської міської територіальної громади та Сумської міської військової адміністрації</w:t>
      </w:r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умовах воєнного стану. Зокрема, щодо вирішення </w:t>
      </w:r>
      <w:proofErr w:type="spellStart"/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безпекових</w:t>
      </w:r>
      <w:proofErr w:type="spellEnd"/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питань, оголошення повітряних </w:t>
      </w:r>
      <w:proofErr w:type="spellStart"/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>тривог</w:t>
      </w:r>
      <w:proofErr w:type="spellEnd"/>
      <w:r w:rsidRPr="00E37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життєдіяльності громади, роботу закладів охорони здоров’я, громадського транспорту, надання гуманітарної допомоги, підтримку ВПО, ЗСУ та підрозділів територіальної оборони, допомоги постраждалим від ворожих обстрілів тощо. </w:t>
      </w:r>
    </w:p>
    <w:p w:rsidR="00DF6EC4" w:rsidRDefault="00DF6EC4" w:rsidP="00097D0D">
      <w:pPr>
        <w:spacing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3027" w:rsidRPr="005A44A8" w:rsidRDefault="00097D0D" w:rsidP="003E302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A44A8">
        <w:rPr>
          <w:rFonts w:ascii="Times New Roman" w:eastAsia="Times New Roman" w:hAnsi="Times New Roman" w:cs="Times New Roman"/>
          <w:sz w:val="28"/>
          <w:szCs w:val="28"/>
          <w:lang w:val="uk-UA"/>
        </w:rPr>
        <w:t>Індикатори програми</w:t>
      </w:r>
      <w:r w:rsidRPr="005A44A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97D0D" w:rsidRPr="005A44A8" w:rsidRDefault="00097D0D" w:rsidP="003E302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44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</w:t>
      </w:r>
      <w:r w:rsidRPr="005A44A8">
        <w:rPr>
          <w:rFonts w:ascii="Times New Roman" w:hAnsi="Times New Roman" w:cs="Times New Roman"/>
          <w:color w:val="000000"/>
          <w:sz w:val="28"/>
          <w:szCs w:val="28"/>
        </w:rPr>
        <w:t>кількість публікацій на Інформаційному порталі Сумської міської ради</w:t>
      </w:r>
      <w:r w:rsidR="005A4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(2</w:t>
      </w:r>
      <w:r w:rsidR="005A44A8" w:rsidRPr="005A44A8">
        <w:rPr>
          <w:rFonts w:ascii="Times New Roman" w:hAnsi="Times New Roman" w:cs="Times New Roman"/>
          <w:color w:val="000000"/>
          <w:sz w:val="28"/>
          <w:szCs w:val="28"/>
          <w:lang w:val="uk-UA"/>
        </w:rPr>
        <w:t>957</w:t>
      </w:r>
      <w:r w:rsidR="00A8661F" w:rsidRPr="005A4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рік)</w:t>
      </w:r>
      <w:r w:rsidR="005A4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виконано на 99</w:t>
      </w:r>
      <w:r w:rsidRPr="005A44A8">
        <w:rPr>
          <w:rFonts w:ascii="Times New Roman" w:hAnsi="Times New Roman" w:cs="Times New Roman"/>
          <w:color w:val="000000"/>
          <w:sz w:val="28"/>
          <w:szCs w:val="28"/>
          <w:lang w:val="uk-UA"/>
        </w:rPr>
        <w:t>%;</w:t>
      </w:r>
    </w:p>
    <w:p w:rsidR="00E3744B" w:rsidRDefault="00A8661F" w:rsidP="003E3027">
      <w:pPr>
        <w:spacing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A44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5A44A8">
        <w:rPr>
          <w:rFonts w:ascii="Times New Roman" w:hAnsi="Times New Roman" w:cs="Times New Roman"/>
          <w:color w:val="000000"/>
          <w:sz w:val="28"/>
          <w:szCs w:val="28"/>
        </w:rPr>
        <w:t xml:space="preserve">кількість переглядів на каналі «Сумська міська рада» в мережі </w:t>
      </w:r>
      <w:proofErr w:type="spellStart"/>
      <w:r w:rsidRPr="005A44A8">
        <w:rPr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r w:rsidR="005A44A8" w:rsidRPr="005A4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(43070</w:t>
      </w:r>
      <w:r w:rsidRPr="005A4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рік) – </w:t>
      </w:r>
      <w:r w:rsidR="005A44A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виконано на 43</w:t>
      </w:r>
      <w:r w:rsidRPr="005A44A8">
        <w:rPr>
          <w:rFonts w:ascii="Times New Roman" w:hAnsi="Times New Roman" w:cs="Times New Roman"/>
          <w:color w:val="000000"/>
          <w:sz w:val="28"/>
          <w:szCs w:val="28"/>
          <w:lang w:val="uk-UA"/>
        </w:rPr>
        <w:t>%</w:t>
      </w:r>
      <w:r w:rsidR="005A4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2A22E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внаслідок відсутності</w:t>
      </w:r>
      <w:r w:rsidR="00712B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штаті</w:t>
      </w:r>
      <w:r w:rsidR="002A2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2B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відео</w:t>
      </w:r>
      <w:r w:rsidR="002A22E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оператора</w:t>
      </w:r>
      <w:proofErr w:type="spellEnd"/>
      <w:r w:rsidR="002A22E7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5A44A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52FC3" w:rsidRDefault="005E3E22" w:rsidP="003E3027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757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цілому завдання програми за період її реалізації виконані.</w:t>
      </w:r>
    </w:p>
    <w:p w:rsidR="00075767" w:rsidRDefault="00075767" w:rsidP="003E3027">
      <w:pPr>
        <w:spacing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B6DE6" w:rsidRPr="000B6DE6" w:rsidRDefault="000B6DE6" w:rsidP="000B6D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6DE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0B6DE6">
        <w:rPr>
          <w:rFonts w:ascii="Times New Roman" w:eastAsia="Times New Roman" w:hAnsi="Times New Roman" w:cs="Times New Roman"/>
          <w:sz w:val="28"/>
          <w:szCs w:val="28"/>
          <w:lang w:val="uk-UA"/>
        </w:rPr>
        <w:t>Обґрунтування причин невиконання (низького рівня виконання) Програми.</w:t>
      </w:r>
    </w:p>
    <w:p w:rsidR="000B6DE6" w:rsidRDefault="000B6DE6" w:rsidP="000B6DE6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6DE6">
        <w:rPr>
          <w:rFonts w:ascii="Times New Roman" w:eastAsia="Times New Roman" w:hAnsi="Times New Roman" w:cs="Times New Roman"/>
          <w:sz w:val="28"/>
          <w:szCs w:val="28"/>
          <w:lang w:val="uk-UA"/>
        </w:rPr>
        <w:t>Недовиконання програми у частині виготовлення та трансляції відеоконтенту місцевими телевізійними каналами сталося внаслідок закриття каналів СТС та АТВ.</w:t>
      </w:r>
    </w:p>
    <w:p w:rsidR="000B6DE6" w:rsidRPr="005623FB" w:rsidRDefault="000B6DE6" w:rsidP="000B6DE6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0B6DE6" w:rsidRPr="00C94AD9" w:rsidRDefault="000B6DE6" w:rsidP="000B6DE6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AD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5. </w:t>
      </w:r>
      <w:r w:rsidRPr="00C94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Пропозиції щодо забезпечення подальшого виконання.</w:t>
      </w:r>
    </w:p>
    <w:p w:rsidR="000B6DE6" w:rsidRDefault="000B6DE6" w:rsidP="000B6DE6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AD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Доцільно продовжити розробку програми на весь період </w:t>
      </w:r>
      <w:r w:rsidR="00BB4E8C" w:rsidRPr="00C94AD9">
        <w:rPr>
          <w:rFonts w:ascii="Times New Roman" w:eastAsia="Times New Roman" w:hAnsi="Times New Roman" w:cs="Times New Roman"/>
          <w:sz w:val="28"/>
          <w:szCs w:val="28"/>
          <w:lang w:val="uk-UA"/>
        </w:rPr>
        <w:t>воєнного стану</w:t>
      </w:r>
      <w:r w:rsidR="00C94AD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B4E8C" w:rsidRPr="00C94A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B6DE6" w:rsidRDefault="000B6DE6" w:rsidP="000B6DE6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AD9" w:rsidRDefault="00C94AD9" w:rsidP="000B6DE6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23A4" w:rsidRDefault="00DD23A4" w:rsidP="000B6DE6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23A4" w:rsidRDefault="00DD23A4" w:rsidP="000B6DE6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4E8C" w:rsidRPr="000B6DE6" w:rsidRDefault="00DD23A4" w:rsidP="000B6DE6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Сумської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Артем КОБЗАР</w:t>
      </w:r>
    </w:p>
    <w:p w:rsidR="005A44A8" w:rsidRDefault="005A44A8" w:rsidP="003E3027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94AD9" w:rsidRPr="005A44A8" w:rsidRDefault="00C94AD9" w:rsidP="003E3027">
      <w:pPr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801EC" w:rsidRPr="00DD23A4" w:rsidRDefault="00DD23A4" w:rsidP="00594219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Виконавець: Ліна ДРИГУС</w:t>
      </w:r>
    </w:p>
    <w:p w:rsidR="000801EC" w:rsidRDefault="000801EC" w:rsidP="00594219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809DC" w:rsidRDefault="003809DC" w:rsidP="003809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9DC" w:rsidRDefault="003809DC" w:rsidP="003809DC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09DC" w:rsidRDefault="003809DC" w:rsidP="003809D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</w:p>
    <w:p w:rsidR="003809DC" w:rsidRDefault="003809DC" w:rsidP="003809D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</w:p>
    <w:p w:rsidR="000801EC" w:rsidRDefault="003809DC" w:rsidP="003809DC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sectPr w:rsidR="000801EC" w:rsidSect="00662627">
      <w:pgSz w:w="11906" w:h="16838"/>
      <w:pgMar w:top="851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3B45"/>
    <w:multiLevelType w:val="hybridMultilevel"/>
    <w:tmpl w:val="0E2E49EE"/>
    <w:lvl w:ilvl="0" w:tplc="44A4CC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D72E94"/>
    <w:multiLevelType w:val="hybridMultilevel"/>
    <w:tmpl w:val="0E2E49EE"/>
    <w:lvl w:ilvl="0" w:tplc="44A4C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1A14F8"/>
    <w:multiLevelType w:val="hybridMultilevel"/>
    <w:tmpl w:val="0E2E49EE"/>
    <w:lvl w:ilvl="0" w:tplc="44A4C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B9"/>
    <w:rsid w:val="0005315E"/>
    <w:rsid w:val="00075767"/>
    <w:rsid w:val="000801EC"/>
    <w:rsid w:val="000979ED"/>
    <w:rsid w:val="00097D0D"/>
    <w:rsid w:val="000A3161"/>
    <w:rsid w:val="000B6DE6"/>
    <w:rsid w:val="000F3147"/>
    <w:rsid w:val="001C057D"/>
    <w:rsid w:val="001C46CE"/>
    <w:rsid w:val="00252FC3"/>
    <w:rsid w:val="002964BB"/>
    <w:rsid w:val="002A22E7"/>
    <w:rsid w:val="0030638A"/>
    <w:rsid w:val="003809DC"/>
    <w:rsid w:val="003A064D"/>
    <w:rsid w:val="003A4D7F"/>
    <w:rsid w:val="003E3027"/>
    <w:rsid w:val="003F1E07"/>
    <w:rsid w:val="004E171F"/>
    <w:rsid w:val="004F1B69"/>
    <w:rsid w:val="005150B5"/>
    <w:rsid w:val="005470BE"/>
    <w:rsid w:val="005623FB"/>
    <w:rsid w:val="00594219"/>
    <w:rsid w:val="005A44A8"/>
    <w:rsid w:val="005A6E4A"/>
    <w:rsid w:val="005C2C3B"/>
    <w:rsid w:val="005E3E22"/>
    <w:rsid w:val="00601B75"/>
    <w:rsid w:val="0065009E"/>
    <w:rsid w:val="00662627"/>
    <w:rsid w:val="006C1AC0"/>
    <w:rsid w:val="006D66E3"/>
    <w:rsid w:val="00712BB7"/>
    <w:rsid w:val="007240F4"/>
    <w:rsid w:val="00753230"/>
    <w:rsid w:val="0076672E"/>
    <w:rsid w:val="007D2475"/>
    <w:rsid w:val="00837FA0"/>
    <w:rsid w:val="008B342F"/>
    <w:rsid w:val="0090359D"/>
    <w:rsid w:val="0093451D"/>
    <w:rsid w:val="00945392"/>
    <w:rsid w:val="009D4F9D"/>
    <w:rsid w:val="009F53D8"/>
    <w:rsid w:val="00A46C10"/>
    <w:rsid w:val="00A53FB9"/>
    <w:rsid w:val="00A607DA"/>
    <w:rsid w:val="00A8661F"/>
    <w:rsid w:val="00AD5A99"/>
    <w:rsid w:val="00AE4934"/>
    <w:rsid w:val="00AE4BEF"/>
    <w:rsid w:val="00B04C6B"/>
    <w:rsid w:val="00B15016"/>
    <w:rsid w:val="00B63B8C"/>
    <w:rsid w:val="00BB4E8C"/>
    <w:rsid w:val="00C204E9"/>
    <w:rsid w:val="00C30969"/>
    <w:rsid w:val="00C82E41"/>
    <w:rsid w:val="00C94AD9"/>
    <w:rsid w:val="00CA021C"/>
    <w:rsid w:val="00D467FA"/>
    <w:rsid w:val="00D72FF5"/>
    <w:rsid w:val="00DD23A4"/>
    <w:rsid w:val="00DF6EC4"/>
    <w:rsid w:val="00E33E8A"/>
    <w:rsid w:val="00E3744B"/>
    <w:rsid w:val="00E83D8A"/>
    <w:rsid w:val="00E94E51"/>
    <w:rsid w:val="00EC0D04"/>
    <w:rsid w:val="00F334D0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3F9A2-90FD-4FFD-8048-FC2E62E5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3FB9"/>
    <w:pPr>
      <w:spacing w:after="0" w:line="276" w:lineRule="auto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F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FA0"/>
    <w:rPr>
      <w:rFonts w:ascii="Segoe UI" w:eastAsia="Arial" w:hAnsi="Segoe UI" w:cs="Segoe UI"/>
      <w:sz w:val="18"/>
      <w:szCs w:val="18"/>
      <w:lang w:val="uk" w:eastAsia="ru-RU"/>
    </w:rPr>
  </w:style>
  <w:style w:type="paragraph" w:styleId="a5">
    <w:name w:val="caption"/>
    <w:basedOn w:val="a"/>
    <w:uiPriority w:val="35"/>
    <w:qFormat/>
    <w:rsid w:val="007D2475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46C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1679-B37C-415F-AE89-CD855891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Таранець Наталія Анатоліївна</dc:creator>
  <cp:keywords/>
  <dc:description/>
  <cp:lastModifiedBy>Таранець Наталія Анатоліївна</cp:lastModifiedBy>
  <cp:revision>50</cp:revision>
  <cp:lastPrinted>2025-05-20T06:59:00Z</cp:lastPrinted>
  <dcterms:created xsi:type="dcterms:W3CDTF">2024-02-13T07:29:00Z</dcterms:created>
  <dcterms:modified xsi:type="dcterms:W3CDTF">2025-05-20T06:59:00Z</dcterms:modified>
</cp:coreProperties>
</file>