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0E0" w:rsidRDefault="000760E0" w:rsidP="00A9173C">
      <w:pPr>
        <w:ind w:firstLine="709"/>
      </w:pPr>
    </w:p>
    <w:tbl>
      <w:tblPr>
        <w:tblW w:w="9639" w:type="dxa"/>
        <w:jc w:val="center"/>
        <w:tblLayout w:type="fixed"/>
        <w:tblLook w:val="0000" w:firstRow="0" w:lastRow="0" w:firstColumn="0" w:lastColumn="0" w:noHBand="0" w:noVBand="0"/>
      </w:tblPr>
      <w:tblGrid>
        <w:gridCol w:w="4252"/>
        <w:gridCol w:w="1134"/>
        <w:gridCol w:w="4253"/>
      </w:tblGrid>
      <w:tr w:rsidR="001C6DAF" w:rsidRPr="001C6DAF" w:rsidTr="009D020A">
        <w:trPr>
          <w:jc w:val="center"/>
        </w:trPr>
        <w:tc>
          <w:tcPr>
            <w:tcW w:w="4252" w:type="dxa"/>
          </w:tcPr>
          <w:p w:rsidR="001C6DAF" w:rsidRPr="001C6DAF" w:rsidRDefault="001C6DAF" w:rsidP="001C6DAF">
            <w:pPr>
              <w:pBdr>
                <w:top w:val="nil"/>
                <w:left w:val="nil"/>
                <w:bottom w:val="nil"/>
                <w:right w:val="nil"/>
                <w:between w:val="nil"/>
              </w:pBdr>
              <w:tabs>
                <w:tab w:val="left" w:pos="8447"/>
              </w:tabs>
              <w:suppressAutoHyphens/>
              <w:spacing w:before="56"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c>
        <w:tc>
          <w:tcPr>
            <w:tcW w:w="1134" w:type="dxa"/>
          </w:tcPr>
          <w:p w:rsidR="001C6DAF" w:rsidRPr="001C6DAF" w:rsidRDefault="001C6DAF" w:rsidP="001C6DAF">
            <w:pPr>
              <w:pBdr>
                <w:top w:val="nil"/>
                <w:left w:val="nil"/>
                <w:bottom w:val="nil"/>
                <w:right w:val="nil"/>
                <w:between w:val="nil"/>
              </w:pBdr>
              <w:tabs>
                <w:tab w:val="left" w:pos="8447"/>
              </w:tabs>
              <w:suppressAutoHyphens/>
              <w:spacing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noProof/>
                <w:color w:val="000000"/>
                <w:position w:val="-1"/>
                <w:sz w:val="28"/>
                <w:szCs w:val="28"/>
                <w:lang w:val="ru-RU"/>
              </w:rPr>
              <w:drawing>
                <wp:inline distT="0" distB="0" distL="114300" distR="114300" wp14:anchorId="184778B8" wp14:editId="08EEEBA9">
                  <wp:extent cx="427990" cy="608965"/>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990" cy="608965"/>
                          </a:xfrm>
                          <a:prstGeom prst="rect">
                            <a:avLst/>
                          </a:prstGeom>
                          <a:ln/>
                        </pic:spPr>
                      </pic:pic>
                    </a:graphicData>
                  </a:graphic>
                </wp:inline>
              </w:drawing>
            </w:r>
          </w:p>
        </w:tc>
        <w:tc>
          <w:tcPr>
            <w:tcW w:w="4253" w:type="dxa"/>
          </w:tcPr>
          <w:p w:rsidR="001C6DAF" w:rsidRPr="001C6DAF" w:rsidRDefault="001C6DAF" w:rsidP="001C6DAF">
            <w:pPr>
              <w:pBdr>
                <w:top w:val="nil"/>
                <w:left w:val="nil"/>
                <w:bottom w:val="nil"/>
                <w:right w:val="nil"/>
                <w:between w:val="nil"/>
              </w:pBdr>
              <w:tabs>
                <w:tab w:val="left" w:pos="8447"/>
              </w:tabs>
              <w:suppressAutoHyphens/>
              <w:spacing w:before="56"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position w:val="-1"/>
                <w:sz w:val="28"/>
                <w:szCs w:val="28"/>
                <w:lang w:val="uk-UA"/>
              </w:rPr>
              <w:t xml:space="preserve">                       </w:t>
            </w:r>
            <w:r w:rsidRPr="001C6DAF">
              <w:rPr>
                <w:rFonts w:ascii="Times New Roman" w:eastAsia="Times New Roman" w:hAnsi="Times New Roman" w:cs="Times New Roman"/>
                <w:color w:val="000000"/>
                <w:position w:val="-1"/>
                <w:sz w:val="28"/>
                <w:szCs w:val="28"/>
                <w:lang w:val="uk-UA"/>
              </w:rPr>
              <w:t xml:space="preserve">        </w:t>
            </w:r>
            <w:proofErr w:type="spellStart"/>
            <w:r w:rsidRPr="001C6DAF">
              <w:rPr>
                <w:rFonts w:ascii="Times New Roman" w:eastAsia="Times New Roman" w:hAnsi="Times New Roman" w:cs="Times New Roman"/>
                <w:color w:val="000000"/>
                <w:position w:val="-1"/>
                <w:sz w:val="28"/>
                <w:szCs w:val="28"/>
                <w:lang w:val="uk-UA"/>
              </w:rPr>
              <w:t>Проєкт</w:t>
            </w:r>
            <w:proofErr w:type="spellEnd"/>
          </w:p>
          <w:p w:rsidR="001C6DAF" w:rsidRPr="001C6DAF" w:rsidRDefault="001C6DAF" w:rsidP="001C6DAF">
            <w:pPr>
              <w:pBdr>
                <w:top w:val="nil"/>
                <w:left w:val="nil"/>
                <w:bottom w:val="nil"/>
                <w:right w:val="nil"/>
                <w:between w:val="nil"/>
              </w:pBdr>
              <w:tabs>
                <w:tab w:val="left" w:pos="8447"/>
              </w:tabs>
              <w:suppressAutoHyphens/>
              <w:spacing w:before="56"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position w:val="-1"/>
                <w:sz w:val="28"/>
                <w:szCs w:val="28"/>
                <w:lang w:val="uk-UA"/>
              </w:rPr>
              <w:t xml:space="preserve">                   о</w:t>
            </w:r>
            <w:r w:rsidRPr="001C6DAF">
              <w:rPr>
                <w:rFonts w:ascii="Times New Roman" w:eastAsia="Times New Roman" w:hAnsi="Times New Roman" w:cs="Times New Roman"/>
                <w:color w:val="000000"/>
                <w:position w:val="-1"/>
                <w:sz w:val="28"/>
                <w:szCs w:val="28"/>
                <w:lang w:val="uk-UA"/>
              </w:rPr>
              <w:t xml:space="preserve">прилюднено </w:t>
            </w:r>
          </w:p>
          <w:p w:rsidR="001C6DAF" w:rsidRPr="001C6DAF" w:rsidRDefault="001C6DAF" w:rsidP="001C6DAF">
            <w:pPr>
              <w:pBdr>
                <w:top w:val="nil"/>
                <w:left w:val="nil"/>
                <w:bottom w:val="nil"/>
                <w:right w:val="nil"/>
                <w:between w:val="nil"/>
              </w:pBdr>
              <w:tabs>
                <w:tab w:val="left" w:pos="8447"/>
              </w:tabs>
              <w:suppressAutoHyphens/>
              <w:spacing w:before="56"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position w:val="-1"/>
                <w:sz w:val="28"/>
                <w:szCs w:val="28"/>
                <w:lang w:val="uk-UA"/>
              </w:rPr>
              <w:t xml:space="preserve">                     </w:t>
            </w:r>
            <w:r w:rsidRPr="001C6DAF">
              <w:rPr>
                <w:rFonts w:ascii="Times New Roman" w:eastAsia="Times New Roman" w:hAnsi="Times New Roman" w:cs="Times New Roman"/>
                <w:color w:val="000000"/>
                <w:position w:val="-1"/>
                <w:sz w:val="28"/>
                <w:szCs w:val="28"/>
                <w:lang w:val="uk-UA"/>
              </w:rPr>
              <w:t>«___</w:t>
            </w:r>
            <w:r w:rsidRPr="001C6DAF">
              <w:rPr>
                <w:rFonts w:ascii="Times New Roman" w:eastAsia="Times New Roman" w:hAnsi="Times New Roman" w:cs="Times New Roman"/>
                <w:b/>
                <w:color w:val="000000"/>
                <w:position w:val="-1"/>
                <w:sz w:val="28"/>
                <w:szCs w:val="28"/>
                <w:lang w:val="uk-UA"/>
              </w:rPr>
              <w:t>»</w:t>
            </w:r>
            <w:r w:rsidRPr="001C6DAF">
              <w:rPr>
                <w:rFonts w:ascii="Times New Roman" w:eastAsia="Times New Roman" w:hAnsi="Times New Roman" w:cs="Times New Roman"/>
                <w:position w:val="-1"/>
                <w:sz w:val="28"/>
                <w:szCs w:val="28"/>
                <w:lang w:val="uk-UA"/>
              </w:rPr>
              <w:t>_______</w:t>
            </w:r>
            <w:r w:rsidRPr="001C6DAF">
              <w:rPr>
                <w:rFonts w:ascii="Times New Roman" w:eastAsia="Times New Roman" w:hAnsi="Times New Roman" w:cs="Times New Roman"/>
                <w:color w:val="000000"/>
                <w:position w:val="-1"/>
                <w:sz w:val="28"/>
                <w:szCs w:val="28"/>
                <w:lang w:val="uk-UA"/>
              </w:rPr>
              <w:t>20__р.</w:t>
            </w:r>
          </w:p>
        </w:tc>
      </w:tr>
    </w:tbl>
    <w:p w:rsidR="001C6DAF" w:rsidRPr="001C6DAF" w:rsidRDefault="001C6DAF" w:rsidP="001C6DAF">
      <w:pPr>
        <w:keepNext/>
        <w:pBdr>
          <w:top w:val="nil"/>
          <w:left w:val="nil"/>
          <w:bottom w:val="nil"/>
          <w:right w:val="nil"/>
          <w:between w:val="nil"/>
        </w:pBdr>
        <w:suppressAutoHyphens/>
        <w:spacing w:before="240" w:after="60" w:line="240" w:lineRule="auto"/>
        <w:ind w:leftChars="-1" w:left="2" w:hangingChars="1" w:hanging="4"/>
        <w:jc w:val="center"/>
        <w:textDirection w:val="btLr"/>
        <w:textAlignment w:val="top"/>
        <w:outlineLvl w:val="0"/>
        <w:rPr>
          <w:rFonts w:ascii="Times New Roman" w:eastAsia="Times New Roman" w:hAnsi="Times New Roman" w:cs="Times New Roman"/>
          <w:color w:val="000000"/>
          <w:position w:val="-1"/>
          <w:sz w:val="36"/>
          <w:szCs w:val="36"/>
          <w:lang w:val="uk-UA"/>
        </w:rPr>
      </w:pPr>
      <w:r w:rsidRPr="001C6DAF">
        <w:rPr>
          <w:rFonts w:ascii="Times New Roman" w:eastAsia="Times New Roman" w:hAnsi="Times New Roman" w:cs="Times New Roman"/>
          <w:color w:val="000000"/>
          <w:position w:val="-1"/>
          <w:sz w:val="36"/>
          <w:szCs w:val="36"/>
          <w:lang w:val="uk-UA"/>
        </w:rPr>
        <w:t>СУМСЬКА МІСЬКА РАДА</w:t>
      </w:r>
    </w:p>
    <w:p w:rsidR="001C6DAF" w:rsidRPr="001C6DAF" w:rsidRDefault="001C6DAF" w:rsidP="001C6DAF">
      <w:pPr>
        <w:keepNext/>
        <w:pBdr>
          <w:top w:val="nil"/>
          <w:left w:val="nil"/>
          <w:bottom w:val="nil"/>
          <w:right w:val="nil"/>
          <w:between w:val="nil"/>
        </w:pBdr>
        <w:tabs>
          <w:tab w:val="left" w:pos="4111"/>
        </w:tabs>
        <w:suppressAutoHyphens/>
        <w:spacing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color w:val="000000"/>
          <w:position w:val="-1"/>
          <w:sz w:val="28"/>
          <w:szCs w:val="28"/>
          <w:lang w:val="uk-UA"/>
        </w:rPr>
        <w:t>VIII СКЛИКАННЯ ______ СЕСІЯ</w:t>
      </w:r>
    </w:p>
    <w:p w:rsidR="001C6DAF" w:rsidRPr="001C6DAF" w:rsidRDefault="001C6DAF" w:rsidP="001C6DAF">
      <w:pPr>
        <w:keepNext/>
        <w:pBdr>
          <w:top w:val="nil"/>
          <w:left w:val="nil"/>
          <w:bottom w:val="nil"/>
          <w:right w:val="nil"/>
          <w:between w:val="nil"/>
        </w:pBdr>
        <w:suppressAutoHyphens/>
        <w:spacing w:line="240" w:lineRule="auto"/>
        <w:ind w:leftChars="-1" w:left="1" w:hangingChars="1" w:hanging="3"/>
        <w:jc w:val="center"/>
        <w:textDirection w:val="btLr"/>
        <w:textAlignment w:val="top"/>
        <w:outlineLvl w:val="0"/>
        <w:rPr>
          <w:rFonts w:ascii="Times New Roman" w:eastAsia="Times New Roman" w:hAnsi="Times New Roman" w:cs="Times New Roman"/>
          <w:b/>
          <w:color w:val="000000"/>
          <w:position w:val="-1"/>
          <w:sz w:val="32"/>
          <w:szCs w:val="32"/>
          <w:lang w:val="uk-UA"/>
        </w:rPr>
      </w:pPr>
      <w:r w:rsidRPr="001C6DAF">
        <w:rPr>
          <w:rFonts w:ascii="Times New Roman" w:eastAsia="Times New Roman" w:hAnsi="Times New Roman" w:cs="Times New Roman"/>
          <w:b/>
          <w:color w:val="000000"/>
          <w:position w:val="-1"/>
          <w:sz w:val="32"/>
          <w:szCs w:val="32"/>
          <w:lang w:val="uk-UA"/>
        </w:rPr>
        <w:t>РІШЕННЯ</w:t>
      </w:r>
    </w:p>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bl>
      <w:tblPr>
        <w:tblW w:w="10035" w:type="dxa"/>
        <w:tblInd w:w="-108" w:type="dxa"/>
        <w:tblLayout w:type="fixed"/>
        <w:tblLook w:val="0000" w:firstRow="0" w:lastRow="0" w:firstColumn="0" w:lastColumn="0" w:noHBand="0" w:noVBand="0"/>
      </w:tblPr>
      <w:tblGrid>
        <w:gridCol w:w="5334"/>
        <w:gridCol w:w="4701"/>
      </w:tblGrid>
      <w:tr w:rsidR="001C6DAF" w:rsidRPr="001C6DAF" w:rsidTr="009D020A">
        <w:tc>
          <w:tcPr>
            <w:tcW w:w="5334" w:type="dxa"/>
          </w:tcPr>
          <w:p w:rsidR="001C6DAF" w:rsidRPr="001C6DAF" w:rsidRDefault="001C6DAF" w:rsidP="001C6DAF">
            <w:pPr>
              <w:pBdr>
                <w:top w:val="nil"/>
                <w:left w:val="nil"/>
                <w:bottom w:val="nil"/>
                <w:right w:val="nil"/>
                <w:between w:val="nil"/>
              </w:pBdr>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color w:val="000000"/>
                <w:position w:val="-1"/>
                <w:sz w:val="28"/>
                <w:szCs w:val="28"/>
                <w:lang w:val="uk-UA"/>
              </w:rPr>
              <w:t>від</w:t>
            </w:r>
            <w:r w:rsidRPr="001C6DAF">
              <w:rPr>
                <w:rFonts w:ascii="Times New Roman" w:eastAsia="Times New Roman" w:hAnsi="Times New Roman" w:cs="Times New Roman"/>
                <w:position w:val="-1"/>
                <w:sz w:val="28"/>
                <w:szCs w:val="28"/>
                <w:lang w:val="uk-UA"/>
              </w:rPr>
              <w:t xml:space="preserve">                     </w:t>
            </w:r>
            <w:r w:rsidRPr="001C6DAF">
              <w:rPr>
                <w:rFonts w:ascii="Times New Roman" w:eastAsia="Times New Roman" w:hAnsi="Times New Roman" w:cs="Times New Roman"/>
                <w:color w:val="000000"/>
                <w:position w:val="-1"/>
                <w:sz w:val="28"/>
                <w:szCs w:val="28"/>
                <w:lang w:val="uk-UA"/>
              </w:rPr>
              <w:t>202</w:t>
            </w:r>
            <w:r w:rsidRPr="001C6DAF">
              <w:rPr>
                <w:rFonts w:ascii="Times New Roman" w:eastAsia="Times New Roman" w:hAnsi="Times New Roman" w:cs="Times New Roman"/>
                <w:position w:val="-1"/>
                <w:sz w:val="28"/>
                <w:szCs w:val="28"/>
                <w:lang w:val="uk-UA"/>
              </w:rPr>
              <w:t>5</w:t>
            </w:r>
            <w:r w:rsidRPr="001C6DAF">
              <w:rPr>
                <w:rFonts w:ascii="Times New Roman" w:eastAsia="Times New Roman" w:hAnsi="Times New Roman" w:cs="Times New Roman"/>
                <w:color w:val="000000"/>
                <w:position w:val="-1"/>
                <w:sz w:val="28"/>
                <w:szCs w:val="28"/>
                <w:lang w:val="uk-UA"/>
              </w:rPr>
              <w:t xml:space="preserve">    року    №  </w:t>
            </w:r>
            <w:r w:rsidRPr="001C6DAF">
              <w:rPr>
                <w:rFonts w:ascii="Times New Roman" w:eastAsia="Times New Roman" w:hAnsi="Times New Roman" w:cs="Times New Roman"/>
                <w:position w:val="-1"/>
                <w:sz w:val="28"/>
                <w:szCs w:val="28"/>
                <w:lang w:val="uk-UA"/>
              </w:rPr>
              <w:t xml:space="preserve"> </w:t>
            </w:r>
            <w:r w:rsidRPr="001C6DAF">
              <w:rPr>
                <w:rFonts w:ascii="Times New Roman" w:eastAsia="Times New Roman" w:hAnsi="Times New Roman" w:cs="Times New Roman"/>
                <w:color w:val="000000"/>
                <w:position w:val="-1"/>
                <w:sz w:val="28"/>
                <w:szCs w:val="28"/>
                <w:lang w:val="uk-UA"/>
              </w:rPr>
              <w:t xml:space="preserve">     - МР</w:t>
            </w:r>
          </w:p>
          <w:p w:rsidR="001C6DAF" w:rsidRPr="001C6DAF" w:rsidRDefault="001C6DAF" w:rsidP="001C6DAF">
            <w:pPr>
              <w:pBdr>
                <w:top w:val="nil"/>
                <w:left w:val="nil"/>
                <w:bottom w:val="nil"/>
                <w:right w:val="nil"/>
                <w:between w:val="nil"/>
              </w:pBdr>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color w:val="000000"/>
                <w:position w:val="-1"/>
                <w:sz w:val="28"/>
                <w:szCs w:val="28"/>
                <w:lang w:val="uk-UA"/>
              </w:rPr>
              <w:t>м. Суми</w:t>
            </w:r>
          </w:p>
        </w:tc>
        <w:tc>
          <w:tcPr>
            <w:tcW w:w="4701" w:type="dxa"/>
          </w:tcPr>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c>
      </w:tr>
      <w:tr w:rsidR="001C6DAF" w:rsidRPr="001C6DAF" w:rsidTr="009D020A">
        <w:tc>
          <w:tcPr>
            <w:tcW w:w="5334" w:type="dxa"/>
          </w:tcPr>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c>
        <w:tc>
          <w:tcPr>
            <w:tcW w:w="4701" w:type="dxa"/>
          </w:tcPr>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c>
      </w:tr>
      <w:tr w:rsidR="001C6DAF" w:rsidRPr="001C6DAF" w:rsidTr="009D020A">
        <w:tc>
          <w:tcPr>
            <w:tcW w:w="5334" w:type="dxa"/>
          </w:tcPr>
          <w:p w:rsidR="001C6DAF" w:rsidRPr="001C6DAF" w:rsidRDefault="001C6DAF" w:rsidP="00A9173C">
            <w:pPr>
              <w:pBdr>
                <w:top w:val="nil"/>
                <w:left w:val="nil"/>
                <w:bottom w:val="nil"/>
                <w:right w:val="nil"/>
                <w:between w:val="nil"/>
              </w:pBdr>
              <w:tabs>
                <w:tab w:val="left" w:pos="851"/>
              </w:tabs>
              <w:suppressAutoHyphens/>
              <w:spacing w:line="240" w:lineRule="auto"/>
              <w:ind w:left="1" w:hanging="1"/>
              <w:jc w:val="both"/>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position w:val="-1"/>
                <w:sz w:val="28"/>
                <w:szCs w:val="28"/>
                <w:lang w:val="uk-UA"/>
              </w:rPr>
              <w:t>Про затвердження звіту за результатами проведення моніторингу реалізації Стратегії розвитку Сумської міської територіальної громади до 2027 року за підсумками 2024 року</w:t>
            </w:r>
            <w:r w:rsidRPr="001C6DAF">
              <w:rPr>
                <w:rFonts w:ascii="Times New Roman" w:eastAsia="Times New Roman" w:hAnsi="Times New Roman" w:cs="Times New Roman"/>
                <w:color w:val="000000"/>
                <w:position w:val="-1"/>
                <w:sz w:val="28"/>
                <w:szCs w:val="28"/>
                <w:lang w:val="uk-UA"/>
              </w:rPr>
              <w:t xml:space="preserve"> </w:t>
            </w:r>
          </w:p>
        </w:tc>
        <w:tc>
          <w:tcPr>
            <w:tcW w:w="4701" w:type="dxa"/>
          </w:tcPr>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tc>
      </w:tr>
    </w:tbl>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rPr>
      </w:pPr>
    </w:p>
    <w:p w:rsidR="001C6DAF" w:rsidRPr="001C6DAF" w:rsidRDefault="001C6DAF" w:rsidP="00A9173C">
      <w:pPr>
        <w:pBdr>
          <w:top w:val="nil"/>
          <w:left w:val="nil"/>
          <w:bottom w:val="nil"/>
          <w:right w:val="nil"/>
          <w:between w:val="nil"/>
        </w:pBdr>
        <w:suppressAutoHyphens/>
        <w:spacing w:line="240" w:lineRule="auto"/>
        <w:ind w:left="1" w:firstLineChars="252" w:firstLine="706"/>
        <w:jc w:val="both"/>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color w:val="000000"/>
          <w:position w:val="-1"/>
          <w:sz w:val="28"/>
          <w:szCs w:val="28"/>
          <w:lang w:val="uk-UA"/>
        </w:rPr>
        <w:t>Розглянувши звіт</w:t>
      </w:r>
      <w:r w:rsidRPr="001C6DAF">
        <w:rPr>
          <w:rFonts w:ascii="Times New Roman" w:eastAsia="Times New Roman" w:hAnsi="Times New Roman" w:cs="Times New Roman"/>
          <w:position w:val="-1"/>
          <w:sz w:val="28"/>
          <w:szCs w:val="28"/>
          <w:lang w:val="uk-UA"/>
        </w:rPr>
        <w:t xml:space="preserve"> за результатами проведення моніторингу Стратегії розвитку Сумської міської територіальної громади до 2027 року за підсумками 2024 року</w:t>
      </w:r>
      <w:r w:rsidRPr="001C6DAF">
        <w:rPr>
          <w:rFonts w:ascii="Times New Roman" w:eastAsia="Times New Roman" w:hAnsi="Times New Roman" w:cs="Times New Roman"/>
          <w:color w:val="000000"/>
          <w:position w:val="-1"/>
          <w:sz w:val="28"/>
          <w:szCs w:val="28"/>
          <w:lang w:val="uk-UA"/>
        </w:rPr>
        <w:t xml:space="preserve">, </w:t>
      </w:r>
      <w:r w:rsidRPr="001C6DAF">
        <w:rPr>
          <w:rFonts w:ascii="Times New Roman" w:eastAsia="Times New Roman" w:hAnsi="Times New Roman" w:cs="Times New Roman"/>
          <w:position w:val="-1"/>
          <w:sz w:val="28"/>
          <w:szCs w:val="28"/>
          <w:lang w:val="uk-UA"/>
        </w:rPr>
        <w:t xml:space="preserve">відповідно до статті 11 Закону України «Про засади державної регіональної </w:t>
      </w:r>
      <w:proofErr w:type="spellStart"/>
      <w:r w:rsidRPr="001C6DAF">
        <w:rPr>
          <w:rFonts w:ascii="Times New Roman" w:eastAsia="Times New Roman" w:hAnsi="Times New Roman" w:cs="Times New Roman"/>
          <w:position w:val="-1"/>
          <w:sz w:val="28"/>
          <w:szCs w:val="28"/>
          <w:lang w:val="uk-UA"/>
        </w:rPr>
        <w:t>політики»,</w:t>
      </w:r>
      <w:r w:rsidRPr="001C6DAF">
        <w:rPr>
          <w:rFonts w:ascii="Times New Roman" w:eastAsia="Times New Roman" w:hAnsi="Times New Roman" w:cs="Times New Roman"/>
          <w:color w:val="000000"/>
          <w:position w:val="-1"/>
          <w:sz w:val="28"/>
          <w:szCs w:val="28"/>
          <w:lang w:val="uk-UA"/>
        </w:rPr>
        <w:t>керуючись</w:t>
      </w:r>
      <w:proofErr w:type="spellEnd"/>
      <w:r w:rsidRPr="001C6DAF">
        <w:rPr>
          <w:rFonts w:ascii="Times New Roman" w:eastAsia="Times New Roman" w:hAnsi="Times New Roman" w:cs="Times New Roman"/>
          <w:color w:val="000000"/>
          <w:position w:val="-1"/>
          <w:sz w:val="28"/>
          <w:szCs w:val="28"/>
          <w:lang w:val="uk-UA"/>
        </w:rPr>
        <w:t xml:space="preserve"> статт</w:t>
      </w:r>
      <w:r w:rsidRPr="001C6DAF">
        <w:rPr>
          <w:rFonts w:ascii="Times New Roman" w:eastAsia="Times New Roman" w:hAnsi="Times New Roman" w:cs="Times New Roman"/>
          <w:position w:val="-1"/>
          <w:sz w:val="28"/>
          <w:szCs w:val="28"/>
          <w:lang w:val="uk-UA"/>
        </w:rPr>
        <w:t xml:space="preserve">ею </w:t>
      </w:r>
      <w:r w:rsidRPr="001C6DAF">
        <w:rPr>
          <w:rFonts w:ascii="Times New Roman" w:eastAsia="Times New Roman" w:hAnsi="Times New Roman" w:cs="Times New Roman"/>
          <w:color w:val="000000"/>
          <w:position w:val="-1"/>
          <w:sz w:val="28"/>
          <w:szCs w:val="28"/>
          <w:lang w:val="uk-UA"/>
        </w:rPr>
        <w:t>2</w:t>
      </w:r>
      <w:r w:rsidRPr="001C6DAF">
        <w:rPr>
          <w:rFonts w:ascii="Times New Roman" w:eastAsia="Times New Roman" w:hAnsi="Times New Roman" w:cs="Times New Roman"/>
          <w:position w:val="-1"/>
          <w:sz w:val="28"/>
          <w:szCs w:val="28"/>
          <w:lang w:val="uk-UA"/>
        </w:rPr>
        <w:t>5</w:t>
      </w:r>
      <w:r w:rsidRPr="001C6DAF">
        <w:rPr>
          <w:rFonts w:ascii="Times New Roman" w:eastAsia="Times New Roman" w:hAnsi="Times New Roman" w:cs="Times New Roman"/>
          <w:color w:val="000000"/>
          <w:position w:val="-1"/>
          <w:sz w:val="28"/>
          <w:szCs w:val="28"/>
          <w:lang w:val="uk-UA"/>
        </w:rPr>
        <w:t xml:space="preserve"> Закону України «Про місцеве самоврядування в Україні»</w:t>
      </w:r>
      <w:r w:rsidRPr="001C6DAF">
        <w:rPr>
          <w:rFonts w:ascii="Times New Roman" w:eastAsia="Times New Roman" w:hAnsi="Times New Roman" w:cs="Times New Roman"/>
          <w:position w:val="-1"/>
          <w:sz w:val="28"/>
          <w:szCs w:val="28"/>
          <w:lang w:val="uk-UA"/>
        </w:rPr>
        <w:t xml:space="preserve"> </w:t>
      </w:r>
      <w:r w:rsidRPr="001C6DAF">
        <w:rPr>
          <w:rFonts w:ascii="Times New Roman" w:eastAsia="Times New Roman" w:hAnsi="Times New Roman" w:cs="Times New Roman"/>
          <w:b/>
          <w:color w:val="000000"/>
          <w:position w:val="-1"/>
          <w:sz w:val="28"/>
          <w:szCs w:val="28"/>
          <w:lang w:val="uk-UA"/>
        </w:rPr>
        <w:t>Сумська міська рада</w:t>
      </w:r>
    </w:p>
    <w:p w:rsidR="001C6DAF" w:rsidRPr="001C6DAF" w:rsidRDefault="001C6DAF" w:rsidP="001C6DAF">
      <w:pPr>
        <w:pBdr>
          <w:top w:val="nil"/>
          <w:left w:val="nil"/>
          <w:bottom w:val="nil"/>
          <w:right w:val="nil"/>
          <w:between w:val="nil"/>
        </w:pBdr>
        <w:suppressAutoHyphens/>
        <w:spacing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uk-UA"/>
        </w:rPr>
      </w:pPr>
    </w:p>
    <w:p w:rsidR="001C6DAF" w:rsidRPr="001C6DAF" w:rsidRDefault="001C6DAF" w:rsidP="001C6DAF">
      <w:pPr>
        <w:pBdr>
          <w:top w:val="nil"/>
          <w:left w:val="nil"/>
          <w:bottom w:val="nil"/>
          <w:right w:val="nil"/>
          <w:between w:val="nil"/>
        </w:pBdr>
        <w:suppressAutoHyphens/>
        <w:spacing w:line="240" w:lineRule="auto"/>
        <w:ind w:leftChars="-1" w:left="1" w:hangingChars="1" w:hanging="3"/>
        <w:jc w:val="center"/>
        <w:textDirection w:val="btLr"/>
        <w:textAlignment w:val="top"/>
        <w:outlineLvl w:val="0"/>
        <w:rPr>
          <w:rFonts w:ascii="Times New Roman" w:eastAsia="Times New Roman" w:hAnsi="Times New Roman" w:cs="Times New Roman"/>
          <w:color w:val="000000"/>
          <w:position w:val="-1"/>
          <w:sz w:val="28"/>
          <w:szCs w:val="28"/>
          <w:lang w:val="uk-UA"/>
        </w:rPr>
      </w:pPr>
      <w:r w:rsidRPr="001C6DAF">
        <w:rPr>
          <w:rFonts w:ascii="Times New Roman" w:eastAsia="Times New Roman" w:hAnsi="Times New Roman" w:cs="Times New Roman"/>
          <w:b/>
          <w:color w:val="000000"/>
          <w:position w:val="-1"/>
          <w:sz w:val="28"/>
          <w:szCs w:val="28"/>
          <w:lang w:val="uk-UA"/>
        </w:rPr>
        <w:t>ВИРІШИЛА:</w:t>
      </w:r>
    </w:p>
    <w:p w:rsidR="001C6DAF" w:rsidRPr="001C6DAF" w:rsidRDefault="001C6DAF" w:rsidP="001C6DAF">
      <w:pPr>
        <w:pBdr>
          <w:top w:val="nil"/>
          <w:left w:val="nil"/>
          <w:bottom w:val="nil"/>
          <w:right w:val="nil"/>
          <w:between w:val="nil"/>
        </w:pBdr>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val="uk-UA"/>
        </w:rPr>
      </w:pPr>
    </w:p>
    <w:p w:rsidR="001C6DAF" w:rsidRPr="001C6DAF" w:rsidRDefault="001C6DAF" w:rsidP="00A9173C">
      <w:pPr>
        <w:numPr>
          <w:ilvl w:val="0"/>
          <w:numId w:val="7"/>
        </w:numPr>
        <w:suppressAutoHyphens/>
        <w:spacing w:line="1" w:lineRule="atLeast"/>
        <w:ind w:left="1" w:firstLineChars="252" w:firstLine="706"/>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position w:val="-1"/>
          <w:sz w:val="28"/>
          <w:szCs w:val="28"/>
          <w:lang w:val="uk-UA"/>
        </w:rPr>
        <w:t>Інформацію про результати моніторингу реалізації Стратегії розвитку Сумської міської територіальної громади до 2027 року за підсумками 2024 року взяти до відома.</w:t>
      </w:r>
    </w:p>
    <w:p w:rsidR="001C6DAF" w:rsidRPr="001C6DAF" w:rsidRDefault="001C6DAF" w:rsidP="001C6DAF">
      <w:pPr>
        <w:suppressAutoHyphens/>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A9173C">
      <w:pPr>
        <w:numPr>
          <w:ilvl w:val="0"/>
          <w:numId w:val="7"/>
        </w:numPr>
        <w:pBdr>
          <w:top w:val="nil"/>
          <w:left w:val="nil"/>
          <w:bottom w:val="nil"/>
          <w:right w:val="nil"/>
          <w:between w:val="nil"/>
        </w:pBdr>
        <w:tabs>
          <w:tab w:val="left" w:pos="540"/>
          <w:tab w:val="left" w:pos="900"/>
        </w:tabs>
        <w:suppressAutoHyphens/>
        <w:spacing w:line="240" w:lineRule="auto"/>
        <w:ind w:left="1" w:firstLineChars="252" w:firstLine="706"/>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color w:val="000000"/>
          <w:position w:val="-1"/>
          <w:sz w:val="28"/>
          <w:szCs w:val="28"/>
          <w:lang w:val="uk-UA"/>
        </w:rPr>
        <w:t>Затвердити звіт за результатами проведення моніторингу Стратегії розвитку Сумської міської територіальної громади до 2027 року за підсумками 202</w:t>
      </w:r>
      <w:r w:rsidRPr="001C6DAF">
        <w:rPr>
          <w:rFonts w:ascii="Times New Roman" w:eastAsia="Times New Roman" w:hAnsi="Times New Roman" w:cs="Times New Roman"/>
          <w:position w:val="-1"/>
          <w:sz w:val="28"/>
          <w:szCs w:val="28"/>
          <w:lang w:val="uk-UA"/>
        </w:rPr>
        <w:t>4 року (додається).</w:t>
      </w:r>
    </w:p>
    <w:p w:rsidR="001C6DAF" w:rsidRPr="001C6DAF" w:rsidRDefault="001C6DAF" w:rsidP="001C6DAF">
      <w:pPr>
        <w:pBdr>
          <w:top w:val="nil"/>
          <w:left w:val="nil"/>
          <w:bottom w:val="nil"/>
          <w:right w:val="nil"/>
          <w:between w:val="nil"/>
        </w:pBdr>
        <w:tabs>
          <w:tab w:val="left" w:pos="540"/>
          <w:tab w:val="left" w:pos="900"/>
        </w:tabs>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A9173C">
      <w:pPr>
        <w:numPr>
          <w:ilvl w:val="0"/>
          <w:numId w:val="7"/>
        </w:numPr>
        <w:pBdr>
          <w:top w:val="nil"/>
          <w:left w:val="nil"/>
          <w:bottom w:val="nil"/>
          <w:right w:val="nil"/>
          <w:between w:val="nil"/>
        </w:pBdr>
        <w:tabs>
          <w:tab w:val="left" w:pos="540"/>
          <w:tab w:val="left" w:pos="900"/>
        </w:tabs>
        <w:suppressAutoHyphens/>
        <w:spacing w:line="240" w:lineRule="auto"/>
        <w:ind w:left="1" w:firstLineChars="252" w:firstLine="706"/>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position w:val="-1"/>
          <w:sz w:val="28"/>
          <w:szCs w:val="28"/>
          <w:lang w:val="uk-UA"/>
        </w:rPr>
        <w:t xml:space="preserve">Визнати доцільним розробку оновленого Плану заходів з реалізації Стратегії розвитку Сумської міської територіальної громади до 2027 року на 2025–2027 роки з урахуванням результатів моніторингу, потреб громади та </w:t>
      </w:r>
      <w:proofErr w:type="spellStart"/>
      <w:r w:rsidRPr="001C6DAF">
        <w:rPr>
          <w:rFonts w:ascii="Times New Roman" w:eastAsia="Times New Roman" w:hAnsi="Times New Roman" w:cs="Times New Roman"/>
          <w:position w:val="-1"/>
          <w:sz w:val="28"/>
          <w:szCs w:val="28"/>
          <w:lang w:val="uk-UA"/>
        </w:rPr>
        <w:t>безпекових</w:t>
      </w:r>
      <w:proofErr w:type="spellEnd"/>
      <w:r w:rsidRPr="001C6DAF">
        <w:rPr>
          <w:rFonts w:ascii="Times New Roman" w:eastAsia="Times New Roman" w:hAnsi="Times New Roman" w:cs="Times New Roman"/>
          <w:position w:val="-1"/>
          <w:sz w:val="28"/>
          <w:szCs w:val="28"/>
          <w:lang w:val="uk-UA"/>
        </w:rPr>
        <w:t xml:space="preserve"> викликів.</w:t>
      </w:r>
    </w:p>
    <w:p w:rsidR="001C6DAF" w:rsidRPr="001C6DAF" w:rsidRDefault="001C6DAF" w:rsidP="001C6DAF">
      <w:pPr>
        <w:pBdr>
          <w:top w:val="nil"/>
          <w:left w:val="nil"/>
          <w:bottom w:val="nil"/>
          <w:right w:val="nil"/>
          <w:between w:val="nil"/>
        </w:pBdr>
        <w:tabs>
          <w:tab w:val="left" w:pos="540"/>
          <w:tab w:val="left" w:pos="900"/>
        </w:tabs>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A9173C">
      <w:pPr>
        <w:numPr>
          <w:ilvl w:val="0"/>
          <w:numId w:val="7"/>
        </w:numPr>
        <w:suppressAutoHyphens/>
        <w:spacing w:line="1" w:lineRule="atLeast"/>
        <w:ind w:left="1" w:right="148" w:firstLineChars="252" w:firstLine="706"/>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position w:val="-1"/>
          <w:sz w:val="28"/>
          <w:szCs w:val="28"/>
          <w:lang w:val="uk-UA"/>
        </w:rPr>
        <w:t>Організацію виконання даного рішення покласти на виконавчі органи Сумської міської ради, координацію - на заступників міського голови згідно з розподілом обов’язків.</w:t>
      </w:r>
    </w:p>
    <w:p w:rsidR="001C6DAF" w:rsidRDefault="001C6DAF" w:rsidP="001C6DAF">
      <w:pPr>
        <w:suppressAutoHyphens/>
        <w:spacing w:line="1" w:lineRule="atLeast"/>
        <w:ind w:leftChars="-1" w:left="1" w:right="148"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0760E0" w:rsidRDefault="000760E0" w:rsidP="001C6DAF">
      <w:pPr>
        <w:suppressAutoHyphens/>
        <w:spacing w:line="1" w:lineRule="atLeast"/>
        <w:ind w:leftChars="-1" w:left="1" w:right="148"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0760E0" w:rsidRPr="001C6DAF" w:rsidRDefault="000760E0" w:rsidP="001C6DAF">
      <w:pPr>
        <w:suppressAutoHyphens/>
        <w:spacing w:line="1" w:lineRule="atLeast"/>
        <w:ind w:leftChars="-1" w:left="1" w:right="148"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A9173C">
      <w:pPr>
        <w:numPr>
          <w:ilvl w:val="0"/>
          <w:numId w:val="7"/>
        </w:numPr>
        <w:pBdr>
          <w:top w:val="nil"/>
          <w:left w:val="nil"/>
          <w:bottom w:val="nil"/>
          <w:right w:val="nil"/>
          <w:between w:val="nil"/>
        </w:pBdr>
        <w:suppressAutoHyphens/>
        <w:spacing w:line="240" w:lineRule="auto"/>
        <w:ind w:left="1" w:right="148" w:firstLineChars="252" w:firstLine="706"/>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position w:val="-1"/>
          <w:sz w:val="28"/>
          <w:szCs w:val="28"/>
          <w:lang w:val="uk-UA"/>
        </w:rPr>
        <w:t>Контроль за виконанням даного рішення покласти на постійну комісію з питань планування соціально-економічного розвитку, бюджету, фінансів, розвитку підприємництва, торгівлі та послуг, регуляторної політики Сумської міської ради VІII скликання.</w:t>
      </w:r>
    </w:p>
    <w:p w:rsidR="001C6DAF" w:rsidRPr="001C6DAF" w:rsidRDefault="001C6DAF" w:rsidP="001C6DAF">
      <w:pPr>
        <w:pBdr>
          <w:top w:val="nil"/>
          <w:left w:val="nil"/>
          <w:bottom w:val="nil"/>
          <w:right w:val="nil"/>
          <w:between w:val="nil"/>
        </w:pBdr>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position w:val="-1"/>
          <w:sz w:val="28"/>
          <w:szCs w:val="28"/>
          <w:lang w:val="uk-UA"/>
        </w:rPr>
      </w:pPr>
    </w:p>
    <w:p w:rsidR="001C6DAF" w:rsidRPr="001C6DAF" w:rsidRDefault="001C6DAF" w:rsidP="001C6DAF">
      <w:pPr>
        <w:pBdr>
          <w:top w:val="nil"/>
          <w:left w:val="nil"/>
          <w:bottom w:val="nil"/>
          <w:right w:val="nil"/>
          <w:between w:val="nil"/>
        </w:pBdr>
        <w:suppressAutoHyphens/>
        <w:spacing w:line="240" w:lineRule="auto"/>
        <w:ind w:leftChars="-1" w:left="1" w:hangingChars="1" w:hanging="3"/>
        <w:textDirection w:val="btLr"/>
        <w:textAlignment w:val="top"/>
        <w:outlineLvl w:val="0"/>
        <w:rPr>
          <w:rFonts w:ascii="Times New Roman" w:eastAsia="Times New Roman" w:hAnsi="Times New Roman" w:cs="Times New Roman"/>
          <w:position w:val="-1"/>
          <w:sz w:val="24"/>
          <w:szCs w:val="24"/>
          <w:lang w:val="uk-UA"/>
        </w:rPr>
      </w:pPr>
      <w:r w:rsidRPr="001C6DAF">
        <w:rPr>
          <w:rFonts w:ascii="Times New Roman" w:eastAsia="Times New Roman" w:hAnsi="Times New Roman" w:cs="Times New Roman"/>
          <w:color w:val="000000"/>
          <w:position w:val="-1"/>
          <w:sz w:val="28"/>
          <w:szCs w:val="28"/>
          <w:lang w:val="uk-UA"/>
        </w:rPr>
        <w:t>Секретар Сумської міської ради                                          Артем КОБЗАР</w:t>
      </w: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val="uk-UA"/>
        </w:rPr>
      </w:pPr>
      <w:r w:rsidRPr="001C6DAF">
        <w:rPr>
          <w:rFonts w:ascii="Times New Roman" w:eastAsia="Times New Roman" w:hAnsi="Times New Roman" w:cs="Times New Roman"/>
          <w:color w:val="000000"/>
          <w:position w:val="-1"/>
          <w:sz w:val="24"/>
          <w:szCs w:val="24"/>
          <w:lang w:val="uk-UA"/>
        </w:rPr>
        <w:t>Виконавець: __________ Оксана КУБРАК</w:t>
      </w: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u w:val="single"/>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u w:val="single"/>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position w:val="-1"/>
          <w:sz w:val="24"/>
          <w:szCs w:val="24"/>
          <w:u w:val="single"/>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position w:val="-1"/>
          <w:sz w:val="24"/>
          <w:szCs w:val="24"/>
          <w:u w:val="single"/>
          <w:lang w:val="uk-UA"/>
        </w:rPr>
      </w:pP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position w:val="-1"/>
          <w:sz w:val="24"/>
          <w:szCs w:val="24"/>
          <w:lang w:val="uk-UA"/>
        </w:rPr>
      </w:pPr>
      <w:r w:rsidRPr="001C6DAF">
        <w:rPr>
          <w:rFonts w:ascii="Times New Roman" w:eastAsia="Times New Roman" w:hAnsi="Times New Roman" w:cs="Times New Roman"/>
          <w:position w:val="-1"/>
          <w:sz w:val="24"/>
          <w:szCs w:val="24"/>
          <w:lang w:val="uk-UA"/>
        </w:rPr>
        <w:t>Ініціатор розгляду питання – секретар Сумської міської ради Артем КОБЗАР</w:t>
      </w:r>
    </w:p>
    <w:p w:rsidR="001C6DAF" w:rsidRPr="001C6DAF" w:rsidRDefault="001C6DAF" w:rsidP="001C6DAF">
      <w:pPr>
        <w:pBdr>
          <w:top w:val="nil"/>
          <w:left w:val="nil"/>
          <w:bottom w:val="nil"/>
          <w:right w:val="nil"/>
          <w:between w:val="nil"/>
        </w:pBdr>
        <w:suppressAutoHyphens/>
        <w:spacing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val="uk-UA"/>
        </w:rPr>
      </w:pPr>
      <w:proofErr w:type="spellStart"/>
      <w:r w:rsidRPr="001C6DAF">
        <w:rPr>
          <w:rFonts w:ascii="Times New Roman" w:eastAsia="Times New Roman" w:hAnsi="Times New Roman" w:cs="Times New Roman"/>
          <w:color w:val="000000"/>
          <w:position w:val="-1"/>
          <w:sz w:val="24"/>
          <w:szCs w:val="24"/>
          <w:lang w:val="uk-UA"/>
        </w:rPr>
        <w:t>Проєкт</w:t>
      </w:r>
      <w:proofErr w:type="spellEnd"/>
      <w:r w:rsidRPr="001C6DAF">
        <w:rPr>
          <w:rFonts w:ascii="Times New Roman" w:eastAsia="Times New Roman" w:hAnsi="Times New Roman" w:cs="Times New Roman"/>
          <w:color w:val="000000"/>
          <w:position w:val="-1"/>
          <w:sz w:val="24"/>
          <w:szCs w:val="24"/>
          <w:lang w:val="uk-UA"/>
        </w:rPr>
        <w:t xml:space="preserve"> рішення підготовлений </w:t>
      </w:r>
      <w:r w:rsidRPr="001C6DAF">
        <w:rPr>
          <w:rFonts w:ascii="Times New Roman" w:eastAsia="Times New Roman" w:hAnsi="Times New Roman" w:cs="Times New Roman"/>
          <w:position w:val="-1"/>
          <w:sz w:val="24"/>
          <w:szCs w:val="24"/>
          <w:lang w:val="uk-UA"/>
        </w:rPr>
        <w:t>управлінням стратегічного розвитку міста СМР</w:t>
      </w:r>
    </w:p>
    <w:p w:rsidR="001C6DAF" w:rsidRPr="001C6DAF" w:rsidRDefault="001C6DAF" w:rsidP="00E20DBE">
      <w:pPr>
        <w:pBdr>
          <w:top w:val="nil"/>
          <w:left w:val="nil"/>
          <w:bottom w:val="nil"/>
          <w:right w:val="nil"/>
          <w:between w:val="nil"/>
        </w:pBdr>
        <w:suppressAutoHyphens/>
        <w:spacing w:line="240" w:lineRule="auto"/>
        <w:ind w:leftChars="-1" w:hangingChars="1" w:hanging="2"/>
        <w:jc w:val="both"/>
        <w:textDirection w:val="btLr"/>
        <w:textAlignment w:val="top"/>
        <w:outlineLvl w:val="0"/>
        <w:rPr>
          <w:rFonts w:ascii="Times New Roman" w:eastAsia="Times New Roman" w:hAnsi="Times New Roman" w:cs="Times New Roman"/>
          <w:position w:val="-1"/>
          <w:sz w:val="28"/>
          <w:szCs w:val="28"/>
          <w:lang w:val="uk-UA"/>
        </w:rPr>
      </w:pPr>
      <w:r w:rsidRPr="001C6DAF">
        <w:rPr>
          <w:rFonts w:ascii="Times New Roman" w:eastAsia="Times New Roman" w:hAnsi="Times New Roman" w:cs="Times New Roman"/>
          <w:color w:val="000000"/>
          <w:position w:val="-1"/>
          <w:sz w:val="24"/>
          <w:szCs w:val="24"/>
          <w:lang w:val="uk-UA"/>
        </w:rPr>
        <w:t xml:space="preserve">Доповідач: </w:t>
      </w:r>
      <w:r w:rsidRPr="001C6DAF">
        <w:rPr>
          <w:rFonts w:ascii="Times New Roman" w:eastAsia="Times New Roman" w:hAnsi="Times New Roman" w:cs="Times New Roman"/>
          <w:position w:val="-1"/>
          <w:sz w:val="24"/>
          <w:szCs w:val="24"/>
          <w:lang w:val="uk-UA"/>
        </w:rPr>
        <w:t>начальник управління стратегічного розвитку міста СМР: Оксана</w:t>
      </w:r>
      <w:r w:rsidRPr="001C6DAF">
        <w:rPr>
          <w:rFonts w:ascii="Times New Roman" w:eastAsia="Times New Roman" w:hAnsi="Times New Roman" w:cs="Times New Roman"/>
          <w:color w:val="000000"/>
          <w:position w:val="-1"/>
          <w:sz w:val="24"/>
          <w:szCs w:val="24"/>
          <w:lang w:val="uk-UA"/>
        </w:rPr>
        <w:t xml:space="preserve"> </w:t>
      </w:r>
      <w:r w:rsidRPr="001C6DAF">
        <w:rPr>
          <w:rFonts w:ascii="Times New Roman" w:eastAsia="Times New Roman" w:hAnsi="Times New Roman" w:cs="Times New Roman"/>
          <w:position w:val="-1"/>
          <w:sz w:val="24"/>
          <w:szCs w:val="24"/>
          <w:lang w:val="uk-UA"/>
        </w:rPr>
        <w:t>КУБРАК</w:t>
      </w:r>
    </w:p>
    <w:p w:rsidR="008E7060" w:rsidRDefault="008E7060">
      <w:pPr>
        <w:pBdr>
          <w:top w:val="nil"/>
          <w:left w:val="nil"/>
          <w:bottom w:val="nil"/>
          <w:right w:val="nil"/>
          <w:between w:val="nil"/>
        </w:pBdr>
        <w:spacing w:line="230" w:lineRule="auto"/>
        <w:ind w:left="5385" w:right="-861"/>
        <w:jc w:val="both"/>
        <w:rPr>
          <w:rFonts w:ascii="Times New Roman" w:eastAsia="Times New Roman" w:hAnsi="Times New Roman" w:cs="Times New Roman"/>
          <w:sz w:val="28"/>
          <w:szCs w:val="28"/>
          <w:lang w:val="uk-UA"/>
        </w:rPr>
        <w:sectPr w:rsidR="008E7060" w:rsidSect="008E7060">
          <w:pgSz w:w="11907" w:h="16840" w:code="9"/>
          <w:pgMar w:top="1134" w:right="567" w:bottom="1134" w:left="1701" w:header="720" w:footer="720" w:gutter="0"/>
          <w:pgNumType w:start="1"/>
          <w:cols w:space="720"/>
        </w:sectPr>
      </w:pPr>
    </w:p>
    <w:p w:rsidR="00770F0E" w:rsidRDefault="00770F0E">
      <w:pPr>
        <w:pBdr>
          <w:top w:val="nil"/>
          <w:left w:val="nil"/>
          <w:bottom w:val="nil"/>
          <w:right w:val="nil"/>
          <w:between w:val="nil"/>
        </w:pBdr>
        <w:spacing w:line="230" w:lineRule="auto"/>
        <w:ind w:left="5385" w:right="-861"/>
        <w:jc w:val="both"/>
        <w:rPr>
          <w:rFonts w:ascii="Times New Roman" w:eastAsia="Times New Roman" w:hAnsi="Times New Roman" w:cs="Times New Roman"/>
          <w:sz w:val="28"/>
          <w:szCs w:val="28"/>
          <w:lang w:val="uk-UA"/>
        </w:rPr>
      </w:pPr>
    </w:p>
    <w:p w:rsidR="00E7785F" w:rsidRDefault="008E7060">
      <w:pPr>
        <w:pBdr>
          <w:top w:val="nil"/>
          <w:left w:val="nil"/>
          <w:bottom w:val="nil"/>
          <w:right w:val="nil"/>
          <w:between w:val="nil"/>
        </w:pBdr>
        <w:spacing w:line="230" w:lineRule="auto"/>
        <w:ind w:left="5385"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0760E0">
        <w:rPr>
          <w:rFonts w:ascii="Times New Roman" w:eastAsia="Times New Roman" w:hAnsi="Times New Roman" w:cs="Times New Roman"/>
          <w:sz w:val="28"/>
          <w:szCs w:val="28"/>
        </w:rPr>
        <w:t>одаток</w:t>
      </w:r>
      <w:proofErr w:type="spellEnd"/>
    </w:p>
    <w:p w:rsidR="00E7785F" w:rsidRDefault="000760E0">
      <w:pPr>
        <w:pBdr>
          <w:top w:val="nil"/>
          <w:left w:val="nil"/>
          <w:bottom w:val="nil"/>
          <w:right w:val="nil"/>
          <w:between w:val="nil"/>
        </w:pBdr>
        <w:spacing w:line="230" w:lineRule="auto"/>
        <w:ind w:left="5385"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рішення Сумської міської ради  “Про затвердження звіту за результатами проведення моніторингу реалізації Стратегії розвитку Сумської міської територіальної громади до 2027 року за підсумками 2024 року”</w:t>
      </w:r>
    </w:p>
    <w:p w:rsidR="00E7785F" w:rsidRDefault="000760E0">
      <w:pPr>
        <w:spacing w:line="240" w:lineRule="auto"/>
        <w:ind w:left="5385" w:right="-861"/>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 ____________ року № ________</w:t>
      </w:r>
    </w:p>
    <w:p w:rsidR="00E7785F" w:rsidRDefault="00E7785F">
      <w:pPr>
        <w:ind w:left="4320" w:right="-861"/>
        <w:rPr>
          <w:rFonts w:ascii="Times New Roman" w:eastAsia="Times New Roman" w:hAnsi="Times New Roman" w:cs="Times New Roman"/>
          <w:b/>
          <w:sz w:val="28"/>
          <w:szCs w:val="28"/>
        </w:rPr>
      </w:pPr>
    </w:p>
    <w:p w:rsidR="00770F0E" w:rsidRDefault="00770F0E">
      <w:pPr>
        <w:spacing w:line="240" w:lineRule="auto"/>
        <w:ind w:left="4320" w:right="-861"/>
        <w:rPr>
          <w:rFonts w:ascii="Times New Roman" w:eastAsia="Times New Roman" w:hAnsi="Times New Roman" w:cs="Times New Roman"/>
          <w:b/>
          <w:sz w:val="28"/>
          <w:szCs w:val="28"/>
        </w:rPr>
      </w:pPr>
    </w:p>
    <w:p w:rsidR="00E7785F" w:rsidRDefault="000760E0">
      <w:pPr>
        <w:spacing w:line="240" w:lineRule="auto"/>
        <w:ind w:left="4320" w:right="-861"/>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ЗВІТ</w:t>
      </w:r>
    </w:p>
    <w:p w:rsidR="00770F0E" w:rsidRDefault="000760E0" w:rsidP="00770F0E">
      <w:pPr>
        <w:spacing w:line="240" w:lineRule="auto"/>
        <w:ind w:right="-861"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 результатами проведення моніторингу </w:t>
      </w:r>
      <w:r w:rsidR="00990CD0">
        <w:rPr>
          <w:rFonts w:ascii="Times New Roman" w:eastAsia="Times New Roman" w:hAnsi="Times New Roman" w:cs="Times New Roman"/>
          <w:b/>
          <w:sz w:val="28"/>
          <w:szCs w:val="28"/>
          <w:lang w:val="uk-UA"/>
        </w:rPr>
        <w:t>реалізації</w:t>
      </w:r>
      <w:r>
        <w:rPr>
          <w:rFonts w:ascii="Times New Roman" w:eastAsia="Times New Roman" w:hAnsi="Times New Roman" w:cs="Times New Roman"/>
          <w:b/>
          <w:sz w:val="28"/>
          <w:szCs w:val="28"/>
        </w:rPr>
        <w:t xml:space="preserve"> Стратегії розвитку Сумської міської територіальної громади до</w:t>
      </w:r>
      <w:r w:rsidR="00770F0E">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 xml:space="preserve">2027 року </w:t>
      </w:r>
    </w:p>
    <w:p w:rsidR="00E7785F" w:rsidRDefault="000760E0" w:rsidP="00770F0E">
      <w:pPr>
        <w:spacing w:line="240" w:lineRule="auto"/>
        <w:ind w:right="-861"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підсумками 2024 року</w:t>
      </w:r>
    </w:p>
    <w:p w:rsidR="00E7785F" w:rsidRDefault="000760E0">
      <w:pPr>
        <w:ind w:left="2160" w:right="-861" w:firstLine="72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sz w:val="28"/>
          <w:szCs w:val="28"/>
        </w:rPr>
        <w:t xml:space="preserve">               </w:t>
      </w:r>
    </w:p>
    <w:p w:rsidR="00E7785F" w:rsidRDefault="000760E0">
      <w:pPr>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Основні дані Стратегії розвитку Сумської міської територіальної громади до 2027 року. </w:t>
      </w:r>
    </w:p>
    <w:p w:rsidR="00E7785F" w:rsidRDefault="00E7785F">
      <w:pPr>
        <w:spacing w:line="240" w:lineRule="auto"/>
        <w:ind w:right="-861" w:firstLine="709"/>
        <w:jc w:val="both"/>
        <w:rPr>
          <w:rFonts w:ascii="Times New Roman" w:eastAsia="Times New Roman" w:hAnsi="Times New Roman" w:cs="Times New Roman"/>
          <w:b/>
          <w:i/>
          <w:sz w:val="28"/>
          <w:szCs w:val="28"/>
        </w:rPr>
      </w:pPr>
    </w:p>
    <w:p w:rsidR="00E7785F" w:rsidRDefault="000760E0">
      <w:pPr>
        <w:spacing w:line="240" w:lineRule="auto"/>
        <w:ind w:right="-86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розвитку Сумської територіальної громади на 2023 - 2027 роки (далі – Стратегія), затверджений рішенням Сумської міської ради від 31 травня 2023 року № 3739 - МР, – документ стратегічного планування, що визначає на середньостроковий (5 років) період стратегічні та оперативні цілі, завдання для сталого економічного і соціального розвитку територіальної громади. </w:t>
      </w:r>
    </w:p>
    <w:p w:rsidR="00E7785F" w:rsidRDefault="000760E0">
      <w:pPr>
        <w:spacing w:line="240" w:lineRule="auto"/>
        <w:ind w:right="-861"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Враховуючи аналіз основних тенденцій різних сфер розвитку Сумської громади, внутрішні та зовнішні чинники розвитку громади з огляду на обставини, що склалися внаслідок широкомасштабної війни, стратегією визначено чотири головні напрями розвитку громади:</w:t>
      </w:r>
      <w:r>
        <w:rPr>
          <w:rFonts w:ascii="Times New Roman" w:eastAsia="Times New Roman" w:hAnsi="Times New Roman" w:cs="Times New Roman"/>
          <w:b/>
          <w:sz w:val="28"/>
          <w:szCs w:val="28"/>
        </w:rPr>
        <w:t xml:space="preserve"> А. Доступність, B. Громада для людей, C. Конкурентоспроможна економіка, D. Ефективне управління.</w:t>
      </w:r>
    </w:p>
    <w:p w:rsidR="00E7785F" w:rsidRDefault="000760E0">
      <w:pPr>
        <w:spacing w:line="240" w:lineRule="auto"/>
        <w:ind w:right="-86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виконання Стратегії було затверджено План заходів з реалізації Стратегії (далі - План заходів). План заходів підготовлено спільно з виконавчими органами Сумської міської ради та за участю громадськості. </w:t>
      </w:r>
    </w:p>
    <w:p w:rsidR="00E7785F" w:rsidRDefault="000760E0">
      <w:pPr>
        <w:spacing w:line="240" w:lineRule="auto"/>
        <w:ind w:right="-861"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Плану заходів структуровані за стратегічними та оперативними цілями Стратегії. До Плану включено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за 4 стратегічними цілями, а саме:         </w:t>
      </w:r>
      <w:r>
        <w:rPr>
          <w:rFonts w:ascii="Times New Roman" w:eastAsia="Times New Roman" w:hAnsi="Times New Roman" w:cs="Times New Roman"/>
          <w:b/>
          <w:sz w:val="28"/>
          <w:szCs w:val="28"/>
        </w:rPr>
        <w:t>А. Громада доступна для мешканців та  бізнесу, В. Громада, яка створює можливості для якісного життя та розвитку творчих здібностей, С. Громада з конкурентоспроможною економікою, D. Громада з ефективним управлінням.</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 Узагальнена інформація щодо виконання Стратегії розвитку СМТГ до 2027 року. </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rsidP="00770F0E">
      <w:pPr>
        <w:spacing w:line="240" w:lineRule="auto"/>
        <w:ind w:right="-861"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Для досягнення стратегічних та оперативних цілей Стратегії на 2024 рік було заплановано виконання</w:t>
      </w:r>
      <w:r>
        <w:rPr>
          <w:rFonts w:ascii="Times New Roman" w:eastAsia="Times New Roman" w:hAnsi="Times New Roman" w:cs="Times New Roman"/>
          <w:b/>
          <w:sz w:val="28"/>
          <w:szCs w:val="28"/>
        </w:rPr>
        <w:t xml:space="preserve"> 52</w:t>
      </w:r>
      <w:r>
        <w:rPr>
          <w:rFonts w:ascii="Times New Roman" w:eastAsia="Times New Roman" w:hAnsi="Times New Roman" w:cs="Times New Roman"/>
          <w:b/>
          <w:color w:val="98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2 636 223,2 тис. грн</w:t>
      </w:r>
      <w:r>
        <w:rPr>
          <w:rFonts w:ascii="Times New Roman" w:eastAsia="Times New Roman" w:hAnsi="Times New Roman" w:cs="Times New Roman"/>
          <w:sz w:val="28"/>
          <w:szCs w:val="28"/>
        </w:rPr>
        <w:t xml:space="preserve">, за </w:t>
      </w:r>
      <w:r w:rsidR="00770F0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результатами </w:t>
      </w:r>
      <w:r>
        <w:rPr>
          <w:rFonts w:ascii="Times New Roman" w:eastAsia="Times New Roman" w:hAnsi="Times New Roman" w:cs="Times New Roman"/>
          <w:sz w:val="28"/>
          <w:szCs w:val="28"/>
        </w:rPr>
        <w:lastRenderedPageBreak/>
        <w:t xml:space="preserve">року профінансовано </w:t>
      </w:r>
      <w:r>
        <w:rPr>
          <w:rFonts w:ascii="Times New Roman" w:eastAsia="Times New Roman" w:hAnsi="Times New Roman" w:cs="Times New Roman"/>
          <w:b/>
          <w:sz w:val="28"/>
          <w:szCs w:val="28"/>
        </w:rPr>
        <w:t xml:space="preserve">36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640 207,5 тис. грн</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 xml:space="preserve"> 24,3 %).</w:t>
      </w:r>
    </w:p>
    <w:p w:rsidR="00E7785F" w:rsidRDefault="000760E0">
      <w:pPr>
        <w:spacing w:line="240" w:lineRule="auto"/>
        <w:ind w:right="-86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274420" cy="3593663"/>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5274420" cy="3593663"/>
                    </a:xfrm>
                    <a:prstGeom prst="rect">
                      <a:avLst/>
                    </a:prstGeom>
                    <a:ln/>
                  </pic:spPr>
                </pic:pic>
              </a:graphicData>
            </a:graphic>
          </wp:inline>
        </w:drawing>
      </w:r>
      <w:r>
        <w:rPr>
          <w:rFonts w:ascii="Times New Roman" w:eastAsia="Times New Roman" w:hAnsi="Times New Roman" w:cs="Times New Roman"/>
          <w:b/>
          <w:sz w:val="28"/>
          <w:szCs w:val="28"/>
        </w:rPr>
        <w:t xml:space="preserve">                                                     </w:t>
      </w:r>
    </w:p>
    <w:p w:rsidR="00770F0E" w:rsidRDefault="00770F0E">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Розподіл за джерелами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кошти державного бюджету – </w:t>
      </w:r>
      <w:r>
        <w:rPr>
          <w:rFonts w:ascii="Times New Roman" w:eastAsia="Times New Roman" w:hAnsi="Times New Roman" w:cs="Times New Roman"/>
          <w:b/>
          <w:sz w:val="28"/>
          <w:szCs w:val="28"/>
        </w:rPr>
        <w:t>666 472,8 тис. грн</w:t>
      </w:r>
      <w:r>
        <w:rPr>
          <w:rFonts w:ascii="Times New Roman" w:eastAsia="Times New Roman" w:hAnsi="Times New Roman" w:cs="Times New Roman"/>
          <w:sz w:val="28"/>
          <w:szCs w:val="28"/>
        </w:rPr>
        <w:t>, кошти бюджету територіальної громади –</w:t>
      </w:r>
      <w:r w:rsidR="00990CD0">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1 012 431,4 тис. грн</w:t>
      </w:r>
      <w:r>
        <w:rPr>
          <w:rFonts w:ascii="Times New Roman" w:eastAsia="Times New Roman" w:hAnsi="Times New Roman" w:cs="Times New Roman"/>
          <w:sz w:val="28"/>
          <w:szCs w:val="28"/>
        </w:rPr>
        <w:t xml:space="preserve">, залучені кошти – </w:t>
      </w:r>
      <w:r>
        <w:rPr>
          <w:rFonts w:ascii="Times New Roman" w:eastAsia="Times New Roman" w:hAnsi="Times New Roman" w:cs="Times New Roman"/>
          <w:b/>
          <w:sz w:val="28"/>
          <w:szCs w:val="28"/>
        </w:rPr>
        <w:t>957 319</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firstLine="566"/>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330325" cy="3364069"/>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330325" cy="3364069"/>
                    </a:xfrm>
                    <a:prstGeom prst="rect">
                      <a:avLst/>
                    </a:prstGeom>
                    <a:ln/>
                  </pic:spPr>
                </pic:pic>
              </a:graphicData>
            </a:graphic>
          </wp:inline>
        </w:drawing>
      </w:r>
    </w:p>
    <w:p w:rsidR="00770F0E" w:rsidRDefault="00770F0E" w:rsidP="00770F0E">
      <w:pPr>
        <w:spacing w:line="240" w:lineRule="auto"/>
        <w:ind w:right="-861" w:firstLine="567"/>
        <w:jc w:val="both"/>
        <w:rPr>
          <w:rFonts w:ascii="Times New Roman" w:eastAsia="Times New Roman" w:hAnsi="Times New Roman" w:cs="Times New Roman"/>
          <w:sz w:val="28"/>
          <w:szCs w:val="28"/>
        </w:rPr>
      </w:pPr>
    </w:p>
    <w:p w:rsidR="00E7785F" w:rsidRDefault="000760E0" w:rsidP="00770F0E">
      <w:pPr>
        <w:spacing w:line="240" w:lineRule="auto"/>
        <w:ind w:right="-86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розподілом фінансування (планове) левова частка бюджету – </w:t>
      </w:r>
      <w:r>
        <w:rPr>
          <w:rFonts w:ascii="Times New Roman" w:eastAsia="Times New Roman" w:hAnsi="Times New Roman" w:cs="Times New Roman"/>
          <w:b/>
          <w:sz w:val="28"/>
          <w:szCs w:val="28"/>
        </w:rPr>
        <w:t>98,6 %                                   (2 599 130 тис. грн)</w:t>
      </w:r>
      <w:r>
        <w:rPr>
          <w:rFonts w:ascii="Times New Roman" w:eastAsia="Times New Roman" w:hAnsi="Times New Roman" w:cs="Times New Roman"/>
          <w:sz w:val="28"/>
          <w:szCs w:val="28"/>
        </w:rPr>
        <w:t xml:space="preserve"> </w:t>
      </w:r>
      <w:r w:rsidR="00770F0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припадає на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для досягнення </w:t>
      </w:r>
      <w:r>
        <w:rPr>
          <w:rFonts w:ascii="Times New Roman" w:eastAsia="Times New Roman" w:hAnsi="Times New Roman" w:cs="Times New Roman"/>
          <w:sz w:val="28"/>
          <w:szCs w:val="28"/>
        </w:rPr>
        <w:lastRenderedPageBreak/>
        <w:t>стратегічної цілі В.</w:t>
      </w:r>
      <w:r>
        <w:rPr>
          <w:rFonts w:ascii="Times New Roman" w:eastAsia="Times New Roman" w:hAnsi="Times New Roman" w:cs="Times New Roman"/>
          <w:sz w:val="2"/>
          <w:szCs w:val="2"/>
        </w:rPr>
        <w:t xml:space="preserve"> </w:t>
      </w:r>
      <w:r>
        <w:rPr>
          <w:rFonts w:ascii="Times New Roman" w:eastAsia="Times New Roman" w:hAnsi="Times New Roman" w:cs="Times New Roman"/>
          <w:sz w:val="28"/>
          <w:szCs w:val="28"/>
        </w:rPr>
        <w:t>Громада, яка створює можливості для якісного життя та розвитку творчих здібностей.</w:t>
      </w:r>
    </w:p>
    <w:p w:rsidR="00E7785F" w:rsidRDefault="00E7785F">
      <w:pPr>
        <w:spacing w:line="240" w:lineRule="auto"/>
        <w:ind w:right="-861"/>
        <w:jc w:val="both"/>
        <w:rPr>
          <w:rFonts w:ascii="Times New Roman" w:eastAsia="Times New Roman" w:hAnsi="Times New Roman" w:cs="Times New Roman"/>
          <w:color w:val="980000"/>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 Узагальнена інформація щодо виконання стратегічних та оперативних цілей Стратегії.</w:t>
      </w:r>
    </w:p>
    <w:p w:rsidR="00E7785F" w:rsidRDefault="00E7785F">
      <w:pPr>
        <w:spacing w:line="240" w:lineRule="auto"/>
        <w:ind w:right="-861" w:firstLine="720"/>
        <w:jc w:val="both"/>
        <w:rPr>
          <w:rFonts w:ascii="Times New Roman" w:eastAsia="Times New Roman" w:hAnsi="Times New Roman" w:cs="Times New Roman"/>
          <w:b/>
          <w:i/>
          <w:sz w:val="24"/>
          <w:szCs w:val="24"/>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i/>
          <w:sz w:val="28"/>
          <w:szCs w:val="28"/>
        </w:rPr>
        <w:t>3.1. Стратегічна ціль А. Громада доступна для мешканців та бізнесу.</w:t>
      </w:r>
    </w:p>
    <w:p w:rsidR="00E7785F" w:rsidRDefault="00E7785F">
      <w:pPr>
        <w:spacing w:line="240" w:lineRule="auto"/>
        <w:ind w:right="-861"/>
        <w:jc w:val="both"/>
        <w:rPr>
          <w:rFonts w:ascii="Times New Roman" w:eastAsia="Times New Roman" w:hAnsi="Times New Roman" w:cs="Times New Roman"/>
          <w:b/>
          <w:i/>
          <w:sz w:val="24"/>
          <w:szCs w:val="24"/>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складається з оперативних цілей: А.1. Громада з комфортною транспортною мережею, А.2.  Громада приваблива та доступна для інвесторів, А.3. Відкрита громада, А.4. Громада без бар'єрів.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реалізацію даної стратегічної цілі було заплановано 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32 073,9 тис. грн</w:t>
      </w:r>
      <w:r>
        <w:rPr>
          <w:rFonts w:ascii="Times New Roman" w:eastAsia="Times New Roman" w:hAnsi="Times New Roman" w:cs="Times New Roman"/>
          <w:sz w:val="28"/>
          <w:szCs w:val="28"/>
        </w:rPr>
        <w:t xml:space="preserve">, за підсумками 2024 року реалізовано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57 %</w:t>
      </w:r>
      <w:r>
        <w:rPr>
          <w:rFonts w:ascii="Times New Roman" w:eastAsia="Times New Roman" w:hAnsi="Times New Roman" w:cs="Times New Roman"/>
          <w:sz w:val="28"/>
          <w:szCs w:val="28"/>
        </w:rPr>
        <w:t xml:space="preserve"> 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на суму</w:t>
      </w:r>
      <w:r w:rsidR="00990CD0">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6 354,3 тис. грн. </w:t>
      </w:r>
      <w:r>
        <w:rPr>
          <w:rFonts w:ascii="Times New Roman" w:eastAsia="Times New Roman" w:hAnsi="Times New Roman" w:cs="Times New Roman"/>
          <w:sz w:val="28"/>
          <w:szCs w:val="28"/>
        </w:rPr>
        <w:t>Виконання становить</w:t>
      </w:r>
      <w:r>
        <w:rPr>
          <w:rFonts w:ascii="Times New Roman" w:eastAsia="Times New Roman" w:hAnsi="Times New Roman" w:cs="Times New Roman"/>
          <w:b/>
          <w:sz w:val="28"/>
          <w:szCs w:val="28"/>
        </w:rPr>
        <w:t xml:space="preserve"> 19,8 %</w:t>
      </w:r>
      <w:r>
        <w:rPr>
          <w:rFonts w:ascii="Times New Roman" w:eastAsia="Times New Roman" w:hAnsi="Times New Roman" w:cs="Times New Roman"/>
          <w:sz w:val="28"/>
          <w:szCs w:val="28"/>
        </w:rPr>
        <w:t xml:space="preserve"> від запланованих коштів.</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61827" cy="2091348"/>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6161827" cy="2091348"/>
                    </a:xfrm>
                    <a:prstGeom prst="rect">
                      <a:avLst/>
                    </a:prstGeom>
                    <a:ln/>
                  </pic:spPr>
                </pic:pic>
              </a:graphicData>
            </a:graphic>
          </wp:inline>
        </w:drawing>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А. </w:t>
      </w:r>
      <w:r>
        <w:rPr>
          <w:rFonts w:ascii="Times New Roman" w:eastAsia="Times New Roman" w:hAnsi="Times New Roman" w:cs="Times New Roman"/>
          <w:b/>
          <w:sz w:val="28"/>
          <w:szCs w:val="28"/>
        </w:rPr>
        <w:t>Громада доступна для мешканців та бізнесу</w:t>
      </w: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427605" cy="229561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3545" t="22332" r="12110" b="42575"/>
                    <a:stretch>
                      <a:fillRect/>
                    </a:stretch>
                  </pic:blipFill>
                  <pic:spPr>
                    <a:xfrm>
                      <a:off x="0" y="0"/>
                      <a:ext cx="6427605" cy="2295615"/>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Більш детальна інформація щодо індикатору “Місто за рейтингом прозорості міст” за посиланням: https://transparentcities.in.ua/transparency-study</w:t>
      </w:r>
    </w:p>
    <w:p w:rsidR="00E7785F" w:rsidRDefault="00E7785F">
      <w:pPr>
        <w:spacing w:line="240" w:lineRule="auto"/>
        <w:ind w:right="-861"/>
        <w:jc w:val="both"/>
        <w:rPr>
          <w:rFonts w:ascii="Times New Roman" w:eastAsia="Times New Roman" w:hAnsi="Times New Roman" w:cs="Times New Roman"/>
          <w:b/>
          <w:i/>
          <w:sz w:val="28"/>
          <w:szCs w:val="28"/>
        </w:rPr>
      </w:pPr>
    </w:p>
    <w:p w:rsidR="00770F0E" w:rsidRDefault="00770F0E">
      <w:pPr>
        <w:spacing w:line="240" w:lineRule="auto"/>
        <w:ind w:right="-861"/>
        <w:jc w:val="both"/>
        <w:rPr>
          <w:rFonts w:ascii="Times New Roman" w:eastAsia="Times New Roman" w:hAnsi="Times New Roman" w:cs="Times New Roman"/>
          <w:b/>
          <w:i/>
          <w:sz w:val="28"/>
          <w:szCs w:val="28"/>
        </w:rPr>
      </w:pPr>
    </w:p>
    <w:p w:rsidR="00770F0E" w:rsidRDefault="00770F0E">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Оперативна ціль А.1. Громада з комфортною транспортною мережею. </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даної оперативної цілі у 2024 році бюджетом територіальної громади передбачено фінансування у сумі </w:t>
      </w:r>
      <w:r>
        <w:rPr>
          <w:rFonts w:ascii="Times New Roman" w:eastAsia="Times New Roman" w:hAnsi="Times New Roman" w:cs="Times New Roman"/>
          <w:b/>
          <w:sz w:val="28"/>
          <w:szCs w:val="28"/>
        </w:rPr>
        <w:t>9 040 тис. грн.</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А.1.1. </w:t>
      </w:r>
      <w:proofErr w:type="spellStart"/>
      <w:r>
        <w:rPr>
          <w:rFonts w:ascii="Times New Roman" w:eastAsia="Times New Roman" w:hAnsi="Times New Roman" w:cs="Times New Roman"/>
          <w:sz w:val="28"/>
          <w:szCs w:val="28"/>
        </w:rPr>
        <w:t>Адвокація</w:t>
      </w:r>
      <w:proofErr w:type="spellEnd"/>
      <w:r>
        <w:rPr>
          <w:rFonts w:ascii="Times New Roman" w:eastAsia="Times New Roman" w:hAnsi="Times New Roman" w:cs="Times New Roman"/>
          <w:sz w:val="28"/>
          <w:szCs w:val="28"/>
        </w:rPr>
        <w:t xml:space="preserve"> будівництва транспортного сполучення до громади. Реалізація завдання спрямоване на недопущення транспортної ізольованості та “</w:t>
      </w:r>
      <w:proofErr w:type="spellStart"/>
      <w:r>
        <w:rPr>
          <w:rFonts w:ascii="Times New Roman" w:eastAsia="Times New Roman" w:hAnsi="Times New Roman" w:cs="Times New Roman"/>
          <w:sz w:val="28"/>
          <w:szCs w:val="28"/>
        </w:rPr>
        <w:t>тупіковості</w:t>
      </w:r>
      <w:proofErr w:type="spellEnd"/>
      <w:r>
        <w:rPr>
          <w:rFonts w:ascii="Times New Roman" w:eastAsia="Times New Roman" w:hAnsi="Times New Roman" w:cs="Times New Roman"/>
          <w:sz w:val="28"/>
          <w:szCs w:val="28"/>
        </w:rPr>
        <w:t xml:space="preserve">” громади на межі з </w:t>
      </w:r>
      <w:proofErr w:type="spellStart"/>
      <w:r>
        <w:rPr>
          <w:rFonts w:ascii="Times New Roman" w:eastAsia="Times New Roman" w:hAnsi="Times New Roman" w:cs="Times New Roman"/>
          <w:sz w:val="28"/>
          <w:szCs w:val="28"/>
        </w:rPr>
        <w:t>росією</w:t>
      </w:r>
      <w:proofErr w:type="spellEnd"/>
      <w:r>
        <w:rPr>
          <w:rFonts w:ascii="Times New Roman" w:eastAsia="Times New Roman" w:hAnsi="Times New Roman" w:cs="Times New Roman"/>
          <w:sz w:val="28"/>
          <w:szCs w:val="28"/>
        </w:rPr>
        <w:t xml:space="preserve">.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у зв’язку з повномасштабною  війною в Україні.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А.1.2. </w:t>
      </w:r>
      <w:r>
        <w:rPr>
          <w:rFonts w:ascii="Times New Roman" w:eastAsia="Times New Roman" w:hAnsi="Times New Roman" w:cs="Times New Roman"/>
          <w:sz w:val="28"/>
          <w:szCs w:val="28"/>
        </w:rPr>
        <w:t xml:space="preserve">Розвиток сталої міської мобільності. Це завдання спрямоване на забезпечення зручного, екологічного, безпечного, комфортного пересування мешканців та гостей на території громади.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даного завдання у 2024 році за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Розвиток та вдосконалення електротранспорту (2024:Заміна кабельної лінії 6 кВ (3250 м) від комірки 33 ПС “ТЕЦ” до ТП-1 (пр-т Шевченка в районі скверу “Дружба”)”</w:t>
      </w:r>
      <w:r>
        <w:rPr>
          <w:rFonts w:ascii="Times New Roman" w:eastAsia="Times New Roman" w:hAnsi="Times New Roman" w:cs="Times New Roman"/>
          <w:sz w:val="28"/>
          <w:szCs w:val="28"/>
        </w:rPr>
        <w:t xml:space="preserve"> за рахунок власних коштів комунальним підприємством Сумської міської ради “</w:t>
      </w:r>
      <w:proofErr w:type="spellStart"/>
      <w:r>
        <w:rPr>
          <w:rFonts w:ascii="Times New Roman" w:eastAsia="Times New Roman" w:hAnsi="Times New Roman" w:cs="Times New Roman"/>
          <w:sz w:val="28"/>
          <w:szCs w:val="28"/>
        </w:rPr>
        <w:t>Електроавтотранс</w:t>
      </w:r>
      <w:proofErr w:type="spellEnd"/>
      <w:r>
        <w:rPr>
          <w:rFonts w:ascii="Times New Roman" w:eastAsia="Times New Roman" w:hAnsi="Times New Roman" w:cs="Times New Roman"/>
          <w:sz w:val="28"/>
          <w:szCs w:val="28"/>
        </w:rPr>
        <w:t xml:space="preserve">” було здійснено заміну кабельної лінії (3250 м) на суму           </w:t>
      </w:r>
      <w:r w:rsidR="001C6DAF">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4 633,8 тис. грн.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57,4 % </w:t>
      </w:r>
      <w:r>
        <w:rPr>
          <w:rFonts w:ascii="Times New Roman" w:eastAsia="Times New Roman" w:hAnsi="Times New Roman" w:cs="Times New Roman"/>
          <w:sz w:val="28"/>
          <w:szCs w:val="28"/>
        </w:rPr>
        <w:t>від запланованих коштів).</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даної оперативної цілі у 2024 році було заплановано виконання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 суму</w:t>
      </w:r>
      <w:r>
        <w:rPr>
          <w:rFonts w:ascii="Times New Roman" w:eastAsia="Times New Roman" w:hAnsi="Times New Roman" w:cs="Times New Roman"/>
          <w:b/>
          <w:sz w:val="28"/>
          <w:szCs w:val="28"/>
        </w:rPr>
        <w:t xml:space="preserve"> 9 040,0 тис. грн., </w:t>
      </w:r>
      <w:r>
        <w:rPr>
          <w:rFonts w:ascii="Times New Roman" w:eastAsia="Times New Roman" w:hAnsi="Times New Roman" w:cs="Times New Roman"/>
          <w:sz w:val="28"/>
          <w:szCs w:val="28"/>
        </w:rPr>
        <w:t xml:space="preserve">за результатами року виконано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4 633,8 тис. грн</w:t>
      </w:r>
      <w:r>
        <w:rPr>
          <w:rFonts w:ascii="Times New Roman" w:eastAsia="Times New Roman" w:hAnsi="Times New Roman" w:cs="Times New Roman"/>
          <w:sz w:val="28"/>
          <w:szCs w:val="28"/>
        </w:rPr>
        <w:t xml:space="preserve">, фінансування на інші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бюджетом територіальної громади не було передбачено. Виконання плану за оперативною ціллю А.1 становить </w:t>
      </w:r>
      <w:r>
        <w:rPr>
          <w:rFonts w:ascii="Times New Roman" w:eastAsia="Times New Roman" w:hAnsi="Times New Roman" w:cs="Times New Roman"/>
          <w:b/>
          <w:sz w:val="28"/>
          <w:szCs w:val="28"/>
        </w:rPr>
        <w:t>51,3 %.</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127264" cy="3449122"/>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6127264" cy="3449122"/>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sz w:val="28"/>
          <w:szCs w:val="28"/>
        </w:rPr>
      </w:pPr>
    </w:p>
    <w:p w:rsidR="008E7060" w:rsidRDefault="008E7060">
      <w:pPr>
        <w:spacing w:line="240" w:lineRule="auto"/>
        <w:ind w:right="-861" w:firstLine="720"/>
        <w:jc w:val="both"/>
        <w:rPr>
          <w:rFonts w:ascii="Times New Roman" w:eastAsia="Times New Roman" w:hAnsi="Times New Roman" w:cs="Times New Roman"/>
          <w:sz w:val="28"/>
          <w:szCs w:val="28"/>
        </w:rPr>
      </w:pPr>
    </w:p>
    <w:p w:rsidR="008E7060" w:rsidRDefault="008E7060">
      <w:pPr>
        <w:spacing w:line="240" w:lineRule="auto"/>
        <w:ind w:right="-861" w:firstLine="720"/>
        <w:jc w:val="both"/>
        <w:rPr>
          <w:rFonts w:ascii="Times New Roman" w:eastAsia="Times New Roman" w:hAnsi="Times New Roman" w:cs="Times New Roman"/>
          <w:sz w:val="28"/>
          <w:szCs w:val="28"/>
        </w:rPr>
      </w:pPr>
    </w:p>
    <w:p w:rsidR="00FC481B" w:rsidRDefault="00FC481B">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А.1. </w:t>
      </w:r>
      <w:r>
        <w:rPr>
          <w:rFonts w:ascii="Times New Roman" w:eastAsia="Times New Roman" w:hAnsi="Times New Roman" w:cs="Times New Roman"/>
          <w:b/>
          <w:sz w:val="28"/>
          <w:szCs w:val="28"/>
        </w:rPr>
        <w:t xml:space="preserve">Громада з комфортною транспортною мережею </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099737" cy="197938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099737" cy="1979385"/>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FC481B">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uk-UA"/>
        </w:rPr>
        <w:t>О</w:t>
      </w:r>
      <w:proofErr w:type="spellStart"/>
      <w:r w:rsidR="000760E0">
        <w:rPr>
          <w:rFonts w:ascii="Times New Roman" w:eastAsia="Times New Roman" w:hAnsi="Times New Roman" w:cs="Times New Roman"/>
          <w:b/>
          <w:i/>
          <w:sz w:val="28"/>
          <w:szCs w:val="28"/>
        </w:rPr>
        <w:t>перативна</w:t>
      </w:r>
      <w:proofErr w:type="spellEnd"/>
      <w:r w:rsidR="000760E0">
        <w:rPr>
          <w:rFonts w:ascii="Times New Roman" w:eastAsia="Times New Roman" w:hAnsi="Times New Roman" w:cs="Times New Roman"/>
          <w:b/>
          <w:i/>
          <w:sz w:val="28"/>
          <w:szCs w:val="28"/>
        </w:rPr>
        <w:t xml:space="preserve"> ціль А.2.</w:t>
      </w:r>
      <w:r w:rsidR="000760E0">
        <w:rPr>
          <w:rFonts w:ascii="Times New Roman" w:eastAsia="Times New Roman" w:hAnsi="Times New Roman" w:cs="Times New Roman"/>
          <w:i/>
          <w:sz w:val="28"/>
          <w:szCs w:val="28"/>
        </w:rPr>
        <w:t xml:space="preserve">  </w:t>
      </w:r>
      <w:r w:rsidR="000760E0">
        <w:rPr>
          <w:rFonts w:ascii="Times New Roman" w:eastAsia="Times New Roman" w:hAnsi="Times New Roman" w:cs="Times New Roman"/>
          <w:b/>
          <w:i/>
          <w:sz w:val="28"/>
          <w:szCs w:val="28"/>
        </w:rPr>
        <w:t>Громада приваблива та доступна для інвесторів.</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А.2.1.</w:t>
      </w:r>
      <w:r>
        <w:rPr>
          <w:rFonts w:ascii="Times New Roman" w:eastAsia="Times New Roman" w:hAnsi="Times New Roman" w:cs="Times New Roman"/>
          <w:sz w:val="28"/>
          <w:szCs w:val="28"/>
        </w:rPr>
        <w:t xml:space="preserve"> Створення можливостей для інвесторів.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А.2.2.</w:t>
      </w:r>
      <w:r>
        <w:rPr>
          <w:rFonts w:ascii="Times New Roman" w:eastAsia="Times New Roman" w:hAnsi="Times New Roman" w:cs="Times New Roman"/>
          <w:sz w:val="28"/>
          <w:szCs w:val="28"/>
        </w:rPr>
        <w:t xml:space="preserve"> Покращення відкритості для інвесторів. </w:t>
      </w:r>
    </w:p>
    <w:p w:rsidR="00E7785F" w:rsidRDefault="000760E0">
      <w:pPr>
        <w:shd w:val="clear" w:color="auto" w:fill="FFFFFF"/>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році фінансування на виконання завдань А.2.1 та А.2.2 передбачено не було.</w:t>
      </w:r>
    </w:p>
    <w:p w:rsidR="00E7785F" w:rsidRDefault="00E7785F">
      <w:pPr>
        <w:shd w:val="clear" w:color="auto" w:fill="FFFFFF"/>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Громада приваблива та доступна для інвесторів.</w:t>
      </w:r>
    </w:p>
    <w:p w:rsidR="00FC481B" w:rsidRDefault="00FC481B">
      <w:pPr>
        <w:spacing w:line="240" w:lineRule="auto"/>
        <w:ind w:right="-861"/>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noProof/>
          <w:lang w:val="ru-RU"/>
        </w:rPr>
        <w:drawing>
          <wp:anchor distT="114300" distB="114300" distL="114300" distR="114300" simplePos="0" relativeHeight="251658240" behindDoc="0" locked="0" layoutInCell="1" hidden="0" allowOverlap="1">
            <wp:simplePos x="0" y="0"/>
            <wp:positionH relativeFrom="column">
              <wp:posOffset>1983105</wp:posOffset>
            </wp:positionH>
            <wp:positionV relativeFrom="paragraph">
              <wp:posOffset>206410</wp:posOffset>
            </wp:positionV>
            <wp:extent cx="2682375" cy="1828892"/>
            <wp:effectExtent l="0" t="0" r="0" b="0"/>
            <wp:wrapSquare wrapText="bothSides" distT="114300" distB="114300" distL="114300" distR="11430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l="66558" t="35314" r="11769" b="38056"/>
                    <a:stretch>
                      <a:fillRect/>
                    </a:stretch>
                  </pic:blipFill>
                  <pic:spPr>
                    <a:xfrm>
                      <a:off x="0" y="0"/>
                      <a:ext cx="2682375" cy="1828892"/>
                    </a:xfrm>
                    <a:prstGeom prst="rect">
                      <a:avLst/>
                    </a:prstGeom>
                    <a:ln/>
                  </pic:spPr>
                </pic:pic>
              </a:graphicData>
            </a:graphic>
          </wp:anchor>
        </w:drawing>
      </w:r>
    </w:p>
    <w:p w:rsidR="00E7785F" w:rsidRDefault="00E7785F">
      <w:pPr>
        <w:spacing w:line="240" w:lineRule="auto"/>
        <w:ind w:right="-861"/>
        <w:jc w:val="both"/>
        <w:rPr>
          <w:rFonts w:ascii="Times New Roman" w:eastAsia="Times New Roman" w:hAnsi="Times New Roman" w:cs="Times New Roman"/>
          <w:b/>
          <w:sz w:val="28"/>
          <w:szCs w:val="28"/>
        </w:rPr>
      </w:pPr>
    </w:p>
    <w:p w:rsidR="00E7785F" w:rsidRDefault="00E7785F">
      <w:pPr>
        <w:spacing w:line="240" w:lineRule="auto"/>
        <w:ind w:right="-861"/>
        <w:jc w:val="both"/>
        <w:rPr>
          <w:rFonts w:ascii="Times New Roman" w:eastAsia="Times New Roman" w:hAnsi="Times New Roman" w:cs="Times New Roman"/>
          <w:b/>
          <w:sz w:val="28"/>
          <w:szCs w:val="28"/>
        </w:rPr>
      </w:pPr>
    </w:p>
    <w:p w:rsidR="00E7785F" w:rsidRDefault="00E7785F">
      <w:pPr>
        <w:spacing w:line="240" w:lineRule="auto"/>
        <w:ind w:right="-861"/>
        <w:jc w:val="both"/>
        <w:rPr>
          <w:rFonts w:ascii="Times New Roman" w:eastAsia="Times New Roman" w:hAnsi="Times New Roman" w:cs="Times New Roman"/>
          <w:b/>
          <w:i/>
          <w:color w:val="FF0000"/>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FC481B" w:rsidRDefault="00FC481B">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А.3.</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Відкрита громада. </w:t>
      </w: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А.3.1. </w:t>
      </w:r>
      <w:r>
        <w:rPr>
          <w:rFonts w:ascii="Times New Roman" w:eastAsia="Times New Roman" w:hAnsi="Times New Roman" w:cs="Times New Roman"/>
          <w:sz w:val="28"/>
          <w:szCs w:val="28"/>
        </w:rPr>
        <w:t xml:space="preserve">Покращення муніципальної інформаційної доступності. </w:t>
      </w:r>
    </w:p>
    <w:p w:rsidR="00FC481B"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завдання розроблено міський чат-бот “Суми 15-80” – канал комунікацій між мешканцями громади, надавачами послуг та місцевою владою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для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оперативного </w:t>
      </w:r>
      <w:r w:rsidR="00FC481B">
        <w:rPr>
          <w:rFonts w:ascii="Times New Roman" w:eastAsia="Times New Roman" w:hAnsi="Times New Roman" w:cs="Times New Roman"/>
          <w:sz w:val="28"/>
          <w:szCs w:val="28"/>
          <w:lang w:val="uk-UA"/>
        </w:rPr>
        <w:t xml:space="preserve">  </w:t>
      </w:r>
      <w:r w:rsidR="00FC481B">
        <w:rPr>
          <w:rFonts w:ascii="Times New Roman" w:eastAsia="Times New Roman" w:hAnsi="Times New Roman" w:cs="Times New Roman"/>
          <w:sz w:val="28"/>
          <w:szCs w:val="28"/>
        </w:rPr>
        <w:t>і</w:t>
      </w:r>
      <w:r>
        <w:rPr>
          <w:rFonts w:ascii="Times New Roman" w:eastAsia="Times New Roman" w:hAnsi="Times New Roman" w:cs="Times New Roman"/>
          <w:sz w:val="28"/>
          <w:szCs w:val="28"/>
        </w:rPr>
        <w:t>нформування</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мешканців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про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актуальні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питання </w:t>
      </w:r>
    </w:p>
    <w:p w:rsidR="00FC481B" w:rsidRDefault="00FC481B">
      <w:pPr>
        <w:spacing w:line="240" w:lineRule="auto"/>
        <w:ind w:right="-861" w:firstLine="720"/>
        <w:jc w:val="both"/>
        <w:rPr>
          <w:rFonts w:ascii="Times New Roman" w:eastAsia="Times New Roman" w:hAnsi="Times New Roman" w:cs="Times New Roman"/>
          <w:sz w:val="28"/>
          <w:szCs w:val="28"/>
        </w:rPr>
      </w:pPr>
    </w:p>
    <w:p w:rsidR="00E7785F" w:rsidRDefault="000760E0" w:rsidP="00FC481B">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життєзабезпечення громади, можливість відправлення звернень про аварійну ситуацію чи іншу проблему. Міський чат-бот “Суми 15-80” розміщений на платформах </w:t>
      </w:r>
      <w:proofErr w:type="spellStart"/>
      <w:r>
        <w:rPr>
          <w:rFonts w:ascii="Times New Roman" w:eastAsia="Times New Roman" w:hAnsi="Times New Roman" w:cs="Times New Roman"/>
          <w:sz w:val="28"/>
          <w:szCs w:val="28"/>
        </w:rPr>
        <w:t>месенджерів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Viber</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доступний для користувачів 24/7. У 2024 році кількість користувачів чат-боту склала 10329 осіб, що на 4226 осіб більше за минулий рік. Фінансування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у зазначеному періоді становить   </w:t>
      </w:r>
      <w:r>
        <w:rPr>
          <w:rFonts w:ascii="Times New Roman" w:eastAsia="Times New Roman" w:hAnsi="Times New Roman" w:cs="Times New Roman"/>
          <w:b/>
          <w:sz w:val="28"/>
          <w:szCs w:val="28"/>
        </w:rPr>
        <w:t>125 тис. грн</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80,6 %</w:t>
      </w:r>
      <w:r>
        <w:rPr>
          <w:rFonts w:ascii="Times New Roman" w:eastAsia="Times New Roman" w:hAnsi="Times New Roman" w:cs="Times New Roman"/>
          <w:sz w:val="28"/>
          <w:szCs w:val="28"/>
        </w:rPr>
        <w:t xml:space="preserve"> від запланованих коштів).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А.3.2.  </w:t>
      </w:r>
      <w:r>
        <w:rPr>
          <w:rFonts w:ascii="Times New Roman" w:eastAsia="Times New Roman" w:hAnsi="Times New Roman" w:cs="Times New Roman"/>
          <w:sz w:val="28"/>
          <w:szCs w:val="28"/>
        </w:rPr>
        <w:t xml:space="preserve">Створення умов для міжнародної співпраці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взаємодії.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формалізації міжнародного партнерства підписано Меморандуми про співпрацю з низкою міжнародних організацій, благодійних фондів, громадських об’єднань та муніципалітетів, зокрема з якими реалізуються спільні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Співпраця партнерами сприяє розширенню мережі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посиленню </w:t>
      </w:r>
      <w:proofErr w:type="spellStart"/>
      <w:r>
        <w:rPr>
          <w:rFonts w:ascii="Times New Roman" w:eastAsia="Times New Roman" w:hAnsi="Times New Roman" w:cs="Times New Roman"/>
          <w:sz w:val="28"/>
          <w:szCs w:val="28"/>
        </w:rPr>
        <w:t>міжсекторної</w:t>
      </w:r>
      <w:proofErr w:type="spellEnd"/>
      <w:r>
        <w:rPr>
          <w:rFonts w:ascii="Times New Roman" w:eastAsia="Times New Roman" w:hAnsi="Times New Roman" w:cs="Times New Roman"/>
          <w:sz w:val="28"/>
          <w:szCs w:val="28"/>
        </w:rPr>
        <w:t xml:space="preserve"> взаємодії та реалізації спільних ініціатив у соціальній, гуманітарній, освітній та економічній сферах.</w:t>
      </w:r>
    </w:p>
    <w:p w:rsidR="00E7785F" w:rsidRDefault="000760E0">
      <w:pPr>
        <w:pBdr>
          <w:top w:val="nil"/>
          <w:left w:val="nil"/>
          <w:bottom w:val="nil"/>
          <w:right w:val="nil"/>
          <w:between w:val="nil"/>
        </w:pBd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2024 року</w:t>
      </w:r>
      <w:r>
        <w:rPr>
          <w:rFonts w:ascii="Times New Roman" w:eastAsia="Times New Roman" w:hAnsi="Times New Roman" w:cs="Times New Roman"/>
          <w:sz w:val="28"/>
          <w:szCs w:val="28"/>
          <w:highlight w:val="white"/>
        </w:rPr>
        <w:t xml:space="preserve"> підписано Меморандум про взаєморозуміння та співпрацю між </w:t>
      </w:r>
      <w:proofErr w:type="spellStart"/>
      <w:r>
        <w:rPr>
          <w:rFonts w:ascii="Times New Roman" w:eastAsia="Times New Roman" w:hAnsi="Times New Roman" w:cs="Times New Roman"/>
          <w:sz w:val="28"/>
          <w:szCs w:val="28"/>
          <w:highlight w:val="white"/>
        </w:rPr>
        <w:t>Кімонікс</w:t>
      </w:r>
      <w:proofErr w:type="spellEnd"/>
      <w:r>
        <w:rPr>
          <w:rFonts w:ascii="Times New Roman" w:eastAsia="Times New Roman" w:hAnsi="Times New Roman" w:cs="Times New Roman"/>
          <w:sz w:val="28"/>
          <w:szCs w:val="28"/>
          <w:highlight w:val="white"/>
        </w:rPr>
        <w:t xml:space="preserve"> Інтернешнл Інк. (організація, що забезпечує реалізацію Фонду “Партнерство за сильну Україну”), </w:t>
      </w:r>
      <w:r>
        <w:rPr>
          <w:rFonts w:ascii="Times New Roman" w:eastAsia="Times New Roman" w:hAnsi="Times New Roman" w:cs="Times New Roman"/>
          <w:sz w:val="28"/>
          <w:szCs w:val="28"/>
        </w:rPr>
        <w:t>налагоджено безперервну комунікацію з неурядовою організацією “</w:t>
      </w:r>
      <w:proofErr w:type="spellStart"/>
      <w:r>
        <w:rPr>
          <w:rFonts w:ascii="Times New Roman" w:eastAsia="Times New Roman" w:hAnsi="Times New Roman" w:cs="Times New Roman"/>
          <w:sz w:val="28"/>
          <w:szCs w:val="28"/>
        </w:rPr>
        <w:t>Fondazione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Progetto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Arca</w:t>
      </w:r>
      <w:proofErr w:type="spellEnd"/>
      <w:r>
        <w:rPr>
          <w:rFonts w:ascii="Times New Roman" w:eastAsia="Times New Roman" w:hAnsi="Times New Roman" w:cs="Times New Roman"/>
          <w:sz w:val="28"/>
          <w:szCs w:val="28"/>
        </w:rPr>
        <w:t>” (Італія), підписано  Меморандум про співпрацю між Сумською  міською радою  та Філією компанії “Людина в біді”  (</w:t>
      </w:r>
      <w:proofErr w:type="spellStart"/>
      <w:r>
        <w:rPr>
          <w:rFonts w:ascii="Times New Roman" w:eastAsia="Times New Roman" w:hAnsi="Times New Roman" w:cs="Times New Roman"/>
          <w:sz w:val="28"/>
          <w:szCs w:val="28"/>
        </w:rPr>
        <w:t>Člověk</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sz w:val="28"/>
          <w:szCs w:val="28"/>
        </w:rPr>
        <w:t>tísni</w:t>
      </w:r>
      <w:proofErr w:type="spellEnd"/>
      <w:r>
        <w:rPr>
          <w:rFonts w:ascii="Times New Roman" w:eastAsia="Times New Roman" w:hAnsi="Times New Roman" w:cs="Times New Roman"/>
          <w:sz w:val="28"/>
          <w:szCs w:val="28"/>
        </w:rPr>
        <w:t>) в Україні, тощо. Також підтримано ініціативи громадського сектору, серед яких - “Школа амбасадорів”, “Особистість — вона усюди” та “Культурний код стійкості”.</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підвищення ефективності реалізації міжнародних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проведено низку навчальних заходів: тренінги, </w:t>
      </w:r>
      <w:proofErr w:type="spellStart"/>
      <w:r>
        <w:rPr>
          <w:rFonts w:ascii="Times New Roman" w:eastAsia="Times New Roman" w:hAnsi="Times New Roman" w:cs="Times New Roman"/>
          <w:sz w:val="28"/>
          <w:szCs w:val="28"/>
        </w:rPr>
        <w:t>воркшопи</w:t>
      </w:r>
      <w:proofErr w:type="spellEnd"/>
      <w:r>
        <w:rPr>
          <w:rFonts w:ascii="Times New Roman" w:eastAsia="Times New Roman" w:hAnsi="Times New Roman" w:cs="Times New Roman"/>
          <w:sz w:val="28"/>
          <w:szCs w:val="28"/>
        </w:rPr>
        <w:t xml:space="preserve">, менторські сесії для представників місцевої влади, громадських організацій та бізнесу, спрямовані на розвиток управлінських, комунікаційних та </w:t>
      </w:r>
      <w:proofErr w:type="spellStart"/>
      <w:r>
        <w:rPr>
          <w:rFonts w:ascii="Times New Roman" w:eastAsia="Times New Roman" w:hAnsi="Times New Roman" w:cs="Times New Roman"/>
          <w:sz w:val="28"/>
          <w:szCs w:val="28"/>
        </w:rPr>
        <w:t>проєктних</w:t>
      </w:r>
      <w:proofErr w:type="spellEnd"/>
      <w:r>
        <w:rPr>
          <w:rFonts w:ascii="Times New Roman" w:eastAsia="Times New Roman" w:hAnsi="Times New Roman" w:cs="Times New Roman"/>
          <w:sz w:val="28"/>
          <w:szCs w:val="28"/>
        </w:rPr>
        <w:t xml:space="preserve"> компетенцій.</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роботу з розширення кола міст – партнерів, що сприятиме розвитку дружніх відносин, культурних, економічних та інших обмінів.  Зокрема забезпечено комунікацію та укладання угод з містами Європи:</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Угоди про співпрацю між містами Суми та </w:t>
      </w:r>
      <w:proofErr w:type="spellStart"/>
      <w:r>
        <w:rPr>
          <w:rFonts w:ascii="Times New Roman" w:eastAsia="Times New Roman" w:hAnsi="Times New Roman" w:cs="Times New Roman"/>
          <w:sz w:val="28"/>
          <w:szCs w:val="28"/>
        </w:rPr>
        <w:t>Хямеенлінна</w:t>
      </w:r>
      <w:proofErr w:type="spellEnd"/>
      <w:r>
        <w:rPr>
          <w:rFonts w:ascii="Times New Roman" w:eastAsia="Times New Roman" w:hAnsi="Times New Roman" w:cs="Times New Roman"/>
          <w:sz w:val="28"/>
          <w:szCs w:val="28"/>
        </w:rPr>
        <w:t xml:space="preserve"> (Фінляндія);</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Угоди про побратимство щодо сприяння дружньому співробітництву та обміну між містом </w:t>
      </w:r>
      <w:proofErr w:type="spellStart"/>
      <w:r>
        <w:rPr>
          <w:rFonts w:ascii="Times New Roman" w:eastAsia="Times New Roman" w:hAnsi="Times New Roman" w:cs="Times New Roman"/>
          <w:sz w:val="28"/>
          <w:szCs w:val="28"/>
        </w:rPr>
        <w:t>Коїмбра</w:t>
      </w:r>
      <w:proofErr w:type="spellEnd"/>
      <w:r>
        <w:rPr>
          <w:rFonts w:ascii="Times New Roman" w:eastAsia="Times New Roman" w:hAnsi="Times New Roman" w:cs="Times New Roman"/>
          <w:sz w:val="28"/>
          <w:szCs w:val="28"/>
        </w:rPr>
        <w:t xml:space="preserve"> (Португалія) та містом Суми. </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Налагоджено комунікацію щодо встановлення партнерських відносин з містом Орлеан (Франція).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24 грудня 2024 року Сумська міська рада ухвалила рішення про встановлення партнерства між містами Суми (Україна) та Орлеан (Франція).</w:t>
      </w:r>
    </w:p>
    <w:p w:rsidR="00FC481B"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Окрему увагу приділено </w:t>
      </w:r>
      <w:proofErr w:type="spellStart"/>
      <w:r>
        <w:rPr>
          <w:rFonts w:ascii="Times New Roman" w:eastAsia="Times New Roman" w:hAnsi="Times New Roman" w:cs="Times New Roman"/>
          <w:sz w:val="28"/>
          <w:szCs w:val="28"/>
        </w:rPr>
        <w:t>міжсекторальній</w:t>
      </w:r>
      <w:proofErr w:type="spellEnd"/>
      <w:r>
        <w:rPr>
          <w:rFonts w:ascii="Times New Roman" w:eastAsia="Times New Roman" w:hAnsi="Times New Roman" w:cs="Times New Roman"/>
          <w:sz w:val="28"/>
          <w:szCs w:val="28"/>
        </w:rPr>
        <w:t xml:space="preserve"> взаємодії — упродовж звітного періоду реалізовано низку спільних ініціатив із залученням громадськості, бізнесу, міжнародних організацій і донорів. Зокрема, в межах співпраці з МОМ триває впровадження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“Життєздатність+: економічна інтеграція внутрішньо переміщених осіб та постраждалих від війни», що фінансується Міністерством економічної співпраці та розвитку Німеччини через банк розвитку </w:t>
      </w:r>
      <w:proofErr w:type="spellStart"/>
      <w:r>
        <w:rPr>
          <w:rFonts w:ascii="Times New Roman" w:eastAsia="Times New Roman" w:hAnsi="Times New Roman" w:cs="Times New Roman"/>
          <w:sz w:val="28"/>
          <w:szCs w:val="28"/>
        </w:rPr>
        <w:t>KfW</w:t>
      </w:r>
      <w:proofErr w:type="spellEnd"/>
      <w:r>
        <w:rPr>
          <w:rFonts w:ascii="Times New Roman" w:eastAsia="Times New Roman" w:hAnsi="Times New Roman" w:cs="Times New Roman"/>
          <w:sz w:val="28"/>
          <w:szCs w:val="28"/>
        </w:rPr>
        <w:t xml:space="preserve">. </w:t>
      </w:r>
      <w:r w:rsidR="00BA509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 партнерстві з польськими організаціями</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реалізовано</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“Мобільна допомога </w:t>
      </w:r>
    </w:p>
    <w:p w:rsidR="00E7785F" w:rsidRDefault="000760E0" w:rsidP="00FC481B">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медична та психологічна для мешканців Сумської області”, а також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“Мобільні укриття — безпека та захист мешканців Сум під час </w:t>
      </w:r>
      <w:proofErr w:type="spellStart"/>
      <w:r>
        <w:rPr>
          <w:rFonts w:ascii="Times New Roman" w:eastAsia="Times New Roman" w:hAnsi="Times New Roman" w:cs="Times New Roman"/>
          <w:sz w:val="28"/>
          <w:szCs w:val="28"/>
        </w:rPr>
        <w:t>авіаударів</w:t>
      </w:r>
      <w:proofErr w:type="spellEnd"/>
      <w:r>
        <w:rPr>
          <w:rFonts w:ascii="Times New Roman" w:eastAsia="Times New Roman" w:hAnsi="Times New Roman" w:cs="Times New Roman"/>
          <w:sz w:val="28"/>
          <w:szCs w:val="28"/>
        </w:rPr>
        <w:t>, обстрілів та інших загроз”.</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грудні 2024 року Сумська міська територіальна громада (громада-форпост) підписали Меморандум про співробітництво з Тернопільською міською територіальною громадою (громада-партнер) у рамках національного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“Пліч-о-пліч: згуртовані громади”. Також був узгоджений план співпраці між громадами, що  є важливим для нашої спільної мети – посилення стійкості, єдності та спроможності українських громад, який передбачає отримання фінансової допомоги, гуманітарної допомоги (в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предметів, матеріалів, обладнання для ліквідації наслідків ворожої агресії російської федерації),  участь у культурно-освітніх заходах.</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кількість міст-партнерів та дружніх громад із закордонних країн, з якими налагоджено міжнародну взаємодію, становить 14.</w:t>
      </w:r>
    </w:p>
    <w:p w:rsidR="00E7785F" w:rsidRDefault="00E7785F">
      <w:pPr>
        <w:spacing w:line="240" w:lineRule="auto"/>
        <w:ind w:right="-861" w:firstLine="720"/>
        <w:jc w:val="both"/>
        <w:rPr>
          <w:rFonts w:ascii="Times New Roman" w:eastAsia="Times New Roman" w:hAnsi="Times New Roman" w:cs="Times New Roman"/>
          <w:sz w:val="28"/>
          <w:szCs w:val="28"/>
          <w:shd w:val="clear" w:color="auto" w:fill="F4CCCC"/>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оперативної цілі А.3 у 2024 році було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w:t>
      </w:r>
      <w:r>
        <w:rPr>
          <w:rFonts w:ascii="Times New Roman" w:eastAsia="Times New Roman" w:hAnsi="Times New Roman" w:cs="Times New Roman"/>
          <w:b/>
          <w:sz w:val="28"/>
          <w:szCs w:val="28"/>
        </w:rPr>
        <w:t xml:space="preserve"> 487 тис. грн</w:t>
      </w:r>
      <w:r>
        <w:rPr>
          <w:rFonts w:ascii="Times New Roman" w:eastAsia="Times New Roman" w:hAnsi="Times New Roman" w:cs="Times New Roman"/>
          <w:sz w:val="28"/>
          <w:szCs w:val="28"/>
        </w:rPr>
        <w:t xml:space="preserve">, за результатами року було реалізовано заплановані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 xml:space="preserve">381 тис. грн. </w:t>
      </w:r>
      <w:r>
        <w:rPr>
          <w:rFonts w:ascii="Times New Roman" w:eastAsia="Times New Roman" w:hAnsi="Times New Roman" w:cs="Times New Roman"/>
          <w:sz w:val="28"/>
          <w:szCs w:val="28"/>
        </w:rPr>
        <w:t xml:space="preserve">Виконання становить </w:t>
      </w:r>
      <w:r>
        <w:rPr>
          <w:rFonts w:ascii="Times New Roman" w:eastAsia="Times New Roman" w:hAnsi="Times New Roman" w:cs="Times New Roman"/>
          <w:b/>
          <w:sz w:val="28"/>
          <w:szCs w:val="28"/>
        </w:rPr>
        <w:t>78,2 %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ab/>
      </w:r>
    </w:p>
    <w:p w:rsidR="00E7785F" w:rsidRDefault="00E7785F">
      <w:pPr>
        <w:widowControl w:val="0"/>
        <w:spacing w:line="240" w:lineRule="auto"/>
        <w:ind w:right="-861" w:firstLine="720"/>
        <w:rPr>
          <w:rFonts w:ascii="Times New Roman" w:eastAsia="Times New Roman" w:hAnsi="Times New Roman" w:cs="Times New Roman"/>
          <w:sz w:val="28"/>
          <w:szCs w:val="28"/>
        </w:rPr>
      </w:pPr>
    </w:p>
    <w:p w:rsidR="008E7060" w:rsidRDefault="008E7060">
      <w:pPr>
        <w:widowControl w:val="0"/>
        <w:spacing w:line="240" w:lineRule="auto"/>
        <w:ind w:right="-861" w:firstLine="720"/>
        <w:rPr>
          <w:rFonts w:ascii="Times New Roman" w:eastAsia="Times New Roman" w:hAnsi="Times New Roman" w:cs="Times New Roman"/>
          <w:sz w:val="28"/>
          <w:szCs w:val="28"/>
        </w:rPr>
      </w:pPr>
    </w:p>
    <w:p w:rsidR="00E7785F" w:rsidRDefault="000760E0">
      <w:pPr>
        <w:widowControl w:val="0"/>
        <w:spacing w:line="240" w:lineRule="auto"/>
        <w:ind w:right="-86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411699" cy="3380542"/>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30664" t="29777" r="2974" b="8219"/>
                    <a:stretch>
                      <a:fillRect/>
                    </a:stretch>
                  </pic:blipFill>
                  <pic:spPr>
                    <a:xfrm>
                      <a:off x="0" y="0"/>
                      <a:ext cx="6411699" cy="3380542"/>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1C6DAF" w:rsidRDefault="001C6DAF">
      <w:pPr>
        <w:spacing w:line="240" w:lineRule="auto"/>
        <w:ind w:right="-861"/>
        <w:jc w:val="both"/>
        <w:rPr>
          <w:rFonts w:ascii="Times New Roman" w:eastAsia="Times New Roman" w:hAnsi="Times New Roman" w:cs="Times New Roman"/>
          <w:sz w:val="28"/>
          <w:szCs w:val="28"/>
        </w:rPr>
      </w:pPr>
    </w:p>
    <w:p w:rsidR="001C6DAF" w:rsidRDefault="001C6DAF">
      <w:pPr>
        <w:spacing w:line="240" w:lineRule="auto"/>
        <w:ind w:right="-861"/>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8E7060" w:rsidRDefault="008E7060">
      <w:pPr>
        <w:spacing w:line="240" w:lineRule="auto"/>
        <w:ind w:right="-861"/>
        <w:jc w:val="both"/>
        <w:rPr>
          <w:rFonts w:ascii="Times New Roman" w:eastAsia="Times New Roman" w:hAnsi="Times New Roman" w:cs="Times New Roman"/>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Індикатори досягнення оперативної цілі </w:t>
      </w:r>
      <w:r>
        <w:rPr>
          <w:rFonts w:ascii="Times New Roman" w:eastAsia="Times New Roman" w:hAnsi="Times New Roman" w:cs="Times New Roman"/>
          <w:b/>
          <w:sz w:val="28"/>
          <w:szCs w:val="28"/>
        </w:rPr>
        <w:t>А.3.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Відкрита громада</w:t>
      </w: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134100" cy="198829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1989" t="38230" r="8635" b="24477"/>
                    <a:stretch>
                      <a:fillRect/>
                    </a:stretch>
                  </pic:blipFill>
                  <pic:spPr>
                    <a:xfrm>
                      <a:off x="0" y="0"/>
                      <a:ext cx="6134100" cy="1988292"/>
                    </a:xfrm>
                    <a:prstGeom prst="rect">
                      <a:avLst/>
                    </a:prstGeom>
                    <a:ln/>
                  </pic:spPr>
                </pic:pic>
              </a:graphicData>
            </a:graphic>
          </wp:inline>
        </w:drawing>
      </w: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А.4.</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Громада без бар'єрів. </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А.4.1.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завдання має бути реалізовано шляхом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простору в бюджетних установах громади; створення універсального дизайну громадського простору.</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цього завдання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на загальну суму </w:t>
      </w:r>
      <w:r>
        <w:rPr>
          <w:rFonts w:ascii="Times New Roman" w:eastAsia="Times New Roman" w:hAnsi="Times New Roman" w:cs="Times New Roman"/>
          <w:b/>
          <w:sz w:val="28"/>
          <w:szCs w:val="28"/>
        </w:rPr>
        <w:t xml:space="preserve">22 546,6 тис. грн. </w:t>
      </w:r>
      <w:r>
        <w:rPr>
          <w:rFonts w:ascii="Times New Roman" w:eastAsia="Times New Roman" w:hAnsi="Times New Roman" w:cs="Times New Roman"/>
          <w:sz w:val="28"/>
          <w:szCs w:val="28"/>
        </w:rPr>
        <w:t xml:space="preserve">За результатами року за допомогою іноземних партнерів реалізовано 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Реконструкція першого поверху будівлі за </w:t>
      </w:r>
      <w:proofErr w:type="spellStart"/>
      <w:r>
        <w:rPr>
          <w:rFonts w:ascii="Times New Roman" w:eastAsia="Times New Roman" w:hAnsi="Times New Roman" w:cs="Times New Roman"/>
          <w:sz w:val="28"/>
          <w:szCs w:val="28"/>
          <w:highlight w:val="white"/>
        </w:rPr>
        <w:t>адресою</w:t>
      </w:r>
      <w:proofErr w:type="spellEnd"/>
      <w:r>
        <w:rPr>
          <w:rFonts w:ascii="Times New Roman" w:eastAsia="Times New Roman" w:hAnsi="Times New Roman" w:cs="Times New Roman"/>
          <w:sz w:val="28"/>
          <w:szCs w:val="28"/>
          <w:highlight w:val="white"/>
        </w:rPr>
        <w:t xml:space="preserve">: Сумська область, м. Суми, вул. Харківська, 35: “Удосконалення умов для прийому громадян” на суму  </w:t>
      </w:r>
      <w:r>
        <w:rPr>
          <w:rFonts w:ascii="Times New Roman" w:eastAsia="Times New Roman" w:hAnsi="Times New Roman" w:cs="Times New Roman"/>
          <w:b/>
          <w:sz w:val="28"/>
          <w:szCs w:val="28"/>
          <w:highlight w:val="white"/>
        </w:rPr>
        <w:t>1 339,6 тис. грн.</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А.4.2.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Безбар'єрна</w:t>
      </w:r>
      <w:proofErr w:type="spellEnd"/>
      <w:r>
        <w:rPr>
          <w:rFonts w:ascii="Times New Roman" w:eastAsia="Times New Roman" w:hAnsi="Times New Roman" w:cs="Times New Roman"/>
          <w:sz w:val="28"/>
          <w:szCs w:val="28"/>
        </w:rPr>
        <w:t xml:space="preserve"> грамотність. Підвищення обізнаності мешканців громади з питань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та доступності. У рамках цього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не передбачено.</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Виконання завдань за Оперативною ціллю А.4 становить </w:t>
      </w:r>
      <w:r>
        <w:rPr>
          <w:rFonts w:ascii="Times New Roman" w:eastAsia="Times New Roman" w:hAnsi="Times New Roman" w:cs="Times New Roman"/>
          <w:b/>
          <w:sz w:val="28"/>
          <w:szCs w:val="28"/>
        </w:rPr>
        <w:t>6 %.</w:t>
      </w:r>
    </w:p>
    <w:p w:rsidR="00E7785F" w:rsidRDefault="000760E0">
      <w:pPr>
        <w:spacing w:line="240" w:lineRule="auto"/>
        <w:ind w:right="-86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982128" cy="3325498"/>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l="31061" t="22333" r="3775" b="13895"/>
                    <a:stretch>
                      <a:fillRect/>
                    </a:stretch>
                  </pic:blipFill>
                  <pic:spPr>
                    <a:xfrm>
                      <a:off x="0" y="0"/>
                      <a:ext cx="5982128" cy="3325498"/>
                    </a:xfrm>
                    <a:prstGeom prst="rect">
                      <a:avLst/>
                    </a:prstGeom>
                    <a:ln/>
                  </pic:spPr>
                </pic:pic>
              </a:graphicData>
            </a:graphic>
          </wp:inline>
        </w:drawing>
      </w:r>
    </w:p>
    <w:p w:rsidR="008E7060" w:rsidRDefault="008E7060">
      <w:pPr>
        <w:spacing w:line="240" w:lineRule="auto"/>
        <w:ind w:right="-861"/>
        <w:jc w:val="both"/>
        <w:rPr>
          <w:rFonts w:ascii="Times New Roman" w:eastAsia="Times New Roman" w:hAnsi="Times New Roman" w:cs="Times New Roman"/>
          <w:sz w:val="28"/>
          <w:szCs w:val="28"/>
        </w:rPr>
      </w:pPr>
    </w:p>
    <w:p w:rsidR="008E7060" w:rsidRDefault="008E7060">
      <w:pPr>
        <w:spacing w:line="240" w:lineRule="auto"/>
        <w:ind w:right="-861"/>
        <w:jc w:val="both"/>
        <w:rPr>
          <w:rFonts w:ascii="Times New Roman" w:eastAsia="Times New Roman" w:hAnsi="Times New Roman" w:cs="Times New Roman"/>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Індикатори досягнення оперативної цілі </w:t>
      </w:r>
      <w:r>
        <w:rPr>
          <w:rFonts w:ascii="Times New Roman" w:eastAsia="Times New Roman" w:hAnsi="Times New Roman" w:cs="Times New Roman"/>
          <w:b/>
          <w:sz w:val="28"/>
          <w:szCs w:val="28"/>
        </w:rPr>
        <w:t>А.4.  Громада без бар'єрів</w:t>
      </w:r>
    </w:p>
    <w:p w:rsidR="00E7785F" w:rsidRDefault="00E7785F">
      <w:pPr>
        <w:spacing w:line="240" w:lineRule="auto"/>
        <w:ind w:right="-861"/>
        <w:jc w:val="both"/>
        <w:rPr>
          <w:rFonts w:ascii="Times New Roman" w:eastAsia="Times New Roman" w:hAnsi="Times New Roman" w:cs="Times New Roman"/>
          <w:b/>
          <w:sz w:val="28"/>
          <w:szCs w:val="28"/>
        </w:rPr>
      </w:pPr>
    </w:p>
    <w:p w:rsidR="00E7785F" w:rsidRDefault="000760E0">
      <w:pPr>
        <w:spacing w:line="240" w:lineRule="auto"/>
        <w:ind w:right="-86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4982003" cy="2477289"/>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31724" t="52614" r="34698" b="17669"/>
                    <a:stretch>
                      <a:fillRect/>
                    </a:stretch>
                  </pic:blipFill>
                  <pic:spPr>
                    <a:xfrm>
                      <a:off x="0" y="0"/>
                      <a:ext cx="4982003" cy="2477289"/>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3.2. Стратегічна ціль В. Громада, яка створює можливості для якісного життя та розвитку творчих здібностей.</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складається з оперативних цілей: В.1. Свідома та активна громада, В.2. Безпечна та здорова громада, В.3. Громада якісних освітніх, культурних та соціальних послуг, В.4. Комфортна громада. </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39</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2 599 129,8 тис. грн</w:t>
      </w:r>
      <w:r>
        <w:rPr>
          <w:rFonts w:ascii="Times New Roman" w:eastAsia="Times New Roman" w:hAnsi="Times New Roman" w:cs="Times New Roman"/>
          <w:sz w:val="28"/>
          <w:szCs w:val="28"/>
        </w:rPr>
        <w:t xml:space="preserve">, за підсумками 2024 року реалізовано </w:t>
      </w:r>
      <w:r>
        <w:rPr>
          <w:rFonts w:ascii="Times New Roman" w:eastAsia="Times New Roman" w:hAnsi="Times New Roman" w:cs="Times New Roman"/>
          <w:b/>
          <w:sz w:val="28"/>
          <w:szCs w:val="28"/>
        </w:rPr>
        <w:t xml:space="preserve">29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74,4%</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632 737,0 тис. грн,</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24,3%.</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421962" cy="351278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31116" t="30414" r="1664" b="4283"/>
                    <a:stretch>
                      <a:fillRect/>
                    </a:stretch>
                  </pic:blipFill>
                  <pic:spPr>
                    <a:xfrm>
                      <a:off x="0" y="0"/>
                      <a:ext cx="6421962" cy="3512783"/>
                    </a:xfrm>
                    <a:prstGeom prst="rect">
                      <a:avLst/>
                    </a:prstGeom>
                    <a:ln/>
                  </pic:spPr>
                </pic:pic>
              </a:graphicData>
            </a:graphic>
          </wp:inline>
        </w:drawing>
      </w:r>
    </w:p>
    <w:p w:rsidR="00FC481B" w:rsidRDefault="00FC481B">
      <w:pPr>
        <w:spacing w:line="240" w:lineRule="auto"/>
        <w:ind w:right="-861" w:firstLine="720"/>
        <w:jc w:val="both"/>
        <w:rPr>
          <w:rFonts w:ascii="Times New Roman" w:eastAsia="Times New Roman" w:hAnsi="Times New Roman" w:cs="Times New Roman"/>
          <w:sz w:val="28"/>
          <w:szCs w:val="28"/>
        </w:rPr>
      </w:pPr>
    </w:p>
    <w:p w:rsidR="00FC481B" w:rsidRDefault="00FC481B">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Індикатори досягнення Стратегічної цілі </w:t>
      </w:r>
      <w:r>
        <w:rPr>
          <w:rFonts w:ascii="Times New Roman" w:eastAsia="Times New Roman" w:hAnsi="Times New Roman" w:cs="Times New Roman"/>
          <w:b/>
          <w:sz w:val="28"/>
          <w:szCs w:val="28"/>
        </w:rPr>
        <w:t>В. Громада, яка створює можливості для якісного життя та розвитку творчих здібностей</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988220" cy="251567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31724" t="32150" r="4041" b="19998"/>
                    <a:stretch>
                      <a:fillRect/>
                    </a:stretch>
                  </pic:blipFill>
                  <pic:spPr>
                    <a:xfrm>
                      <a:off x="0" y="0"/>
                      <a:ext cx="5988220" cy="2515670"/>
                    </a:xfrm>
                    <a:prstGeom prst="rect">
                      <a:avLst/>
                    </a:prstGeom>
                    <a:ln/>
                  </pic:spPr>
                </pic:pic>
              </a:graphicData>
            </a:graphic>
          </wp:inline>
        </w:drawing>
      </w: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В.1  Свідома та активна громада.</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В.1.1.</w:t>
      </w:r>
      <w:r>
        <w:rPr>
          <w:rFonts w:ascii="Times New Roman" w:eastAsia="Times New Roman" w:hAnsi="Times New Roman" w:cs="Times New Roman"/>
          <w:sz w:val="28"/>
          <w:szCs w:val="28"/>
        </w:rPr>
        <w:t xml:space="preserve"> Розвиток та залучення  молоді до креативного та активного громадського життя. </w:t>
      </w:r>
    </w:p>
    <w:p w:rsidR="00E7785F" w:rsidRDefault="000760E0">
      <w:pPr>
        <w:spacing w:line="240" w:lineRule="auto"/>
        <w:ind w:right="-861" w:firstLine="720"/>
        <w:jc w:val="both"/>
        <w:rPr>
          <w:rFonts w:ascii="Times New Roman" w:eastAsia="Times New Roman" w:hAnsi="Times New Roman" w:cs="Times New Roman"/>
          <w:sz w:val="36"/>
          <w:szCs w:val="36"/>
        </w:rPr>
      </w:pPr>
      <w:r>
        <w:rPr>
          <w:rFonts w:ascii="Times New Roman" w:eastAsia="Times New Roman" w:hAnsi="Times New Roman" w:cs="Times New Roman"/>
          <w:sz w:val="28"/>
          <w:szCs w:val="28"/>
        </w:rPr>
        <w:t xml:space="preserve">У рамках виконання цього завдання відповідно до Плану реалізовано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Надання можливостей для всебічного розвитку молоді у відповідних закладах по роботі з молоддю.</w:t>
      </w:r>
    </w:p>
    <w:p w:rsidR="00E7785F" w:rsidRDefault="000760E0">
      <w:pPr>
        <w:spacing w:line="240" w:lineRule="auto"/>
        <w:ind w:right="-86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В.1.2 </w:t>
      </w:r>
      <w:r>
        <w:rPr>
          <w:rFonts w:ascii="Times New Roman" w:eastAsia="Times New Roman" w:hAnsi="Times New Roman" w:cs="Times New Roman"/>
          <w:sz w:val="28"/>
          <w:szCs w:val="28"/>
          <w:highlight w:val="white"/>
        </w:rPr>
        <w:t xml:space="preserve"> Розвиток громадянської свідомості жителів громади.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відповідно до Плану не було заплановано жодного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даної оперативної цілі у 2024 році було заплановано виконання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 xml:space="preserve"> 442,3 тис. грн</w:t>
      </w:r>
      <w:r>
        <w:rPr>
          <w:rFonts w:ascii="Times New Roman" w:eastAsia="Times New Roman" w:hAnsi="Times New Roman" w:cs="Times New Roman"/>
          <w:sz w:val="28"/>
          <w:szCs w:val="28"/>
        </w:rPr>
        <w:t xml:space="preserve">, який за результатами року було реалізовано на суму </w:t>
      </w:r>
      <w:r>
        <w:rPr>
          <w:rFonts w:ascii="Times New Roman" w:eastAsia="Times New Roman" w:hAnsi="Times New Roman" w:cs="Times New Roman"/>
          <w:b/>
          <w:sz w:val="28"/>
          <w:szCs w:val="28"/>
        </w:rPr>
        <w:t xml:space="preserve">399,5 тис. грн. </w:t>
      </w:r>
      <w:r>
        <w:rPr>
          <w:rFonts w:ascii="Times New Roman" w:eastAsia="Times New Roman" w:hAnsi="Times New Roman" w:cs="Times New Roman"/>
          <w:sz w:val="28"/>
          <w:szCs w:val="28"/>
        </w:rPr>
        <w:t xml:space="preserve">Виконання становить </w:t>
      </w:r>
      <w:r>
        <w:rPr>
          <w:rFonts w:ascii="Times New Roman" w:eastAsia="Times New Roman" w:hAnsi="Times New Roman" w:cs="Times New Roman"/>
          <w:b/>
          <w:sz w:val="28"/>
          <w:szCs w:val="28"/>
        </w:rPr>
        <w:t>90,3 %.</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widowControl w:val="0"/>
        <w:spacing w:line="240" w:lineRule="auto"/>
        <w:ind w:right="-86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6286344" cy="3544112"/>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31447" t="25083" r="3685" b="9669"/>
                    <a:stretch>
                      <a:fillRect/>
                    </a:stretch>
                  </pic:blipFill>
                  <pic:spPr>
                    <a:xfrm>
                      <a:off x="0" y="0"/>
                      <a:ext cx="6286344" cy="3544112"/>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sz w:val="28"/>
          <w:szCs w:val="28"/>
        </w:rPr>
      </w:pPr>
    </w:p>
    <w:p w:rsidR="00FC481B" w:rsidRDefault="00FC481B">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В.1  Свідома та активна громада.</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hanging="14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515100" cy="28384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31497" t="27591" r="3765" b="26278"/>
                    <a:stretch>
                      <a:fillRect/>
                    </a:stretch>
                  </pic:blipFill>
                  <pic:spPr>
                    <a:xfrm>
                      <a:off x="0" y="0"/>
                      <a:ext cx="6516496" cy="2839058"/>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sz w:val="28"/>
          <w:szCs w:val="28"/>
        </w:rPr>
      </w:pPr>
    </w:p>
    <w:p w:rsidR="00FC481B" w:rsidRDefault="00FC481B">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Оперативна ціль В.2.  Безпечна та здорова громада. </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В.2.1.  </w:t>
      </w:r>
      <w:r>
        <w:rPr>
          <w:rFonts w:ascii="Times New Roman" w:eastAsia="Times New Roman" w:hAnsi="Times New Roman" w:cs="Times New Roman"/>
          <w:sz w:val="28"/>
          <w:szCs w:val="28"/>
        </w:rPr>
        <w:t xml:space="preserve">Покращення умов для безпечного життя у громаді.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частково,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виконані повністю.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не виконується у зв'язку з відсутністю фінансування. Фінансування завдання становить </w:t>
      </w:r>
      <w:r>
        <w:rPr>
          <w:rFonts w:ascii="Times New Roman" w:eastAsia="Times New Roman" w:hAnsi="Times New Roman" w:cs="Times New Roman"/>
          <w:b/>
          <w:sz w:val="28"/>
          <w:szCs w:val="28"/>
        </w:rPr>
        <w:t>180 694,1 тис. грн</w:t>
      </w:r>
      <w:r>
        <w:rPr>
          <w:rFonts w:ascii="Times New Roman" w:eastAsia="Times New Roman" w:hAnsi="Times New Roman" w:cs="Times New Roman"/>
          <w:sz w:val="28"/>
          <w:szCs w:val="28"/>
        </w:rPr>
        <w:t xml:space="preserve">, що складає </w:t>
      </w:r>
      <w:r>
        <w:rPr>
          <w:rFonts w:ascii="Times New Roman" w:eastAsia="Times New Roman" w:hAnsi="Times New Roman" w:cs="Times New Roman"/>
          <w:b/>
          <w:sz w:val="28"/>
          <w:szCs w:val="28"/>
        </w:rPr>
        <w:t>76,8 %</w:t>
      </w:r>
      <w:r>
        <w:rPr>
          <w:rFonts w:ascii="Times New Roman" w:eastAsia="Times New Roman" w:hAnsi="Times New Roman" w:cs="Times New Roman"/>
          <w:sz w:val="28"/>
          <w:szCs w:val="28"/>
        </w:rPr>
        <w:t xml:space="preserve"> від плану.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2024 році виконані роботи в повному обсязі по облаштуванню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у </w:t>
      </w:r>
      <w:r w:rsidR="00FC481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3 закладах середньої освіти та 9 закладах дошкільної освіти. Розпочато роботи з будівництва нових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у 1 закладі середньої освіти, 1 закладі дошкільної освіти та з реконструкції захисних споруд цивільного захисту у 1 закладі охорони здоров’я.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Ключовими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були: встановлення модульних вуличних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w:t>
      </w:r>
      <w:r w:rsidR="000A153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(8 шт.); облаштування захисних споруд у закладах охорони здоров’я (КНП “Клінічна лікарня №4” СМР,  КНП “Клінічна лікарня № 5” СМР, КНП “Дитяча клінічна лікарня Святої Зінаїди” СМР, КНП “Ц</w:t>
      </w:r>
      <w:r>
        <w:rPr>
          <w:rFonts w:ascii="Times New Roman" w:eastAsia="Times New Roman" w:hAnsi="Times New Roman" w:cs="Times New Roman"/>
          <w:sz w:val="28"/>
          <w:szCs w:val="28"/>
          <w:highlight w:val="white"/>
        </w:rPr>
        <w:t xml:space="preserve">ентр первинної медико-санітарної допомоги </w:t>
      </w:r>
      <w:r>
        <w:rPr>
          <w:rFonts w:ascii="Times New Roman" w:eastAsia="Times New Roman" w:hAnsi="Times New Roman" w:cs="Times New Roman"/>
          <w:sz w:val="28"/>
          <w:szCs w:val="28"/>
        </w:rPr>
        <w:t xml:space="preserve">№1” СМР, КНП “Клінічна лікарня Святого Пантелеймона” СМР); капітальний ремонт частини підвальних приміщень з пристосуванням їх для використання як найпростішого укриття, реконструкція, реставраційний ремонт підвальних приміщень з облаштуванням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протирадіаційних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(4 заклади шкільної освіти, 10 закладів дошкільної освіти та 1 заклад охорони здоров’я); виготовлення проектно-кошторисної документації з облаштування системи пожежної сигналізації в будівлі по </w:t>
      </w:r>
      <w:proofErr w:type="spellStart"/>
      <w:r>
        <w:rPr>
          <w:rFonts w:ascii="Times New Roman" w:eastAsia="Times New Roman" w:hAnsi="Times New Roman" w:cs="Times New Roman"/>
          <w:sz w:val="28"/>
          <w:szCs w:val="28"/>
        </w:rPr>
        <w:t>вул.Привокзальна</w:t>
      </w:r>
      <w:proofErr w:type="spellEnd"/>
      <w:r>
        <w:rPr>
          <w:rFonts w:ascii="Times New Roman" w:eastAsia="Times New Roman" w:hAnsi="Times New Roman" w:cs="Times New Roman"/>
          <w:sz w:val="28"/>
          <w:szCs w:val="28"/>
        </w:rPr>
        <w:t>, 3-а та проведення експертизи  КНП “Ц</w:t>
      </w:r>
      <w:r>
        <w:rPr>
          <w:rFonts w:ascii="Times New Roman" w:eastAsia="Times New Roman" w:hAnsi="Times New Roman" w:cs="Times New Roman"/>
          <w:sz w:val="28"/>
          <w:szCs w:val="28"/>
          <w:highlight w:val="white"/>
        </w:rPr>
        <w:t xml:space="preserve">ентр первинної медико-санітарної допомоги </w:t>
      </w:r>
      <w:r>
        <w:rPr>
          <w:rFonts w:ascii="Times New Roman" w:eastAsia="Times New Roman" w:hAnsi="Times New Roman" w:cs="Times New Roman"/>
          <w:sz w:val="28"/>
          <w:szCs w:val="28"/>
        </w:rPr>
        <w:t>№ 2” СМР.</w:t>
      </w:r>
    </w:p>
    <w:p w:rsidR="00E7785F" w:rsidRDefault="000760E0">
      <w:pPr>
        <w:pBdr>
          <w:top w:val="nil"/>
          <w:left w:val="nil"/>
          <w:bottom w:val="nil"/>
          <w:right w:val="nil"/>
          <w:between w:val="nil"/>
        </w:pBd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Співвідношення облаштованих захисних споруд цивільного захисту від загальної кількості - </w:t>
      </w:r>
      <w:r>
        <w:rPr>
          <w:rFonts w:ascii="Times New Roman" w:eastAsia="Times New Roman" w:hAnsi="Times New Roman" w:cs="Times New Roman"/>
          <w:b/>
          <w:sz w:val="28"/>
          <w:szCs w:val="28"/>
        </w:rPr>
        <w:t>75 %</w:t>
      </w:r>
      <w:r>
        <w:rPr>
          <w:rFonts w:ascii="Times New Roman" w:eastAsia="Times New Roman" w:hAnsi="Times New Roman" w:cs="Times New Roman"/>
          <w:sz w:val="28"/>
          <w:szCs w:val="28"/>
        </w:rPr>
        <w:t>.</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В.2.2. </w:t>
      </w:r>
      <w:r>
        <w:rPr>
          <w:rFonts w:ascii="Times New Roman" w:eastAsia="Times New Roman" w:hAnsi="Times New Roman" w:cs="Times New Roman"/>
          <w:sz w:val="28"/>
          <w:szCs w:val="28"/>
        </w:rPr>
        <w:t xml:space="preserve">Покращення умов для здорового життя у громаді.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повністю,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виконаний частково.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не виконується у зв'язку з відсутністю фінансування. У 2024 році фінансування завдання складає </w:t>
      </w:r>
      <w:r w:rsidR="00990CD0">
        <w:rPr>
          <w:rFonts w:ascii="Times New Roman" w:eastAsia="Times New Roman" w:hAnsi="Times New Roman" w:cs="Times New Roman"/>
          <w:sz w:val="28"/>
          <w:szCs w:val="28"/>
          <w:lang w:val="uk-UA"/>
        </w:rPr>
        <w:t xml:space="preserve">                </w:t>
      </w:r>
      <w:r w:rsidR="000A153B">
        <w:rPr>
          <w:rFonts w:ascii="Times New Roman" w:eastAsia="Times New Roman" w:hAnsi="Times New Roman" w:cs="Times New Roman"/>
          <w:sz w:val="28"/>
          <w:szCs w:val="28"/>
          <w:lang w:val="uk-UA"/>
        </w:rPr>
        <w:t xml:space="preserve">      </w:t>
      </w:r>
      <w:r w:rsidR="00990CD0">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155 937,1 тис. грн</w:t>
      </w:r>
      <w:r>
        <w:rPr>
          <w:rFonts w:ascii="Times New Roman" w:eastAsia="Times New Roman" w:hAnsi="Times New Roman" w:cs="Times New Roman"/>
          <w:sz w:val="28"/>
          <w:szCs w:val="28"/>
        </w:rPr>
        <w:t xml:space="preserve">, що становить </w:t>
      </w:r>
      <w:r>
        <w:rPr>
          <w:rFonts w:ascii="Times New Roman" w:eastAsia="Times New Roman" w:hAnsi="Times New Roman" w:cs="Times New Roman"/>
          <w:b/>
          <w:sz w:val="28"/>
          <w:szCs w:val="28"/>
        </w:rPr>
        <w:t>102,7 %</w:t>
      </w:r>
      <w:r>
        <w:rPr>
          <w:rFonts w:ascii="Times New Roman" w:eastAsia="Times New Roman" w:hAnsi="Times New Roman" w:cs="Times New Roman"/>
          <w:sz w:val="28"/>
          <w:szCs w:val="28"/>
        </w:rPr>
        <w:t xml:space="preserve"> від запланованого.</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Ключовими досягненнями у напрямку виконання даного завдання стали:  капітальний ремонт частини підвального приміщення споруди подвійного призначення із захисними властивостями сховища чотириповерхової будівлі хірургічного корпусу КНП “Клінічна лікарня Святого Пантелеймона” СМР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м. Суми, вул. Марко Вовчок, 2; благоустрій територій КНП “Клінічна лікарня №5” СМР, КНП “Дитяча клінічна лікарня Святої Зінаїди” СМР, КНП “Центральна міська клінічна лікарня" СМР; забезпечення підлітків та молоді  комплексом медико-</w:t>
      </w:r>
      <w:proofErr w:type="spellStart"/>
      <w:r>
        <w:rPr>
          <w:rFonts w:ascii="Times New Roman" w:eastAsia="Times New Roman" w:hAnsi="Times New Roman" w:cs="Times New Roman"/>
          <w:sz w:val="28"/>
          <w:szCs w:val="28"/>
        </w:rPr>
        <w:t>психо</w:t>
      </w:r>
      <w:proofErr w:type="spellEnd"/>
      <w:r>
        <w:rPr>
          <w:rFonts w:ascii="Times New Roman" w:eastAsia="Times New Roman" w:hAnsi="Times New Roman" w:cs="Times New Roman"/>
          <w:sz w:val="28"/>
          <w:szCs w:val="28"/>
        </w:rPr>
        <w:t>-соціальної допомоги на базі КНП "Дитяча клінічна лікарня Святої Зінаїди" СМР з метою збереження їх здоров'я.</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color w:val="00000A"/>
          <w:sz w:val="28"/>
          <w:szCs w:val="28"/>
        </w:rPr>
        <w:t>У партнерстві з ГО “Центр партнерства та сталого розвитку”</w:t>
      </w:r>
      <w:r>
        <w:rPr>
          <w:rFonts w:ascii="Times New Roman" w:eastAsia="Times New Roman" w:hAnsi="Times New Roman" w:cs="Times New Roman"/>
          <w:sz w:val="28"/>
          <w:szCs w:val="28"/>
        </w:rPr>
        <w:t xml:space="preserve"> забезпечено реалізацію </w:t>
      </w:r>
      <w:proofErr w:type="spellStart"/>
      <w:r>
        <w:rPr>
          <w:rFonts w:ascii="Times New Roman" w:eastAsia="Times New Roman" w:hAnsi="Times New Roman" w:cs="Times New Roman"/>
          <w:color w:val="00000A"/>
          <w:sz w:val="28"/>
          <w:szCs w:val="28"/>
        </w:rPr>
        <w:t>проєкту</w:t>
      </w:r>
      <w:proofErr w:type="spellEnd"/>
      <w:r>
        <w:rPr>
          <w:rFonts w:ascii="Times New Roman" w:eastAsia="Times New Roman" w:hAnsi="Times New Roman" w:cs="Times New Roman"/>
          <w:color w:val="00000A"/>
          <w:sz w:val="28"/>
          <w:szCs w:val="28"/>
        </w:rPr>
        <w:t xml:space="preserve"> “Створення моделі електронної системи супроводу пацієнта у медичних закладах міста Суми” на загальну суму </w:t>
      </w:r>
      <w:r>
        <w:rPr>
          <w:rFonts w:ascii="Times New Roman" w:eastAsia="Times New Roman" w:hAnsi="Times New Roman" w:cs="Times New Roman"/>
          <w:b/>
          <w:color w:val="00000A"/>
          <w:sz w:val="28"/>
          <w:szCs w:val="28"/>
        </w:rPr>
        <w:t>2 174,8 тис. грн.</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Упродовж звітного періоду для закладів охорони здоров’я придбано та отримано від благодійних організацій сучасне медичне обладнання для надання якісної та конкурентоспроможної медичної допомоги на загальну суму               </w:t>
      </w:r>
      <w:r w:rsidR="001C6DAF">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118 504,2 тис. грн.</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В.2.3. </w:t>
      </w:r>
      <w:r>
        <w:rPr>
          <w:rFonts w:ascii="Times New Roman" w:eastAsia="Times New Roman" w:hAnsi="Times New Roman" w:cs="Times New Roman"/>
          <w:sz w:val="28"/>
          <w:szCs w:val="28"/>
        </w:rPr>
        <w:t>Світла громада.</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0A153B" w:rsidRDefault="000A153B">
      <w:pPr>
        <w:spacing w:line="240" w:lineRule="auto"/>
        <w:ind w:right="-861" w:firstLine="720"/>
        <w:jc w:val="both"/>
        <w:rPr>
          <w:rFonts w:ascii="Times New Roman" w:eastAsia="Times New Roman" w:hAnsi="Times New Roman" w:cs="Times New Roman"/>
          <w:b/>
          <w:sz w:val="28"/>
          <w:szCs w:val="28"/>
        </w:rPr>
      </w:pPr>
    </w:p>
    <w:p w:rsidR="000A153B" w:rsidRDefault="000A153B">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В.2.4. </w:t>
      </w:r>
      <w:r>
        <w:rPr>
          <w:rFonts w:ascii="Times New Roman" w:eastAsia="Times New Roman" w:hAnsi="Times New Roman" w:cs="Times New Roman"/>
          <w:sz w:val="28"/>
          <w:szCs w:val="28"/>
        </w:rPr>
        <w:t xml:space="preserve">Розвиток фізичної культури та спорту.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спрямоване на створення умов для заняття мешканцями фізкультурою і спортом, виховання традицій прихильності до оздоровчої рухової активності як важливого компоненту здорового способу життя особистості.</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даного завдання упродовж звітного року забезпечено проведення чемпіонатів та кубків з різних видів спорту, навчально-тренувальних зборів, участь провідних спортсменів міста та їх тренерів у змаганнях різних рівнів, участь у змаганнях міжнародного рівня.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В.2.5. </w:t>
      </w:r>
      <w:r>
        <w:rPr>
          <w:rFonts w:ascii="Times New Roman" w:eastAsia="Times New Roman" w:hAnsi="Times New Roman" w:cs="Times New Roman"/>
          <w:sz w:val="28"/>
          <w:szCs w:val="28"/>
        </w:rPr>
        <w:t xml:space="preserve">Трансформація місцевого простору.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завдання заплановано</w:t>
      </w:r>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розробка комплексного плану просторового розвитку Сумської міської територіальної громади.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Фінансування на цей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у 2024 році не виділялося, але ведуться підготовчі роботи до реалізації. </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В.2. Безпечна та здорова громада</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14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407 228,9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8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частково виконаних</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 xml:space="preserve">336 681,2 тис. грн, </w:t>
      </w:r>
      <w:r>
        <w:rPr>
          <w:rFonts w:ascii="Times New Roman" w:eastAsia="Times New Roman" w:hAnsi="Times New Roman" w:cs="Times New Roman"/>
          <w:sz w:val="28"/>
          <w:szCs w:val="28"/>
        </w:rPr>
        <w:t xml:space="preserve">що становить </w:t>
      </w:r>
      <w:r>
        <w:rPr>
          <w:rFonts w:ascii="Times New Roman" w:eastAsia="Times New Roman" w:hAnsi="Times New Roman" w:cs="Times New Roman"/>
          <w:b/>
          <w:sz w:val="28"/>
          <w:szCs w:val="28"/>
        </w:rPr>
        <w:t>82,6 %</w:t>
      </w:r>
      <w:r>
        <w:rPr>
          <w:rFonts w:ascii="Times New Roman" w:eastAsia="Times New Roman" w:hAnsi="Times New Roman" w:cs="Times New Roman"/>
          <w:sz w:val="28"/>
          <w:szCs w:val="28"/>
        </w:rPr>
        <w:t xml:space="preserve"> від запланованих коштів.</w:t>
      </w:r>
      <w:r>
        <w:rPr>
          <w:rFonts w:ascii="Times New Roman" w:eastAsia="Times New Roman" w:hAnsi="Times New Roman" w:cs="Times New Roman"/>
          <w:b/>
          <w:sz w:val="28"/>
          <w:szCs w:val="28"/>
        </w:rPr>
        <w:tab/>
      </w:r>
    </w:p>
    <w:p w:rsidR="00E7785F" w:rsidRDefault="00E7785F">
      <w:pPr>
        <w:spacing w:line="240" w:lineRule="auto"/>
        <w:ind w:right="-861"/>
        <w:jc w:val="center"/>
        <w:rPr>
          <w:rFonts w:ascii="Times New Roman" w:eastAsia="Times New Roman" w:hAnsi="Times New Roman" w:cs="Times New Roman"/>
          <w:color w:val="FF0000"/>
          <w:sz w:val="28"/>
          <w:szCs w:val="28"/>
        </w:rPr>
      </w:pPr>
    </w:p>
    <w:p w:rsidR="00E7785F" w:rsidRDefault="000760E0">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329273" cy="3351402"/>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l="31194" t="29212" r="3371" b="9186"/>
                    <a:stretch>
                      <a:fillRect/>
                    </a:stretch>
                  </pic:blipFill>
                  <pic:spPr>
                    <a:xfrm>
                      <a:off x="0" y="0"/>
                      <a:ext cx="6329273" cy="3351402"/>
                    </a:xfrm>
                    <a:prstGeom prst="rect">
                      <a:avLst/>
                    </a:prstGeom>
                    <a:ln/>
                  </pic:spPr>
                </pic:pic>
              </a:graphicData>
            </a:graphic>
          </wp:inline>
        </w:drawing>
      </w:r>
    </w:p>
    <w:p w:rsidR="00E7785F" w:rsidRDefault="00E7785F">
      <w:pPr>
        <w:spacing w:line="240" w:lineRule="auto"/>
        <w:ind w:right="-861"/>
        <w:jc w:val="center"/>
        <w:rPr>
          <w:rFonts w:ascii="Times New Roman" w:eastAsia="Times New Roman" w:hAnsi="Times New Roman" w:cs="Times New Roman"/>
          <w:sz w:val="28"/>
          <w:szCs w:val="28"/>
        </w:rPr>
      </w:pPr>
    </w:p>
    <w:p w:rsidR="00E7785F" w:rsidRDefault="00E7785F">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0A153B" w:rsidRDefault="000A153B">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Індикатори досягнення оперативної цілі </w:t>
      </w:r>
      <w:r>
        <w:rPr>
          <w:rFonts w:ascii="Times New Roman" w:eastAsia="Times New Roman" w:hAnsi="Times New Roman" w:cs="Times New Roman"/>
          <w:b/>
          <w:sz w:val="28"/>
          <w:szCs w:val="28"/>
        </w:rPr>
        <w:t>В.2. Безпечна та здорова громада</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drawing>
          <wp:inline distT="114300" distB="114300" distL="114300" distR="114300">
            <wp:extent cx="6266545" cy="4491514"/>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l="31856" t="20455" r="8553" b="3629"/>
                    <a:stretch>
                      <a:fillRect/>
                    </a:stretch>
                  </pic:blipFill>
                  <pic:spPr>
                    <a:xfrm>
                      <a:off x="0" y="0"/>
                      <a:ext cx="6266545" cy="4491514"/>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8E7060" w:rsidRDefault="008E7060">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В.3.  Громада якісних освітніх, культурних та соціальних послуг.</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E7785F" w:rsidRDefault="000760E0">
      <w:pPr>
        <w:spacing w:line="240" w:lineRule="auto"/>
        <w:ind w:right="-86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В.3.1. </w:t>
      </w:r>
      <w:r>
        <w:rPr>
          <w:rFonts w:ascii="Times New Roman" w:eastAsia="Times New Roman" w:hAnsi="Times New Roman" w:cs="Times New Roman"/>
          <w:sz w:val="28"/>
          <w:szCs w:val="28"/>
          <w:highlight w:val="white"/>
        </w:rPr>
        <w:t>Створення умов для розвитку освіти впродовж життя.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реалізується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“Університет третього віку”.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передбачає впровадження </w:t>
      </w:r>
      <w:r>
        <w:rPr>
          <w:rFonts w:ascii="Times New Roman" w:eastAsia="Times New Roman" w:hAnsi="Times New Roman" w:cs="Times New Roman"/>
          <w:sz w:val="28"/>
          <w:szCs w:val="28"/>
          <w:highlight w:val="white"/>
        </w:rPr>
        <w:t>заходів, спрямованих на реалізацію принципу навчання людей похилого віку впродовж всього життя та підтримку фізичних, психологічних та соціальних здібностей, розвитку творчого потенціалу та інтересів. Упродовж звітного періоду 438 осіб взяли участь у заходах з неформальної освіти, які не потребували фінансування.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року місто Суми успішно пройшло відбір на членство та приєдналося до Глобальної мережі міст, що навчаються (UNESCO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Cities</w:t>
      </w:r>
      <w:proofErr w:type="spellEnd"/>
      <w:r>
        <w:rPr>
          <w:rFonts w:ascii="Times New Roman" w:eastAsia="Times New Roman" w:hAnsi="Times New Roman" w:cs="Times New Roman"/>
          <w:sz w:val="28"/>
          <w:szCs w:val="28"/>
        </w:rPr>
        <w:t xml:space="preserve">).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В.3.2.</w:t>
      </w:r>
      <w:r>
        <w:rPr>
          <w:rFonts w:ascii="Times New Roman" w:eastAsia="Times New Roman" w:hAnsi="Times New Roman" w:cs="Times New Roman"/>
          <w:sz w:val="28"/>
          <w:szCs w:val="28"/>
        </w:rPr>
        <w:t xml:space="preserve"> Забезпечення якісної освіти та освітньої інфраструктури.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завдання впродовж звітного періоду було заплановано та реалізовано</w:t>
      </w:r>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виконання капітального ремонту харчоблоків закладів дошкільної та середньої освіти. </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 результатами конкурсного відбору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з надання коштів субвенції на модернізацію харчоблоків, який проводився Міністерством освіти і науки України, у 8 закладах загальної середньої освіти було виконано капітальні ремонти харчоблоків із заміною технологічного обладнання.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В.3.3.</w:t>
      </w:r>
      <w:r>
        <w:rPr>
          <w:rFonts w:ascii="Times New Roman" w:eastAsia="Times New Roman" w:hAnsi="Times New Roman" w:cs="Times New Roman"/>
          <w:sz w:val="28"/>
          <w:szCs w:val="28"/>
        </w:rPr>
        <w:t xml:space="preserve"> Розвиток культури та творчих здібностей.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культурно-мистецький фестиваль Ніч міста.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у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“Соціалізація та адаптація дітей та підлітків за допомогою культурно-мистецьких форм” реалізовано заходи Центру культури і дозвілля, які не потребували фінансування з бюджету. Зазначеними заходами було охоплено 6103 осіб, з них: дітей та підлітків - 2800,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діти  із сімей внутрішньо-переміщених осіб.</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В.3.4. </w:t>
      </w:r>
      <w:r>
        <w:rPr>
          <w:rFonts w:ascii="Times New Roman" w:eastAsia="Times New Roman" w:hAnsi="Times New Roman" w:cs="Times New Roman"/>
          <w:sz w:val="28"/>
          <w:szCs w:val="28"/>
        </w:rPr>
        <w:t>Збереження пам’яток культурної спадщини. Завдання має бути реалізовано шляхом відновлення та збереження пам’яток культурної спадщини; вивчення, збереження та популяризація нематеріальної культурної спадщини.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 Наразі головним питанням є збереження культурної спадщини від руйнування.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В.3.5. </w:t>
      </w:r>
      <w:r>
        <w:rPr>
          <w:rFonts w:ascii="Times New Roman" w:eastAsia="Times New Roman" w:hAnsi="Times New Roman" w:cs="Times New Roman"/>
          <w:sz w:val="28"/>
          <w:szCs w:val="28"/>
        </w:rPr>
        <w:t>Підвищення рівня спроможності територіальної громади у забезпеченні соціальних потреб.</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було заплановано реалізацію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та виконання </w:t>
      </w:r>
      <w:r w:rsidR="008E7060">
        <w:rPr>
          <w:rFonts w:ascii="Times New Roman" w:eastAsia="Times New Roman" w:hAnsi="Times New Roman" w:cs="Times New Roman"/>
          <w:sz w:val="28"/>
          <w:szCs w:val="28"/>
          <w:lang w:val="uk-UA"/>
        </w:rPr>
        <w:t xml:space="preserve">                 </w:t>
      </w:r>
      <w:r w:rsidR="000A153B">
        <w:rPr>
          <w:rFonts w:ascii="Times New Roman" w:eastAsia="Times New Roman" w:hAnsi="Times New Roman" w:cs="Times New Roman"/>
          <w:sz w:val="28"/>
          <w:szCs w:val="28"/>
          <w:lang w:val="uk-UA"/>
        </w:rPr>
        <w:t xml:space="preserve">     </w:t>
      </w:r>
      <w:r w:rsidR="008E7060">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які було перенесено з 2023 року. З них фактично реалізовано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виконано частково.</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звітного періоду:</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створено 1 заклад “Соціально - захищений простір” (частково зроблено ремонт приміщення по вул. </w:t>
      </w:r>
      <w:proofErr w:type="spellStart"/>
      <w:r>
        <w:rPr>
          <w:rFonts w:ascii="Times New Roman" w:eastAsia="Times New Roman" w:hAnsi="Times New Roman" w:cs="Times New Roman"/>
          <w:sz w:val="28"/>
          <w:szCs w:val="28"/>
        </w:rPr>
        <w:t>Холодногірська</w:t>
      </w:r>
      <w:proofErr w:type="spellEnd"/>
      <w:r>
        <w:rPr>
          <w:rFonts w:ascii="Times New Roman" w:eastAsia="Times New Roman" w:hAnsi="Times New Roman" w:cs="Times New Roman"/>
          <w:sz w:val="28"/>
          <w:szCs w:val="28"/>
        </w:rPr>
        <w:t xml:space="preserve">, обладнано меблями) для ВПО та інших вразливих верств населення, постраждалих від військової агресії, за рахунок залучених коштів;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модернізовано Будинок нічного перебування комунальної установи “Сумський міський територіальний центр соціального обслуговування (надання соціальних послуг) “Берегиня” (частково відремонтовано 5 житлових кімнат);</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забезпечено покращення мобільності соціального патрулювання, перевезення бездомних осіб, що мають проблеми в пересуванні, та організовано пункт мобільного збору речей серед населення для поповнення банку одягу в Будинку нічного перебування;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модернізовано 1 соціальний заклад (відремонтовано коридор біля окремого входу у відділення денного перебування “Злагода”).</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В.3. Громада якісних освітніх, культурних та соціальних послуг </w:t>
      </w:r>
      <w:r>
        <w:rPr>
          <w:rFonts w:ascii="Times New Roman" w:eastAsia="Times New Roman" w:hAnsi="Times New Roman" w:cs="Times New Roman"/>
          <w:sz w:val="28"/>
          <w:szCs w:val="28"/>
        </w:rPr>
        <w:t xml:space="preserve">у 2024 році було заплановано виконання </w:t>
      </w:r>
      <w:r w:rsidR="008E7060">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127 113,6 тис. грн</w:t>
      </w:r>
      <w:r>
        <w:rPr>
          <w:rFonts w:ascii="Times New Roman" w:eastAsia="Times New Roman" w:hAnsi="Times New Roman" w:cs="Times New Roman"/>
          <w:sz w:val="28"/>
          <w:szCs w:val="28"/>
        </w:rPr>
        <w:t xml:space="preserve">, за результатами року було реалізовано </w:t>
      </w:r>
      <w:bookmarkStart w:id="0" w:name="_GoBack"/>
      <w:bookmarkEnd w:id="0"/>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та</w:t>
      </w:r>
      <w:r>
        <w:rPr>
          <w:rFonts w:ascii="Times New Roman" w:eastAsia="Times New Roman" w:hAnsi="Times New Roman" w:cs="Times New Roman"/>
          <w:b/>
          <w:sz w:val="28"/>
          <w:szCs w:val="28"/>
        </w:rPr>
        <w:t xml:space="preserve"> 1 частково виконаний</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100 696,8 тис. грн.</w:t>
      </w:r>
      <w:r>
        <w:rPr>
          <w:rFonts w:ascii="Times New Roman" w:eastAsia="Times New Roman" w:hAnsi="Times New Roman" w:cs="Times New Roman"/>
          <w:b/>
          <w:sz w:val="28"/>
          <w:szCs w:val="28"/>
        </w:rPr>
        <w:tab/>
      </w:r>
    </w:p>
    <w:p w:rsidR="008E7060" w:rsidRDefault="008E7060">
      <w:pPr>
        <w:spacing w:line="240" w:lineRule="auto"/>
        <w:ind w:right="-861" w:firstLine="720"/>
        <w:jc w:val="both"/>
        <w:rPr>
          <w:rFonts w:ascii="Times New Roman" w:eastAsia="Times New Roman" w:hAnsi="Times New Roman" w:cs="Times New Roman"/>
          <w:b/>
          <w:sz w:val="28"/>
          <w:szCs w:val="28"/>
        </w:rPr>
      </w:pPr>
    </w:p>
    <w:p w:rsidR="00E7785F" w:rsidRDefault="000760E0">
      <w:pPr>
        <w:widowControl w:val="0"/>
        <w:spacing w:line="240" w:lineRule="auto"/>
        <w:ind w:right="-86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6307179" cy="3616502"/>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l="29552" t="26165" r="2591" b="4537"/>
                    <a:stretch>
                      <a:fillRect/>
                    </a:stretch>
                  </pic:blipFill>
                  <pic:spPr>
                    <a:xfrm>
                      <a:off x="0" y="0"/>
                      <a:ext cx="6307179" cy="3616502"/>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В.3. Громада якісних освітніх, культурних та соціальних послуг.</w:t>
      </w:r>
    </w:p>
    <w:p w:rsidR="00E7785F" w:rsidRDefault="000760E0">
      <w:pPr>
        <w:spacing w:line="240" w:lineRule="auto"/>
        <w:ind w:right="-86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945744" cy="436285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l="31724" t="16290" r="8283" b="5642"/>
                    <a:stretch>
                      <a:fillRect/>
                    </a:stretch>
                  </pic:blipFill>
                  <pic:spPr>
                    <a:xfrm>
                      <a:off x="0" y="0"/>
                      <a:ext cx="5945744" cy="4362850"/>
                    </a:xfrm>
                    <a:prstGeom prst="rect">
                      <a:avLst/>
                    </a:prstGeom>
                    <a:ln/>
                  </pic:spPr>
                </pic:pic>
              </a:graphicData>
            </a:graphic>
          </wp:inline>
        </w:drawing>
      </w:r>
    </w:p>
    <w:p w:rsidR="000A153B" w:rsidRDefault="000A153B">
      <w:pPr>
        <w:spacing w:line="240" w:lineRule="auto"/>
        <w:ind w:right="-861"/>
        <w:jc w:val="both"/>
        <w:rPr>
          <w:rFonts w:ascii="Times New Roman" w:eastAsia="Times New Roman" w:hAnsi="Times New Roman" w:cs="Times New Roman"/>
          <w:b/>
          <w:i/>
          <w:sz w:val="28"/>
          <w:szCs w:val="28"/>
        </w:rPr>
      </w:pPr>
    </w:p>
    <w:p w:rsidR="000A153B" w:rsidRDefault="000A153B">
      <w:pPr>
        <w:spacing w:line="240" w:lineRule="auto"/>
        <w:ind w:right="-861"/>
        <w:jc w:val="both"/>
        <w:rPr>
          <w:rFonts w:ascii="Times New Roman" w:eastAsia="Times New Roman" w:hAnsi="Times New Roman" w:cs="Times New Roman"/>
          <w:b/>
          <w:i/>
          <w:sz w:val="28"/>
          <w:szCs w:val="28"/>
        </w:rPr>
      </w:pPr>
    </w:p>
    <w:p w:rsidR="000A153B" w:rsidRDefault="000A153B">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Оперативна ціль В.4.  Комфортна громада.</w:t>
      </w:r>
    </w:p>
    <w:p w:rsidR="00E7785F" w:rsidRDefault="00E7785F">
      <w:pPr>
        <w:spacing w:line="240" w:lineRule="auto"/>
        <w:ind w:right="-861" w:firstLine="708"/>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4 завдання,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В.4.1. </w:t>
      </w:r>
      <w:r>
        <w:rPr>
          <w:rFonts w:ascii="Times New Roman" w:eastAsia="Times New Roman" w:hAnsi="Times New Roman" w:cs="Times New Roman"/>
          <w:sz w:val="28"/>
          <w:szCs w:val="28"/>
        </w:rPr>
        <w:t xml:space="preserve">Охорона навколишнього природного середовища. </w:t>
      </w:r>
    </w:p>
    <w:p w:rsidR="00E7785F" w:rsidRDefault="000760E0">
      <w:pPr>
        <w:spacing w:line="240" w:lineRule="auto"/>
        <w:ind w:right="-861"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В.4.2. </w:t>
      </w:r>
      <w:r>
        <w:rPr>
          <w:rFonts w:ascii="Times New Roman" w:eastAsia="Times New Roman" w:hAnsi="Times New Roman" w:cs="Times New Roman"/>
          <w:sz w:val="28"/>
          <w:szCs w:val="28"/>
        </w:rPr>
        <w:t xml:space="preserve">Чиста громада.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нове будівництво полігону для складування твердих побутових відходів на території </w:t>
      </w:r>
      <w:proofErr w:type="spellStart"/>
      <w:r>
        <w:rPr>
          <w:rFonts w:ascii="Times New Roman" w:eastAsia="Times New Roman" w:hAnsi="Times New Roman" w:cs="Times New Roman"/>
          <w:sz w:val="28"/>
          <w:szCs w:val="28"/>
        </w:rPr>
        <w:t>Верхньосироватської</w:t>
      </w:r>
      <w:proofErr w:type="spellEnd"/>
      <w:r>
        <w:rPr>
          <w:rFonts w:ascii="Times New Roman" w:eastAsia="Times New Roman" w:hAnsi="Times New Roman" w:cs="Times New Roman"/>
          <w:sz w:val="28"/>
          <w:szCs w:val="28"/>
        </w:rPr>
        <w:t xml:space="preserve"> сільської ради Сумського району Сумської області. </w:t>
      </w:r>
      <w:r w:rsidR="008E7060">
        <w:rPr>
          <w:rFonts w:ascii="Times New Roman" w:eastAsia="Times New Roman" w:hAnsi="Times New Roman" w:cs="Times New Roman"/>
          <w:sz w:val="28"/>
          <w:szCs w:val="28"/>
          <w:lang w:val="uk-UA"/>
        </w:rPr>
        <w:t xml:space="preserve">        </w:t>
      </w:r>
      <w:r w:rsidR="000A153B">
        <w:rPr>
          <w:rFonts w:ascii="Times New Roman" w:eastAsia="Times New Roman" w:hAnsi="Times New Roman" w:cs="Times New Roman"/>
          <w:sz w:val="28"/>
          <w:szCs w:val="28"/>
          <w:lang w:val="uk-UA"/>
        </w:rPr>
        <w:t xml:space="preserve">      </w:t>
      </w:r>
      <w:r w:rsidR="008E706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 2024 році отримано сертифікат про готовність об’єкта до експлуатації.</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В.4.3.</w:t>
      </w:r>
      <w:r>
        <w:rPr>
          <w:rFonts w:ascii="Times New Roman" w:eastAsia="Times New Roman" w:hAnsi="Times New Roman" w:cs="Times New Roman"/>
          <w:sz w:val="28"/>
          <w:szCs w:val="28"/>
        </w:rPr>
        <w:t xml:space="preserve"> Комфортне та якісне житло.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заплановано </w:t>
      </w:r>
      <w:r>
        <w:rPr>
          <w:rFonts w:ascii="Times New Roman" w:eastAsia="Times New Roman" w:hAnsi="Times New Roman" w:cs="Times New Roman"/>
          <w:b/>
          <w:sz w:val="28"/>
          <w:szCs w:val="28"/>
        </w:rPr>
        <w:t xml:space="preserve">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виконувалося - </w:t>
      </w:r>
      <w:r w:rsidR="001C6DAF">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звітного періоду:</w:t>
      </w:r>
    </w:p>
    <w:p w:rsidR="00E7785F" w:rsidRDefault="000760E0">
      <w:pPr>
        <w:numPr>
          <w:ilvl w:val="0"/>
          <w:numId w:val="3"/>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виготовлена проектно-кошторисна документація та отримано експертний звіт щодо розгляду проектної частини документації з реконструкції каналізаційного </w:t>
      </w:r>
      <w:proofErr w:type="spellStart"/>
      <w:r>
        <w:rPr>
          <w:rFonts w:ascii="Times New Roman" w:eastAsia="Times New Roman" w:hAnsi="Times New Roman" w:cs="Times New Roman"/>
          <w:sz w:val="28"/>
          <w:szCs w:val="28"/>
        </w:rPr>
        <w:t>напорного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колектора</w:t>
      </w:r>
      <w:proofErr w:type="spellEnd"/>
      <w:r>
        <w:rPr>
          <w:rFonts w:ascii="Times New Roman" w:eastAsia="Times New Roman" w:hAnsi="Times New Roman" w:cs="Times New Roman"/>
          <w:sz w:val="28"/>
          <w:szCs w:val="28"/>
        </w:rPr>
        <w:t xml:space="preserve"> від КНС №1А по </w:t>
      </w:r>
      <w:proofErr w:type="spellStart"/>
      <w:r>
        <w:rPr>
          <w:rFonts w:ascii="Times New Roman" w:eastAsia="Times New Roman" w:hAnsi="Times New Roman" w:cs="Times New Roman"/>
          <w:sz w:val="28"/>
          <w:szCs w:val="28"/>
        </w:rPr>
        <w:t>вул.Соборній</w:t>
      </w:r>
      <w:proofErr w:type="spellEnd"/>
      <w:r>
        <w:rPr>
          <w:rFonts w:ascii="Times New Roman" w:eastAsia="Times New Roman" w:hAnsi="Times New Roman" w:cs="Times New Roman"/>
          <w:sz w:val="28"/>
          <w:szCs w:val="28"/>
        </w:rPr>
        <w:t xml:space="preserve"> до міських очисних споруд;</w:t>
      </w:r>
    </w:p>
    <w:p w:rsidR="00E7785F" w:rsidRDefault="000760E0">
      <w:pPr>
        <w:numPr>
          <w:ilvl w:val="0"/>
          <w:numId w:val="3"/>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виконувалися роботи з реконструкції (санація) </w:t>
      </w:r>
      <w:proofErr w:type="spellStart"/>
      <w:r>
        <w:rPr>
          <w:rFonts w:ascii="Times New Roman" w:eastAsia="Times New Roman" w:hAnsi="Times New Roman" w:cs="Times New Roman"/>
          <w:sz w:val="28"/>
          <w:szCs w:val="28"/>
        </w:rPr>
        <w:t>самотічного</w:t>
      </w:r>
      <w:proofErr w:type="spellEnd"/>
      <w:r>
        <w:rPr>
          <w:rFonts w:ascii="Times New Roman" w:eastAsia="Times New Roman" w:hAnsi="Times New Roman" w:cs="Times New Roman"/>
          <w:sz w:val="28"/>
          <w:szCs w:val="28"/>
        </w:rPr>
        <w:t xml:space="preserve"> каналізаційного </w:t>
      </w:r>
      <w:proofErr w:type="spellStart"/>
      <w:r>
        <w:rPr>
          <w:rFonts w:ascii="Times New Roman" w:eastAsia="Times New Roman" w:hAnsi="Times New Roman" w:cs="Times New Roman"/>
          <w:sz w:val="28"/>
          <w:szCs w:val="28"/>
        </w:rPr>
        <w:t>колектора</w:t>
      </w:r>
      <w:proofErr w:type="spellEnd"/>
      <w:r>
        <w:rPr>
          <w:rFonts w:ascii="Times New Roman" w:eastAsia="Times New Roman" w:hAnsi="Times New Roman" w:cs="Times New Roman"/>
          <w:sz w:val="28"/>
          <w:szCs w:val="28"/>
        </w:rPr>
        <w:t xml:space="preserve"> Д 400-600 мм від вул. Харківська, 30/1 до КНС-6 та аварійного </w:t>
      </w:r>
      <w:proofErr w:type="spellStart"/>
      <w:r>
        <w:rPr>
          <w:rFonts w:ascii="Times New Roman" w:eastAsia="Times New Roman" w:hAnsi="Times New Roman" w:cs="Times New Roman"/>
          <w:sz w:val="28"/>
          <w:szCs w:val="28"/>
        </w:rPr>
        <w:t>самотічного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колектора</w:t>
      </w:r>
      <w:proofErr w:type="spellEnd"/>
      <w:r>
        <w:rPr>
          <w:rFonts w:ascii="Times New Roman" w:eastAsia="Times New Roman" w:hAnsi="Times New Roman" w:cs="Times New Roman"/>
          <w:sz w:val="28"/>
          <w:szCs w:val="28"/>
        </w:rPr>
        <w:t xml:space="preserve"> Д-400 мм по вул. Білопільський шлях від КНС-4 до району Тепличного;</w:t>
      </w:r>
    </w:p>
    <w:p w:rsidR="00E7785F" w:rsidRDefault="000760E0">
      <w:pPr>
        <w:numPr>
          <w:ilvl w:val="0"/>
          <w:numId w:val="3"/>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виконані основні ремонтно-будівельні роботи з реконструкції сталевих ділянок водоводу  Д-500 мм від </w:t>
      </w:r>
      <w:proofErr w:type="spellStart"/>
      <w:r>
        <w:rPr>
          <w:rFonts w:ascii="Times New Roman" w:eastAsia="Times New Roman" w:hAnsi="Times New Roman" w:cs="Times New Roman"/>
          <w:sz w:val="28"/>
          <w:szCs w:val="28"/>
        </w:rPr>
        <w:t>Лучанського</w:t>
      </w:r>
      <w:proofErr w:type="spellEnd"/>
      <w:r>
        <w:rPr>
          <w:rFonts w:ascii="Times New Roman" w:eastAsia="Times New Roman" w:hAnsi="Times New Roman" w:cs="Times New Roman"/>
          <w:sz w:val="28"/>
          <w:szCs w:val="28"/>
        </w:rPr>
        <w:t xml:space="preserve"> водозабору до перехрестя вул. Чехова та вул. 2-га Залізнична в м. Суми. Завершення робіт планується у 2025 році;</w:t>
      </w:r>
    </w:p>
    <w:p w:rsidR="00E7785F" w:rsidRDefault="000760E0">
      <w:pPr>
        <w:numPr>
          <w:ilvl w:val="0"/>
          <w:numId w:val="3"/>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проводилися роботи з поточного та капітального ремонтів житлових будинків, які зазнали пошкоджень внаслідок військової агресії російської федерації проти України. Всього було проведено  ремонт: поточний у 4-х житлових будинках та капітальний у 4-х житлових будинках.</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В.4.4.</w:t>
      </w:r>
      <w:r>
        <w:rPr>
          <w:rFonts w:ascii="Times New Roman" w:eastAsia="Times New Roman" w:hAnsi="Times New Roman" w:cs="Times New Roman"/>
          <w:sz w:val="28"/>
          <w:szCs w:val="28"/>
        </w:rPr>
        <w:t xml:space="preserve"> Енергоефективна громада. У рамках даного завдання заплановано</w:t>
      </w:r>
      <w:r>
        <w:rPr>
          <w:rFonts w:ascii="Times New Roman" w:eastAsia="Times New Roman" w:hAnsi="Times New Roman" w:cs="Times New Roman"/>
          <w:b/>
          <w:sz w:val="28"/>
          <w:szCs w:val="28"/>
        </w:rPr>
        <w:t xml:space="preserve"> </w:t>
      </w:r>
      <w:r w:rsidR="001C6DAF">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 xml:space="preserve">11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і з них реалізовано –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у процесі виконання,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 не виконано у зв’язку з відсутністю фінансування.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досягнення у галузі енергоефективності за звітний період:</w:t>
      </w:r>
    </w:p>
    <w:p w:rsidR="00E7785F" w:rsidRDefault="000760E0">
      <w:pPr>
        <w:numPr>
          <w:ilvl w:val="0"/>
          <w:numId w:val="2"/>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виконувалися роботи </w:t>
      </w:r>
      <w:proofErr w:type="spellStart"/>
      <w:r>
        <w:rPr>
          <w:rFonts w:ascii="Times New Roman" w:eastAsia="Times New Roman" w:hAnsi="Times New Roman" w:cs="Times New Roman"/>
          <w:sz w:val="28"/>
          <w:szCs w:val="28"/>
        </w:rPr>
        <w:t>тепломодернізації</w:t>
      </w:r>
      <w:proofErr w:type="spellEnd"/>
      <w:r>
        <w:rPr>
          <w:rFonts w:ascii="Times New Roman" w:eastAsia="Times New Roman" w:hAnsi="Times New Roman" w:cs="Times New Roman"/>
          <w:sz w:val="28"/>
          <w:szCs w:val="28"/>
        </w:rPr>
        <w:t xml:space="preserve"> закладів освіти;</w:t>
      </w:r>
    </w:p>
    <w:p w:rsidR="00E7785F" w:rsidRDefault="000760E0">
      <w:pPr>
        <w:numPr>
          <w:ilvl w:val="0"/>
          <w:numId w:val="2"/>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кошти місцевого бюджету проведено монтаж та введення в експлуатацію резервної модульної котельні на твердому паливі, отриманої як благодійна допомога в рамках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Міжнародної технічної допомоги “Проект енергетичної безпеки” від USAID;</w:t>
      </w:r>
    </w:p>
    <w:p w:rsidR="00E7785F" w:rsidRDefault="000760E0">
      <w:pPr>
        <w:numPr>
          <w:ilvl w:val="0"/>
          <w:numId w:val="2"/>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частково утеплено фасад будівлі Сумського спеціального дошкільного навчального закладу(ясла-садок) № 20 “Посмішка” м. Суми;</w:t>
      </w:r>
    </w:p>
    <w:p w:rsidR="00E7785F" w:rsidRDefault="000760E0">
      <w:pPr>
        <w:numPr>
          <w:ilvl w:val="0"/>
          <w:numId w:val="2"/>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 капітальний ремонт будівлі (</w:t>
      </w:r>
      <w:proofErr w:type="spellStart"/>
      <w:r>
        <w:rPr>
          <w:rFonts w:ascii="Times New Roman" w:eastAsia="Times New Roman" w:hAnsi="Times New Roman" w:cs="Times New Roman"/>
          <w:sz w:val="28"/>
          <w:szCs w:val="28"/>
        </w:rPr>
        <w:t>термомодернізація</w:t>
      </w:r>
      <w:proofErr w:type="spellEnd"/>
      <w:r>
        <w:rPr>
          <w:rFonts w:ascii="Times New Roman" w:eastAsia="Times New Roman" w:hAnsi="Times New Roman" w:cs="Times New Roman"/>
          <w:sz w:val="28"/>
          <w:szCs w:val="28"/>
        </w:rPr>
        <w:t xml:space="preserve">) спортивного комплексу “Авангард”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вул.Хворостянки</w:t>
      </w:r>
      <w:proofErr w:type="spellEnd"/>
      <w:r>
        <w:rPr>
          <w:rFonts w:ascii="Times New Roman" w:eastAsia="Times New Roman" w:hAnsi="Times New Roman" w:cs="Times New Roman"/>
          <w:sz w:val="28"/>
          <w:szCs w:val="28"/>
        </w:rPr>
        <w:t xml:space="preserve">, 5 в </w:t>
      </w:r>
      <w:proofErr w:type="spellStart"/>
      <w:r>
        <w:rPr>
          <w:rFonts w:ascii="Times New Roman" w:eastAsia="Times New Roman" w:hAnsi="Times New Roman" w:cs="Times New Roman"/>
          <w:sz w:val="28"/>
          <w:szCs w:val="28"/>
        </w:rPr>
        <w:t>м.Суми</w:t>
      </w:r>
      <w:proofErr w:type="spellEnd"/>
      <w:r>
        <w:rPr>
          <w:rFonts w:ascii="Times New Roman" w:eastAsia="Times New Roman" w:hAnsi="Times New Roman" w:cs="Times New Roman"/>
          <w:sz w:val="28"/>
          <w:szCs w:val="28"/>
        </w:rPr>
        <w:t>;</w:t>
      </w:r>
    </w:p>
    <w:p w:rsidR="000A153B" w:rsidRDefault="000A153B" w:rsidP="000A153B">
      <w:pPr>
        <w:spacing w:line="240" w:lineRule="auto"/>
        <w:ind w:right="-861"/>
        <w:jc w:val="both"/>
        <w:rPr>
          <w:rFonts w:ascii="Times New Roman" w:eastAsia="Times New Roman" w:hAnsi="Times New Roman" w:cs="Times New Roman"/>
          <w:sz w:val="28"/>
          <w:szCs w:val="28"/>
        </w:rPr>
      </w:pPr>
    </w:p>
    <w:p w:rsidR="000A153B" w:rsidRDefault="000A153B" w:rsidP="000A153B">
      <w:pPr>
        <w:spacing w:line="240" w:lineRule="auto"/>
        <w:ind w:right="-861"/>
        <w:jc w:val="both"/>
        <w:rPr>
          <w:rFonts w:ascii="Times New Roman" w:eastAsia="Times New Roman" w:hAnsi="Times New Roman" w:cs="Times New Roman"/>
          <w:sz w:val="28"/>
          <w:szCs w:val="28"/>
        </w:rPr>
      </w:pPr>
    </w:p>
    <w:p w:rsidR="00E7785F" w:rsidRDefault="000760E0" w:rsidP="000A153B">
      <w:pPr>
        <w:numPr>
          <w:ilvl w:val="0"/>
          <w:numId w:val="2"/>
        </w:numPr>
        <w:spacing w:line="240" w:lineRule="auto"/>
        <w:ind w:left="0" w:right="-86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завершено роботи з реконструкції - </w:t>
      </w:r>
      <w:proofErr w:type="spellStart"/>
      <w:r>
        <w:rPr>
          <w:rFonts w:ascii="Times New Roman" w:eastAsia="Times New Roman" w:hAnsi="Times New Roman" w:cs="Times New Roman"/>
          <w:sz w:val="28"/>
          <w:szCs w:val="28"/>
        </w:rPr>
        <w:t>термомодернізації</w:t>
      </w:r>
      <w:proofErr w:type="spellEnd"/>
      <w:r>
        <w:rPr>
          <w:rFonts w:ascii="Times New Roman" w:eastAsia="Times New Roman" w:hAnsi="Times New Roman" w:cs="Times New Roman"/>
          <w:sz w:val="28"/>
          <w:szCs w:val="28"/>
        </w:rPr>
        <w:t xml:space="preserve"> будівлі КУ ССШ </w:t>
      </w:r>
      <w:r w:rsidR="000A153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7 ім. М. Савченка СМР по вул. Лесі Українки, 23 в м. Суми.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заходам та </w:t>
      </w:r>
      <w:proofErr w:type="spellStart"/>
      <w:r>
        <w:rPr>
          <w:rFonts w:ascii="Times New Roman" w:eastAsia="Times New Roman" w:hAnsi="Times New Roman" w:cs="Times New Roman"/>
          <w:sz w:val="28"/>
          <w:szCs w:val="28"/>
        </w:rPr>
        <w:t>проєктам</w:t>
      </w:r>
      <w:proofErr w:type="spellEnd"/>
      <w:r>
        <w:rPr>
          <w:rFonts w:ascii="Times New Roman" w:eastAsia="Times New Roman" w:hAnsi="Times New Roman" w:cs="Times New Roman"/>
          <w:sz w:val="28"/>
          <w:szCs w:val="28"/>
        </w:rPr>
        <w:t xml:space="preserve"> із енергоефективності досягнуто:</w:t>
      </w:r>
    </w:p>
    <w:p w:rsidR="00E7785F" w:rsidRDefault="000760E0">
      <w:pPr>
        <w:numPr>
          <w:ilvl w:val="0"/>
          <w:numId w:val="6"/>
        </w:num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обсягу споживання теплової енергії - 2271 </w:t>
      </w:r>
      <w:proofErr w:type="spellStart"/>
      <w:r>
        <w:rPr>
          <w:rFonts w:ascii="Times New Roman" w:eastAsia="Times New Roman" w:hAnsi="Times New Roman" w:cs="Times New Roman"/>
          <w:sz w:val="28"/>
          <w:szCs w:val="28"/>
        </w:rPr>
        <w:t>Гкал</w:t>
      </w:r>
      <w:proofErr w:type="spellEnd"/>
      <w:r>
        <w:rPr>
          <w:rFonts w:ascii="Times New Roman" w:eastAsia="Times New Roman" w:hAnsi="Times New Roman" w:cs="Times New Roman"/>
          <w:sz w:val="28"/>
          <w:szCs w:val="28"/>
        </w:rPr>
        <w:t>;</w:t>
      </w:r>
    </w:p>
    <w:p w:rsidR="00E7785F" w:rsidRDefault="000760E0">
      <w:pPr>
        <w:numPr>
          <w:ilvl w:val="0"/>
          <w:numId w:val="6"/>
        </w:num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обсягу споживання енергоносіїв - 2641,2 </w:t>
      </w:r>
      <w:proofErr w:type="spellStart"/>
      <w:r>
        <w:rPr>
          <w:rFonts w:ascii="Times New Roman" w:eastAsia="Times New Roman" w:hAnsi="Times New Roman" w:cs="Times New Roman"/>
          <w:sz w:val="28"/>
          <w:szCs w:val="28"/>
        </w:rPr>
        <w:t>МВт</w:t>
      </w:r>
      <w:proofErr w:type="spellEnd"/>
      <w:r>
        <w:rPr>
          <w:rFonts w:ascii="Times New Roman" w:eastAsia="Times New Roman" w:hAnsi="Times New Roman" w:cs="Times New Roman"/>
          <w:sz w:val="28"/>
          <w:szCs w:val="28"/>
        </w:rPr>
        <w:t>.</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В.4. Комфортна громада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19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2 064 345,0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6 частково виконаних</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sidR="000A153B">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194 959,5 тис. грн.</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E7785F" w:rsidRDefault="000760E0">
      <w:pPr>
        <w:widowControl w:val="0"/>
        <w:spacing w:line="240" w:lineRule="auto"/>
        <w:ind w:right="-86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324735" cy="358307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29593" t="17113" r="2750" b="15260"/>
                    <a:stretch>
                      <a:fillRect/>
                    </a:stretch>
                  </pic:blipFill>
                  <pic:spPr>
                    <a:xfrm>
                      <a:off x="0" y="0"/>
                      <a:ext cx="6324735" cy="3583071"/>
                    </a:xfrm>
                    <a:prstGeom prst="rect">
                      <a:avLst/>
                    </a:prstGeom>
                    <a:ln/>
                  </pic:spPr>
                </pic:pic>
              </a:graphicData>
            </a:graphic>
          </wp:inline>
        </w:drawing>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В.4. Комфортна громада.</w:t>
      </w:r>
    </w:p>
    <w:p w:rsidR="00E7785F" w:rsidRDefault="00E7785F">
      <w:pPr>
        <w:spacing w:line="240" w:lineRule="auto"/>
        <w:ind w:right="-861"/>
        <w:jc w:val="both"/>
        <w:rPr>
          <w:rFonts w:ascii="Times New Roman" w:eastAsia="Times New Roman" w:hAnsi="Times New Roman" w:cs="Times New Roman"/>
          <w:b/>
          <w:color w:val="FF0000"/>
          <w:sz w:val="28"/>
          <w:szCs w:val="28"/>
        </w:rPr>
      </w:pPr>
    </w:p>
    <w:p w:rsidR="00E7785F" w:rsidRDefault="000760E0">
      <w:pPr>
        <w:spacing w:line="240" w:lineRule="auto"/>
        <w:ind w:right="-861"/>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187575" cy="2288821"/>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29604" t="36179" r="2614" b="19293"/>
                    <a:stretch>
                      <a:fillRect/>
                    </a:stretch>
                  </pic:blipFill>
                  <pic:spPr>
                    <a:xfrm>
                      <a:off x="0" y="0"/>
                      <a:ext cx="6187575" cy="2288821"/>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E7785F">
      <w:pPr>
        <w:spacing w:line="240" w:lineRule="auto"/>
        <w:ind w:right="-861" w:firstLine="720"/>
        <w:jc w:val="both"/>
        <w:rPr>
          <w:rFonts w:ascii="Times New Roman" w:eastAsia="Times New Roman" w:hAnsi="Times New Roman" w:cs="Times New Roman"/>
          <w:b/>
          <w:i/>
          <w:sz w:val="28"/>
          <w:szCs w:val="28"/>
        </w:rPr>
      </w:pPr>
    </w:p>
    <w:p w:rsidR="000A153B" w:rsidRDefault="000A153B">
      <w:pPr>
        <w:spacing w:line="240" w:lineRule="auto"/>
        <w:ind w:right="-861" w:firstLine="720"/>
        <w:jc w:val="both"/>
        <w:rPr>
          <w:rFonts w:ascii="Times New Roman" w:eastAsia="Times New Roman" w:hAnsi="Times New Roman" w:cs="Times New Roman"/>
          <w:b/>
          <w:i/>
          <w:sz w:val="28"/>
          <w:szCs w:val="28"/>
        </w:rPr>
      </w:pPr>
    </w:p>
    <w:p w:rsidR="000A153B" w:rsidRDefault="000A153B">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3.3. Стратегічна ціль С. Громада з конкурентоспроможною економікою.</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оперативних цілей: С.1. Громада сприятлива для економічного розвитку, С.2. Формування позитивного іміджу громади.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5</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4 410,0 тис. грн</w:t>
      </w:r>
      <w:r>
        <w:rPr>
          <w:rFonts w:ascii="Times New Roman" w:eastAsia="Times New Roman" w:hAnsi="Times New Roman" w:cs="Times New Roman"/>
          <w:sz w:val="28"/>
          <w:szCs w:val="28"/>
        </w:rPr>
        <w:t xml:space="preserve">, за підсумками 2024 року </w:t>
      </w:r>
      <w:r>
        <w:rPr>
          <w:rFonts w:ascii="Times New Roman" w:eastAsia="Times New Roman" w:hAnsi="Times New Roman" w:cs="Times New Roman"/>
          <w:b/>
          <w:sz w:val="28"/>
          <w:szCs w:val="28"/>
        </w:rPr>
        <w:t>2</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реалізовано (</w:t>
      </w:r>
      <w:r>
        <w:rPr>
          <w:rFonts w:ascii="Times New Roman" w:eastAsia="Times New Roman" w:hAnsi="Times New Roman" w:cs="Times New Roman"/>
          <w:b/>
          <w:sz w:val="28"/>
          <w:szCs w:val="28"/>
        </w:rPr>
        <w:t>40,0 %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521,8 тис. грн</w:t>
      </w:r>
      <w:r>
        <w:rPr>
          <w:rFonts w:ascii="Times New Roman" w:eastAsia="Times New Roman" w:hAnsi="Times New Roman" w:cs="Times New Roman"/>
          <w:sz w:val="28"/>
          <w:szCs w:val="28"/>
        </w:rPr>
        <w:t xml:space="preserve"> та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не виконані у зв’язку з відсутністю фінансування.</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368576" cy="3525114"/>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l="32209" t="25909" r="8744" b="16202"/>
                    <a:stretch>
                      <a:fillRect/>
                    </a:stretch>
                  </pic:blipFill>
                  <pic:spPr>
                    <a:xfrm>
                      <a:off x="0" y="0"/>
                      <a:ext cx="6368576" cy="3525114"/>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color w:val="FF0000"/>
          <w:sz w:val="28"/>
          <w:szCs w:val="28"/>
        </w:rPr>
      </w:pPr>
    </w:p>
    <w:p w:rsidR="008E7060" w:rsidRDefault="008E7060">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С. Громада з конкурентоспроможною економікою.</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492375" cy="2142106"/>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l="31989" t="39120" r="8106" b="25608"/>
                    <a:stretch>
                      <a:fillRect/>
                    </a:stretch>
                  </pic:blipFill>
                  <pic:spPr>
                    <a:xfrm>
                      <a:off x="0" y="0"/>
                      <a:ext cx="6492375" cy="2142106"/>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E7785F">
      <w:pPr>
        <w:spacing w:line="240" w:lineRule="auto"/>
        <w:ind w:right="-861" w:firstLine="720"/>
        <w:jc w:val="both"/>
        <w:rPr>
          <w:rFonts w:ascii="Times New Roman" w:eastAsia="Times New Roman" w:hAnsi="Times New Roman" w:cs="Times New Roman"/>
          <w:b/>
          <w:i/>
          <w:sz w:val="28"/>
          <w:szCs w:val="28"/>
        </w:rPr>
      </w:pPr>
    </w:p>
    <w:p w:rsidR="001C6DAF" w:rsidRDefault="001C6DA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Оперативна ціль С.1. Громада сприятлива для економічного розвитку.</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С.1.1. </w:t>
      </w:r>
      <w:r>
        <w:rPr>
          <w:rFonts w:ascii="Times New Roman" w:eastAsia="Times New Roman" w:hAnsi="Times New Roman" w:cs="Times New Roman"/>
          <w:sz w:val="28"/>
          <w:szCs w:val="28"/>
        </w:rPr>
        <w:t xml:space="preserve">Підтримка бізнесу та розвиток підприємництва.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даного завдання у 2024 році було заплановано виконання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“Підтримка інноваційних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xml:space="preserve">”. У рамках реалізації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для сприяння та підтримки реалізації бізнес-ідей у Сумській міській територіальній громаді було проведено конкурс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У конкурсі взяло участь 6 конкурсантів, за результатами визначено 3-х переможців.</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С.1.2. </w:t>
      </w:r>
      <w:r>
        <w:rPr>
          <w:rFonts w:ascii="Times New Roman" w:eastAsia="Times New Roman" w:hAnsi="Times New Roman" w:cs="Times New Roman"/>
          <w:sz w:val="28"/>
          <w:szCs w:val="28"/>
        </w:rPr>
        <w:t xml:space="preserve">Створення сприятливого середовища для розвитку трудового потенціалу.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 них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не виконується (проведення моніторингу та аналізу бізнес-середовища Сумської МТГ) у зв’язку з втратою актуальності через запроваджений в країні воєнний стан,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не виконується</w:t>
      </w:r>
      <w:r>
        <w:rPr>
          <w:rFonts w:ascii="Times New Roman" w:eastAsia="Times New Roman" w:hAnsi="Times New Roman" w:cs="Times New Roman"/>
          <w:sz w:val="28"/>
          <w:szCs w:val="28"/>
        </w:rPr>
        <w:t xml:space="preserve"> (надання компенсації роботодавцям витрат зі сплати єдиного соціального внеску на загальнообов’язкове державне соціальне страхування за новостворені робочі місця з бюджету СМТГ),  у зв’язку з відсутністю фінансування.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С.1.3. </w:t>
      </w:r>
      <w:r>
        <w:rPr>
          <w:rFonts w:ascii="Times New Roman" w:eastAsia="Times New Roman" w:hAnsi="Times New Roman" w:cs="Times New Roman"/>
          <w:sz w:val="28"/>
          <w:szCs w:val="28"/>
        </w:rPr>
        <w:t>Залучення коштів в економіку громади.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завдання заплановано реалізацію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“Нове будівництво інженерних мереж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м. Суми, район заводу “</w:t>
      </w:r>
      <w:proofErr w:type="spellStart"/>
      <w:r>
        <w:rPr>
          <w:rFonts w:ascii="Times New Roman" w:eastAsia="Times New Roman" w:hAnsi="Times New Roman" w:cs="Times New Roman"/>
          <w:sz w:val="28"/>
          <w:szCs w:val="28"/>
        </w:rPr>
        <w:t>Центроліт</w:t>
      </w:r>
      <w:proofErr w:type="spellEnd"/>
      <w:r>
        <w:rPr>
          <w:rFonts w:ascii="Times New Roman" w:eastAsia="Times New Roman" w:hAnsi="Times New Roman" w:cs="Times New Roman"/>
          <w:sz w:val="28"/>
          <w:szCs w:val="28"/>
        </w:rPr>
        <w:t>”, який не виконувався у зв’язку з відсутністю фінансування через запроваджений в країні правовий режим воєнного стану.</w:t>
      </w:r>
    </w:p>
    <w:p w:rsidR="00E7785F" w:rsidRDefault="000760E0">
      <w:pPr>
        <w:spacing w:line="240" w:lineRule="auto"/>
        <w:ind w:right="-86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Окрім того у межах завдання реалізовано </w:t>
      </w:r>
      <w:proofErr w:type="spellStart"/>
      <w:r>
        <w:rPr>
          <w:rFonts w:ascii="Times New Roman" w:eastAsia="Times New Roman" w:hAnsi="Times New Roman" w:cs="Times New Roman"/>
          <w:sz w:val="28"/>
          <w:szCs w:val="28"/>
          <w:highlight w:val="white"/>
        </w:rPr>
        <w:t>проєкт</w:t>
      </w:r>
      <w:proofErr w:type="spellEnd"/>
      <w:r>
        <w:rPr>
          <w:rFonts w:ascii="Times New Roman" w:eastAsia="Times New Roman" w:hAnsi="Times New Roman" w:cs="Times New Roman"/>
          <w:sz w:val="28"/>
          <w:szCs w:val="28"/>
          <w:highlight w:val="white"/>
        </w:rPr>
        <w:t xml:space="preserve"> “Мобільна допомога медична та психологічна для мешканців Сумської </w:t>
      </w:r>
      <w:proofErr w:type="spellStart"/>
      <w:r>
        <w:rPr>
          <w:rFonts w:ascii="Times New Roman" w:eastAsia="Times New Roman" w:hAnsi="Times New Roman" w:cs="Times New Roman"/>
          <w:sz w:val="28"/>
          <w:szCs w:val="28"/>
          <w:highlight w:val="white"/>
        </w:rPr>
        <w:t>област</w:t>
      </w:r>
      <w:proofErr w:type="spellEnd"/>
      <w:r>
        <w:rPr>
          <w:rFonts w:ascii="Times New Roman" w:eastAsia="Times New Roman" w:hAnsi="Times New Roman" w:cs="Times New Roman"/>
          <w:sz w:val="28"/>
          <w:szCs w:val="28"/>
          <w:highlight w:val="white"/>
        </w:rPr>
        <w:t xml:space="preserve">”, розроблений у співпраці з “Фундацією управлінських ініціатив” (Польща), ГО “Центр партнерства та сталого розвитку”, який забезпечив необхідну підтримку постраждалим від війни. </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проведено 288 консультацій з психологічної допомоги для дітей, підлітків, дорослих та закуплено сучасне медичне обладнання.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сприяв покращенню доступу до медичної та психологічної допомоги мешканцям громади, забезпечуючи їхнє відновлення. Загальна сума залучених коштів становить 17,9 тис. грн.</w:t>
      </w:r>
    </w:p>
    <w:p w:rsidR="00E7785F" w:rsidRDefault="000760E0">
      <w:pPr>
        <w:spacing w:line="240" w:lineRule="auto"/>
        <w:ind w:right="-861"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впровадження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ПРООН “Забезпечення доброго врядування завдяки участі громадськості та підвищенню якості надання послуг і захисту довкілля на сході України” затверджено Положення про Офіс відновлення та розвитку СМТГ, на базі якого було проведено 57 заходів.</w:t>
      </w:r>
    </w:p>
    <w:p w:rsidR="00E7785F" w:rsidRDefault="000760E0">
      <w:pPr>
        <w:spacing w:line="240" w:lineRule="auto"/>
        <w:ind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грантової діяльності здійснювався моніторинг актуальних можливостей розвитку; проводився збір та надання інформації про громаду зовнішнім </w:t>
      </w:r>
      <w:proofErr w:type="spellStart"/>
      <w:r>
        <w:rPr>
          <w:rFonts w:ascii="Times New Roman" w:eastAsia="Times New Roman" w:hAnsi="Times New Roman" w:cs="Times New Roman"/>
          <w:sz w:val="28"/>
          <w:szCs w:val="28"/>
        </w:rPr>
        <w:t>стейкхолдерам</w:t>
      </w:r>
      <w:proofErr w:type="spellEnd"/>
      <w:r>
        <w:rPr>
          <w:rFonts w:ascii="Times New Roman" w:eastAsia="Times New Roman" w:hAnsi="Times New Roman" w:cs="Times New Roman"/>
          <w:sz w:val="28"/>
          <w:szCs w:val="28"/>
        </w:rPr>
        <w:t xml:space="preserve"> шляхом заповнення опитувальників, анкет; розроблялися та подавалися конкурсні та грантові заявки для пошуку додаткових джерел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громади та можливостей навчання працівників виконавчих органів, установ, організацій; поширювалася інформація щодо можливості участі в грантових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 xml:space="preserve"> та програмах.</w:t>
      </w:r>
    </w:p>
    <w:p w:rsidR="000A153B" w:rsidRDefault="000A153B">
      <w:pPr>
        <w:spacing w:line="240" w:lineRule="auto"/>
        <w:ind w:right="-861" w:firstLine="708"/>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Завдяки цим зусиллям вдалося залучити  близько 23,9 тис. грн грантових коштів, які були спрямовані на реалізацію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що охопили широкий спектр потреб громади, зокрема забезпечення безпеки міста, проведення тренінгів для батьків дітей з особливими освітніми потребами, придбання обладнання для закладів охорони здоров'я та підтримку молоді. Залучені кошти дозволили реалізувати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які сприяли покращенню якості життя мешканців міста та розвитку громади в цілому.</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звітний період активно розвивалася мережа міжнародних партнерів. Було проведено низку переговорів про співпрацю. Ці зусилля створили міцну основу для подальшої співпраці та відкрили нові можливості для залучення інвестицій і експертних знань для реалізації стратегічних цілей Сумської МТГ. Зокрема:</w:t>
      </w:r>
    </w:p>
    <w:p w:rsidR="00E7785F" w:rsidRDefault="000760E0">
      <w:pPr>
        <w:numPr>
          <w:ilvl w:val="0"/>
          <w:numId w:val="1"/>
        </w:numPr>
        <w:spacing w:line="240" w:lineRule="auto"/>
        <w:ind w:left="0" w:right="-861"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Triangle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Génération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Humanitaire</w:t>
      </w:r>
      <w:proofErr w:type="spellEnd"/>
      <w:r>
        <w:rPr>
          <w:rFonts w:ascii="Times New Roman" w:eastAsia="Times New Roman" w:hAnsi="Times New Roman" w:cs="Times New Roman"/>
          <w:sz w:val="28"/>
          <w:szCs w:val="28"/>
          <w:highlight w:val="white"/>
        </w:rPr>
        <w:t xml:space="preserve"> – співпраця щодо гуманітарних потреб громади;</w:t>
      </w:r>
    </w:p>
    <w:p w:rsidR="00E7785F" w:rsidRDefault="000760E0">
      <w:pPr>
        <w:numPr>
          <w:ilvl w:val="0"/>
          <w:numId w:val="1"/>
        </w:numPr>
        <w:spacing w:line="240" w:lineRule="auto"/>
        <w:ind w:left="0"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EGAP – участь у програмі “Електронне урядування задля підзвітності влади та участі громади”;</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BDO – оцінка зрілості громад України у сфері сталого розвитку, </w:t>
      </w:r>
      <w:proofErr w:type="spellStart"/>
      <w:r>
        <w:rPr>
          <w:rFonts w:ascii="Times New Roman" w:eastAsia="Times New Roman" w:hAnsi="Times New Roman" w:cs="Times New Roman"/>
          <w:sz w:val="28"/>
          <w:szCs w:val="28"/>
          <w:highlight w:val="white"/>
        </w:rPr>
        <w:t>цифровізації</w:t>
      </w:r>
      <w:proofErr w:type="spellEnd"/>
      <w:r>
        <w:rPr>
          <w:rFonts w:ascii="Times New Roman" w:eastAsia="Times New Roman" w:hAnsi="Times New Roman" w:cs="Times New Roman"/>
          <w:sz w:val="28"/>
          <w:szCs w:val="28"/>
          <w:highlight w:val="white"/>
        </w:rPr>
        <w:t xml:space="preserve"> та інновацій;</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UNESCO – підтримка освіти впродовж життя в громаді;</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Ukraine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Recovery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Conference</w:t>
      </w:r>
      <w:proofErr w:type="spellEnd"/>
      <w:r>
        <w:rPr>
          <w:rFonts w:ascii="Times New Roman" w:eastAsia="Times New Roman" w:hAnsi="Times New Roman" w:cs="Times New Roman"/>
          <w:sz w:val="28"/>
          <w:szCs w:val="28"/>
          <w:highlight w:val="white"/>
        </w:rPr>
        <w:t xml:space="preserve"> – URC2024 – участь у відборі громад для Фази ІІ спільного </w:t>
      </w:r>
      <w:proofErr w:type="spellStart"/>
      <w:r>
        <w:rPr>
          <w:rFonts w:ascii="Times New Roman" w:eastAsia="Times New Roman" w:hAnsi="Times New Roman" w:cs="Times New Roman"/>
          <w:sz w:val="28"/>
          <w:szCs w:val="28"/>
          <w:highlight w:val="white"/>
        </w:rPr>
        <w:t>проєкту</w:t>
      </w:r>
      <w:proofErr w:type="spellEnd"/>
      <w:r>
        <w:rPr>
          <w:rFonts w:ascii="Times New Roman" w:eastAsia="Times New Roman" w:hAnsi="Times New Roman" w:cs="Times New Roman"/>
          <w:sz w:val="28"/>
          <w:szCs w:val="28"/>
          <w:highlight w:val="white"/>
        </w:rPr>
        <w:t xml:space="preserve"> VNG </w:t>
      </w:r>
      <w:proofErr w:type="spellStart"/>
      <w:r>
        <w:rPr>
          <w:rFonts w:ascii="Times New Roman" w:eastAsia="Times New Roman" w:hAnsi="Times New Roman" w:cs="Times New Roman"/>
          <w:sz w:val="28"/>
          <w:szCs w:val="28"/>
          <w:highlight w:val="white"/>
        </w:rPr>
        <w:t>International</w:t>
      </w:r>
      <w:proofErr w:type="spellEnd"/>
      <w:r>
        <w:rPr>
          <w:rFonts w:ascii="Times New Roman" w:eastAsia="Times New Roman" w:hAnsi="Times New Roman" w:cs="Times New Roman"/>
          <w:sz w:val="28"/>
          <w:szCs w:val="28"/>
          <w:highlight w:val="white"/>
        </w:rPr>
        <w:t xml:space="preserve"> та Асоціації міст України;</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ГОВЕРЛА – налагодження міжмуніципальної співпраці та партнерства між українськими муніципалітетами та містами і громадами США, Європи, Канади та інших країн;</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ПРООН – реалізація </w:t>
      </w:r>
      <w:proofErr w:type="spellStart"/>
      <w:r>
        <w:rPr>
          <w:rFonts w:ascii="Times New Roman" w:eastAsia="Times New Roman" w:hAnsi="Times New Roman" w:cs="Times New Roman"/>
          <w:sz w:val="28"/>
          <w:szCs w:val="28"/>
          <w:highlight w:val="white"/>
        </w:rPr>
        <w:t>проєкту</w:t>
      </w:r>
      <w:proofErr w:type="spellEnd"/>
      <w:r>
        <w:rPr>
          <w:rFonts w:ascii="Times New Roman" w:eastAsia="Times New Roman" w:hAnsi="Times New Roman" w:cs="Times New Roman"/>
          <w:sz w:val="28"/>
          <w:szCs w:val="28"/>
          <w:highlight w:val="white"/>
        </w:rPr>
        <w:t xml:space="preserve"> “Підтримка стабілізації та відновлення постраждалих від війни громад” (прифронтових зон, районів, які приймають ВПО);</w:t>
      </w:r>
    </w:p>
    <w:p w:rsidR="00E7785F" w:rsidRDefault="000760E0">
      <w:pPr>
        <w:spacing w:line="240" w:lineRule="auto"/>
        <w:ind w:right="-861"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МОМ – покращення соціально-економічної інтеграції та стійкості ВПО, осіб, які повернулися, та приймаючих громад шляхом зміцнення громадської солідарності та сприяння сталому працевлаштуванню в Чернігівській, Київській та Сумській областях.</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С.1. Громада сприятлива для економічного розвитку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4 360,0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479,8 тис. грн.</w:t>
      </w:r>
      <w:r>
        <w:rPr>
          <w:rFonts w:ascii="Times New Roman" w:eastAsia="Times New Roman" w:hAnsi="Times New Roman" w:cs="Times New Roman"/>
          <w:b/>
          <w:sz w:val="28"/>
          <w:szCs w:val="28"/>
        </w:rPr>
        <w:tab/>
      </w:r>
    </w:p>
    <w:p w:rsidR="00E7785F" w:rsidRDefault="000760E0">
      <w:pPr>
        <w:widowControl w:val="0"/>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6255885" cy="3383493"/>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l="32283" t="20899" r="8538" b="22399"/>
                    <a:stretch>
                      <a:fillRect/>
                    </a:stretch>
                  </pic:blipFill>
                  <pic:spPr>
                    <a:xfrm>
                      <a:off x="0" y="0"/>
                      <a:ext cx="6255885" cy="3383493"/>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sz w:val="28"/>
          <w:szCs w:val="28"/>
        </w:rPr>
      </w:pPr>
    </w:p>
    <w:p w:rsidR="00E20DBE" w:rsidRDefault="00E20DBE">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С.1. Громада сприятлива для економічного розвитку</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firstLine="720"/>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5476875" cy="321647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54240" t="36410" r="8950" b="25326"/>
                    <a:stretch>
                      <a:fillRect/>
                    </a:stretch>
                  </pic:blipFill>
                  <pic:spPr>
                    <a:xfrm>
                      <a:off x="0" y="0"/>
                      <a:ext cx="5476875" cy="3216475"/>
                    </a:xfrm>
                    <a:prstGeom prst="rect">
                      <a:avLst/>
                    </a:prstGeom>
                    <a:ln/>
                  </pic:spPr>
                </pic:pic>
              </a:graphicData>
            </a:graphic>
          </wp:inline>
        </w:drawing>
      </w:r>
    </w:p>
    <w:p w:rsidR="008E7060" w:rsidRDefault="008E7060" w:rsidP="008E7060">
      <w:pPr>
        <w:spacing w:line="240" w:lineRule="auto"/>
        <w:ind w:right="-861"/>
        <w:jc w:val="both"/>
        <w:rPr>
          <w:rFonts w:ascii="Times New Roman" w:eastAsia="Times New Roman" w:hAnsi="Times New Roman" w:cs="Times New Roman"/>
          <w:b/>
          <w:i/>
          <w:sz w:val="28"/>
          <w:szCs w:val="28"/>
          <w:lang w:val="uk-UA"/>
        </w:rPr>
      </w:pPr>
    </w:p>
    <w:p w:rsidR="00E7785F" w:rsidRDefault="000760E0" w:rsidP="008E7060">
      <w:pPr>
        <w:spacing w:line="240" w:lineRule="auto"/>
        <w:ind w:right="-861"/>
        <w:jc w:val="both"/>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rPr>
        <w:t>Оперативна ціль С.2. Формування позитивного іміджу громади.</w:t>
      </w:r>
      <w:r w:rsidR="008E7060">
        <w:rPr>
          <w:rFonts w:ascii="Times New Roman" w:eastAsia="Times New Roman" w:hAnsi="Times New Roman" w:cs="Times New Roman"/>
          <w:b/>
          <w:i/>
          <w:sz w:val="28"/>
          <w:szCs w:val="28"/>
          <w:lang w:val="uk-UA"/>
        </w:rPr>
        <w:t xml:space="preserve"> </w:t>
      </w:r>
    </w:p>
    <w:p w:rsidR="008E7060" w:rsidRPr="008E7060" w:rsidRDefault="008E7060" w:rsidP="008E7060">
      <w:pPr>
        <w:spacing w:line="240" w:lineRule="auto"/>
        <w:ind w:right="-861"/>
        <w:jc w:val="both"/>
        <w:rPr>
          <w:rFonts w:ascii="Times New Roman" w:eastAsia="Times New Roman" w:hAnsi="Times New Roman" w:cs="Times New Roman"/>
          <w:b/>
          <w:i/>
          <w:sz w:val="28"/>
          <w:szCs w:val="28"/>
          <w:lang w:val="uk-UA"/>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завдання,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С.2.1.  </w:t>
      </w:r>
      <w:r>
        <w:rPr>
          <w:rFonts w:ascii="Times New Roman" w:eastAsia="Times New Roman" w:hAnsi="Times New Roman" w:cs="Times New Roman"/>
          <w:sz w:val="28"/>
          <w:szCs w:val="28"/>
        </w:rPr>
        <w:t>Промоція громади.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популяризації міста Суми розроблено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Це інноваційний міський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спрямований на покращення комунікації між жителями міста та місцевим бізнесом, а також на створення сприятливого </w:t>
      </w:r>
      <w:r>
        <w:rPr>
          <w:rFonts w:ascii="Times New Roman" w:eastAsia="Times New Roman" w:hAnsi="Times New Roman" w:cs="Times New Roman"/>
          <w:sz w:val="28"/>
          <w:szCs w:val="28"/>
        </w:rPr>
        <w:lastRenderedPageBreak/>
        <w:t xml:space="preserve">середовища для громадянської активності.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висвітлює бренди, що працюють у Сумах, створюють робочі місця і розповідають світу про місто. Особливу увагу приділяють тому, що Суми знаходяться у 30-кілометровій зоні від ворога, проте, незважаючи на це, місто продовжує розвиватися та залучати інвесторів.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сприяє створенню позитивного іміджу Сум, акцентуючи увагу на досягненнях місцевих підприємців та їх внеску в економічний розвиток регіону. У звітному періоді було випущено 12 серій (</w:t>
      </w:r>
      <w:hyperlink r:id="rId32">
        <w:r>
          <w:rPr>
            <w:rFonts w:ascii="Times New Roman" w:eastAsia="Times New Roman" w:hAnsi="Times New Roman" w:cs="Times New Roman"/>
            <w:color w:val="1155CC"/>
            <w:sz w:val="28"/>
            <w:szCs w:val="28"/>
          </w:rPr>
          <w:t>https://www.youtube.com/@visit.sumy.brand2018</w:t>
        </w:r>
      </w:hyperlink>
      <w:r>
        <w:rPr>
          <w:rFonts w:ascii="Times New Roman" w:eastAsia="Times New Roman" w:hAnsi="Times New Roman" w:cs="Times New Roman"/>
          <w:sz w:val="28"/>
          <w:szCs w:val="28"/>
        </w:rPr>
        <w:t>).</w:t>
      </w:r>
    </w:p>
    <w:p w:rsidR="00E7785F" w:rsidRDefault="000760E0">
      <w:pPr>
        <w:shd w:val="clear" w:color="auto" w:fill="FFFFFF"/>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було </w:t>
      </w:r>
      <w:proofErr w:type="spellStart"/>
      <w:r>
        <w:rPr>
          <w:rFonts w:ascii="Times New Roman" w:eastAsia="Times New Roman" w:hAnsi="Times New Roman" w:cs="Times New Roman"/>
          <w:sz w:val="28"/>
          <w:szCs w:val="28"/>
        </w:rPr>
        <w:t>забрендовано</w:t>
      </w:r>
      <w:proofErr w:type="spellEnd"/>
      <w:r>
        <w:rPr>
          <w:rFonts w:ascii="Times New Roman" w:eastAsia="Times New Roman" w:hAnsi="Times New Roman" w:cs="Times New Roman"/>
          <w:sz w:val="28"/>
          <w:szCs w:val="28"/>
        </w:rPr>
        <w:t xml:space="preserve"> міський простір у Сумах. </w:t>
      </w:r>
      <w:proofErr w:type="spellStart"/>
      <w:r>
        <w:rPr>
          <w:rFonts w:ascii="Times New Roman" w:eastAsia="Times New Roman" w:hAnsi="Times New Roman" w:cs="Times New Roman"/>
          <w:sz w:val="28"/>
          <w:szCs w:val="28"/>
        </w:rPr>
        <w:t>Брендування</w:t>
      </w:r>
      <w:proofErr w:type="spellEnd"/>
      <w:r>
        <w:rPr>
          <w:rFonts w:ascii="Times New Roman" w:eastAsia="Times New Roman" w:hAnsi="Times New Roman" w:cs="Times New Roman"/>
          <w:sz w:val="28"/>
          <w:szCs w:val="28"/>
        </w:rPr>
        <w:t xml:space="preserve"> міського простору відповідно до </w:t>
      </w:r>
      <w:proofErr w:type="spellStart"/>
      <w:r>
        <w:rPr>
          <w:rFonts w:ascii="Times New Roman" w:eastAsia="Times New Roman" w:hAnsi="Times New Roman" w:cs="Times New Roman"/>
          <w:sz w:val="28"/>
          <w:szCs w:val="28"/>
        </w:rPr>
        <w:t>брендбуку</w:t>
      </w:r>
      <w:proofErr w:type="spellEnd"/>
      <w:r>
        <w:rPr>
          <w:rFonts w:ascii="Times New Roman" w:eastAsia="Times New Roman" w:hAnsi="Times New Roman" w:cs="Times New Roman"/>
          <w:sz w:val="28"/>
          <w:szCs w:val="28"/>
        </w:rPr>
        <w:t xml:space="preserve"> міста включає впровадження єдиної візуальної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xml:space="preserve"> для лавок у сквері ім. </w:t>
      </w:r>
      <w:proofErr w:type="spellStart"/>
      <w:r>
        <w:rPr>
          <w:rFonts w:ascii="Times New Roman" w:eastAsia="Times New Roman" w:hAnsi="Times New Roman" w:cs="Times New Roman"/>
          <w:sz w:val="28"/>
          <w:szCs w:val="28"/>
        </w:rPr>
        <w:t>Харитоненка</w:t>
      </w:r>
      <w:proofErr w:type="spellEnd"/>
      <w:r>
        <w:rPr>
          <w:rFonts w:ascii="Times New Roman" w:eastAsia="Times New Roman" w:hAnsi="Times New Roman" w:cs="Times New Roman"/>
          <w:sz w:val="28"/>
          <w:szCs w:val="28"/>
        </w:rPr>
        <w:t xml:space="preserve">. Це означає, що лавки оформлені згідно з визначеними у </w:t>
      </w:r>
      <w:proofErr w:type="spellStart"/>
      <w:r>
        <w:rPr>
          <w:rFonts w:ascii="Times New Roman" w:eastAsia="Times New Roman" w:hAnsi="Times New Roman" w:cs="Times New Roman"/>
          <w:sz w:val="28"/>
          <w:szCs w:val="28"/>
        </w:rPr>
        <w:t>брендбуці</w:t>
      </w:r>
      <w:proofErr w:type="spellEnd"/>
      <w:r>
        <w:rPr>
          <w:rFonts w:ascii="Times New Roman" w:eastAsia="Times New Roman" w:hAnsi="Times New Roman" w:cs="Times New Roman"/>
          <w:sz w:val="28"/>
          <w:szCs w:val="28"/>
        </w:rPr>
        <w:t xml:space="preserve"> міста кольорами, матеріалами та дизайном, що підкреслюватиме загальний стиль міського середовища. Такий підхід сприяє гармонійному вигляду простору, покращенню естетичного сприйняття та підвищенню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місцевої ідентичності серед мешканців і гостей міста.</w:t>
      </w:r>
    </w:p>
    <w:p w:rsidR="00E7785F" w:rsidRDefault="000760E0">
      <w:pPr>
        <w:keepLines/>
        <w:shd w:val="clear" w:color="auto" w:fill="FFFFFF"/>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підвищення обізнаності про історико-культурну спадщину Сум та сприянню розвитку позитивного іміджу міста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“Розмалюй своє місто” спільно з художницею Світланою </w:t>
      </w:r>
      <w:proofErr w:type="spellStart"/>
      <w:r>
        <w:rPr>
          <w:rFonts w:ascii="Times New Roman" w:eastAsia="Times New Roman" w:hAnsi="Times New Roman" w:cs="Times New Roman"/>
          <w:sz w:val="28"/>
          <w:szCs w:val="28"/>
        </w:rPr>
        <w:t>Качуровською</w:t>
      </w:r>
      <w:proofErr w:type="spellEnd"/>
      <w:r>
        <w:rPr>
          <w:rFonts w:ascii="Times New Roman" w:eastAsia="Times New Roman" w:hAnsi="Times New Roman" w:cs="Times New Roman"/>
          <w:sz w:val="28"/>
          <w:szCs w:val="28"/>
        </w:rPr>
        <w:t>. У рамках ініціативи створено серію з п’яти тематичних розмальовок, кожна з яких зображує визначні місця Сум. До кожної розмальовки додано коротку інформацію про історичну або архітектурну цінність об'єкта.</w:t>
      </w:r>
    </w:p>
    <w:p w:rsidR="00E7785F" w:rsidRDefault="000760E0">
      <w:pPr>
        <w:keepLines/>
        <w:shd w:val="clear" w:color="auto" w:fill="FFFFFF"/>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створено 120 фото та 30 відео, які використовуються в соціальних мережах, з метою створення позитивного та конкурентоспроможного образу міста для місцевого жителя та зовнішнього туриста.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С.2.2.</w:t>
      </w:r>
      <w:r>
        <w:rPr>
          <w:rFonts w:ascii="Times New Roman" w:eastAsia="Times New Roman" w:hAnsi="Times New Roman" w:cs="Times New Roman"/>
          <w:sz w:val="28"/>
          <w:szCs w:val="28"/>
        </w:rPr>
        <w:t xml:space="preserve">  Розвиток туризму.</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завдання заплановано виконання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sz w:val="28"/>
          <w:szCs w:val="28"/>
        </w:rPr>
        <w:t xml:space="preserve"> - Школа амбасадорів.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реалізовано у 2024 році за грантові кошти від програми </w:t>
      </w:r>
      <w:r>
        <w:rPr>
          <w:rFonts w:ascii="Times New Roman" w:eastAsia="Times New Roman" w:hAnsi="Times New Roman" w:cs="Times New Roman"/>
          <w:sz w:val="28"/>
          <w:szCs w:val="28"/>
          <w:highlight w:val="white"/>
        </w:rPr>
        <w:t>EU4Youth</w:t>
      </w:r>
      <w:r>
        <w:rPr>
          <w:rFonts w:ascii="Times New Roman" w:eastAsia="Times New Roman" w:hAnsi="Times New Roman" w:cs="Times New Roman"/>
          <w:sz w:val="28"/>
          <w:szCs w:val="28"/>
        </w:rPr>
        <w:t xml:space="preserve">. У рамках цього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залучено </w:t>
      </w:r>
      <w:r>
        <w:rPr>
          <w:rFonts w:ascii="Times New Roman" w:eastAsia="Times New Roman" w:hAnsi="Times New Roman" w:cs="Times New Roman"/>
          <w:sz w:val="28"/>
          <w:szCs w:val="28"/>
          <w:highlight w:val="white"/>
        </w:rPr>
        <w:t>32 учасника, з яких 18 успішно завершили навчання та отримали сертифікати.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був спрямований на </w:t>
      </w:r>
      <w:r>
        <w:rPr>
          <w:rFonts w:ascii="Times New Roman" w:eastAsia="Times New Roman" w:hAnsi="Times New Roman" w:cs="Times New Roman"/>
          <w:sz w:val="28"/>
          <w:szCs w:val="28"/>
          <w:highlight w:val="white"/>
        </w:rPr>
        <w:t>розвиток активної громади та сприяв поширенню знань про культуру, урбаністику та історію міста Суми.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завдання постійно оновлювався та наповнювався туристичний портал “Відвідайте Суми” (https://visit.sumy.ua/). З метою популяризації веб-сайту серед іноземних туристів, було проведено переклад сайту на англійську мову.</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організовано: 38 екскурсій (зокрема: 14 тролейбусних екскурсій “Історія та архітектура міста Суми”; 21 пішохідну екскурсію (по вул. Троїцька “Архітектурна спадщина міста Суми”, центральною частиною міста “Суми: від давнини до сьогодення”, центральним кладовищем “Тіні минулого: екскурсія Петропавлівського некрополя”).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Наповнення дохідної частини бюджету від сплати туристичного збору:</w:t>
      </w:r>
    </w:p>
    <w:p w:rsidR="00E7785F" w:rsidRDefault="000760E0">
      <w:pPr>
        <w:numPr>
          <w:ilvl w:val="0"/>
          <w:numId w:val="4"/>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юридичних осіб - 1 045,1 тис. грн, що на 68,6 % перевищує фактичний показник за минулий рік; </w:t>
      </w:r>
    </w:p>
    <w:p w:rsidR="00E7785F" w:rsidRDefault="000760E0">
      <w:pPr>
        <w:numPr>
          <w:ilvl w:val="0"/>
          <w:numId w:val="4"/>
        </w:numPr>
        <w:spacing w:line="240" w:lineRule="auto"/>
        <w:ind w:left="0" w:right="-86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фізичних осіб - 207,1 тис. грн, що на 27,7 % перевищує фактичний показник за минулий рік.</w:t>
      </w:r>
    </w:p>
    <w:p w:rsidR="00E7785F" w:rsidRDefault="00E7785F">
      <w:pPr>
        <w:spacing w:line="240" w:lineRule="auto"/>
        <w:ind w:left="720" w:right="-861"/>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досягнення оперативної цілі </w:t>
      </w:r>
      <w:r>
        <w:rPr>
          <w:rFonts w:ascii="Times New Roman" w:eastAsia="Times New Roman" w:hAnsi="Times New Roman" w:cs="Times New Roman"/>
          <w:b/>
          <w:sz w:val="28"/>
          <w:szCs w:val="28"/>
        </w:rPr>
        <w:t xml:space="preserve">С.2. Формування позитивного іміджу громади </w:t>
      </w:r>
      <w:r>
        <w:rPr>
          <w:rFonts w:ascii="Times New Roman" w:eastAsia="Times New Roman" w:hAnsi="Times New Roman" w:cs="Times New Roman"/>
          <w:sz w:val="28"/>
          <w:szCs w:val="28"/>
        </w:rPr>
        <w:t xml:space="preserve">у 2024 році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на суму  </w:t>
      </w:r>
      <w:r w:rsidR="001C6DAF">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42,0 тис. грн</w:t>
      </w:r>
      <w:r>
        <w:rPr>
          <w:rFonts w:ascii="Times New Roman" w:eastAsia="Times New Roman" w:hAnsi="Times New Roman" w:cs="Times New Roman"/>
          <w:sz w:val="28"/>
          <w:szCs w:val="28"/>
        </w:rPr>
        <w:t xml:space="preserve">, що становить </w:t>
      </w:r>
      <w:r>
        <w:rPr>
          <w:rFonts w:ascii="Times New Roman" w:eastAsia="Times New Roman" w:hAnsi="Times New Roman" w:cs="Times New Roman"/>
          <w:b/>
          <w:sz w:val="28"/>
          <w:szCs w:val="28"/>
        </w:rPr>
        <w:t>84 %</w:t>
      </w:r>
      <w:r>
        <w:rPr>
          <w:rFonts w:ascii="Times New Roman" w:eastAsia="Times New Roman" w:hAnsi="Times New Roman" w:cs="Times New Roman"/>
          <w:sz w:val="28"/>
          <w:szCs w:val="28"/>
        </w:rPr>
        <w:t xml:space="preserve"> від запланованих коштів. </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301875" cy="3273474"/>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l="31724" t="19846" r="8709" b="25040"/>
                    <a:stretch>
                      <a:fillRect/>
                    </a:stretch>
                  </pic:blipFill>
                  <pic:spPr>
                    <a:xfrm>
                      <a:off x="0" y="0"/>
                      <a:ext cx="6301875" cy="3273474"/>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С.2. Формування позитивного іміджу громади</w:t>
      </w:r>
    </w:p>
    <w:p w:rsidR="00E7785F" w:rsidRDefault="00E7785F">
      <w:pPr>
        <w:spacing w:line="240" w:lineRule="auto"/>
        <w:ind w:right="-861" w:firstLine="720"/>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378535" cy="2624411"/>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l="31591" t="47688" r="7714" b="8029"/>
                    <a:stretch>
                      <a:fillRect/>
                    </a:stretch>
                  </pic:blipFill>
                  <pic:spPr>
                    <a:xfrm>
                      <a:off x="0" y="0"/>
                      <a:ext cx="6378535" cy="2624411"/>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3.4. Стратегічна ціль D. Громада з ефективним управлінням.</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2 оперативних цілей: D.1. Громада конструктивної взаємодії влади з мешканцями, D.2. Громада з сучасним управлінням у відповідності до кращих міжнародних практик.</w:t>
      </w: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та реалізовано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609,5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r>
        <w:rPr>
          <w:rFonts w:ascii="Times New Roman" w:eastAsia="Times New Roman" w:hAnsi="Times New Roman" w:cs="Times New Roman"/>
          <w:sz w:val="28"/>
          <w:szCs w:val="28"/>
        </w:rPr>
        <w:t xml:space="preserve">, за підсумками 2024 року </w:t>
      </w:r>
      <w:r>
        <w:rPr>
          <w:rFonts w:ascii="Times New Roman" w:eastAsia="Times New Roman" w:hAnsi="Times New Roman" w:cs="Times New Roman"/>
          <w:b/>
          <w:sz w:val="28"/>
          <w:szCs w:val="28"/>
        </w:rPr>
        <w:t>100 %</w:t>
      </w:r>
      <w:r>
        <w:rPr>
          <w:rFonts w:ascii="Times New Roman" w:eastAsia="Times New Roman" w:hAnsi="Times New Roman" w:cs="Times New Roman"/>
          <w:sz w:val="28"/>
          <w:szCs w:val="28"/>
        </w:rPr>
        <w:t xml:space="preserve"> запланованих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реалізовано  на суму </w:t>
      </w:r>
      <w:r>
        <w:rPr>
          <w:rFonts w:ascii="Times New Roman" w:eastAsia="Times New Roman" w:hAnsi="Times New Roman" w:cs="Times New Roman"/>
          <w:b/>
          <w:sz w:val="28"/>
          <w:szCs w:val="28"/>
        </w:rPr>
        <w:t>594,4 тис. грн,</w:t>
      </w:r>
      <w:r>
        <w:rPr>
          <w:rFonts w:ascii="Times New Roman" w:eastAsia="Times New Roman" w:hAnsi="Times New Roman" w:cs="Times New Roman"/>
          <w:sz w:val="28"/>
          <w:szCs w:val="28"/>
        </w:rPr>
        <w:t xml:space="preserve"> виконання становить </w:t>
      </w:r>
      <w:r>
        <w:rPr>
          <w:rFonts w:ascii="Times New Roman" w:eastAsia="Times New Roman" w:hAnsi="Times New Roman" w:cs="Times New Roman"/>
          <w:b/>
          <w:sz w:val="28"/>
          <w:szCs w:val="28"/>
        </w:rPr>
        <w:t>97,5 %.</w:t>
      </w:r>
    </w:p>
    <w:p w:rsidR="00E7785F" w:rsidRDefault="00E7785F">
      <w:pPr>
        <w:spacing w:line="240" w:lineRule="auto"/>
        <w:ind w:left="850" w:right="-861"/>
        <w:jc w:val="both"/>
        <w:rPr>
          <w:rFonts w:ascii="Times New Roman" w:eastAsia="Times New Roman" w:hAnsi="Times New Roman" w:cs="Times New Roman"/>
          <w:b/>
          <w:sz w:val="28"/>
          <w:szCs w:val="28"/>
        </w:rPr>
      </w:pPr>
    </w:p>
    <w:p w:rsidR="00E7785F" w:rsidRDefault="000760E0">
      <w:pPr>
        <w:spacing w:line="240" w:lineRule="auto"/>
        <w:ind w:right="-861"/>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248535" cy="3228992"/>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l="32254" t="25442" r="8508" b="19900"/>
                    <a:stretch>
                      <a:fillRect/>
                    </a:stretch>
                  </pic:blipFill>
                  <pic:spPr>
                    <a:xfrm>
                      <a:off x="0" y="0"/>
                      <a:ext cx="6248535" cy="3228992"/>
                    </a:xfrm>
                    <a:prstGeom prst="rect">
                      <a:avLst/>
                    </a:prstGeom>
                    <a:ln/>
                  </pic:spPr>
                </pic:pic>
              </a:graphicData>
            </a:graphic>
          </wp:inline>
        </w:drawing>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D. Громада з ефективним управлінням</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271334" cy="2325326"/>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l="32121" t="25238" r="8871" b="35989"/>
                    <a:stretch>
                      <a:fillRect/>
                    </a:stretch>
                  </pic:blipFill>
                  <pic:spPr>
                    <a:xfrm>
                      <a:off x="0" y="0"/>
                      <a:ext cx="6271334" cy="2325326"/>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E7785F">
      <w:pPr>
        <w:spacing w:line="240" w:lineRule="auto"/>
        <w:ind w:right="-861"/>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DA6CE5" w:rsidRDefault="00DA6CE5">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D.1. Громада конструктивної взаємодії влади з мешканцями.</w:t>
      </w:r>
    </w:p>
    <w:p w:rsidR="00E7785F" w:rsidRPr="00DA6CE5" w:rsidRDefault="00E7785F">
      <w:pPr>
        <w:spacing w:line="240" w:lineRule="auto"/>
        <w:ind w:right="-861" w:firstLine="720"/>
        <w:jc w:val="both"/>
        <w:rPr>
          <w:rFonts w:ascii="Times New Roman" w:eastAsia="Times New Roman" w:hAnsi="Times New Roman" w:cs="Times New Roman"/>
          <w:b/>
          <w:i/>
          <w:sz w:val="36"/>
          <w:szCs w:val="36"/>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завдань,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D.1.1.  </w:t>
      </w:r>
      <w:proofErr w:type="spellStart"/>
      <w:r>
        <w:rPr>
          <w:rFonts w:ascii="Times New Roman" w:eastAsia="Times New Roman" w:hAnsi="Times New Roman" w:cs="Times New Roman"/>
          <w:sz w:val="28"/>
          <w:szCs w:val="28"/>
        </w:rPr>
        <w:t>Партисипативне</w:t>
      </w:r>
      <w:proofErr w:type="spellEnd"/>
      <w:r>
        <w:rPr>
          <w:rFonts w:ascii="Times New Roman" w:eastAsia="Times New Roman" w:hAnsi="Times New Roman" w:cs="Times New Roman"/>
          <w:sz w:val="28"/>
          <w:szCs w:val="28"/>
        </w:rPr>
        <w:t xml:space="preserve"> бюджетування. Завдання має реалізовуватися шляхом сприяння участі громадян у розподілі частини бюджету територіальної громади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бюджет; сприяння участі шкільної молоді у розподілі частини бюджету територіальної громади (шкільний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бюджет).</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введенням воєнного стану в Україні завдання не виконувалося.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D.1.2.</w:t>
      </w:r>
      <w:r>
        <w:rPr>
          <w:rFonts w:ascii="Times New Roman" w:eastAsia="Times New Roman" w:hAnsi="Times New Roman" w:cs="Times New Roman"/>
          <w:sz w:val="28"/>
          <w:szCs w:val="28"/>
        </w:rPr>
        <w:t xml:space="preserve">  Залучення мешканців до ефективного управління громадою.</w:t>
      </w:r>
    </w:p>
    <w:p w:rsidR="00E7785F"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Упродовж 2024 року було продовжено здійснення заходів з метою залучення громадськості до вирішення питань життєдіяльності Сумської МТГ, участі у підготовці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рішень виконавчого комітету та міської ради, впровадженні інструментів </w:t>
      </w:r>
      <w:proofErr w:type="spellStart"/>
      <w:r>
        <w:rPr>
          <w:rFonts w:ascii="Times New Roman" w:eastAsia="Times New Roman" w:hAnsi="Times New Roman" w:cs="Times New Roman"/>
          <w:sz w:val="28"/>
          <w:szCs w:val="28"/>
        </w:rPr>
        <w:t>партиципації</w:t>
      </w:r>
      <w:proofErr w:type="spellEnd"/>
      <w:r>
        <w:rPr>
          <w:rFonts w:ascii="Times New Roman" w:eastAsia="Times New Roman" w:hAnsi="Times New Roman" w:cs="Times New Roman"/>
          <w:sz w:val="28"/>
          <w:szCs w:val="28"/>
        </w:rPr>
        <w:t xml:space="preserve"> та електронної демократії, спільної реалізації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програм та заходів, ініційованих громадськими об’єднаннями тощо. Суттєво розширено завдання та напрямки діяльності влади щодо сприяння розвитку суспільних комунікацій, електронної демократії та громадянського суспільства.</w:t>
      </w:r>
    </w:p>
    <w:p w:rsidR="00E7785F" w:rsidRDefault="000760E0">
      <w:pPr>
        <w:spacing w:line="240" w:lineRule="auto"/>
        <w:ind w:right="-861"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участі Сумської громади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Ради Європи “Зміцнення стійкості демократичних процесів через громадську участь в умовах війни та післявоєнний період”, завершено роботу над актуалізацією Статуту Сумської МТГ у співпраці з представниками ІГС та експертами Ради Європи в Україні. Документ сформовано з акцентом на залучення мешканців до управління, закріплення практик та інструментів громадської участі, зміцнення громадянського суспільства.</w:t>
      </w:r>
    </w:p>
    <w:p w:rsidR="00E7785F" w:rsidRDefault="000760E0">
      <w:pPr>
        <w:shd w:val="clear" w:color="auto" w:fill="FFFFFF"/>
        <w:spacing w:line="240" w:lineRule="auto"/>
        <w:ind w:right="-855"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реалізації законодавства про дерусифікацію, Сумській обласній військовій адміністрації надані пропозиції щодо перейменування топонімів, назви яких не були змінені у попередній період.  У громаді з липня 2024 року додатково </w:t>
      </w:r>
      <w:proofErr w:type="spellStart"/>
      <w:r>
        <w:rPr>
          <w:rFonts w:ascii="Times New Roman" w:eastAsia="Times New Roman" w:hAnsi="Times New Roman" w:cs="Times New Roman"/>
          <w:sz w:val="28"/>
          <w:szCs w:val="28"/>
        </w:rPr>
        <w:t>дерусифіковано</w:t>
      </w:r>
      <w:proofErr w:type="spellEnd"/>
      <w:r>
        <w:rPr>
          <w:rFonts w:ascii="Times New Roman" w:eastAsia="Times New Roman" w:hAnsi="Times New Roman" w:cs="Times New Roman"/>
          <w:sz w:val="28"/>
          <w:szCs w:val="28"/>
        </w:rPr>
        <w:t xml:space="preserve"> ще 11 топонімів, а також об’єкти інфраструктури та зелені зони.</w:t>
      </w:r>
    </w:p>
    <w:p w:rsidR="00E7785F" w:rsidRDefault="000760E0">
      <w:pPr>
        <w:spacing w:line="240" w:lineRule="auto"/>
        <w:ind w:right="-855"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Громадські організації, до складу яких входять родини загиблих захисників України, брали участь у робочій групи з питань створення Меморіалу Слави на </w:t>
      </w:r>
      <w:proofErr w:type="spellStart"/>
      <w:r>
        <w:rPr>
          <w:rFonts w:ascii="Times New Roman" w:eastAsia="Times New Roman" w:hAnsi="Times New Roman" w:cs="Times New Roman"/>
          <w:sz w:val="28"/>
          <w:szCs w:val="28"/>
        </w:rPr>
        <w:t>Баранівському</w:t>
      </w:r>
      <w:proofErr w:type="spellEnd"/>
      <w:r>
        <w:rPr>
          <w:rFonts w:ascii="Times New Roman" w:eastAsia="Times New Roman" w:hAnsi="Times New Roman" w:cs="Times New Roman"/>
          <w:sz w:val="28"/>
          <w:szCs w:val="28"/>
        </w:rPr>
        <w:t xml:space="preserve"> кладовищі. </w:t>
      </w:r>
    </w:p>
    <w:p w:rsidR="00E7785F" w:rsidRDefault="000760E0">
      <w:pPr>
        <w:spacing w:line="240" w:lineRule="auto"/>
        <w:ind w:right="-855"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з електронними петиціями в Сумській міській раді здійснюється з використанням Єдиної системи місцевих петицій – порталу https://petition.e-dem.ua/sumy у рамках співпраці з Фондом Східна Європа. Дана система інтегрована в сайт Сумської міської ради. І хоча у останньому кварталі кількість звернень зросла, протягом року збір підписів здійснювався по 69 петиціях, з яких підтримано 11. Тематика електронних петицій різноманітна, проте найбільше надійшло петицій стосовно закладів освіти, благоустрою, інфраструктури міста, вшанування загиблих захисників України, транспорту, житлово-комунального господарства, психологічної підтримки мешканців.</w:t>
      </w:r>
    </w:p>
    <w:p w:rsidR="00DA6CE5"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громаді реалізовувався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“Життєздатність+” Міжнародною організацією </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з </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міграції </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(МОМ)</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за</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підтримки </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Німецького</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банку </w:t>
      </w:r>
      <w:r w:rsidR="00DA6C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розвитку (</w:t>
      </w:r>
      <w:proofErr w:type="spellStart"/>
      <w:r>
        <w:rPr>
          <w:rFonts w:ascii="Times New Roman" w:eastAsia="Times New Roman" w:hAnsi="Times New Roman" w:cs="Times New Roman"/>
          <w:sz w:val="28"/>
          <w:szCs w:val="28"/>
        </w:rPr>
        <w:t>KfW</w:t>
      </w:r>
      <w:proofErr w:type="spellEnd"/>
      <w:r>
        <w:rPr>
          <w:rFonts w:ascii="Times New Roman" w:eastAsia="Times New Roman" w:hAnsi="Times New Roman" w:cs="Times New Roman"/>
          <w:sz w:val="28"/>
          <w:szCs w:val="28"/>
        </w:rPr>
        <w:t>).</w:t>
      </w:r>
    </w:p>
    <w:p w:rsidR="00DA6CE5" w:rsidRDefault="00DA6CE5">
      <w:pPr>
        <w:spacing w:line="240" w:lineRule="auto"/>
        <w:ind w:right="-855" w:firstLine="720"/>
        <w:jc w:val="both"/>
        <w:rPr>
          <w:rFonts w:ascii="Times New Roman" w:eastAsia="Times New Roman" w:hAnsi="Times New Roman" w:cs="Times New Roman"/>
          <w:sz w:val="28"/>
          <w:szCs w:val="28"/>
        </w:rPr>
      </w:pPr>
    </w:p>
    <w:p w:rsidR="00E7785F" w:rsidRDefault="000760E0" w:rsidP="00DA6CE5">
      <w:pPr>
        <w:spacing w:line="240" w:lineRule="auto"/>
        <w:ind w:right="-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спрямований на комплексне зміцнення соціально-економічної стійкості Сумської громади, надання фінансової підтримки та створення умов для сталого економічного розвитку шляхом ефективного використання наданих ресурсів​.</w:t>
      </w:r>
    </w:p>
    <w:p w:rsidR="00E7785F"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передбачено фінансування на відновлення та будівництво об'єктів економічної інфраструктури громади. Також заплановано створення соціально-економічних </w:t>
      </w:r>
      <w:proofErr w:type="spellStart"/>
      <w:r>
        <w:rPr>
          <w:rFonts w:ascii="Times New Roman" w:eastAsia="Times New Roman" w:hAnsi="Times New Roman" w:cs="Times New Roman"/>
          <w:sz w:val="28"/>
          <w:szCs w:val="28"/>
        </w:rPr>
        <w:t>хабів</w:t>
      </w:r>
      <w:proofErr w:type="spellEnd"/>
      <w:r>
        <w:rPr>
          <w:rFonts w:ascii="Times New Roman" w:eastAsia="Times New Roman" w:hAnsi="Times New Roman" w:cs="Times New Roman"/>
          <w:sz w:val="28"/>
          <w:szCs w:val="28"/>
        </w:rPr>
        <w:t xml:space="preserve">, які стануть центрами сприяння розвитку місцевого бізнесу та обміну досвідом між поколіннями. Для кожного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передбачено до 190 000 євро на проведення робіт з модернізації до двох об'єктів інфраструктури. </w:t>
      </w:r>
    </w:p>
    <w:p w:rsidR="00E7785F"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Представники МОМ активно працюють з громадськістю для відбору об'єктів, що потребують модернізації. В грудні 2024 року була проведена Консультація №1 з представниками бізнес-спільноти в громаді щодо пріоритетів відновлення економічних об'єктів. </w:t>
      </w:r>
    </w:p>
    <w:p w:rsidR="00E7785F"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розробляється План соціально-економічного розвитку громади - базовий документ, який допоможе громаді, її мешканцям, громадським організаціям та ключовим </w:t>
      </w:r>
      <w:proofErr w:type="spellStart"/>
      <w:r>
        <w:rPr>
          <w:rFonts w:ascii="Times New Roman" w:eastAsia="Times New Roman" w:hAnsi="Times New Roman" w:cs="Times New Roman"/>
          <w:sz w:val="28"/>
          <w:szCs w:val="28"/>
        </w:rPr>
        <w:t>стейкхолдерам</w:t>
      </w:r>
      <w:proofErr w:type="spellEnd"/>
      <w:r>
        <w:rPr>
          <w:rFonts w:ascii="Times New Roman" w:eastAsia="Times New Roman" w:hAnsi="Times New Roman" w:cs="Times New Roman"/>
          <w:sz w:val="28"/>
          <w:szCs w:val="28"/>
        </w:rPr>
        <w:t xml:space="preserve"> спільно розробити дорожню карту для задоволення потреб, усунення прогалин та визначення пріоритетів для пошуку сталих рішень та соціально-економічного відновлення. </w:t>
      </w:r>
    </w:p>
    <w:p w:rsidR="00E7785F" w:rsidRDefault="000760E0">
      <w:pPr>
        <w:spacing w:line="240" w:lineRule="auto"/>
        <w:ind w:right="-85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Діє Рада розвитку громади (РРГ) — група активних мешканців громади, які представляють усі соціальні групи, що проживають у громаді, включаючи, наприклад, місцеві органи влади, жінок, молодь, населення літнього віку, людей з інвалідністю, внутрішньо переміщених осіб (ВПО), а також представників приватного сектору та вразливих соціальних груп. В межах діяльності якої відбулось 5 Зустрічей РРР та 2 Тренінги щодо аспектів та напрямків соціально-економічного розвитку громади, пошуку можливостей, визначення викликів та їх подолання. </w:t>
      </w:r>
    </w:p>
    <w:p w:rsidR="00E7785F" w:rsidRDefault="000760E0">
      <w:pPr>
        <w:spacing w:before="240" w:after="240" w:line="24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noProof/>
          <w:color w:val="0000FF"/>
          <w:sz w:val="28"/>
          <w:szCs w:val="28"/>
          <w:lang w:val="ru-RU"/>
        </w:rPr>
        <w:drawing>
          <wp:inline distT="114300" distB="114300" distL="114300" distR="114300">
            <wp:extent cx="6221915" cy="3226959"/>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32386" t="18414" r="8283" b="26858"/>
                    <a:stretch>
                      <a:fillRect/>
                    </a:stretch>
                  </pic:blipFill>
                  <pic:spPr>
                    <a:xfrm>
                      <a:off x="0" y="0"/>
                      <a:ext cx="6221915" cy="3226959"/>
                    </a:xfrm>
                    <a:prstGeom prst="rect">
                      <a:avLst/>
                    </a:prstGeom>
                    <a:ln/>
                  </pic:spPr>
                </pic:pic>
              </a:graphicData>
            </a:graphic>
          </wp:inline>
        </w:drawing>
      </w:r>
    </w:p>
    <w:p w:rsidR="00DA6CE5" w:rsidRDefault="00DA6CE5">
      <w:pPr>
        <w:spacing w:line="240" w:lineRule="auto"/>
        <w:ind w:right="-861" w:firstLine="720"/>
        <w:jc w:val="both"/>
        <w:rPr>
          <w:rFonts w:ascii="Times New Roman" w:eastAsia="Times New Roman" w:hAnsi="Times New Roman" w:cs="Times New Roman"/>
          <w:sz w:val="28"/>
          <w:szCs w:val="28"/>
        </w:rPr>
      </w:pPr>
    </w:p>
    <w:p w:rsidR="00DA6CE5" w:rsidRDefault="00DA6CE5">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 xml:space="preserve">D.1. Громада конструктивної взаємодії влади з мешканцями </w:t>
      </w:r>
      <w:r>
        <w:rPr>
          <w:rFonts w:ascii="Times New Roman" w:eastAsia="Times New Roman" w:hAnsi="Times New Roman" w:cs="Times New Roman"/>
          <w:sz w:val="28"/>
          <w:szCs w:val="28"/>
        </w:rPr>
        <w:t xml:space="preserve">у звітному періоді не </w:t>
      </w:r>
      <w:proofErr w:type="spellStart"/>
      <w:r>
        <w:rPr>
          <w:rFonts w:ascii="Times New Roman" w:eastAsia="Times New Roman" w:hAnsi="Times New Roman" w:cs="Times New Roman"/>
          <w:sz w:val="28"/>
          <w:szCs w:val="28"/>
        </w:rPr>
        <w:t>моніторилися</w:t>
      </w:r>
      <w:proofErr w:type="spellEnd"/>
      <w:r>
        <w:rPr>
          <w:rFonts w:ascii="Times New Roman" w:eastAsia="Times New Roman" w:hAnsi="Times New Roman" w:cs="Times New Roman"/>
          <w:sz w:val="28"/>
          <w:szCs w:val="28"/>
        </w:rPr>
        <w:t xml:space="preserve">. </w:t>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D.2. Громада з сучасним управлінням у відповідності до кращих міжнародних практик.</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D.2.1. </w:t>
      </w:r>
      <w:r>
        <w:rPr>
          <w:rFonts w:ascii="Times New Roman" w:eastAsia="Times New Roman" w:hAnsi="Times New Roman" w:cs="Times New Roman"/>
          <w:sz w:val="28"/>
          <w:szCs w:val="28"/>
        </w:rPr>
        <w:t xml:space="preserve">Цифрова трансформація громади. Завдання має реалізовуватися шляхом </w:t>
      </w:r>
      <w:proofErr w:type="spellStart"/>
      <w:r>
        <w:rPr>
          <w:rFonts w:ascii="Times New Roman" w:eastAsia="Times New Roman" w:hAnsi="Times New Roman" w:cs="Times New Roman"/>
          <w:sz w:val="28"/>
          <w:szCs w:val="28"/>
        </w:rPr>
        <w:t>діджиталізації</w:t>
      </w:r>
      <w:proofErr w:type="spellEnd"/>
      <w:r>
        <w:rPr>
          <w:rFonts w:ascii="Times New Roman" w:eastAsia="Times New Roman" w:hAnsi="Times New Roman" w:cs="Times New Roman"/>
          <w:sz w:val="28"/>
          <w:szCs w:val="28"/>
        </w:rPr>
        <w:t xml:space="preserve"> адміністративних послуг; впровадження та підтримки ІТ-продуктів та ІТ-</w:t>
      </w:r>
      <w:proofErr w:type="spellStart"/>
      <w:r>
        <w:rPr>
          <w:rFonts w:ascii="Times New Roman" w:eastAsia="Times New Roman" w:hAnsi="Times New Roman" w:cs="Times New Roman"/>
          <w:sz w:val="28"/>
          <w:szCs w:val="28"/>
        </w:rPr>
        <w:t>послугозвиток</w:t>
      </w:r>
      <w:proofErr w:type="spellEnd"/>
      <w:r>
        <w:rPr>
          <w:rFonts w:ascii="Times New Roman" w:eastAsia="Times New Roman" w:hAnsi="Times New Roman" w:cs="Times New Roman"/>
          <w:sz w:val="28"/>
          <w:szCs w:val="28"/>
        </w:rPr>
        <w:t xml:space="preserve"> ІТ-інфраструктури; впровадження комплексної системи захисту інформації у виконавчих органах та бюджетних організаціях; розвиток цифрових компетенцій посадових осіб місцевого самоврядування.</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на загальну суму 492 тис. грн: </w:t>
      </w:r>
      <w:r>
        <w:rPr>
          <w:rFonts w:ascii="Times New Roman" w:eastAsia="Times New Roman" w:hAnsi="Times New Roman" w:cs="Times New Roman"/>
          <w:sz w:val="28"/>
          <w:szCs w:val="28"/>
        </w:rPr>
        <w:t xml:space="preserve">впровадження системи електронної черги в Центрі надання адміністративних послуг в м. Суми. За результатами року встановлено обладнання та програмне забезпечення для Електронної черги (телевізори, монітори, </w:t>
      </w:r>
      <w:proofErr w:type="spellStart"/>
      <w:r>
        <w:rPr>
          <w:rFonts w:ascii="Times New Roman" w:eastAsia="Times New Roman" w:hAnsi="Times New Roman" w:cs="Times New Roman"/>
          <w:sz w:val="28"/>
          <w:szCs w:val="28"/>
        </w:rPr>
        <w:t>інфобокси</w:t>
      </w:r>
      <w:proofErr w:type="spellEnd"/>
      <w:r>
        <w:rPr>
          <w:rFonts w:ascii="Times New Roman" w:eastAsia="Times New Roman" w:hAnsi="Times New Roman" w:cs="Times New Roman"/>
          <w:sz w:val="28"/>
          <w:szCs w:val="28"/>
        </w:rPr>
        <w:t>, в тому числі один для осіб з інвалідністю) за рахунок залучених коштів від Фонду “Партнерство за сильну Україну” на загальну суму 492 тис. грн.</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D.2.2. </w:t>
      </w:r>
      <w:r>
        <w:rPr>
          <w:rFonts w:ascii="Times New Roman" w:eastAsia="Times New Roman" w:hAnsi="Times New Roman" w:cs="Times New Roman"/>
          <w:sz w:val="28"/>
          <w:szCs w:val="28"/>
        </w:rPr>
        <w:t>Запровадження управління громадою відповідно до міжнародних стандартів.</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виконання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на загальну суму фінансування</w:t>
      </w:r>
      <w:r>
        <w:rPr>
          <w:rFonts w:ascii="Times New Roman" w:eastAsia="Times New Roman" w:hAnsi="Times New Roman" w:cs="Times New Roman"/>
          <w:b/>
          <w:sz w:val="28"/>
          <w:szCs w:val="28"/>
        </w:rPr>
        <w:t xml:space="preserve"> 102,4 грн</w:t>
      </w:r>
      <w:r>
        <w:rPr>
          <w:rFonts w:ascii="Times New Roman" w:eastAsia="Times New Roman" w:hAnsi="Times New Roman" w:cs="Times New Roman"/>
          <w:sz w:val="28"/>
          <w:szCs w:val="28"/>
        </w:rPr>
        <w:t xml:space="preserve">: Академія </w:t>
      </w:r>
      <w:proofErr w:type="spellStart"/>
      <w:r>
        <w:rPr>
          <w:rFonts w:ascii="Times New Roman" w:eastAsia="Times New Roman" w:hAnsi="Times New Roman" w:cs="Times New Roman"/>
          <w:sz w:val="28"/>
          <w:szCs w:val="28"/>
        </w:rPr>
        <w:t>проєктного</w:t>
      </w:r>
      <w:proofErr w:type="spellEnd"/>
      <w:r>
        <w:rPr>
          <w:rFonts w:ascii="Times New Roman" w:eastAsia="Times New Roman" w:hAnsi="Times New Roman" w:cs="Times New Roman"/>
          <w:sz w:val="28"/>
          <w:szCs w:val="28"/>
        </w:rPr>
        <w:t xml:space="preserve"> менеджменту та міжнародної співпраці від Cities4Cities | United4Ukraine, реалізованої за підтримки USAID “Зміцнення громадської довіри (UCBI)”.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цієї академії:</w:t>
      </w:r>
    </w:p>
    <w:p w:rsidR="00E7785F" w:rsidRDefault="000760E0">
      <w:pPr>
        <w:numPr>
          <w:ilvl w:val="0"/>
          <w:numId w:val="5"/>
        </w:numPr>
        <w:spacing w:line="240" w:lineRule="auto"/>
        <w:ind w:left="0"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спеціалісти структурних підрозділів Сумської міської ради успішно пройшли онлайн-курс “</w:t>
      </w:r>
      <w:proofErr w:type="spellStart"/>
      <w:r>
        <w:rPr>
          <w:rFonts w:ascii="Times New Roman" w:eastAsia="Times New Roman" w:hAnsi="Times New Roman" w:cs="Times New Roman"/>
          <w:sz w:val="28"/>
          <w:szCs w:val="28"/>
        </w:rPr>
        <w:t>Проєктний</w:t>
      </w:r>
      <w:proofErr w:type="spellEnd"/>
      <w:r>
        <w:rPr>
          <w:rFonts w:ascii="Times New Roman" w:eastAsia="Times New Roman" w:hAnsi="Times New Roman" w:cs="Times New Roman"/>
          <w:sz w:val="28"/>
          <w:szCs w:val="28"/>
        </w:rPr>
        <w:t xml:space="preserve"> менеджмент для громад” і взяли участь у </w:t>
      </w:r>
      <w:proofErr w:type="spellStart"/>
      <w:r>
        <w:rPr>
          <w:rFonts w:ascii="Times New Roman" w:eastAsia="Times New Roman" w:hAnsi="Times New Roman" w:cs="Times New Roman"/>
          <w:sz w:val="28"/>
          <w:szCs w:val="28"/>
        </w:rPr>
        <w:t>воркшопах</w:t>
      </w:r>
      <w:proofErr w:type="spellEnd"/>
      <w:r>
        <w:rPr>
          <w:rFonts w:ascii="Times New Roman" w:eastAsia="Times New Roman" w:hAnsi="Times New Roman" w:cs="Times New Roman"/>
          <w:sz w:val="28"/>
          <w:szCs w:val="28"/>
        </w:rPr>
        <w:t>, організованих консультантами ініціативи;</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відбулось проведення менторських консультацій у містах Івано-Франківськ, Чортків та </w:t>
      </w:r>
      <w:proofErr w:type="spellStart"/>
      <w:r>
        <w:rPr>
          <w:rFonts w:ascii="Times New Roman" w:eastAsia="Times New Roman" w:hAnsi="Times New Roman" w:cs="Times New Roman"/>
          <w:sz w:val="28"/>
          <w:szCs w:val="28"/>
        </w:rPr>
        <w:t>Копичинці</w:t>
      </w:r>
      <w:proofErr w:type="spellEnd"/>
      <w:r>
        <w:rPr>
          <w:rFonts w:ascii="Times New Roman" w:eastAsia="Times New Roman" w:hAnsi="Times New Roman" w:cs="Times New Roman"/>
          <w:sz w:val="28"/>
          <w:szCs w:val="28"/>
        </w:rPr>
        <w:t xml:space="preserve"> для обміну досвідом і кращими практиками серед громад;</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громада отримала благодійну допомогу на розробку та друк </w:t>
      </w:r>
      <w:proofErr w:type="spellStart"/>
      <w:r>
        <w:rPr>
          <w:rFonts w:ascii="Times New Roman" w:eastAsia="Times New Roman" w:hAnsi="Times New Roman" w:cs="Times New Roman"/>
          <w:sz w:val="28"/>
          <w:szCs w:val="28"/>
        </w:rPr>
        <w:t>промоційного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буклета</w:t>
      </w:r>
      <w:proofErr w:type="spellEnd"/>
      <w:r>
        <w:rPr>
          <w:rFonts w:ascii="Times New Roman" w:eastAsia="Times New Roman" w:hAnsi="Times New Roman" w:cs="Times New Roman"/>
          <w:sz w:val="28"/>
          <w:szCs w:val="28"/>
        </w:rPr>
        <w:t xml:space="preserve"> громади. Буклет створено для залучення партнерів, донорів і інвесторів. Він містить актуальну інформацію про соціально-економічний стан громади, </w:t>
      </w:r>
      <w:proofErr w:type="spellStart"/>
      <w:r>
        <w:rPr>
          <w:rFonts w:ascii="Times New Roman" w:eastAsia="Times New Roman" w:hAnsi="Times New Roman" w:cs="Times New Roman"/>
          <w:sz w:val="28"/>
          <w:szCs w:val="28"/>
        </w:rPr>
        <w:t>проєктні</w:t>
      </w:r>
      <w:proofErr w:type="spellEnd"/>
      <w:r>
        <w:rPr>
          <w:rFonts w:ascii="Times New Roman" w:eastAsia="Times New Roman" w:hAnsi="Times New Roman" w:cs="Times New Roman"/>
          <w:sz w:val="28"/>
          <w:szCs w:val="28"/>
        </w:rPr>
        <w:t xml:space="preserve"> пропозиції та інвестиційні можливості, сприяючи позиціюванню громади як центру для бізнесу та інвестицій.</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D.2.3. </w:t>
      </w:r>
      <w:r>
        <w:rPr>
          <w:rFonts w:ascii="Times New Roman" w:eastAsia="Times New Roman" w:hAnsi="Times New Roman" w:cs="Times New Roman"/>
          <w:sz w:val="28"/>
          <w:szCs w:val="28"/>
        </w:rPr>
        <w:t xml:space="preserve"> Стандартизація управлінської діяльності.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D.2. Громада з сучасним управлінням у відповідності до кращих міжнародних практик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609,5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r>
        <w:rPr>
          <w:rFonts w:ascii="Times New Roman" w:eastAsia="Times New Roman" w:hAnsi="Times New Roman" w:cs="Times New Roman"/>
          <w:sz w:val="28"/>
          <w:szCs w:val="28"/>
        </w:rPr>
        <w:t xml:space="preserve">, за результатами року 100 % запланованих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були реалізовані на суму </w:t>
      </w:r>
      <w:r>
        <w:rPr>
          <w:rFonts w:ascii="Times New Roman" w:eastAsia="Times New Roman" w:hAnsi="Times New Roman" w:cs="Times New Roman"/>
          <w:b/>
          <w:sz w:val="28"/>
          <w:szCs w:val="28"/>
        </w:rPr>
        <w:t>594,4 тис. грн.</w:t>
      </w:r>
    </w:p>
    <w:p w:rsidR="00E7785F" w:rsidRDefault="00E7785F">
      <w:pPr>
        <w:widowControl w:val="0"/>
        <w:spacing w:line="240" w:lineRule="auto"/>
        <w:ind w:left="850" w:right="-861"/>
        <w:jc w:val="both"/>
        <w:rPr>
          <w:rFonts w:ascii="Times New Roman" w:eastAsia="Times New Roman" w:hAnsi="Times New Roman" w:cs="Times New Roman"/>
          <w:b/>
          <w:color w:val="FF0000"/>
          <w:sz w:val="28"/>
          <w:szCs w:val="28"/>
        </w:rPr>
      </w:pPr>
    </w:p>
    <w:p w:rsidR="00E7785F" w:rsidRDefault="000760E0">
      <w:pPr>
        <w:widowControl w:val="0"/>
        <w:spacing w:line="240" w:lineRule="auto"/>
        <w:ind w:right="-861"/>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6224840" cy="3305317"/>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31724" t="26651" r="8416" b="16727"/>
                    <a:stretch>
                      <a:fillRect/>
                    </a:stretch>
                  </pic:blipFill>
                  <pic:spPr>
                    <a:xfrm>
                      <a:off x="0" y="0"/>
                      <a:ext cx="6224840" cy="3305317"/>
                    </a:xfrm>
                    <a:prstGeom prst="rect">
                      <a:avLst/>
                    </a:prstGeom>
                    <a:ln/>
                  </pic:spPr>
                </pic:pic>
              </a:graphicData>
            </a:graphic>
          </wp:inline>
        </w:drawing>
      </w:r>
    </w:p>
    <w:p w:rsidR="00E7785F" w:rsidRDefault="00E7785F">
      <w:pPr>
        <w:widowControl w:val="0"/>
        <w:spacing w:line="240" w:lineRule="auto"/>
        <w:ind w:left="850" w:right="-861"/>
        <w:jc w:val="both"/>
        <w:rPr>
          <w:rFonts w:ascii="Times New Roman" w:eastAsia="Times New Roman" w:hAnsi="Times New Roman" w:cs="Times New Roman"/>
          <w:b/>
          <w:color w:val="FF0000"/>
          <w:sz w:val="28"/>
          <w:szCs w:val="28"/>
        </w:rPr>
      </w:pPr>
    </w:p>
    <w:p w:rsidR="00DA6CE5" w:rsidRDefault="00DA6CE5">
      <w:pPr>
        <w:spacing w:line="240" w:lineRule="auto"/>
        <w:ind w:right="-861" w:firstLine="708"/>
        <w:jc w:val="both"/>
        <w:rPr>
          <w:rFonts w:ascii="Times New Roman" w:eastAsia="Times New Roman" w:hAnsi="Times New Roman" w:cs="Times New Roman"/>
          <w:sz w:val="28"/>
          <w:szCs w:val="28"/>
        </w:rPr>
      </w:pPr>
    </w:p>
    <w:p w:rsidR="00E7785F" w:rsidRDefault="000760E0">
      <w:pPr>
        <w:spacing w:line="240" w:lineRule="auto"/>
        <w:ind w:right="-861"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D.2. Громада з сучасним управлінням у відповідності до кращих міжнародних практик</w:t>
      </w:r>
    </w:p>
    <w:p w:rsidR="00E7785F" w:rsidRDefault="00E7785F">
      <w:pPr>
        <w:spacing w:line="240" w:lineRule="auto"/>
        <w:ind w:right="-861"/>
        <w:jc w:val="both"/>
        <w:rPr>
          <w:rFonts w:ascii="Times New Roman" w:eastAsia="Times New Roman" w:hAnsi="Times New Roman" w:cs="Times New Roman"/>
          <w:b/>
          <w:i/>
          <w:sz w:val="28"/>
          <w:szCs w:val="28"/>
        </w:rPr>
      </w:pPr>
    </w:p>
    <w:p w:rsidR="00DA6CE5" w:rsidRDefault="00DA6CE5">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343650" cy="2047875"/>
            <wp:effectExtent l="0" t="0" r="0" b="9525"/>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l="31591" t="52858" r="8180" b="15168"/>
                    <a:stretch>
                      <a:fillRect/>
                    </a:stretch>
                  </pic:blipFill>
                  <pic:spPr>
                    <a:xfrm>
                      <a:off x="0" y="0"/>
                      <a:ext cx="6345293" cy="2048405"/>
                    </a:xfrm>
                    <a:prstGeom prst="rect">
                      <a:avLst/>
                    </a:prstGeom>
                    <a:ln/>
                  </pic:spPr>
                </pic:pic>
              </a:graphicData>
            </a:graphic>
          </wp:inline>
        </w:drawing>
      </w:r>
    </w:p>
    <w:p w:rsidR="00E7785F" w:rsidRDefault="00E7785F">
      <w:pPr>
        <w:spacing w:line="240" w:lineRule="auto"/>
        <w:ind w:right="-861"/>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 Результати моніторингу Стратегії та пропозиції щодо забезпечення подальшого виконання.</w:t>
      </w:r>
    </w:p>
    <w:p w:rsidR="00E7785F" w:rsidRDefault="00E7785F">
      <w:pPr>
        <w:spacing w:line="240" w:lineRule="auto"/>
        <w:ind w:right="-861" w:firstLine="720"/>
        <w:jc w:val="both"/>
        <w:rPr>
          <w:rFonts w:ascii="Times New Roman" w:eastAsia="Times New Roman" w:hAnsi="Times New Roman" w:cs="Times New Roman"/>
          <w:b/>
          <w:i/>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реалізації Стратегії здійснювався за допомогою інформаційно аналітичної системи на базі програмного забезпечення, створеної за підтримки ГО “Місто розумних”. Система моніторингу базується на орієнтовних обсягах грошових ресурсів необхідних для виконання заходів/</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завдань та цілей та індикативних показниках, що містять показники базового року, прогноз цільових (планованих) індикаторів та фактичні (звітні) дані.</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війни є закритим доступ до статистичних даних, брак оперативної та своєчасної статистики значно ускладнює процес моніторингу Стратегії. </w:t>
      </w:r>
    </w:p>
    <w:p w:rsidR="00DA6CE5" w:rsidRDefault="00DA6CE5">
      <w:pPr>
        <w:spacing w:line="240" w:lineRule="auto"/>
        <w:ind w:right="-861" w:firstLine="720"/>
        <w:jc w:val="both"/>
        <w:rPr>
          <w:rFonts w:ascii="Times New Roman" w:eastAsia="Times New Roman" w:hAnsi="Times New Roman" w:cs="Times New Roman"/>
          <w:sz w:val="28"/>
          <w:szCs w:val="28"/>
        </w:rPr>
      </w:pPr>
    </w:p>
    <w:p w:rsidR="00DA6CE5" w:rsidRDefault="00DA6CE5">
      <w:pPr>
        <w:spacing w:line="240" w:lineRule="auto"/>
        <w:ind w:right="-861" w:firstLine="720"/>
        <w:jc w:val="both"/>
        <w:rPr>
          <w:rFonts w:ascii="Times New Roman" w:eastAsia="Times New Roman" w:hAnsi="Times New Roman" w:cs="Times New Roman"/>
          <w:sz w:val="28"/>
          <w:szCs w:val="28"/>
        </w:rPr>
      </w:pP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моніторингу можна зробити висновки, що за підсумками звітного періоду реалізації Стратегії окреслюється </w:t>
      </w:r>
      <w:r>
        <w:rPr>
          <w:rFonts w:ascii="Times New Roman" w:eastAsia="Times New Roman" w:hAnsi="Times New Roman" w:cs="Times New Roman"/>
          <w:b/>
          <w:i/>
          <w:sz w:val="28"/>
          <w:szCs w:val="28"/>
        </w:rPr>
        <w:t>інерційний (песимістичний) сценарій розвитку громади</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розташуванням та </w:t>
      </w:r>
      <w:proofErr w:type="spellStart"/>
      <w:r>
        <w:rPr>
          <w:rFonts w:ascii="Times New Roman" w:eastAsia="Times New Roman" w:hAnsi="Times New Roman" w:cs="Times New Roman"/>
          <w:sz w:val="28"/>
          <w:szCs w:val="28"/>
        </w:rPr>
        <w:t>безпековою</w:t>
      </w:r>
      <w:proofErr w:type="spellEnd"/>
      <w:r>
        <w:rPr>
          <w:rFonts w:ascii="Times New Roman" w:eastAsia="Times New Roman" w:hAnsi="Times New Roman" w:cs="Times New Roman"/>
          <w:sz w:val="28"/>
          <w:szCs w:val="28"/>
        </w:rPr>
        <w:t xml:space="preserve"> ситуацією у громаді зменшилася чисельність постійного наявного населення (станом на 01.01.2024 року чисельність населення становила </w:t>
      </w:r>
      <w:r>
        <w:rPr>
          <w:rFonts w:ascii="Times New Roman" w:eastAsia="Times New Roman" w:hAnsi="Times New Roman" w:cs="Times New Roman"/>
          <w:b/>
          <w:i/>
          <w:sz w:val="28"/>
          <w:szCs w:val="28"/>
        </w:rPr>
        <w:t>268,8 тис. осіб</w:t>
      </w:r>
      <w:r>
        <w:rPr>
          <w:rFonts w:ascii="Times New Roman" w:eastAsia="Times New Roman" w:hAnsi="Times New Roman" w:cs="Times New Roman"/>
          <w:sz w:val="28"/>
          <w:szCs w:val="28"/>
        </w:rPr>
        <w:t xml:space="preserve">, станом на 01.01.2025 – </w:t>
      </w:r>
      <w:r>
        <w:rPr>
          <w:rFonts w:ascii="Times New Roman" w:eastAsia="Times New Roman" w:hAnsi="Times New Roman" w:cs="Times New Roman"/>
          <w:b/>
          <w:i/>
          <w:sz w:val="28"/>
          <w:szCs w:val="28"/>
        </w:rPr>
        <w:t>264,7 тис. осіб</w:t>
      </w:r>
      <w:r>
        <w:rPr>
          <w:rFonts w:ascii="Times New Roman" w:eastAsia="Times New Roman" w:hAnsi="Times New Roman" w:cs="Times New Roman"/>
          <w:sz w:val="28"/>
          <w:szCs w:val="28"/>
        </w:rPr>
        <w:t>). На обліку перебуває 29,9 тис. внутрішньо переміщених осіб, в тому числі 25,4 тис. переселенців взято на облік після повномасштабного вторгнення російської федерації.</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поступово формує власну ідентичність, мешканці громади активно залучені до суспільного життя та повоєнного відновлення; сформовані базові планувальні документи громади: стратегія розвитку громади, ведуться підготовчі роботи щодо розробки комплексного плану просторового розвитку території територіальної громади, генерального плану населених пунктів громади; до громади зростає інтерес з боку країн-донорів та міжнародних партнерів; громада використовує державні трансферти на розвиток інфраструктури; залучає кошти з грантових джерел; громада впроваджує Стратегію за рахунок власного бюджету, державного бюджету, країн-донорів, грантових коштів тощо.</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Негативний вплив воєнних дій на території України та неможливість наразі визначити наслідки російської агресії ускладнюють прогнози економічного і соціального розвитку Сумської територіальної громади та, як наслідок, бюджетних показників на середньостроковий період.</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характерною ознакою поточного стану є високий ступінь невизначеності, як з погляду часового проміжку й інтенсивності військових дій, зокрема в напрямку нашої громади, масштабу подальших руйнувань, так і припущень щодо зовнішньоекономічної кон’юнктури (</w:t>
      </w:r>
      <w:proofErr w:type="spellStart"/>
      <w:r>
        <w:rPr>
          <w:rFonts w:ascii="Times New Roman" w:eastAsia="Times New Roman" w:hAnsi="Times New Roman" w:cs="Times New Roman"/>
          <w:sz w:val="28"/>
          <w:szCs w:val="28"/>
        </w:rPr>
        <w:t>волатильність</w:t>
      </w:r>
      <w:proofErr w:type="spellEnd"/>
      <w:r>
        <w:rPr>
          <w:rFonts w:ascii="Times New Roman" w:eastAsia="Times New Roman" w:hAnsi="Times New Roman" w:cs="Times New Roman"/>
          <w:sz w:val="28"/>
          <w:szCs w:val="28"/>
        </w:rPr>
        <w:t xml:space="preserve"> цін на світових товарних ринках, уповільнення зростання ключових торговельних партнерів). Адже все залежить від того, як розвиватимуться події на фронті, чи повертатимуться бойові дії на певні території, тощо. Та більше, наскільки ефективними будуть реформи, міцним діалог влади з бізнесом, із суспільством, наскільки </w:t>
      </w:r>
      <w:proofErr w:type="spellStart"/>
      <w:r>
        <w:rPr>
          <w:rFonts w:ascii="Times New Roman" w:eastAsia="Times New Roman" w:hAnsi="Times New Roman" w:cs="Times New Roman"/>
          <w:sz w:val="28"/>
          <w:szCs w:val="28"/>
        </w:rPr>
        <w:t>сервісно</w:t>
      </w:r>
      <w:proofErr w:type="spellEnd"/>
      <w:r>
        <w:rPr>
          <w:rFonts w:ascii="Times New Roman" w:eastAsia="Times New Roman" w:hAnsi="Times New Roman" w:cs="Times New Roman"/>
          <w:sz w:val="28"/>
          <w:szCs w:val="28"/>
        </w:rPr>
        <w:t xml:space="preserve"> надаватимуться державні та місцеві послуги, чи матиме місце тиск на бізнес у будь-яких його форматах.</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даних звітів проведеного моніторингу стосовно досягнення очікуваних результатів, їх впливу на стан соціально-економічного розвитку територіальної громади можна зробити висновок щодо необхідності внесення змін до Плану заходів з реалізації Стратегії. </w:t>
      </w: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Відповідно до затвердженого Плану низькими темпами відбувається досягнення очікуваних результатів за Стратегічними цілями: </w:t>
      </w:r>
      <w:r>
        <w:rPr>
          <w:rFonts w:ascii="Times New Roman" w:eastAsia="Times New Roman" w:hAnsi="Times New Roman" w:cs="Times New Roman"/>
          <w:b/>
          <w:i/>
          <w:sz w:val="28"/>
          <w:szCs w:val="28"/>
        </w:rPr>
        <w:t>А. Громада доступна для мешканців та  бізнесу</w:t>
      </w:r>
      <w:r>
        <w:rPr>
          <w:rFonts w:ascii="Times New Roman" w:eastAsia="Times New Roman" w:hAnsi="Times New Roman" w:cs="Times New Roman"/>
          <w:sz w:val="28"/>
          <w:szCs w:val="28"/>
        </w:rPr>
        <w:t xml:space="preserve"> та </w:t>
      </w:r>
      <w:r>
        <w:rPr>
          <w:rFonts w:ascii="Times New Roman" w:eastAsia="Times New Roman" w:hAnsi="Times New Roman" w:cs="Times New Roman"/>
          <w:b/>
          <w:i/>
          <w:sz w:val="28"/>
          <w:szCs w:val="28"/>
        </w:rPr>
        <w:t xml:space="preserve">С. Громада з конкурентоспроможною економікою. </w:t>
      </w:r>
    </w:p>
    <w:p w:rsidR="00E7785F" w:rsidRDefault="000760E0">
      <w:pPr>
        <w:spacing w:line="240" w:lineRule="auto"/>
        <w:ind w:right="-861"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 xml:space="preserve">Громада задля свого розвитку повинна бути доступною: інвестори, партнери, донори – всі мають швидко отримувати інформацію про громаду, бачити в інституціях громади спроможних та надійних партнерів. </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огляду на безпеку та покращення життя мешканців громади - пріоритетами на наступні роки має стати збільшення кількості захисних споруд та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впровадження енергоефективних заходів, відновлення пошкоджених та зруйнованих внаслідок збройної агресії російської федерації об’єктів, модернізацію інфраструктурних об’єктів, покращення умов надання послуг у різних сферах.</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як рівень інвестиційної активності громади низький, що є </w:t>
      </w:r>
      <w:proofErr w:type="spellStart"/>
      <w:r>
        <w:rPr>
          <w:rFonts w:ascii="Times New Roman" w:eastAsia="Times New Roman" w:hAnsi="Times New Roman" w:cs="Times New Roman"/>
          <w:sz w:val="28"/>
          <w:szCs w:val="28"/>
        </w:rPr>
        <w:t>обгрунтованим</w:t>
      </w:r>
      <w:proofErr w:type="spellEnd"/>
      <w:r>
        <w:rPr>
          <w:rFonts w:ascii="Times New Roman" w:eastAsia="Times New Roman" w:hAnsi="Times New Roman" w:cs="Times New Roman"/>
          <w:sz w:val="28"/>
          <w:szCs w:val="28"/>
        </w:rPr>
        <w:t xml:space="preserve"> внаслідок військової агресії російської федерації та географічного розташування громади – безпосередньої близькості до кордонів з державою агресором, необхідно розробити дієві механізми підтримки підприємництва, сконцентрувати ресурси на підтримці саме малого і середнього бізнесу: гранти для МСП, консультації, підтримка підприємств, заохочення </w:t>
      </w:r>
      <w:proofErr w:type="spellStart"/>
      <w:r>
        <w:rPr>
          <w:rFonts w:ascii="Times New Roman" w:eastAsia="Times New Roman" w:hAnsi="Times New Roman" w:cs="Times New Roman"/>
          <w:sz w:val="28"/>
          <w:szCs w:val="28"/>
        </w:rPr>
        <w:t>релокації</w:t>
      </w:r>
      <w:proofErr w:type="spellEnd"/>
      <w:r>
        <w:rPr>
          <w:rFonts w:ascii="Times New Roman" w:eastAsia="Times New Roman" w:hAnsi="Times New Roman" w:cs="Times New Roman"/>
          <w:sz w:val="28"/>
          <w:szCs w:val="28"/>
        </w:rPr>
        <w:t xml:space="preserve"> бізнесу з територій бойових дій регіону, допомога у пошуку нових ринків і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створення інфраструктури для розвитку бізнесу та підприємництва; залучення місцевого бізнесу в мережі міжнародної торгівлі та співпраці.</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масову трудову міграцію  до більш безпечних регіонів та за кордон збільшується дефіцит робочої сили за окремими професіями, відповідно, потрібно направити зусилля на професійній підготовці людського капіталу.</w:t>
      </w:r>
    </w:p>
    <w:p w:rsidR="00E7785F" w:rsidRDefault="000760E0">
      <w:pPr>
        <w:spacing w:line="240" w:lineRule="auto"/>
        <w:ind w:right="-86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вищевикладене, необхідно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зміни до Стратегії розвитку громади, а саме: розробити План її реалізації на 2025-2027 рік та передбачити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направлені на посилення захисту від надзвичайних ситуацій, капітальний ремонт та модернізацію об’єктів критичної інфраструктури, підвищення енергоефективності громади,  підтримку підприємництва. </w:t>
      </w: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E7785F">
      <w:pPr>
        <w:spacing w:line="240" w:lineRule="auto"/>
        <w:ind w:right="-861" w:firstLine="720"/>
        <w:jc w:val="both"/>
        <w:rPr>
          <w:rFonts w:ascii="Times New Roman" w:eastAsia="Times New Roman" w:hAnsi="Times New Roman" w:cs="Times New Roman"/>
          <w:sz w:val="28"/>
          <w:szCs w:val="28"/>
        </w:rPr>
      </w:pPr>
    </w:p>
    <w:p w:rsidR="00E7785F" w:rsidRDefault="00E7785F">
      <w:pPr>
        <w:spacing w:line="240" w:lineRule="auto"/>
        <w:ind w:right="-861"/>
        <w:jc w:val="both"/>
        <w:rPr>
          <w:rFonts w:ascii="Times New Roman" w:eastAsia="Times New Roman" w:hAnsi="Times New Roman" w:cs="Times New Roman"/>
          <w:sz w:val="28"/>
          <w:szCs w:val="28"/>
        </w:rPr>
      </w:pPr>
    </w:p>
    <w:p w:rsidR="00E7785F" w:rsidRDefault="000760E0">
      <w:pPr>
        <w:spacing w:before="240" w:after="240"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Сумської міської ради                                                        Артем КОБЗАР</w:t>
      </w:r>
    </w:p>
    <w:p w:rsidR="00E7785F" w:rsidRDefault="00E7785F">
      <w:pPr>
        <w:spacing w:before="240" w:after="240" w:line="240" w:lineRule="auto"/>
        <w:ind w:right="-861"/>
        <w:jc w:val="both"/>
        <w:rPr>
          <w:rFonts w:ascii="Times New Roman" w:eastAsia="Times New Roman" w:hAnsi="Times New Roman" w:cs="Times New Roman"/>
          <w:sz w:val="24"/>
          <w:szCs w:val="24"/>
        </w:rPr>
      </w:pPr>
    </w:p>
    <w:p w:rsidR="00E7785F" w:rsidRDefault="000760E0">
      <w:pPr>
        <w:spacing w:before="240" w:after="240" w:line="240" w:lineRule="auto"/>
        <w:ind w:right="-861"/>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Виконавець: Оксана КУБРАК</w:t>
      </w:r>
    </w:p>
    <w:p w:rsidR="00E7785F" w:rsidRDefault="00E7785F">
      <w:pPr>
        <w:spacing w:line="240" w:lineRule="auto"/>
        <w:ind w:right="-861"/>
      </w:pPr>
    </w:p>
    <w:sectPr w:rsidR="00E7785F" w:rsidSect="00770F0E">
      <w:pgSz w:w="11907" w:h="16840" w:code="9"/>
      <w:pgMar w:top="1134" w:right="1418" w:bottom="993"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2E65"/>
    <w:multiLevelType w:val="multilevel"/>
    <w:tmpl w:val="0784AE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652E44"/>
    <w:multiLevelType w:val="multilevel"/>
    <w:tmpl w:val="368E4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9831FC"/>
    <w:multiLevelType w:val="multilevel"/>
    <w:tmpl w:val="77187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CC5206"/>
    <w:multiLevelType w:val="multilevel"/>
    <w:tmpl w:val="FCBEB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4F7A55"/>
    <w:multiLevelType w:val="multilevel"/>
    <w:tmpl w:val="A02A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2B167D"/>
    <w:multiLevelType w:val="multilevel"/>
    <w:tmpl w:val="FDAAFD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0C759D9"/>
    <w:multiLevelType w:val="multilevel"/>
    <w:tmpl w:val="5936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0"/>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5F"/>
    <w:rsid w:val="000760E0"/>
    <w:rsid w:val="000A153B"/>
    <w:rsid w:val="001C6DAF"/>
    <w:rsid w:val="002D45E0"/>
    <w:rsid w:val="005D67B4"/>
    <w:rsid w:val="00751985"/>
    <w:rsid w:val="00770F0E"/>
    <w:rsid w:val="008E7060"/>
    <w:rsid w:val="00990CD0"/>
    <w:rsid w:val="00A9173C"/>
    <w:rsid w:val="00BA509C"/>
    <w:rsid w:val="00DA6CE5"/>
    <w:rsid w:val="00E20DBE"/>
    <w:rsid w:val="00E7785F"/>
    <w:rsid w:val="00FC4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EE2F7"/>
  <w15:docId w15:val="{490E9E68-CFA1-4D55-B1F8-E77D33B2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youtube.com/@visit.sumy.brand2018" TargetMode="External"/><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FCC3F-55A3-4228-A6A5-380021BE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7211</Words>
  <Characters>41104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Шевцова Світлана Василівна</dc:creator>
  <cp:lastModifiedBy>Шевцова Світлана Василівна</cp:lastModifiedBy>
  <cp:revision>11</cp:revision>
  <dcterms:created xsi:type="dcterms:W3CDTF">2025-08-06T06:55:00Z</dcterms:created>
  <dcterms:modified xsi:type="dcterms:W3CDTF">2025-08-06T08:49:00Z</dcterms:modified>
</cp:coreProperties>
</file>