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35C6A" w:rsidRPr="00D35C6A" w:rsidRDefault="00D35C6A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35C6A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D35C6A" w:rsidRPr="00D35C6A" w:rsidRDefault="00476C8F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</w:t>
            </w:r>
            <w:r w:rsidR="00B252D6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D35C6A" w:rsidRPr="00D35C6A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35C6A">
        <w:rPr>
          <w:rFonts w:eastAsia="Times New Roman" w:cs="Times New Roman"/>
          <w:szCs w:val="36"/>
          <w:lang w:eastAsia="ru-RU"/>
        </w:rPr>
        <w:t xml:space="preserve">  </w:t>
      </w:r>
      <w:r w:rsidR="00286340" w:rsidRPr="007064F5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B252D6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9412AE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46B8E">
              <w:rPr>
                <w:szCs w:val="28"/>
              </w:rPr>
              <w:t xml:space="preserve">Про втрату чинності </w:t>
            </w:r>
            <w:r w:rsidR="00146B8E" w:rsidRPr="00146B8E">
              <w:rPr>
                <w:szCs w:val="28"/>
              </w:rPr>
              <w:t xml:space="preserve"> пункту 207 додатку № 134 до рішення Виконавчого комітету Сумської міської Ради народних депутатів від 16.12.1993 </w:t>
            </w:r>
            <w:r w:rsidR="009412AE">
              <w:rPr>
                <w:szCs w:val="28"/>
              </w:rPr>
              <w:t xml:space="preserve">                          </w:t>
            </w:r>
            <w:r w:rsidR="00146B8E" w:rsidRPr="00146B8E">
              <w:rPr>
                <w:szCs w:val="28"/>
              </w:rPr>
              <w:t xml:space="preserve">№ 723 «Про передачу у приватну власність земель» </w:t>
            </w:r>
            <w:r w:rsidRPr="00146B8E">
              <w:rPr>
                <w:szCs w:val="28"/>
              </w:rPr>
              <w:t xml:space="preserve">та надання у </w:t>
            </w:r>
            <w:r w:rsidR="00F8098C" w:rsidRPr="00146B8E">
              <w:rPr>
                <w:szCs w:val="28"/>
              </w:rPr>
              <w:t xml:space="preserve">власність </w:t>
            </w:r>
            <w:r w:rsidR="00146B8E" w:rsidRPr="00146B8E">
              <w:rPr>
                <w:szCs w:val="28"/>
                <w:lang w:eastAsia="x-none"/>
              </w:rPr>
              <w:t xml:space="preserve"> Жуку Сергію Анатолійовичу </w:t>
            </w:r>
            <w:r w:rsidRPr="00146B8E">
              <w:rPr>
                <w:szCs w:val="28"/>
              </w:rPr>
              <w:t xml:space="preserve">земельної ділянки за адресою: м. Суми, </w:t>
            </w:r>
            <w:r w:rsidR="00DF0638" w:rsidRPr="00146B8E">
              <w:rPr>
                <w:szCs w:val="28"/>
              </w:rPr>
              <w:t xml:space="preserve"> </w:t>
            </w:r>
            <w:r w:rsidRPr="00146B8E">
              <w:rPr>
                <w:szCs w:val="28"/>
              </w:rPr>
              <w:t>вул.</w:t>
            </w:r>
            <w:r w:rsidR="00DC721D" w:rsidRPr="00146B8E">
              <w:rPr>
                <w:szCs w:val="28"/>
              </w:rPr>
              <w:t xml:space="preserve"> </w:t>
            </w:r>
            <w:r w:rsidR="002B6B7B" w:rsidRPr="00146B8E">
              <w:rPr>
                <w:rFonts w:cs="Times New Roman"/>
                <w:bCs/>
                <w:szCs w:val="28"/>
              </w:rPr>
              <w:t xml:space="preserve"> </w:t>
            </w:r>
            <w:r w:rsidR="00146B8E" w:rsidRPr="00146B8E">
              <w:rPr>
                <w:rFonts w:cs="Times New Roman"/>
                <w:bCs/>
                <w:szCs w:val="28"/>
              </w:rPr>
              <w:t>Ключова, 32</w:t>
            </w:r>
            <w:r w:rsidR="002B6B7B" w:rsidRPr="00146B8E">
              <w:rPr>
                <w:rFonts w:cs="Times New Roman"/>
                <w:bCs/>
                <w:szCs w:val="28"/>
              </w:rPr>
              <w:t xml:space="preserve">, </w:t>
            </w:r>
            <w:r w:rsidRPr="00146B8E">
              <w:rPr>
                <w:szCs w:val="28"/>
              </w:rPr>
              <w:t>площею</w:t>
            </w:r>
            <w:r w:rsidR="005A7266" w:rsidRPr="00146B8E">
              <w:rPr>
                <w:szCs w:val="28"/>
              </w:rPr>
              <w:t xml:space="preserve"> </w:t>
            </w:r>
            <w:r w:rsidR="00146B8E" w:rsidRPr="00146B8E">
              <w:rPr>
                <w:szCs w:val="28"/>
              </w:rPr>
              <w:t>0,0458</w:t>
            </w:r>
            <w:r w:rsidR="00CE2550" w:rsidRPr="00146B8E">
              <w:rPr>
                <w:szCs w:val="28"/>
              </w:rPr>
              <w:t xml:space="preserve"> </w:t>
            </w:r>
            <w:r w:rsidRPr="00146B8E">
              <w:rPr>
                <w:szCs w:val="28"/>
              </w:rPr>
              <w:t xml:space="preserve">га, яка знаходиться у </w:t>
            </w:r>
            <w:r w:rsidR="00E71BA2" w:rsidRPr="00146B8E">
              <w:rPr>
                <w:szCs w:val="28"/>
              </w:rPr>
              <w:t>н</w:t>
            </w:r>
            <w:r w:rsidR="002B6B7B" w:rsidRPr="00146B8E">
              <w:rPr>
                <w:szCs w:val="28"/>
              </w:rPr>
              <w:t>ього</w:t>
            </w:r>
            <w:r w:rsidR="00E71BA2" w:rsidRPr="00146B8E">
              <w:rPr>
                <w:szCs w:val="28"/>
              </w:rPr>
              <w:t xml:space="preserve"> </w:t>
            </w:r>
            <w:r w:rsidRPr="00146B8E">
              <w:rPr>
                <w:szCs w:val="28"/>
              </w:rPr>
              <w:t>в користуванні (під домоволодінням)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2312C" w:rsidRDefault="0042312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3C7C1B" w:rsidRDefault="003C7C1B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146B8E" w:rsidRDefault="00146B8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972A60" w:rsidRPr="00B34E0C" w:rsidRDefault="00D470AD" w:rsidP="00972A60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5F543F">
        <w:rPr>
          <w:rFonts w:eastAsia="Times New Roman" w:cs="Times New Roman"/>
          <w:szCs w:val="28"/>
          <w:lang w:eastAsia="x-none"/>
        </w:rPr>
        <w:t>ина</w:t>
      </w:r>
      <w:r w:rsidR="00CE2550">
        <w:rPr>
          <w:rFonts w:eastAsia="Times New Roman" w:cs="Times New Roman"/>
          <w:szCs w:val="28"/>
          <w:lang w:eastAsia="x-none"/>
        </w:rPr>
        <w:t xml:space="preserve"> від </w:t>
      </w:r>
      <w:r w:rsidR="00866344">
        <w:rPr>
          <w:rFonts w:eastAsia="Times New Roman" w:cs="Times New Roman"/>
          <w:szCs w:val="28"/>
          <w:lang w:eastAsia="x-none"/>
        </w:rPr>
        <w:t>22.08.2025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866344">
        <w:rPr>
          <w:rFonts w:eastAsia="Times New Roman" w:cs="Times New Roman"/>
          <w:szCs w:val="28"/>
          <w:lang w:eastAsia="x-none"/>
        </w:rPr>
        <w:t>1635965</w:t>
      </w:r>
      <w:r w:rsidR="00EB23F7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та від </w:t>
      </w:r>
      <w:r w:rsidR="00866344">
        <w:rPr>
          <w:rFonts w:eastAsia="Times New Roman" w:cs="Times New Roman"/>
          <w:szCs w:val="28"/>
          <w:lang w:eastAsia="x-none"/>
        </w:rPr>
        <w:t>24.07.2025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EB23F7">
        <w:rPr>
          <w:rFonts w:eastAsia="Times New Roman" w:cs="Times New Roman"/>
          <w:szCs w:val="28"/>
          <w:lang w:eastAsia="x-none"/>
        </w:rPr>
        <w:t>1</w:t>
      </w:r>
      <w:r w:rsidR="00866344">
        <w:rPr>
          <w:rFonts w:eastAsia="Times New Roman" w:cs="Times New Roman"/>
          <w:szCs w:val="28"/>
          <w:lang w:eastAsia="x-none"/>
        </w:rPr>
        <w:t>612794</w:t>
      </w:r>
      <w:r w:rsidR="00027A7D">
        <w:rPr>
          <w:rFonts w:eastAsia="Times New Roman" w:cs="Times New Roman"/>
          <w:szCs w:val="28"/>
          <w:lang w:eastAsia="x-none"/>
        </w:rPr>
        <w:t xml:space="preserve">, </w:t>
      </w:r>
      <w:r w:rsidR="00972A60">
        <w:rPr>
          <w:rFonts w:eastAsia="Times New Roman" w:cs="Times New Roman"/>
          <w:szCs w:val="28"/>
          <w:lang w:eastAsia="x-none"/>
        </w:rPr>
        <w:t xml:space="preserve">розроблену та надану технічну документацію 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972A60">
        <w:rPr>
          <w:rFonts w:eastAsia="Times New Roman" w:cs="Times New Roman"/>
          <w:szCs w:val="28"/>
          <w:lang w:eastAsia="x-none"/>
        </w:rPr>
        <w:t>ення (відновлення) меж земельної ділян</w:t>
      </w:r>
      <w:r w:rsidR="00972A60" w:rsidRPr="00674176">
        <w:rPr>
          <w:rFonts w:eastAsia="Times New Roman" w:cs="Times New Roman"/>
          <w:szCs w:val="28"/>
          <w:lang w:eastAsia="x-none"/>
        </w:rPr>
        <w:t>к</w:t>
      </w:r>
      <w:r w:rsidR="00972A60">
        <w:rPr>
          <w:rFonts w:eastAsia="Times New Roman" w:cs="Times New Roman"/>
          <w:szCs w:val="28"/>
          <w:lang w:eastAsia="x-none"/>
        </w:rPr>
        <w:t>и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972A60">
        <w:rPr>
          <w:rFonts w:eastAsia="Times New Roman" w:cs="Times New Roman"/>
          <w:szCs w:val="28"/>
          <w:lang w:eastAsia="x-none"/>
        </w:rPr>
        <w:t xml:space="preserve">евості), відповідно до </w:t>
      </w:r>
      <w:r w:rsidR="00972A60"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972A60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="00972A60" w:rsidRPr="00674176">
        <w:rPr>
          <w:rFonts w:eastAsia="Times New Roman" w:cs="Times New Roman"/>
          <w:szCs w:val="28"/>
          <w:lang w:eastAsia="x-none"/>
        </w:rPr>
        <w:t>118, 120, 121</w:t>
      </w:r>
      <w:r w:rsidR="00972A60">
        <w:rPr>
          <w:rFonts w:eastAsia="Times New Roman" w:cs="Times New Roman"/>
          <w:szCs w:val="28"/>
          <w:lang w:eastAsia="x-none"/>
        </w:rPr>
        <w:t>, 122,</w:t>
      </w:r>
      <w:r w:rsidR="00972A60" w:rsidRPr="00916268">
        <w:t xml:space="preserve"> </w:t>
      </w:r>
      <w:r w:rsidR="00972A60">
        <w:rPr>
          <w:rFonts w:eastAsia="Times New Roman" w:cs="Times New Roman"/>
          <w:szCs w:val="28"/>
          <w:lang w:eastAsia="x-none"/>
        </w:rPr>
        <w:t xml:space="preserve">пункту 5 частини п’ятої статті 186, підпункту 5                        пункту 27 «Перехідних положень» </w:t>
      </w:r>
      <w:r w:rsidR="00972A60"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 w:rsidR="00972A60">
        <w:rPr>
          <w:rFonts w:eastAsia="Times New Roman" w:cs="Times New Roman"/>
          <w:szCs w:val="28"/>
          <w:lang w:eastAsia="x-none"/>
        </w:rPr>
        <w:t xml:space="preserve">, 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72A60">
        <w:rPr>
          <w:szCs w:val="28"/>
        </w:rPr>
        <w:t xml:space="preserve">частини четвертої </w:t>
      </w:r>
      <w:r w:rsidR="00972A60" w:rsidRPr="008C227E">
        <w:rPr>
          <w:szCs w:val="28"/>
        </w:rPr>
        <w:t>статті 15 Закону України «Про доступ до публічної інформації»</w:t>
      </w:r>
      <w:r w:rsidR="00972A60">
        <w:rPr>
          <w:rFonts w:eastAsia="Times New Roman" w:cs="Times New Roman"/>
          <w:szCs w:val="28"/>
          <w:lang w:eastAsia="x-none"/>
        </w:rPr>
        <w:t xml:space="preserve">, </w:t>
      </w:r>
      <w:r w:rsidR="00972A60">
        <w:rPr>
          <w:szCs w:val="28"/>
        </w:rPr>
        <w:t xml:space="preserve">враховуючи рекомендації </w:t>
      </w:r>
      <w:r w:rsidR="00972A60" w:rsidRPr="007F0C33">
        <w:rPr>
          <w:szCs w:val="28"/>
        </w:rPr>
        <w:t>постійної комісії</w:t>
      </w:r>
      <w:r w:rsidR="00972A60" w:rsidRPr="008B6D39">
        <w:rPr>
          <w:szCs w:val="28"/>
        </w:rPr>
        <w:t xml:space="preserve"> </w:t>
      </w:r>
      <w:r w:rsidR="00972A60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972A60">
        <w:rPr>
          <w:szCs w:val="28"/>
        </w:rPr>
        <w:t xml:space="preserve"> </w:t>
      </w:r>
      <w:r w:rsidR="00972A60" w:rsidRPr="008B6D39">
        <w:rPr>
          <w:szCs w:val="28"/>
        </w:rPr>
        <w:t>Сумської міської ради</w:t>
      </w:r>
      <w:r w:rsidR="00972A60">
        <w:rPr>
          <w:szCs w:val="28"/>
        </w:rPr>
        <w:t xml:space="preserve"> (протокол від 16 вересня 2025 року </w:t>
      </w:r>
      <w:r w:rsidR="00972A60" w:rsidRPr="00242B77">
        <w:rPr>
          <w:szCs w:val="28"/>
        </w:rPr>
        <w:t xml:space="preserve">№ </w:t>
      </w:r>
      <w:r w:rsidR="00972A60">
        <w:rPr>
          <w:szCs w:val="28"/>
        </w:rPr>
        <w:t>103)</w:t>
      </w:r>
      <w:r w:rsidR="00972A60" w:rsidRPr="00272C07">
        <w:rPr>
          <w:szCs w:val="28"/>
        </w:rPr>
        <w:t xml:space="preserve">, </w:t>
      </w:r>
      <w:r w:rsidR="00972A60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72A60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972A60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2B7E54" w:rsidRPr="002B7E54" w:rsidRDefault="002B7E54" w:rsidP="002B7E54">
      <w:pPr>
        <w:spacing w:line="240" w:lineRule="auto"/>
        <w:ind w:firstLine="708"/>
        <w:rPr>
          <w:bCs/>
          <w:szCs w:val="28"/>
        </w:rPr>
      </w:pPr>
      <w:r w:rsidRPr="002B7E54">
        <w:rPr>
          <w:szCs w:val="28"/>
        </w:rPr>
        <w:t xml:space="preserve">1. Визнати таким, що втратив чинність пункт </w:t>
      </w:r>
      <w:r w:rsidR="00866344">
        <w:rPr>
          <w:szCs w:val="28"/>
        </w:rPr>
        <w:t>207</w:t>
      </w:r>
      <w:r w:rsidR="000F73D4">
        <w:rPr>
          <w:szCs w:val="28"/>
        </w:rPr>
        <w:t xml:space="preserve"> </w:t>
      </w:r>
      <w:r w:rsidRPr="002B7E54">
        <w:rPr>
          <w:szCs w:val="28"/>
        </w:rPr>
        <w:t xml:space="preserve">додатку № </w:t>
      </w:r>
      <w:r w:rsidR="00866344">
        <w:rPr>
          <w:szCs w:val="28"/>
        </w:rPr>
        <w:t>134</w:t>
      </w:r>
      <w:r w:rsidRPr="002B7E54">
        <w:rPr>
          <w:szCs w:val="28"/>
        </w:rPr>
        <w:t xml:space="preserve"> до рішення </w:t>
      </w:r>
      <w:r w:rsidR="00217D7F">
        <w:rPr>
          <w:szCs w:val="28"/>
        </w:rPr>
        <w:t>Викона</w:t>
      </w:r>
      <w:r w:rsidR="006B6710">
        <w:rPr>
          <w:szCs w:val="28"/>
        </w:rPr>
        <w:t xml:space="preserve">вчого комітету </w:t>
      </w:r>
      <w:r w:rsidRPr="002B7E54">
        <w:rPr>
          <w:szCs w:val="28"/>
        </w:rPr>
        <w:t xml:space="preserve">Сумської міської Ради народних депутатів від </w:t>
      </w:r>
      <w:r w:rsidR="006B6710">
        <w:rPr>
          <w:szCs w:val="28"/>
        </w:rPr>
        <w:t>16.12.1993 № 723</w:t>
      </w:r>
      <w:r w:rsidR="003B54C2">
        <w:rPr>
          <w:szCs w:val="28"/>
        </w:rPr>
        <w:t xml:space="preserve"> </w:t>
      </w:r>
      <w:r w:rsidRPr="002B7E54">
        <w:rPr>
          <w:szCs w:val="28"/>
        </w:rPr>
        <w:t>«Про передачу у приватну власність земель» для будівництва та обслуговування жи</w:t>
      </w:r>
      <w:r w:rsidR="007B4A91">
        <w:rPr>
          <w:szCs w:val="28"/>
        </w:rPr>
        <w:t>тлових</w:t>
      </w:r>
      <w:r w:rsidRPr="002B7E54">
        <w:rPr>
          <w:szCs w:val="28"/>
        </w:rPr>
        <w:t xml:space="preserve"> будинків і господарських будівель стосовно надання у приватну власність земельної ділянки площею </w:t>
      </w:r>
      <w:r w:rsidR="003B54C2">
        <w:rPr>
          <w:szCs w:val="28"/>
        </w:rPr>
        <w:t>0,0</w:t>
      </w:r>
      <w:r w:rsidR="006B6710">
        <w:rPr>
          <w:szCs w:val="28"/>
        </w:rPr>
        <w:t>4</w:t>
      </w:r>
      <w:r w:rsidRPr="002B7E54">
        <w:rPr>
          <w:szCs w:val="28"/>
        </w:rPr>
        <w:t xml:space="preserve"> га за адресою: </w:t>
      </w:r>
      <w:r w:rsidR="006B6710">
        <w:rPr>
          <w:szCs w:val="28"/>
        </w:rPr>
        <w:t xml:space="preserve">                       </w:t>
      </w:r>
      <w:r w:rsidRPr="002B7E54">
        <w:rPr>
          <w:szCs w:val="28"/>
        </w:rPr>
        <w:t>м. Суми,</w:t>
      </w:r>
      <w:r w:rsidR="003B54C2">
        <w:rPr>
          <w:szCs w:val="28"/>
        </w:rPr>
        <w:t xml:space="preserve"> </w:t>
      </w:r>
      <w:r w:rsidR="00146B8E">
        <w:rPr>
          <w:szCs w:val="28"/>
        </w:rPr>
        <w:t xml:space="preserve">вул. </w:t>
      </w:r>
      <w:r w:rsidR="002774D1">
        <w:rPr>
          <w:szCs w:val="28"/>
        </w:rPr>
        <w:t>Ключова, 32</w:t>
      </w:r>
      <w:r w:rsidR="006B6710">
        <w:rPr>
          <w:szCs w:val="28"/>
        </w:rPr>
        <w:t xml:space="preserve"> Жуку Анатолію Васильовичу</w:t>
      </w:r>
      <w:r w:rsidRPr="002B7E54">
        <w:rPr>
          <w:szCs w:val="28"/>
        </w:rPr>
        <w:t xml:space="preserve">, </w:t>
      </w:r>
      <w:r w:rsidRPr="002B7E54">
        <w:rPr>
          <w:bCs/>
          <w:szCs w:val="28"/>
        </w:rPr>
        <w:t xml:space="preserve">у зв’язку </w:t>
      </w:r>
      <w:r w:rsidR="005F543F">
        <w:rPr>
          <w:szCs w:val="28"/>
        </w:rPr>
        <w:t xml:space="preserve">з </w:t>
      </w:r>
      <w:proofErr w:type="spellStart"/>
      <w:r w:rsidR="005F543F">
        <w:rPr>
          <w:szCs w:val="28"/>
        </w:rPr>
        <w:lastRenderedPageBreak/>
        <w:t>неоформленням</w:t>
      </w:r>
      <w:proofErr w:type="spellEnd"/>
      <w:r w:rsidR="005F543F">
        <w:rPr>
          <w:szCs w:val="28"/>
        </w:rPr>
        <w:t xml:space="preserve"> н</w:t>
      </w:r>
      <w:r w:rsidR="003B54C2">
        <w:rPr>
          <w:szCs w:val="28"/>
        </w:rPr>
        <w:t>им</w:t>
      </w:r>
      <w:r w:rsidRPr="002B7E54">
        <w:rPr>
          <w:szCs w:val="28"/>
        </w:rPr>
        <w:t xml:space="preserve"> права власності на земельну ділянку</w:t>
      </w:r>
      <w:r w:rsidRPr="002B7E54">
        <w:rPr>
          <w:bCs/>
          <w:szCs w:val="28"/>
        </w:rPr>
        <w:t xml:space="preserve"> та переходом права власності на житловий будинок, </w:t>
      </w:r>
      <w:r w:rsidR="00A3577D">
        <w:rPr>
          <w:bCs/>
          <w:szCs w:val="28"/>
        </w:rPr>
        <w:t xml:space="preserve">що </w:t>
      </w:r>
      <w:r w:rsidRPr="002B7E54">
        <w:rPr>
          <w:bCs/>
          <w:szCs w:val="28"/>
        </w:rPr>
        <w:t xml:space="preserve">розташований на даній земельній ділянці до </w:t>
      </w:r>
      <w:r w:rsidR="006B6710">
        <w:rPr>
          <w:bCs/>
          <w:szCs w:val="28"/>
        </w:rPr>
        <w:t>Жука Сергія Анатолійовича.</w:t>
      </w:r>
    </w:p>
    <w:p w:rsidR="002B7E54" w:rsidRPr="002B7E54" w:rsidRDefault="002B7E54" w:rsidP="002B7E54">
      <w:pPr>
        <w:spacing w:line="240" w:lineRule="auto"/>
        <w:ind w:firstLine="708"/>
        <w:rPr>
          <w:szCs w:val="28"/>
          <w:lang w:eastAsia="x-none"/>
        </w:rPr>
      </w:pPr>
      <w:r w:rsidRPr="002B7E54">
        <w:rPr>
          <w:szCs w:val="28"/>
          <w:lang w:eastAsia="x-none"/>
        </w:rPr>
        <w:t>2. Затвердити технічну документацію із землеустрою щодо встановлення (відновлення) меж земельної ділянки в натурі (на місцевості) та надати у власні</w:t>
      </w:r>
      <w:r w:rsidR="00974A4D">
        <w:rPr>
          <w:szCs w:val="28"/>
          <w:lang w:eastAsia="x-none"/>
        </w:rPr>
        <w:t>сть земельну ділянку громадян</w:t>
      </w:r>
      <w:r w:rsidR="00501CD2">
        <w:rPr>
          <w:szCs w:val="28"/>
          <w:lang w:eastAsia="x-none"/>
        </w:rPr>
        <w:t xml:space="preserve">ину </w:t>
      </w:r>
      <w:r w:rsidR="006B6710">
        <w:rPr>
          <w:szCs w:val="28"/>
          <w:lang w:eastAsia="x-none"/>
        </w:rPr>
        <w:t xml:space="preserve">Жуку Сергію </w:t>
      </w:r>
      <w:r w:rsidR="00972A60">
        <w:rPr>
          <w:szCs w:val="28"/>
          <w:lang w:eastAsia="x-none"/>
        </w:rPr>
        <w:t xml:space="preserve">                                         </w:t>
      </w:r>
      <w:r w:rsidR="006B6710">
        <w:rPr>
          <w:szCs w:val="28"/>
          <w:lang w:eastAsia="x-none"/>
        </w:rPr>
        <w:t xml:space="preserve">Анатолійовичу </w:t>
      </w:r>
      <w:r w:rsidR="00501CD2">
        <w:rPr>
          <w:szCs w:val="28"/>
          <w:lang w:eastAsia="x-none"/>
        </w:rPr>
        <w:t>(</w:t>
      </w:r>
      <w:bookmarkStart w:id="0" w:name="_GoBack"/>
      <w:bookmarkEnd w:id="0"/>
      <w:r w:rsidR="00501CD2">
        <w:rPr>
          <w:szCs w:val="28"/>
          <w:lang w:eastAsia="x-none"/>
        </w:rPr>
        <w:t>)</w:t>
      </w:r>
      <w:r w:rsidRPr="002B7E54">
        <w:rPr>
          <w:szCs w:val="28"/>
          <w:lang w:eastAsia="x-none"/>
        </w:rPr>
        <w:t xml:space="preserve"> за адресою: м. Суми, </w:t>
      </w:r>
      <w:r w:rsidR="00794543">
        <w:rPr>
          <w:szCs w:val="28"/>
        </w:rPr>
        <w:t xml:space="preserve">вул. </w:t>
      </w:r>
      <w:r w:rsidR="006B6710">
        <w:rPr>
          <w:rFonts w:cs="Times New Roman"/>
          <w:bCs/>
          <w:szCs w:val="28"/>
        </w:rPr>
        <w:t>Ключова, 32</w:t>
      </w:r>
      <w:r w:rsidR="00AF7FBB">
        <w:rPr>
          <w:rFonts w:cs="Times New Roman"/>
          <w:bCs/>
          <w:szCs w:val="28"/>
        </w:rPr>
        <w:t xml:space="preserve">, </w:t>
      </w:r>
      <w:r w:rsidR="003B54C2">
        <w:rPr>
          <w:rFonts w:cs="Times New Roman"/>
          <w:bCs/>
          <w:szCs w:val="28"/>
        </w:rPr>
        <w:t xml:space="preserve">площею </w:t>
      </w:r>
      <w:r w:rsidR="006B6710">
        <w:rPr>
          <w:rFonts w:cs="Times New Roman"/>
          <w:bCs/>
          <w:szCs w:val="28"/>
        </w:rPr>
        <w:t>0,0458</w:t>
      </w:r>
      <w:r w:rsidR="00501CD2">
        <w:rPr>
          <w:szCs w:val="28"/>
        </w:rPr>
        <w:t xml:space="preserve"> </w:t>
      </w:r>
      <w:r w:rsidRPr="002B7E54">
        <w:rPr>
          <w:szCs w:val="28"/>
          <w:lang w:eastAsia="x-none"/>
        </w:rPr>
        <w:t>га</w:t>
      </w:r>
      <w:r w:rsidRPr="002B7E54">
        <w:rPr>
          <w:color w:val="000000"/>
          <w:szCs w:val="28"/>
        </w:rPr>
        <w:t>, кадастро</w:t>
      </w:r>
      <w:r w:rsidR="00974A4D">
        <w:rPr>
          <w:color w:val="000000"/>
          <w:szCs w:val="28"/>
        </w:rPr>
        <w:t>вий номер 5910136</w:t>
      </w:r>
      <w:r w:rsidR="006B6710">
        <w:rPr>
          <w:color w:val="000000"/>
          <w:szCs w:val="28"/>
        </w:rPr>
        <w:t>600:09</w:t>
      </w:r>
      <w:r w:rsidRPr="002B7E54">
        <w:rPr>
          <w:color w:val="000000"/>
          <w:szCs w:val="28"/>
        </w:rPr>
        <w:t>:0</w:t>
      </w:r>
      <w:r w:rsidR="006B6710">
        <w:rPr>
          <w:color w:val="000000"/>
          <w:szCs w:val="28"/>
        </w:rPr>
        <w:t>10</w:t>
      </w:r>
      <w:r w:rsidR="00501CD2">
        <w:rPr>
          <w:color w:val="000000"/>
          <w:szCs w:val="28"/>
        </w:rPr>
        <w:t>:00</w:t>
      </w:r>
      <w:r w:rsidR="006B6710">
        <w:rPr>
          <w:color w:val="000000"/>
          <w:szCs w:val="28"/>
        </w:rPr>
        <w:t>08</w:t>
      </w:r>
      <w:r w:rsidRPr="002B7E54">
        <w:rPr>
          <w:color w:val="000000"/>
          <w:szCs w:val="28"/>
        </w:rPr>
        <w:t>,</w:t>
      </w:r>
      <w:r w:rsidRPr="002B7E54">
        <w:rPr>
          <w:szCs w:val="28"/>
        </w:rPr>
        <w:t xml:space="preserve"> </w:t>
      </w:r>
      <w:r w:rsidRPr="002B7E54">
        <w:rPr>
          <w:szCs w:val="28"/>
          <w:lang w:eastAsia="x-none"/>
        </w:rPr>
        <w:t>яка знаходиться у н</w:t>
      </w:r>
      <w:r w:rsidR="00501CD2">
        <w:rPr>
          <w:szCs w:val="28"/>
          <w:lang w:eastAsia="x-none"/>
        </w:rPr>
        <w:t>ього</w:t>
      </w:r>
      <w:r w:rsidRPr="002B7E54">
        <w:rPr>
          <w:szCs w:val="28"/>
          <w:lang w:eastAsia="x-none"/>
        </w:rPr>
        <w:t xml:space="preserve"> в користуванні. Категорія та функціональне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ділянка).</w:t>
      </w:r>
    </w:p>
    <w:p w:rsidR="00FB4EAA" w:rsidRDefault="00FB4EAA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5A726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67417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B252D6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D35C6A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35C6A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D35C6A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6E29CE" w:rsidRPr="00A348EC" w:rsidRDefault="00D23947" w:rsidP="00D23947">
      <w:pPr>
        <w:spacing w:line="240" w:lineRule="auto"/>
        <w:ind w:right="-2" w:firstLine="0"/>
        <w:rPr>
          <w:lang w:val="ru-RU"/>
        </w:rPr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6E29CE" w:rsidRPr="00A348EC" w:rsidSect="00D23947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1078"/>
    <w:rsid w:val="000834E0"/>
    <w:rsid w:val="000846B1"/>
    <w:rsid w:val="00086603"/>
    <w:rsid w:val="000950E8"/>
    <w:rsid w:val="000A011F"/>
    <w:rsid w:val="000A5972"/>
    <w:rsid w:val="000A659C"/>
    <w:rsid w:val="000A796E"/>
    <w:rsid w:val="000B0E38"/>
    <w:rsid w:val="000B1E92"/>
    <w:rsid w:val="000B23D0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932"/>
    <w:rsid w:val="001339A9"/>
    <w:rsid w:val="00134B8E"/>
    <w:rsid w:val="0014216F"/>
    <w:rsid w:val="00146A0B"/>
    <w:rsid w:val="00146B8E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6C64"/>
    <w:rsid w:val="001C3119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17D7F"/>
    <w:rsid w:val="00221A43"/>
    <w:rsid w:val="00222164"/>
    <w:rsid w:val="0022492F"/>
    <w:rsid w:val="00224B5B"/>
    <w:rsid w:val="002325CF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774D1"/>
    <w:rsid w:val="00281FAC"/>
    <w:rsid w:val="00282B70"/>
    <w:rsid w:val="002842CE"/>
    <w:rsid w:val="00286340"/>
    <w:rsid w:val="002871B3"/>
    <w:rsid w:val="00293F08"/>
    <w:rsid w:val="00294B2D"/>
    <w:rsid w:val="002A00B3"/>
    <w:rsid w:val="002A4469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B6B08"/>
    <w:rsid w:val="003C18F2"/>
    <w:rsid w:val="003C4DEB"/>
    <w:rsid w:val="003C552A"/>
    <w:rsid w:val="003C7A38"/>
    <w:rsid w:val="003C7C1B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0BB6"/>
    <w:rsid w:val="00433D51"/>
    <w:rsid w:val="004346BF"/>
    <w:rsid w:val="004446B4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846A1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6710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22B5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A91"/>
    <w:rsid w:val="007B4EA1"/>
    <w:rsid w:val="007B7316"/>
    <w:rsid w:val="007C0BED"/>
    <w:rsid w:val="007C1D8F"/>
    <w:rsid w:val="007C3500"/>
    <w:rsid w:val="007C3C32"/>
    <w:rsid w:val="007C4D9F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6344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6BA6"/>
    <w:rsid w:val="00926C57"/>
    <w:rsid w:val="00930A9A"/>
    <w:rsid w:val="009315E3"/>
    <w:rsid w:val="009345D8"/>
    <w:rsid w:val="009412AE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2A60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577D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AF7FBB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52D6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16C3"/>
    <w:rsid w:val="00B670F7"/>
    <w:rsid w:val="00B71F9E"/>
    <w:rsid w:val="00B73837"/>
    <w:rsid w:val="00B750BA"/>
    <w:rsid w:val="00B77102"/>
    <w:rsid w:val="00B9082B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C30"/>
    <w:rsid w:val="00D82B97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721D"/>
    <w:rsid w:val="00DD1AB0"/>
    <w:rsid w:val="00DD28B6"/>
    <w:rsid w:val="00DD6F3D"/>
    <w:rsid w:val="00DF0474"/>
    <w:rsid w:val="00DF0638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23F7"/>
    <w:rsid w:val="00EB46C8"/>
    <w:rsid w:val="00EC2178"/>
    <w:rsid w:val="00EC2DA6"/>
    <w:rsid w:val="00EC354C"/>
    <w:rsid w:val="00EC4F6B"/>
    <w:rsid w:val="00EC5C8F"/>
    <w:rsid w:val="00ED020C"/>
    <w:rsid w:val="00ED0F71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135B"/>
    <w:rsid w:val="00F74F6B"/>
    <w:rsid w:val="00F80179"/>
    <w:rsid w:val="00F806AF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ED45-7BED-4328-9C32-2449838E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13</cp:revision>
  <cp:lastPrinted>2025-09-17T13:45:00Z</cp:lastPrinted>
  <dcterms:created xsi:type="dcterms:W3CDTF">2025-08-26T10:55:00Z</dcterms:created>
  <dcterms:modified xsi:type="dcterms:W3CDTF">2025-10-07T06:04:00Z</dcterms:modified>
</cp:coreProperties>
</file>