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2364"/>
        <w:gridCol w:w="1705"/>
        <w:gridCol w:w="833"/>
        <w:gridCol w:w="138"/>
        <w:gridCol w:w="211"/>
        <w:gridCol w:w="1769"/>
        <w:gridCol w:w="2295"/>
        <w:gridCol w:w="99"/>
      </w:tblGrid>
      <w:tr w:rsidR="00C72733" w:rsidRPr="00B914B5" w:rsidTr="00B61633">
        <w:trPr>
          <w:cantSplit/>
          <w:trHeight w:val="20"/>
          <w:jc w:val="center"/>
        </w:trPr>
        <w:tc>
          <w:tcPr>
            <w:tcW w:w="4177" w:type="dxa"/>
            <w:gridSpan w:val="3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</w:pPr>
          </w:p>
        </w:tc>
        <w:tc>
          <w:tcPr>
            <w:tcW w:w="1182" w:type="dxa"/>
            <w:gridSpan w:val="3"/>
            <w:tcBorders>
              <w:left w:val="nil"/>
            </w:tcBorders>
          </w:tcPr>
          <w:p w:rsidR="00C72733" w:rsidRPr="00B914B5" w:rsidRDefault="000C5008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4.5pt;height:48.75pt;visibility:visible">
                  <v:imagedata r:id="rId6" o:title=""/>
                </v:shape>
              </w:pict>
            </w:r>
          </w:p>
        </w:tc>
        <w:tc>
          <w:tcPr>
            <w:tcW w:w="4163" w:type="dxa"/>
            <w:gridSpan w:val="3"/>
          </w:tcPr>
          <w:p w:rsidR="00C72733" w:rsidRPr="00B914B5" w:rsidRDefault="00C72733" w:rsidP="009B5C7A">
            <w:pPr>
              <w:tabs>
                <w:tab w:val="left" w:pos="1362"/>
              </w:tabs>
              <w:ind w:left="-108" w:right="-105"/>
              <w:jc w:val="center"/>
              <w:rPr>
                <w:bCs/>
              </w:rPr>
            </w:pPr>
            <w:r w:rsidRPr="00B914B5">
              <w:rPr>
                <w:bCs/>
              </w:rPr>
              <w:t>Проект</w:t>
            </w:r>
          </w:p>
          <w:p w:rsidR="00C72733" w:rsidRPr="00B914B5" w:rsidRDefault="00C72733" w:rsidP="009B5C7A">
            <w:pPr>
              <w:tabs>
                <w:tab w:val="left" w:pos="1362"/>
              </w:tabs>
              <w:ind w:left="-108" w:right="-105"/>
              <w:jc w:val="center"/>
              <w:rPr>
                <w:bCs/>
              </w:rPr>
            </w:pPr>
            <w:r w:rsidRPr="00B914B5">
              <w:rPr>
                <w:bCs/>
              </w:rPr>
              <w:t>оприлюднено</w:t>
            </w:r>
          </w:p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color w:val="auto"/>
              </w:rPr>
            </w:pPr>
            <w:r w:rsidRPr="00B914B5">
              <w:rPr>
                <w:bCs/>
              </w:rPr>
              <w:t xml:space="preserve">      «___» _________2017 р.</w:t>
            </w:r>
          </w:p>
        </w:tc>
      </w:tr>
      <w:tr w:rsidR="00C72733" w:rsidRPr="00B914B5" w:rsidTr="00B61633">
        <w:trPr>
          <w:jc w:val="center"/>
        </w:trPr>
        <w:tc>
          <w:tcPr>
            <w:tcW w:w="4177" w:type="dxa"/>
            <w:gridSpan w:val="3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</w:rPr>
            </w:pPr>
          </w:p>
        </w:tc>
        <w:tc>
          <w:tcPr>
            <w:tcW w:w="1182" w:type="dxa"/>
            <w:gridSpan w:val="3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</w:rPr>
            </w:pPr>
          </w:p>
        </w:tc>
        <w:tc>
          <w:tcPr>
            <w:tcW w:w="4163" w:type="dxa"/>
            <w:gridSpan w:val="3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C72733" w:rsidRPr="00B914B5" w:rsidTr="00B61633">
        <w:trPr>
          <w:jc w:val="center"/>
        </w:trPr>
        <w:tc>
          <w:tcPr>
            <w:tcW w:w="2472" w:type="dxa"/>
            <w:gridSpan w:val="2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4656" w:type="dxa"/>
            <w:gridSpan w:val="5"/>
          </w:tcPr>
          <w:p w:rsidR="00C72733" w:rsidRPr="00B914B5" w:rsidRDefault="00C72733" w:rsidP="009B5C7A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noProof/>
              </w:rPr>
            </w:pPr>
            <w:r w:rsidRPr="00B914B5">
              <w:rPr>
                <w:bCs/>
                <w:sz w:val="36"/>
                <w:szCs w:val="36"/>
              </w:rPr>
              <w:t>Сумська міська рада</w:t>
            </w:r>
          </w:p>
        </w:tc>
        <w:tc>
          <w:tcPr>
            <w:tcW w:w="2394" w:type="dxa"/>
            <w:gridSpan w:val="2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</w:tr>
      <w:tr w:rsidR="00C72733" w:rsidRPr="00B914B5" w:rsidTr="00B61633">
        <w:trPr>
          <w:jc w:val="center"/>
        </w:trPr>
        <w:tc>
          <w:tcPr>
            <w:tcW w:w="2472" w:type="dxa"/>
            <w:gridSpan w:val="2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</w:rPr>
            </w:pPr>
          </w:p>
        </w:tc>
        <w:tc>
          <w:tcPr>
            <w:tcW w:w="4656" w:type="dxa"/>
            <w:gridSpan w:val="5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914B5">
              <w:rPr>
                <w:bCs/>
                <w:sz w:val="36"/>
                <w:szCs w:val="36"/>
              </w:rPr>
              <w:t>Виконавчий комітет</w:t>
            </w:r>
          </w:p>
        </w:tc>
        <w:tc>
          <w:tcPr>
            <w:tcW w:w="2394" w:type="dxa"/>
            <w:gridSpan w:val="2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</w:tr>
      <w:tr w:rsidR="00C72733" w:rsidRPr="00B914B5" w:rsidTr="00B61633">
        <w:trPr>
          <w:jc w:val="center"/>
        </w:trPr>
        <w:tc>
          <w:tcPr>
            <w:tcW w:w="2472" w:type="dxa"/>
            <w:gridSpan w:val="2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</w:rPr>
            </w:pPr>
          </w:p>
        </w:tc>
        <w:tc>
          <w:tcPr>
            <w:tcW w:w="4656" w:type="dxa"/>
            <w:gridSpan w:val="5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6"/>
                <w:szCs w:val="36"/>
              </w:rPr>
            </w:pPr>
            <w:r w:rsidRPr="00B914B5">
              <w:rPr>
                <w:b/>
                <w:bCs/>
                <w:sz w:val="36"/>
                <w:szCs w:val="36"/>
              </w:rPr>
              <w:t>РІШЕННЯ</w:t>
            </w:r>
          </w:p>
        </w:tc>
        <w:tc>
          <w:tcPr>
            <w:tcW w:w="2394" w:type="dxa"/>
            <w:gridSpan w:val="2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</w:tr>
      <w:tr w:rsidR="00C72733" w:rsidRPr="00B914B5" w:rsidTr="00B61633">
        <w:trPr>
          <w:jc w:val="center"/>
        </w:trPr>
        <w:tc>
          <w:tcPr>
            <w:tcW w:w="4177" w:type="dxa"/>
            <w:gridSpan w:val="3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</w:rPr>
            </w:pPr>
          </w:p>
        </w:tc>
        <w:tc>
          <w:tcPr>
            <w:tcW w:w="1182" w:type="dxa"/>
            <w:gridSpan w:val="3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4163" w:type="dxa"/>
            <w:gridSpan w:val="3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</w:rPr>
            </w:pPr>
          </w:p>
        </w:tc>
      </w:tr>
      <w:tr w:rsidR="00C72733" w:rsidRPr="00B914B5" w:rsidTr="00B61633">
        <w:tblPrEx>
          <w:jc w:val="left"/>
        </w:tblPrEx>
        <w:trPr>
          <w:gridBefore w:val="1"/>
          <w:gridAfter w:val="1"/>
          <w:wBefore w:w="108" w:type="dxa"/>
          <w:wAfter w:w="99" w:type="dxa"/>
          <w:trHeight w:val="643"/>
        </w:trPr>
        <w:tc>
          <w:tcPr>
            <w:tcW w:w="5040" w:type="dxa"/>
            <w:gridSpan w:val="4"/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108"/>
            </w:pPr>
            <w:r w:rsidRPr="00B914B5">
              <w:rPr>
                <w:bCs/>
              </w:rPr>
              <w:t xml:space="preserve">від                      №      </w:t>
            </w:r>
          </w:p>
        </w:tc>
        <w:tc>
          <w:tcPr>
            <w:tcW w:w="4275" w:type="dxa"/>
            <w:gridSpan w:val="3"/>
            <w:tcBorders>
              <w:left w:val="nil"/>
            </w:tcBorders>
          </w:tcPr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bCs/>
              </w:rPr>
            </w:pPr>
          </w:p>
          <w:p w:rsidR="00C72733" w:rsidRPr="00B914B5" w:rsidRDefault="00C72733" w:rsidP="009B5C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</w:pPr>
          </w:p>
        </w:tc>
      </w:tr>
      <w:tr w:rsidR="00C72733" w:rsidRPr="00B914B5" w:rsidTr="00B61633">
        <w:tblPrEx>
          <w:jc w:val="left"/>
        </w:tblPrEx>
        <w:trPr>
          <w:gridAfter w:val="5"/>
          <w:wAfter w:w="4512" w:type="dxa"/>
          <w:trHeight w:val="744"/>
        </w:trPr>
        <w:tc>
          <w:tcPr>
            <w:tcW w:w="5010" w:type="dxa"/>
            <w:gridSpan w:val="4"/>
          </w:tcPr>
          <w:p w:rsidR="00C72733" w:rsidRPr="00B914B5" w:rsidRDefault="00C72733" w:rsidP="00B914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b/>
                <w:color w:val="4E4E4E"/>
                <w:sz w:val="28"/>
                <w:szCs w:val="28"/>
                <w:lang w:val="uk-UA"/>
              </w:rPr>
            </w:pPr>
            <w:r w:rsidRPr="00B914B5">
              <w:rPr>
                <w:b/>
                <w:sz w:val="28"/>
                <w:szCs w:val="28"/>
                <w:lang w:val="uk-UA"/>
              </w:rPr>
              <w:t>Про затвердження питомих норм споживання теплової енергії  на потреби опалення житлових будинків</w:t>
            </w:r>
          </w:p>
          <w:p w:rsidR="00C72733" w:rsidRPr="00B914B5" w:rsidRDefault="00C72733" w:rsidP="009B5C7A">
            <w:pPr>
              <w:jc w:val="both"/>
              <w:rPr>
                <w:b/>
                <w:i/>
              </w:rPr>
            </w:pPr>
          </w:p>
        </w:tc>
      </w:tr>
    </w:tbl>
    <w:p w:rsidR="00C72733" w:rsidRPr="00B914B5" w:rsidRDefault="00C72733" w:rsidP="00B914B5">
      <w:r w:rsidRPr="00B914B5">
        <w:tab/>
      </w:r>
    </w:p>
    <w:p w:rsidR="00C72733" w:rsidRPr="00003BD8" w:rsidRDefault="00C72733" w:rsidP="00003BD8">
      <w:pPr>
        <w:pStyle w:val="rvps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З</w:t>
      </w:r>
      <w:r w:rsidRPr="00985A99">
        <w:rPr>
          <w:sz w:val="28"/>
          <w:szCs w:val="28"/>
          <w:lang w:val="uk-UA"/>
        </w:rPr>
        <w:t xml:space="preserve"> метою забезпечення дотримання норм законодавства у сфері житлово-комунальних послуг, обчислення необхідного обсягу отриманих споживачами послуг централізованого опалення</w:t>
      </w:r>
      <w:r>
        <w:rPr>
          <w:sz w:val="28"/>
          <w:szCs w:val="28"/>
          <w:lang w:val="uk-UA"/>
        </w:rPr>
        <w:t>,</w:t>
      </w:r>
      <w:r w:rsidRPr="00985A99">
        <w:rPr>
          <w:sz w:val="28"/>
          <w:szCs w:val="28"/>
          <w:lang w:val="uk-UA"/>
        </w:rPr>
        <w:t xml:space="preserve"> виконком</w:t>
      </w:r>
      <w:r w:rsidRPr="00003BD8">
        <w:rPr>
          <w:sz w:val="28"/>
          <w:szCs w:val="28"/>
        </w:rPr>
        <w:t xml:space="preserve">, враховуючи Звернення Національної комісії, що здійснює державне регулювання у сферах енергетики та комунальних послуг, до обласних, районних, міських, селищних та сільських рад щодо питань цін/тарифів на природний газ, електричну енергію, комунальні послуги для суб’єктів природних монополій та суб’єктів господарювання на суміжних ринках у сферах електроенергетики, теплопостачання, централізованого водопостачання та водовідведення та ринку природного газу від 12.09.2016 №9457/01/7-16, відповідно до пункту 3 статті 7 Закону України «Про житлово-комунальні послуги», керуючись </w:t>
      </w:r>
      <w:r w:rsidRPr="00003BD8">
        <w:rPr>
          <w:rStyle w:val="rvts23"/>
          <w:sz w:val="28"/>
          <w:szCs w:val="28"/>
        </w:rPr>
        <w:t>Правилами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</w:t>
      </w:r>
      <w:r w:rsidRPr="00003BD8">
        <w:rPr>
          <w:sz w:val="28"/>
          <w:szCs w:val="28"/>
        </w:rPr>
        <w:t xml:space="preserve"> ,  </w:t>
      </w:r>
      <w:r w:rsidRPr="00003BD8">
        <w:rPr>
          <w:rStyle w:val="rvts9"/>
          <w:sz w:val="28"/>
          <w:szCs w:val="28"/>
        </w:rPr>
        <w:t>затверджених</w:t>
      </w:r>
      <w:r w:rsidRPr="00003BD8">
        <w:rPr>
          <w:sz w:val="28"/>
          <w:szCs w:val="28"/>
        </w:rPr>
        <w:t xml:space="preserve"> </w:t>
      </w:r>
      <w:r w:rsidRPr="00003BD8">
        <w:rPr>
          <w:rStyle w:val="rvts9"/>
          <w:sz w:val="28"/>
          <w:szCs w:val="28"/>
        </w:rPr>
        <w:t>постановою Кабінету Міністрів України</w:t>
      </w:r>
      <w:r w:rsidRPr="00003BD8">
        <w:rPr>
          <w:sz w:val="28"/>
          <w:szCs w:val="28"/>
        </w:rPr>
        <w:t xml:space="preserve">  </w:t>
      </w:r>
      <w:r w:rsidRPr="00003BD8">
        <w:rPr>
          <w:rStyle w:val="rvts9"/>
          <w:sz w:val="28"/>
          <w:szCs w:val="28"/>
        </w:rPr>
        <w:t xml:space="preserve">від 21 липня 2005 р. № 630, </w:t>
      </w:r>
      <w:r w:rsidRPr="00003BD8">
        <w:rPr>
          <w:sz w:val="28"/>
          <w:szCs w:val="28"/>
        </w:rPr>
        <w:t xml:space="preserve"> статтею 30 Закону України «Про місцеве самоврядування в Україні», виконавчий комітет Сумської міської ради                           </w:t>
      </w:r>
    </w:p>
    <w:p w:rsidR="00C72733" w:rsidRPr="00B914B5" w:rsidRDefault="00C72733" w:rsidP="00B914B5">
      <w:pPr>
        <w:pStyle w:val="a3"/>
        <w:shd w:val="clear" w:color="auto" w:fill="FFFFFF"/>
        <w:spacing w:before="0" w:beforeAutospacing="0" w:after="192" w:afterAutospacing="0" w:line="293" w:lineRule="atLeast"/>
        <w:jc w:val="center"/>
        <w:rPr>
          <w:sz w:val="28"/>
          <w:szCs w:val="28"/>
          <w:lang w:val="uk-UA"/>
        </w:rPr>
      </w:pPr>
      <w:r w:rsidRPr="00B914B5">
        <w:rPr>
          <w:sz w:val="28"/>
          <w:szCs w:val="28"/>
          <w:lang w:val="uk-UA"/>
        </w:rPr>
        <w:t>ВИРІШИВ:</w:t>
      </w:r>
    </w:p>
    <w:p w:rsidR="00C72733" w:rsidRPr="00B914B5" w:rsidRDefault="00C72733" w:rsidP="00B914B5">
      <w:pPr>
        <w:pStyle w:val="a3"/>
        <w:shd w:val="clear" w:color="auto" w:fill="FFFFFF"/>
        <w:spacing w:before="0" w:beforeAutospacing="0" w:after="192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914B5">
        <w:rPr>
          <w:sz w:val="28"/>
          <w:szCs w:val="28"/>
          <w:lang w:val="uk-UA"/>
        </w:rPr>
        <w:t>1.Тимчасово, до моменту повного оснащення житлового фонду будинковими засобами обліку теплової енергії, встановити для ТОВ «Сумитеплоенерго» питому норму споживання теплової енергії на потреби опалення житлових будинків в розмірі 0,17</w:t>
      </w:r>
      <w:r w:rsidRPr="00621BE2">
        <w:rPr>
          <w:sz w:val="28"/>
          <w:szCs w:val="28"/>
        </w:rPr>
        <w:t>2</w:t>
      </w:r>
      <w:r w:rsidRPr="00B914B5">
        <w:rPr>
          <w:sz w:val="28"/>
          <w:szCs w:val="28"/>
          <w:lang w:val="uk-UA"/>
        </w:rPr>
        <w:t xml:space="preserve"> Гкал/м кв. на рік.</w:t>
      </w:r>
    </w:p>
    <w:p w:rsidR="00C72733" w:rsidRDefault="00C72733" w:rsidP="00B914B5">
      <w:pPr>
        <w:pStyle w:val="a3"/>
        <w:shd w:val="clear" w:color="auto" w:fill="FFFFFF"/>
        <w:spacing w:before="0" w:beforeAutospacing="0" w:after="192" w:afterAutospacing="0" w:line="293" w:lineRule="atLeast"/>
        <w:ind w:firstLine="708"/>
        <w:jc w:val="both"/>
        <w:rPr>
          <w:sz w:val="28"/>
          <w:szCs w:val="28"/>
          <w:lang w:val="uk-UA"/>
        </w:rPr>
      </w:pPr>
      <w:r w:rsidRPr="00B914B5">
        <w:rPr>
          <w:sz w:val="28"/>
          <w:szCs w:val="28"/>
          <w:lang w:val="uk-UA"/>
        </w:rPr>
        <w:lastRenderedPageBreak/>
        <w:t>2. ТОВ «Сумитеплоенерго</w:t>
      </w:r>
      <w:r>
        <w:rPr>
          <w:sz w:val="28"/>
          <w:szCs w:val="28"/>
          <w:lang w:val="uk-UA"/>
        </w:rPr>
        <w:t xml:space="preserve"> в</w:t>
      </w:r>
      <w:r w:rsidRPr="00B914B5">
        <w:rPr>
          <w:sz w:val="28"/>
          <w:szCs w:val="28"/>
          <w:lang w:val="uk-UA"/>
        </w:rPr>
        <w:t xml:space="preserve"> опалювальний період використовувати питому норму споживання теплової енергії на потреби опалення житлових будинків, встановлену згідно пункту 1 цього рішення, при нарахуванні плати за послуги з централізованого опалення для споживачів житлових будинків, які не оснащені будинковими засобами обліку теплової енергії для розрахунку вартості метра квадратного опалювальної площі, виходячи з встановленого тарифу на послуги з централізованого опалення за Гкал.</w:t>
      </w:r>
    </w:p>
    <w:p w:rsidR="00C72733" w:rsidRDefault="00C72733" w:rsidP="00B914B5">
      <w:pPr>
        <w:pStyle w:val="a3"/>
        <w:shd w:val="clear" w:color="auto" w:fill="FFFFFF"/>
        <w:spacing w:before="0" w:beforeAutospacing="0" w:after="192" w:afterAutospacing="0" w:line="293" w:lineRule="atLeast"/>
        <w:ind w:firstLine="708"/>
        <w:jc w:val="both"/>
        <w:rPr>
          <w:sz w:val="28"/>
          <w:szCs w:val="28"/>
          <w:lang w:val="uk-UA"/>
        </w:rPr>
      </w:pPr>
    </w:p>
    <w:p w:rsidR="00C72733" w:rsidRDefault="00C72733" w:rsidP="00B914B5">
      <w:pPr>
        <w:pStyle w:val="a3"/>
        <w:shd w:val="clear" w:color="auto" w:fill="FFFFFF"/>
        <w:spacing w:before="0" w:beforeAutospacing="0" w:after="192" w:afterAutospacing="0" w:line="293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Організацію виконання даного рішення покласти на заступника міського голови з питань  діяльності виконавчих органів ради Журбу О.І.</w:t>
      </w:r>
    </w:p>
    <w:p w:rsidR="00C72733" w:rsidRDefault="00C72733" w:rsidP="00B914B5">
      <w:pPr>
        <w:pStyle w:val="a3"/>
        <w:shd w:val="clear" w:color="auto" w:fill="FFFFFF"/>
        <w:spacing w:before="0" w:beforeAutospacing="0" w:after="192" w:afterAutospacing="0" w:line="293" w:lineRule="atLeast"/>
        <w:ind w:firstLine="708"/>
        <w:jc w:val="both"/>
        <w:rPr>
          <w:sz w:val="28"/>
          <w:szCs w:val="28"/>
          <w:lang w:val="uk-UA"/>
        </w:rPr>
      </w:pPr>
    </w:p>
    <w:p w:rsidR="00C72733" w:rsidRDefault="00C72733" w:rsidP="00B914B5">
      <w:pPr>
        <w:pStyle w:val="a3"/>
        <w:shd w:val="clear" w:color="auto" w:fill="FFFFFF"/>
        <w:spacing w:before="0" w:beforeAutospacing="0" w:after="192" w:afterAutospacing="0" w:line="293" w:lineRule="atLeast"/>
        <w:ind w:firstLine="708"/>
        <w:jc w:val="both"/>
        <w:rPr>
          <w:sz w:val="28"/>
          <w:szCs w:val="28"/>
          <w:lang w:val="uk-UA"/>
        </w:rPr>
      </w:pPr>
    </w:p>
    <w:p w:rsidR="00C72733" w:rsidRDefault="00C72733" w:rsidP="00B914B5">
      <w:pPr>
        <w:pStyle w:val="a3"/>
        <w:shd w:val="clear" w:color="auto" w:fill="FFFFFF"/>
        <w:spacing w:before="0" w:beforeAutospacing="0" w:after="192" w:afterAutospacing="0" w:line="293" w:lineRule="atLeast"/>
        <w:ind w:firstLine="708"/>
        <w:jc w:val="both"/>
        <w:rPr>
          <w:sz w:val="28"/>
          <w:szCs w:val="28"/>
          <w:lang w:val="uk-UA"/>
        </w:rPr>
      </w:pPr>
    </w:p>
    <w:p w:rsidR="00C72733" w:rsidRPr="008B1797" w:rsidRDefault="00621BE2" w:rsidP="00B914B5">
      <w:pPr>
        <w:jc w:val="both"/>
        <w:rPr>
          <w:b/>
        </w:rPr>
      </w:pPr>
      <w:r>
        <w:rPr>
          <w:b/>
        </w:rPr>
        <w:t xml:space="preserve">Міський </w:t>
      </w:r>
      <w:r w:rsidR="00C72733" w:rsidRPr="008B1797">
        <w:rPr>
          <w:b/>
        </w:rPr>
        <w:t xml:space="preserve">голова                                                </w:t>
      </w:r>
      <w:r>
        <w:rPr>
          <w:b/>
        </w:rPr>
        <w:t xml:space="preserve">                    </w:t>
      </w:r>
      <w:r w:rsidR="00C72733" w:rsidRPr="008B1797">
        <w:rPr>
          <w:b/>
        </w:rPr>
        <w:t xml:space="preserve"> О.</w:t>
      </w:r>
      <w:r>
        <w:rPr>
          <w:b/>
        </w:rPr>
        <w:t xml:space="preserve"> </w:t>
      </w:r>
      <w:r w:rsidR="00C72733" w:rsidRPr="008B1797">
        <w:rPr>
          <w:b/>
        </w:rPr>
        <w:t>М.</w:t>
      </w:r>
      <w:r>
        <w:rPr>
          <w:b/>
        </w:rPr>
        <w:t xml:space="preserve"> </w:t>
      </w:r>
      <w:r w:rsidR="00C72733" w:rsidRPr="008B1797">
        <w:rPr>
          <w:b/>
        </w:rPr>
        <w:t xml:space="preserve">Лисенко   </w:t>
      </w:r>
    </w:p>
    <w:p w:rsidR="00C72733" w:rsidRDefault="00C72733" w:rsidP="00B914B5">
      <w:pPr>
        <w:pBdr>
          <w:bottom w:val="single" w:sz="12" w:space="1" w:color="auto"/>
        </w:pBdr>
      </w:pPr>
    </w:p>
    <w:p w:rsidR="00C72733" w:rsidRPr="008B1797" w:rsidRDefault="00C72733" w:rsidP="00B914B5">
      <w:pPr>
        <w:pBdr>
          <w:bottom w:val="single" w:sz="12" w:space="1" w:color="auto"/>
        </w:pBdr>
      </w:pPr>
    </w:p>
    <w:p w:rsidR="00C72733" w:rsidRPr="008B1797" w:rsidRDefault="00C72733" w:rsidP="00B914B5">
      <w:pPr>
        <w:pBdr>
          <w:bottom w:val="single" w:sz="12" w:space="1" w:color="auto"/>
        </w:pBdr>
      </w:pPr>
    </w:p>
    <w:p w:rsidR="00C72733" w:rsidRPr="00B914B5" w:rsidRDefault="00C72733" w:rsidP="00B914B5">
      <w:pPr>
        <w:pBdr>
          <w:bottom w:val="single" w:sz="12" w:space="1" w:color="auto"/>
        </w:pBdr>
        <w:outlineLvl w:val="0"/>
        <w:rPr>
          <w:sz w:val="24"/>
          <w:szCs w:val="24"/>
        </w:rPr>
      </w:pPr>
      <w:r>
        <w:rPr>
          <w:sz w:val="24"/>
          <w:szCs w:val="24"/>
        </w:rPr>
        <w:t>Верчак Ю.В. 62-82-01</w:t>
      </w:r>
    </w:p>
    <w:p w:rsidR="00C72733" w:rsidRDefault="00C72733" w:rsidP="00B914B5">
      <w:pPr>
        <w:rPr>
          <w:sz w:val="24"/>
          <w:szCs w:val="24"/>
        </w:rPr>
      </w:pPr>
      <w:r w:rsidRPr="005E4047">
        <w:rPr>
          <w:sz w:val="24"/>
          <w:szCs w:val="24"/>
        </w:rPr>
        <w:t xml:space="preserve">Розіслати: </w:t>
      </w:r>
      <w:r>
        <w:rPr>
          <w:sz w:val="24"/>
          <w:szCs w:val="24"/>
        </w:rPr>
        <w:t>Журбі О.І., Яременку Г.І., ТОВ «Сумитеплоенерго»</w:t>
      </w: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</w:p>
    <w:p w:rsidR="00C72733" w:rsidRDefault="00C72733" w:rsidP="00B914B5">
      <w:pPr>
        <w:rPr>
          <w:sz w:val="24"/>
          <w:szCs w:val="24"/>
        </w:rPr>
      </w:pPr>
      <w:bookmarkStart w:id="0" w:name="_GoBack"/>
      <w:bookmarkEnd w:id="0"/>
    </w:p>
    <w:sectPr w:rsidR="00C72733" w:rsidSect="00075899">
      <w:pgSz w:w="11906" w:h="16838"/>
      <w:pgMar w:top="1135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C7" w:rsidRDefault="00BB7FC7" w:rsidP="00DF7B19">
      <w:r>
        <w:separator/>
      </w:r>
    </w:p>
  </w:endnote>
  <w:endnote w:type="continuationSeparator" w:id="0">
    <w:p w:rsidR="00BB7FC7" w:rsidRDefault="00BB7FC7" w:rsidP="00DF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C7" w:rsidRDefault="00BB7FC7" w:rsidP="00DF7B19">
      <w:r>
        <w:separator/>
      </w:r>
    </w:p>
  </w:footnote>
  <w:footnote w:type="continuationSeparator" w:id="0">
    <w:p w:rsidR="00BB7FC7" w:rsidRDefault="00BB7FC7" w:rsidP="00DF7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4B5"/>
    <w:rsid w:val="00003BD8"/>
    <w:rsid w:val="00075899"/>
    <w:rsid w:val="000C5008"/>
    <w:rsid w:val="001C095A"/>
    <w:rsid w:val="00254785"/>
    <w:rsid w:val="00352782"/>
    <w:rsid w:val="004C6A55"/>
    <w:rsid w:val="005359F3"/>
    <w:rsid w:val="00547903"/>
    <w:rsid w:val="00550EC1"/>
    <w:rsid w:val="005964CA"/>
    <w:rsid w:val="005E4047"/>
    <w:rsid w:val="00621BE2"/>
    <w:rsid w:val="00707956"/>
    <w:rsid w:val="00751865"/>
    <w:rsid w:val="00794D5A"/>
    <w:rsid w:val="008013E7"/>
    <w:rsid w:val="00806BE6"/>
    <w:rsid w:val="00851506"/>
    <w:rsid w:val="008B1797"/>
    <w:rsid w:val="008E180E"/>
    <w:rsid w:val="00914D43"/>
    <w:rsid w:val="009156C1"/>
    <w:rsid w:val="009447D3"/>
    <w:rsid w:val="00974BC1"/>
    <w:rsid w:val="00985A99"/>
    <w:rsid w:val="009B5C7A"/>
    <w:rsid w:val="00A51164"/>
    <w:rsid w:val="00A97CF8"/>
    <w:rsid w:val="00AB61C0"/>
    <w:rsid w:val="00B61633"/>
    <w:rsid w:val="00B67CB8"/>
    <w:rsid w:val="00B914B5"/>
    <w:rsid w:val="00BB7FC7"/>
    <w:rsid w:val="00BC5F1E"/>
    <w:rsid w:val="00C72733"/>
    <w:rsid w:val="00DF7B19"/>
    <w:rsid w:val="00F8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132ED"/>
  <w15:docId w15:val="{AB39E4F5-1E6F-4EA5-99A1-87B01634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4B5"/>
    <w:rPr>
      <w:rFonts w:ascii="Times New Roman" w:eastAsia="Times New Roman" w:hAnsi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14B5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table" w:styleId="a4">
    <w:name w:val="Table Grid"/>
    <w:basedOn w:val="a1"/>
    <w:uiPriority w:val="99"/>
    <w:rsid w:val="00B9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74B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74BC1"/>
    <w:rPr>
      <w:rFonts w:ascii="Segoe UI" w:hAnsi="Segoe UI" w:cs="Segoe UI"/>
      <w:color w:val="000000"/>
      <w:sz w:val="18"/>
      <w:szCs w:val="18"/>
      <w:lang w:val="uk-UA" w:eastAsia="uk-UA"/>
    </w:rPr>
  </w:style>
  <w:style w:type="character" w:customStyle="1" w:styleId="rvts23">
    <w:name w:val="rvts23"/>
    <w:uiPriority w:val="99"/>
    <w:rsid w:val="00003BD8"/>
    <w:rPr>
      <w:rFonts w:cs="Times New Roman"/>
    </w:rPr>
  </w:style>
  <w:style w:type="paragraph" w:customStyle="1" w:styleId="rvps12">
    <w:name w:val="rvps12"/>
    <w:basedOn w:val="a"/>
    <w:uiPriority w:val="99"/>
    <w:rsid w:val="00003BD8"/>
    <w:pPr>
      <w:spacing w:before="100" w:beforeAutospacing="1" w:after="100" w:afterAutospacing="1"/>
    </w:pPr>
    <w:rPr>
      <w:rFonts w:eastAsia="Calibri"/>
      <w:color w:val="auto"/>
      <w:sz w:val="24"/>
      <w:szCs w:val="24"/>
      <w:lang w:val="ru-RU" w:eastAsia="ru-RU"/>
    </w:rPr>
  </w:style>
  <w:style w:type="character" w:customStyle="1" w:styleId="rvts9">
    <w:name w:val="rvts9"/>
    <w:uiPriority w:val="99"/>
    <w:rsid w:val="00003BD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DF7B1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DF7B19"/>
    <w:rPr>
      <w:rFonts w:ascii="Times New Roman" w:eastAsia="Times New Roman" w:hAnsi="Times New Roman"/>
      <w:color w:val="000000"/>
      <w:sz w:val="28"/>
      <w:szCs w:val="28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DF7B1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DF7B19"/>
    <w:rPr>
      <w:rFonts w:ascii="Times New Roman" w:eastAsia="Times New Roman" w:hAnsi="Times New Roman"/>
      <w:color w:val="000000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4176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Моша Лариса Валентинівна</dc:creator>
  <cp:keywords/>
  <dc:description/>
  <cp:lastModifiedBy>Шуліпа Ольга Василівна</cp:lastModifiedBy>
  <cp:revision>19</cp:revision>
  <cp:lastPrinted>2017-09-29T11:53:00Z</cp:lastPrinted>
  <dcterms:created xsi:type="dcterms:W3CDTF">2017-09-05T09:57:00Z</dcterms:created>
  <dcterms:modified xsi:type="dcterms:W3CDTF">2017-09-29T13:05:00Z</dcterms:modified>
</cp:coreProperties>
</file>