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6E" w:rsidRPr="00CB6317" w:rsidRDefault="00D0186E" w:rsidP="00D0186E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D0186E" w:rsidRPr="00CB6317" w:rsidTr="00F22FFE">
        <w:trPr>
          <w:jc w:val="center"/>
        </w:trPr>
        <w:tc>
          <w:tcPr>
            <w:tcW w:w="4252" w:type="dxa"/>
          </w:tcPr>
          <w:p w:rsidR="00D0186E" w:rsidRPr="00CB6317" w:rsidRDefault="00D0186E" w:rsidP="00F22FFE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D0186E" w:rsidRPr="00CB6317" w:rsidRDefault="00D0186E" w:rsidP="00F22FFE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6317">
              <w:rPr>
                <w:noProof/>
              </w:rPr>
              <w:drawing>
                <wp:inline distT="0" distB="0" distL="0" distR="0" wp14:anchorId="3585ACD4" wp14:editId="64440067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D0186E" w:rsidRPr="00054A9F" w:rsidRDefault="00054A9F" w:rsidP="00F22FFE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054A9F" w:rsidRPr="00CB6317" w:rsidRDefault="00054A9F" w:rsidP="00F22FFE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  <w:proofErr w:type="spellStart"/>
            <w:r w:rsidRPr="00054A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Оприлюднено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  <w:r w:rsidRPr="00054A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«__»_______20__ р.</w:t>
            </w:r>
          </w:p>
        </w:tc>
      </w:tr>
    </w:tbl>
    <w:p w:rsidR="00D0186E" w:rsidRPr="00CB6317" w:rsidRDefault="00D0186E" w:rsidP="00D0186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0186E" w:rsidRPr="00CB6317" w:rsidRDefault="00D0186E" w:rsidP="00D0186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D0186E" w:rsidRPr="00CB6317" w:rsidRDefault="00D0186E" w:rsidP="00D0186E">
      <w:pPr>
        <w:pStyle w:val="1"/>
        <w:keepNext/>
        <w:spacing w:line="240" w:lineRule="auto"/>
        <w:jc w:val="center"/>
        <w:rPr>
          <w:b/>
          <w:lang w:val="uk-UA"/>
        </w:rPr>
      </w:pPr>
      <w:r w:rsidRPr="00CB6317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D0186E" w:rsidRPr="00CB6317" w:rsidRDefault="00D0186E" w:rsidP="00D0186E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D0186E" w:rsidRPr="00CB6317" w:rsidTr="00F22FFE">
        <w:tc>
          <w:tcPr>
            <w:tcW w:w="4788" w:type="dxa"/>
          </w:tcPr>
          <w:p w:rsidR="00D0186E" w:rsidRPr="00CB6317" w:rsidRDefault="00D0186E" w:rsidP="00F22FFE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   № </w:t>
            </w:r>
          </w:p>
        </w:tc>
      </w:tr>
      <w:tr w:rsidR="00D0186E" w:rsidRPr="00CB6317" w:rsidTr="00F22FFE">
        <w:tc>
          <w:tcPr>
            <w:tcW w:w="4788" w:type="dxa"/>
          </w:tcPr>
          <w:p w:rsidR="00D0186E" w:rsidRPr="00CB6317" w:rsidRDefault="00D0186E" w:rsidP="00F22FFE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0186E" w:rsidRPr="00CB6317" w:rsidTr="00F22FFE">
        <w:tc>
          <w:tcPr>
            <w:tcW w:w="4788" w:type="dxa"/>
          </w:tcPr>
          <w:p w:rsidR="00D0186E" w:rsidRPr="00CB6317" w:rsidRDefault="00D0186E" w:rsidP="00F22FFE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6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D0186E" w:rsidRDefault="00D0186E" w:rsidP="00D0186E">
      <w:pPr>
        <w:pStyle w:val="1"/>
        <w:spacing w:line="240" w:lineRule="auto"/>
        <w:rPr>
          <w:lang w:val="uk-UA"/>
        </w:rPr>
      </w:pPr>
    </w:p>
    <w:p w:rsidR="00D435DC" w:rsidRPr="00CB6317" w:rsidRDefault="00D435DC" w:rsidP="00D0186E">
      <w:pPr>
        <w:pStyle w:val="1"/>
        <w:spacing w:line="240" w:lineRule="auto"/>
        <w:rPr>
          <w:lang w:val="uk-UA"/>
        </w:rPr>
      </w:pPr>
    </w:p>
    <w:p w:rsidR="00D0186E" w:rsidRPr="00CB6317" w:rsidRDefault="00D0186E" w:rsidP="00D0186E">
      <w:pPr>
        <w:pStyle w:val="1"/>
        <w:spacing w:line="240" w:lineRule="auto"/>
        <w:ind w:firstLine="708"/>
        <w:jc w:val="both"/>
        <w:rPr>
          <w:lang w:val="uk-UA"/>
        </w:rPr>
      </w:pPr>
      <w:r w:rsidRPr="00D0186E">
        <w:rPr>
          <w:rFonts w:ascii="Times New Roman" w:hAnsi="Times New Roman" w:cs="Times New Roman"/>
          <w:sz w:val="28"/>
          <w:lang w:val="uk-UA"/>
        </w:rPr>
        <w:t>З метою врегулювання окремих організаційно-процедурних питань діяльності виконавчих органів Сумської міської ради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D0186E" w:rsidRPr="00CB6317" w:rsidRDefault="00D0186E" w:rsidP="00D0186E">
      <w:pPr>
        <w:pStyle w:val="1"/>
        <w:spacing w:line="240" w:lineRule="auto"/>
        <w:ind w:firstLine="900"/>
        <w:jc w:val="both"/>
        <w:rPr>
          <w:lang w:val="uk-UA"/>
        </w:rPr>
      </w:pPr>
    </w:p>
    <w:p w:rsidR="00D0186E" w:rsidRPr="00CB6317" w:rsidRDefault="00D0186E" w:rsidP="00D0186E">
      <w:pPr>
        <w:pStyle w:val="1"/>
        <w:spacing w:line="240" w:lineRule="auto"/>
        <w:jc w:val="center"/>
        <w:rPr>
          <w:lang w:val="uk-UA"/>
        </w:rPr>
      </w:pP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631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054A9F" w:rsidRPr="00CB6317" w:rsidRDefault="00054A9F" w:rsidP="00054A9F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Підпункт 9) пункту 14 розділу 4 Регламенту вилучити.</w:t>
      </w:r>
    </w:p>
    <w:p w:rsidR="00D435DC" w:rsidRDefault="00D435DC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 третій пункту 19 розділу 5 Регламенту викласти в новій редакції: </w:t>
      </w:r>
    </w:p>
    <w:p w:rsidR="00D435DC" w:rsidRDefault="00D435DC" w:rsidP="00D435D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Відділ протокольної роботи та контролю після отримання від розробників електронних версій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>
        <w:rPr>
          <w:rFonts w:ascii="Times New Roman" w:hAnsi="Times New Roman" w:cs="Times New Roman"/>
          <w:sz w:val="28"/>
          <w:szCs w:val="28"/>
          <w:lang w:val="uk-UA"/>
        </w:rPr>
        <w:t>/наказів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 їх на офіційному веб-сайті Сумської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186E" w:rsidRPr="00D0186E" w:rsidRDefault="00D0186E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абзац п’ятий п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сьомого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Робота з нагородними документами</w:t>
      </w:r>
      <w:r w:rsidRPr="00CB631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редакції:</w:t>
      </w:r>
    </w:p>
    <w:p w:rsidR="00D0186E" w:rsidRDefault="00054A9F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ІІ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рівнем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відзнаки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без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попереднього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відзнакою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ІІІ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рівня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</w:t>
      </w:r>
      <w:bookmarkStart w:id="0" w:name="_GoBack"/>
      <w:bookmarkEnd w:id="0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внем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– без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відзнак</w:t>
      </w:r>
      <w:r w:rsidR="00D0186E">
        <w:rPr>
          <w:rFonts w:ascii="Times New Roman" w:hAnsi="Times New Roman" w:cs="Times New Roman"/>
          <w:color w:val="auto"/>
          <w:sz w:val="28"/>
          <w:szCs w:val="28"/>
        </w:rPr>
        <w:t>ою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ІІ 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рівня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 правило, не допускається</w:t>
      </w:r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D0186E" w:rsidRPr="00CB6317" w:rsidRDefault="00054A9F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0186E">
        <w:rPr>
          <w:rFonts w:ascii="Times New Roman" w:hAnsi="Times New Roman" w:cs="Times New Roman"/>
          <w:sz w:val="28"/>
          <w:szCs w:val="28"/>
          <w:lang w:val="uk-UA"/>
        </w:rPr>
        <w:t>оповнити пункт сьомий розділу 14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186E" w:rsidRPr="00CB63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186E">
        <w:rPr>
          <w:rFonts w:ascii="Times New Roman" w:hAnsi="Times New Roman"/>
          <w:sz w:val="28"/>
          <w:szCs w:val="28"/>
          <w:lang w:val="uk-UA"/>
        </w:rPr>
        <w:t>Робота з нагородними документами</w:t>
      </w:r>
      <w:r w:rsidR="00D0186E" w:rsidRPr="00CB631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абзацу п’ятого</w:t>
      </w:r>
      <w:r>
        <w:rPr>
          <w:rFonts w:ascii="Times New Roman" w:hAnsi="Times New Roman"/>
          <w:sz w:val="28"/>
          <w:szCs w:val="28"/>
          <w:lang w:val="uk-UA"/>
        </w:rPr>
        <w:t xml:space="preserve"> новим абзацом наступного змісту:</w:t>
      </w:r>
    </w:p>
    <w:p w:rsidR="00D0186E" w:rsidRDefault="00054A9F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виняткових випадках (ювілейна дата народження, наявність у особи двох або більше державних нагород, багаторазове нагородження відомчими та іншими відзнаками) нагородження особи може здійснюватися </w:t>
      </w:r>
      <w:r w:rsidR="00D435D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згідно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резолюцією міського голови</w:t>
      </w:r>
      <w:r w:rsidR="00D43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без дотримання обмежень, встановлених у попередньому абзаці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D435DC" w:rsidRPr="00D0186E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2. Керівникам виконавчих органів Сумської міської ради ознайомити працівників відповідних структурних підрозділів з Регламентом.</w:t>
      </w:r>
    </w:p>
    <w:p w:rsidR="00D0186E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Pr="00CB6317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Default="00D0186E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054A9F" w:rsidRDefault="00054A9F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Pr="00CB6317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86E" w:rsidRPr="00CB6317" w:rsidRDefault="00D0186E" w:rsidP="00D0186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 –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кадрової роботи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роботи та контролю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голови, 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</w:t>
      </w:r>
    </w:p>
    <w:p w:rsidR="0086264A" w:rsidRDefault="0086264A">
      <w:pPr>
        <w:rPr>
          <w:lang w:val="uk-UA"/>
        </w:rPr>
      </w:pPr>
    </w:p>
    <w:p w:rsidR="00054A9F" w:rsidRDefault="00054A9F">
      <w:pPr>
        <w:rPr>
          <w:lang w:val="uk-UA"/>
        </w:rPr>
      </w:pPr>
    </w:p>
    <w:p w:rsidR="00054A9F" w:rsidRDefault="00054A9F">
      <w:pPr>
        <w:rPr>
          <w:lang w:val="uk-UA"/>
        </w:rPr>
      </w:pPr>
    </w:p>
    <w:p w:rsidR="00054A9F" w:rsidRDefault="00054A9F">
      <w:pPr>
        <w:rPr>
          <w:lang w:val="uk-UA"/>
        </w:rPr>
      </w:pPr>
    </w:p>
    <w:p w:rsidR="00054A9F" w:rsidRDefault="00054A9F">
      <w:pPr>
        <w:rPr>
          <w:lang w:val="uk-UA"/>
        </w:rPr>
      </w:pPr>
    </w:p>
    <w:p w:rsidR="00054A9F" w:rsidRPr="00054A9F" w:rsidRDefault="00054A9F" w:rsidP="0005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054A9F" w:rsidRDefault="00054A9F" w:rsidP="0005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«Проект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рішення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підготовлений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урахуванням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вимог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Закону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захист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персональних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даних</w:t>
      </w:r>
      <w:proofErr w:type="spellEnd"/>
      <w:r w:rsidRPr="00054A9F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</w:p>
    <w:sectPr w:rsidR="00054A9F" w:rsidRPr="00054A9F" w:rsidSect="00D435DC"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E"/>
    <w:rsid w:val="00054A9F"/>
    <w:rsid w:val="00783CA1"/>
    <w:rsid w:val="0086264A"/>
    <w:rsid w:val="00A772F2"/>
    <w:rsid w:val="00D0186E"/>
    <w:rsid w:val="00D435DC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6B9A"/>
  <w15:chartTrackingRefBased/>
  <w15:docId w15:val="{7DE813AD-64E0-468E-9030-B596FD3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6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0186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D01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9F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2018-06-18T10:43:00Z</cp:lastPrinted>
  <dcterms:created xsi:type="dcterms:W3CDTF">2018-06-15T06:51:00Z</dcterms:created>
  <dcterms:modified xsi:type="dcterms:W3CDTF">2018-06-18T13:26:00Z</dcterms:modified>
</cp:coreProperties>
</file>