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proofErr w:type="gramStart"/>
      <w:r w:rsidRPr="00881DC6">
        <w:t xml:space="preserve">до </w:t>
      </w:r>
      <w:r w:rsidR="00284D2D">
        <w:rPr>
          <w:lang w:val="uk-UA"/>
        </w:rPr>
        <w:t>проекту</w:t>
      </w:r>
      <w:proofErr w:type="gramEnd"/>
      <w:r w:rsidR="00FB79E2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2C714A" w:rsidRPr="002C714A">
        <w:rPr>
          <w:rStyle w:val="rvts6"/>
          <w:b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2C714A" w:rsidRPr="002C714A">
        <w:rPr>
          <w:rStyle w:val="rvts6"/>
          <w:b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2C714A" w:rsidRPr="002C714A">
        <w:rPr>
          <w:rStyle w:val="rvts6"/>
          <w:b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2C714A" w:rsidRPr="002C714A">
        <w:rPr>
          <w:rStyle w:val="rvts6"/>
          <w:b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986B1A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E6F6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EE6F6B" w:rsidP="00881DC6">
            <w:pPr>
              <w:jc w:val="center"/>
              <w:rPr>
                <w:color w:val="000000"/>
                <w:lang w:val="uk-UA"/>
              </w:rPr>
            </w:pPr>
            <w:r w:rsidRPr="00EE6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6D074D" w:rsidP="00BD4408">
            <w:r>
              <w:t xml:space="preserve">ФОП Скопенко Вячеслав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6D074D" w:rsidP="006D074D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Леваневського,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8" w:rsidRDefault="00BD440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08" w:rsidRDefault="00BD440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4D" w:rsidRDefault="006D074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х3100 мм)</w:t>
            </w:r>
          </w:p>
          <w:p w:rsidR="006D074D" w:rsidRDefault="006D074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6B" w:rsidRPr="00EE6F6B" w:rsidRDefault="00EE6F6B" w:rsidP="00881DC6">
            <w:pPr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9F" w:rsidRPr="00924A8D" w:rsidRDefault="006D074D" w:rsidP="00860E9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</w:t>
            </w:r>
            <w:r w:rsidR="00860E9F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 та порушення </w:t>
            </w:r>
            <w:r w:rsidR="00860E9F" w:rsidRPr="00D4325C">
              <w:rPr>
                <w:rFonts w:ascii="Times New Roman" w:hAnsi="Times New Roman" w:cs="Times New Roman"/>
                <w:sz w:val="24"/>
                <w:szCs w:val="24"/>
              </w:rPr>
              <w:t>пункту 2.3 розділу</w:t>
            </w:r>
            <w:r w:rsidR="00860E9F"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  <w:p w:rsidR="00EE6F6B" w:rsidRPr="00EE6F6B" w:rsidRDefault="00EE6F6B" w:rsidP="00881DC6">
            <w:pPr>
              <w:ind w:left="-368" w:firstLine="368"/>
              <w:jc w:val="center"/>
              <w:rPr>
                <w:color w:val="000000"/>
              </w:rPr>
            </w:pPr>
          </w:p>
        </w:tc>
      </w:tr>
      <w:tr w:rsidR="008C4B70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Pr="00EE6F6B" w:rsidRDefault="008C4B70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CD6AB8" w:rsidP="00BD4408">
            <w:r>
              <w:t xml:space="preserve">ФОП </w:t>
            </w:r>
            <w:proofErr w:type="spellStart"/>
            <w:r>
              <w:t>Покуленко</w:t>
            </w:r>
            <w:proofErr w:type="spellEnd"/>
            <w:r>
              <w:t xml:space="preserve"> Ярослав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CD6AB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B8" w:rsidRDefault="00CD6AB8" w:rsidP="00CD6A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8C4B70" w:rsidRDefault="00CD6AB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х2000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DF4EAE" w:rsidP="00DF4EA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недотримання підпунктів 11.18.1, 11.18.9 пункту 11.18 «Естетичні вимоги»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880A36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880A36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Pr="00880A36" w:rsidRDefault="00880A36" w:rsidP="00BD4408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Плахотніченко</w:t>
            </w:r>
            <w:proofErr w:type="spellEnd"/>
            <w:r>
              <w:t xml:space="preserve">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BE49B5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880A36" w:rsidRP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3C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х1700 мм,</w:t>
            </w:r>
          </w:p>
          <w:p w:rsid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х1970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29" w:rsidRDefault="00BE49B5" w:rsidP="0040572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9B5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405729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недотримання підпунктів 11.18.1, 11.18.9 пункту 11.18 «Естетичні вимоги» </w:t>
            </w:r>
            <w:r w:rsidR="00405729"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>розділу 11 «Загальні вимоги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основні принципи розміщення </w:t>
            </w:r>
            <w:r w:rsidR="00405729"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зовнішньої реклами» 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№ 650 (зі змінами).</w:t>
            </w:r>
          </w:p>
          <w:p w:rsidR="00880A36" w:rsidRDefault="00880A36" w:rsidP="004057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DD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3812DD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005F29" w:rsidP="00BD4408">
            <w:r>
              <w:t xml:space="preserve">ФОП Бондаренко </w:t>
            </w:r>
            <w:proofErr w:type="spellStart"/>
            <w:r>
              <w:t>Олена</w:t>
            </w:r>
            <w:proofErr w:type="spellEnd"/>
            <w:r>
              <w:t xml:space="preserve">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005F29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9" w:rsidRDefault="00005F29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29" w:rsidRDefault="00005F29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9873A6" w:rsidRPr="006E76F8" w:rsidRDefault="009873A6" w:rsidP="009873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6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х600 мм,</w:t>
            </w:r>
          </w:p>
          <w:p w:rsidR="009873A6" w:rsidRDefault="009873A6" w:rsidP="009873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х800 мм)</w:t>
            </w:r>
          </w:p>
          <w:p w:rsidR="009873A6" w:rsidRDefault="009873A6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DD" w:rsidRDefault="003812DD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8C70AB" w:rsidP="00BE49B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онструкці</w:t>
            </w:r>
            <w:r w:rsidR="003F15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21D4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</w:t>
            </w:r>
            <w:r w:rsidR="00BC3FA0">
              <w:rPr>
                <w:rFonts w:ascii="Times New Roman" w:hAnsi="Times New Roman" w:cs="Times New Roman"/>
                <w:sz w:val="24"/>
                <w:szCs w:val="24"/>
              </w:rPr>
              <w:t xml:space="preserve">слуговування мереж газопроводу. </w:t>
            </w:r>
            <w:r w:rsidR="00BC3FA0" w:rsidRPr="00BC3F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C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B20399" w:rsidRPr="00F257DC">
              <w:rPr>
                <w:rFonts w:ascii="Times New Roman" w:hAnsi="Times New Roman" w:cs="Times New Roman"/>
                <w:sz w:val="24"/>
                <w:szCs w:val="24"/>
              </w:rPr>
              <w:t xml:space="preserve"> «банеру» конструктиву рекламних засобів, що затверджені Класифікатором рекомендованих типових конструкцій (Додаток 4 до рішення </w:t>
            </w:r>
            <w:r w:rsidR="00B20399">
              <w:rPr>
                <w:rFonts w:ascii="Times New Roman" w:hAnsi="Times New Roman" w:cs="Times New Roman"/>
                <w:sz w:val="24"/>
                <w:szCs w:val="24"/>
              </w:rPr>
              <w:t xml:space="preserve">ВК СМР від 30.05.2017 № 285) та недотримання </w:t>
            </w:r>
            <w:r w:rsidR="00B20399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підпунктів</w:t>
            </w:r>
            <w:r w:rsidR="00B20399" w:rsidRPr="00F25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8C70AB" w:rsidRDefault="008C70AB" w:rsidP="00BE49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F4" w:rsidRPr="001032F6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CA71F4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Pr="00BC3FA0" w:rsidRDefault="001032F6" w:rsidP="00BD4408">
            <w:pPr>
              <w:rPr>
                <w:lang w:val="uk-UA"/>
              </w:rPr>
            </w:pPr>
            <w:r w:rsidRPr="00BC3FA0">
              <w:rPr>
                <w:lang w:val="uk-UA"/>
              </w:rPr>
              <w:t>ФОП Давиденко Наталія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1032F6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F6" w:rsidRDefault="001032F6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1032F6" w:rsidRDefault="001032F6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х740 мм) та </w:t>
            </w:r>
            <w:r w:rsidRPr="006D1C89">
              <w:rPr>
                <w:rFonts w:ascii="Times New Roman" w:hAnsi="Times New Roman" w:cs="Times New Roman"/>
                <w:sz w:val="24"/>
                <w:szCs w:val="24"/>
              </w:rPr>
              <w:t>плівка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вікнах</w:t>
            </w:r>
          </w:p>
          <w:p w:rsidR="00CA71F4" w:rsidRPr="001032F6" w:rsidRDefault="00CA71F4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1032F6" w:rsidP="009873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712DA6">
              <w:rPr>
                <w:rFonts w:ascii="Times New Roman" w:hAnsi="Times New Roman" w:cs="Times New Roman"/>
                <w:sz w:val="24"/>
                <w:szCs w:val="24"/>
              </w:rPr>
              <w:t>онструкція</w:t>
            </w:r>
            <w:proofErr w:type="spellEnd"/>
            <w:r w:rsidR="002D0A9A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D52102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обслуговування мереж газопроводу,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  порушення </w:t>
            </w:r>
            <w:r w:rsidRPr="00D4325C">
              <w:rPr>
                <w:rFonts w:ascii="Times New Roman" w:hAnsi="Times New Roman" w:cs="Times New Roman"/>
                <w:sz w:val="24"/>
                <w:szCs w:val="24"/>
              </w:rPr>
              <w:t xml:space="preserve"> пункту 2.3 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</w:tc>
      </w:tr>
      <w:tr w:rsidR="009E6C68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Pr="006101A1" w:rsidRDefault="009E6C68" w:rsidP="00BD4408">
            <w:r>
              <w:t xml:space="preserve">ФОП Зотова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х750 мм,</w:t>
            </w:r>
          </w:p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х750 мм,</w:t>
            </w:r>
          </w:p>
          <w:p w:rsidR="009E6C68" w:rsidRDefault="009E6C68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х980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00" w:rsidRPr="00ED1DBB" w:rsidRDefault="00C24D05" w:rsidP="00C8500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онструкції знаходяться у охоронній зоні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слуговування мереж газопроводу. Н</w:t>
            </w:r>
            <w:r w:rsidR="00C85000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C85000" w:rsidRPr="0067347A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C85000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</w:t>
            </w:r>
            <w:r w:rsidR="00C85000" w:rsidRPr="0067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9E6C68" w:rsidRPr="00C24D05" w:rsidRDefault="009E6C68" w:rsidP="001032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860E9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09710D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09710D" w:rsidP="00BD4408">
            <w:r>
              <w:t xml:space="preserve">ФОП Зотова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064A68" w:rsidRDefault="00C33FFF" w:rsidP="00C33F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52" w:rsidRDefault="00B13D5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7" w:rsidRPr="00260B77" w:rsidRDefault="00B13D5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6C7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B77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60B77" w:rsidRDefault="00627ED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0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5200</w:t>
            </w:r>
            <w:r w:rsidR="00260B77">
              <w:rPr>
                <w:rFonts w:ascii="Times New Roman" w:hAnsi="Times New Roman" w:cs="Times New Roman"/>
                <w:sz w:val="24"/>
                <w:szCs w:val="24"/>
              </w:rPr>
              <w:t>х1200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09710D" w:rsidRDefault="0009710D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C33FFF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09710D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C33FFF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42C5E" w:rsidP="00BD4408">
            <w:r>
              <w:t xml:space="preserve">ФОП Мочалова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42C5E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09710D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х950 мм,</w:t>
            </w:r>
          </w:p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E" w:rsidRPr="00ED1DBB" w:rsidRDefault="00542C5E" w:rsidP="00542C5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r w:rsidR="00A15635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слуговування мереж газопроводу. Н</w:t>
            </w:r>
            <w:r w:rsidRPr="0067347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</w:t>
            </w:r>
            <w:r w:rsidRPr="0067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637CA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542C5E" w:rsidRDefault="00A65A40" w:rsidP="00BD4408">
            <w:pPr>
              <w:rPr>
                <w:lang w:val="uk-UA"/>
              </w:rPr>
            </w:pPr>
            <w:r w:rsidRPr="00E6117A">
              <w:t xml:space="preserve">ФОП </w:t>
            </w:r>
            <w:proofErr w:type="spellStart"/>
            <w:r w:rsidRPr="00E6117A">
              <w:t>Городовий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Ігор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0" w:rsidRDefault="00A65A40" w:rsidP="00A65A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98</w:t>
            </w:r>
          </w:p>
          <w:p w:rsidR="0009710D" w:rsidRDefault="0009710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D01AA3" w:rsidRDefault="00D01AA3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F85">
              <w:rPr>
                <w:rFonts w:ascii="Times New Roman" w:hAnsi="Times New Roman" w:cs="Times New Roman"/>
                <w:sz w:val="24"/>
                <w:szCs w:val="24"/>
              </w:rPr>
              <w:t>700х2000мм,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1000х2000мм)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C2" w:rsidRDefault="00937EC2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Самовільне розміщення рекламних засобів (без дозвільних документів)</w:t>
            </w:r>
            <w:r w:rsidRPr="0082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6121D4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542C5E" w:rsidRDefault="00A65A40" w:rsidP="00BD4408">
            <w:pPr>
              <w:rPr>
                <w:lang w:val="uk-UA"/>
              </w:rPr>
            </w:pPr>
            <w:r w:rsidRPr="00E6117A">
              <w:t xml:space="preserve">ФОП </w:t>
            </w:r>
            <w:proofErr w:type="spellStart"/>
            <w:r w:rsidRPr="00E6117A">
              <w:t>Городовий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Ігор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D01AA3" w:rsidRDefault="00D01AA3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F85">
              <w:rPr>
                <w:rFonts w:ascii="Times New Roman" w:hAnsi="Times New Roman" w:cs="Times New Roman"/>
                <w:sz w:val="24"/>
                <w:szCs w:val="24"/>
              </w:rPr>
              <w:t>3500х2800мм,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3500х1000мм)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C2" w:rsidRDefault="00937EC2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рекламних засобів (без дозвільних документів)</w:t>
            </w:r>
            <w:r w:rsidRPr="0082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3" w:rsidRPr="00542C5E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AF2D03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Pr="00E6117A" w:rsidRDefault="003D37F0" w:rsidP="00BD4408">
            <w:r>
              <w:t>ТОВ «</w:t>
            </w:r>
            <w:proofErr w:type="spellStart"/>
            <w:r>
              <w:t>Суми</w:t>
            </w:r>
            <w:proofErr w:type="spellEnd"/>
            <w:r>
              <w:t>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3D37F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sz w:val="24"/>
                <w:szCs w:val="24"/>
              </w:rPr>
              <w:t>вул. Чернігівська, 3 А</w:t>
            </w:r>
          </w:p>
          <w:p w:rsidR="003D37F0" w:rsidRDefault="003D37F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Дозвіл №</w:t>
            </w:r>
            <w:r w:rsidR="00CD5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D2716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білборд</w:t>
            </w:r>
            <w:proofErr w:type="spellEnd"/>
            <w:r w:rsidR="003D3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D3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6000х3000мм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D" w:rsidRDefault="0057044D" w:rsidP="0057044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подовженні терміну дії дозволу за умови зміни місця </w:t>
            </w:r>
            <w:r w:rsidRPr="003D6C74">
              <w:rPr>
                <w:rFonts w:ascii="Times New Roman" w:hAnsi="Times New Roman" w:cs="Times New Roman"/>
                <w:sz w:val="24"/>
                <w:szCs w:val="24"/>
              </w:rPr>
              <w:t xml:space="preserve">подальшого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 рекламного засобу по вул. Чернігівська, 3 А</w:t>
            </w: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. На території бажаного місця розташування </w:t>
            </w:r>
            <w:proofErr w:type="spellStart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>білборду</w:t>
            </w:r>
            <w:proofErr w:type="spellEnd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 (вул. Чернігівська,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А)   знаходиться мережа газопроводу високого тиску, в охоронних зонах якої заборонено розміщення рекламного засобу. Тип поданої конструкції </w:t>
            </w:r>
            <w:proofErr w:type="spellStart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>білборду</w:t>
            </w:r>
            <w:proofErr w:type="spellEnd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 не відповідає типу в  наданому дозволі.</w:t>
            </w:r>
          </w:p>
          <w:p w:rsidR="00AF2D03" w:rsidRDefault="00AF2D03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D03" w:rsidRPr="00542C5E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AF2D03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Pr="00E6117A" w:rsidRDefault="00FC0C21" w:rsidP="00BD4408">
            <w:r>
              <w:t xml:space="preserve">ФОП </w:t>
            </w:r>
            <w:proofErr w:type="spellStart"/>
            <w:r>
              <w:t>Жиленко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C0C21" w:rsidP="00CD5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Харківська, 2/1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1" w:rsidRDefault="00FC0C21" w:rsidP="00FC0C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AF2D03" w:rsidRDefault="00FC0C21" w:rsidP="00FC0C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х193 см)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C0C21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285).</w:t>
            </w:r>
          </w:p>
          <w:p w:rsidR="00FC0C21" w:rsidRDefault="00FC0C21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D03" w:rsidRPr="00EE16A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AF2D03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Pr="00E6117A" w:rsidRDefault="00EE16AF" w:rsidP="00BD4408">
            <w:r w:rsidRPr="006D7118">
              <w:t xml:space="preserve">ФОП Юхименко </w:t>
            </w:r>
            <w:proofErr w:type="spellStart"/>
            <w:r w:rsidRPr="006D7118">
              <w:t>Анатол</w:t>
            </w:r>
            <w:r>
              <w:t>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EE16AF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D7118">
              <w:rPr>
                <w:rFonts w:ascii="Times New Roman" w:hAnsi="Times New Roman" w:cs="Times New Roman"/>
                <w:sz w:val="24"/>
                <w:szCs w:val="24"/>
              </w:rPr>
              <w:t xml:space="preserve">1-ша </w:t>
            </w:r>
            <w:proofErr w:type="spellStart"/>
            <w:r w:rsidRPr="006D7118">
              <w:rPr>
                <w:rFonts w:ascii="Times New Roman" w:hAnsi="Times New Roman" w:cs="Times New Roman"/>
                <w:sz w:val="24"/>
                <w:szCs w:val="24"/>
              </w:rPr>
              <w:t>Замостянська</w:t>
            </w:r>
            <w:proofErr w:type="spellEnd"/>
            <w:r w:rsidRPr="006D7118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Default="0044560F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рекламні засоби на фасаді</w:t>
            </w:r>
          </w:p>
          <w:p w:rsidR="00AF2D03" w:rsidRDefault="0044560F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(2410х500 мм</w:t>
            </w:r>
            <w:r w:rsidR="00D46F05">
              <w:rPr>
                <w:rFonts w:ascii="Times New Roman" w:hAnsi="Times New Roman" w:cs="Times New Roman"/>
                <w:sz w:val="24"/>
                <w:szCs w:val="24"/>
              </w:rPr>
              <w:t xml:space="preserve"> 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60F" w:rsidRDefault="0044560F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2410х1250 мм,</w:t>
            </w:r>
          </w:p>
          <w:p w:rsidR="0044560F" w:rsidRDefault="00673406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2430х730 мм,</w:t>
            </w:r>
          </w:p>
          <w:p w:rsidR="00673406" w:rsidRDefault="00673406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400х300 мм</w:t>
            </w:r>
            <w:r w:rsidR="00D46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="00D46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73406" w:rsidRDefault="00626453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4500х1150 мм,</w:t>
            </w:r>
          </w:p>
          <w:p w:rsidR="00626453" w:rsidRDefault="00626453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3000х3300 мм,</w:t>
            </w:r>
          </w:p>
          <w:p w:rsidR="00626453" w:rsidRDefault="00626453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2750х1200 мм,</w:t>
            </w:r>
          </w:p>
          <w:p w:rsidR="00626453" w:rsidRDefault="00626453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7000х600 мм,</w:t>
            </w:r>
          </w:p>
          <w:p w:rsidR="00626453" w:rsidRDefault="00626453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7000х2100 мм)</w:t>
            </w:r>
          </w:p>
          <w:p w:rsidR="00673406" w:rsidRPr="0044560F" w:rsidRDefault="00673406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EE16AF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Недотримання підпунктів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розміщення зовнішньої реклами на території міста Суми (рішення ВК СМР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17.12.2013 № 650 (зі змінами) та самовільне розміщення рекламних засобів (без дозвільних документів).</w:t>
            </w:r>
          </w:p>
        </w:tc>
      </w:tr>
      <w:tr w:rsidR="008C6A80" w:rsidRPr="00EE16A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8C6A80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Pr="006D7118" w:rsidRDefault="007E58FF" w:rsidP="00BD4408">
            <w:r>
              <w:t xml:space="preserve">ФОП </w:t>
            </w:r>
            <w:proofErr w:type="spellStart"/>
            <w:r>
              <w:t>Філоненко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7E58FF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FF" w:rsidRPr="00F62F73" w:rsidRDefault="007E58FF" w:rsidP="007E5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8C6A80" w:rsidRDefault="007E58FF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х1590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7E58FF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D96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285).</w:t>
            </w:r>
          </w:p>
          <w:p w:rsidR="001D009A" w:rsidRDefault="001D009A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09A" w:rsidRPr="00EE16A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1D009A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876AC5" w:rsidP="00BD4408">
            <w:r>
              <w:t xml:space="preserve">ФОП Ткаченко Оксана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Pr="00F62F73" w:rsidRDefault="00876AC5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Default="00F66E41" w:rsidP="00F66E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876AC5" w:rsidRDefault="00F66E41" w:rsidP="00876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6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  <w:r w:rsidR="00876AC5">
              <w:rPr>
                <w:rFonts w:ascii="Times New Roman" w:hAnsi="Times New Roman" w:cs="Times New Roman"/>
                <w:sz w:val="24"/>
                <w:szCs w:val="24"/>
              </w:rPr>
              <w:t>х1600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09A" w:rsidRPr="00F62F73" w:rsidRDefault="001D009A" w:rsidP="007E5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876AC5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  <w:p w:rsidR="00876AC5" w:rsidRDefault="00876AC5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9F71F5" w:rsidRDefault="009F71F5" w:rsidP="00847B37">
      <w:pPr>
        <w:jc w:val="both"/>
        <w:rPr>
          <w:b/>
          <w:bCs/>
          <w:szCs w:val="28"/>
          <w:lang w:val="uk-UA"/>
        </w:rPr>
      </w:pPr>
    </w:p>
    <w:p w:rsidR="009F71F5" w:rsidRPr="004F37A7" w:rsidRDefault="009F71F5" w:rsidP="00847B37">
      <w:pPr>
        <w:jc w:val="both"/>
        <w:rPr>
          <w:b/>
          <w:bCs/>
          <w:lang w:val="uk-UA"/>
        </w:rPr>
      </w:pPr>
    </w:p>
    <w:p w:rsidR="00847B37" w:rsidRPr="004F37A7" w:rsidRDefault="00847B37" w:rsidP="00847B37">
      <w:pPr>
        <w:jc w:val="both"/>
        <w:rPr>
          <w:b/>
          <w:bCs/>
          <w:lang w:val="uk-UA"/>
        </w:rPr>
      </w:pPr>
      <w:r w:rsidRPr="004F37A7">
        <w:rPr>
          <w:b/>
          <w:bCs/>
          <w:lang w:val="uk-UA"/>
        </w:rPr>
        <w:t>Начальник управління</w:t>
      </w:r>
      <w:r w:rsidR="00F04653" w:rsidRPr="004F37A7">
        <w:rPr>
          <w:b/>
          <w:bCs/>
          <w:lang w:val="uk-UA"/>
        </w:rPr>
        <w:t xml:space="preserve"> </w:t>
      </w:r>
      <w:r w:rsidRPr="004F37A7">
        <w:rPr>
          <w:b/>
          <w:bCs/>
          <w:lang w:val="uk-UA"/>
        </w:rPr>
        <w:t>архітектури та</w:t>
      </w:r>
      <w:r w:rsidR="00F04653" w:rsidRPr="004F37A7">
        <w:rPr>
          <w:b/>
          <w:bCs/>
          <w:lang w:val="uk-UA"/>
        </w:rPr>
        <w:t xml:space="preserve"> </w:t>
      </w:r>
      <w:r w:rsidRPr="004F37A7">
        <w:rPr>
          <w:b/>
          <w:bCs/>
          <w:lang w:val="uk-UA"/>
        </w:rPr>
        <w:t>містобудування</w:t>
      </w:r>
    </w:p>
    <w:p w:rsidR="004E4202" w:rsidRPr="004F37A7" w:rsidRDefault="00847B37" w:rsidP="00B95C07">
      <w:pPr>
        <w:jc w:val="both"/>
        <w:rPr>
          <w:b/>
          <w:lang w:val="uk-UA"/>
        </w:rPr>
      </w:pPr>
      <w:r w:rsidRPr="004F37A7">
        <w:rPr>
          <w:b/>
          <w:lang w:val="uk-UA"/>
        </w:rPr>
        <w:t>Сумської</w:t>
      </w:r>
      <w:r w:rsidR="00F04653" w:rsidRPr="004F37A7">
        <w:rPr>
          <w:b/>
          <w:lang w:val="uk-UA"/>
        </w:rPr>
        <w:t xml:space="preserve"> </w:t>
      </w:r>
      <w:r w:rsidRPr="004F37A7">
        <w:rPr>
          <w:b/>
          <w:lang w:val="uk-UA"/>
        </w:rPr>
        <w:t>міської ради –</w:t>
      </w:r>
      <w:r w:rsidR="00F04653" w:rsidRPr="004F37A7">
        <w:rPr>
          <w:b/>
          <w:lang w:val="uk-UA"/>
        </w:rPr>
        <w:t xml:space="preserve"> </w:t>
      </w:r>
      <w:r w:rsidRPr="004F37A7">
        <w:rPr>
          <w:rFonts w:eastAsia="Calibri"/>
          <w:b/>
          <w:lang w:val="uk-UA" w:eastAsia="en-US"/>
        </w:rPr>
        <w:t>головний</w:t>
      </w:r>
      <w:r w:rsidR="00F04653" w:rsidRPr="004F37A7">
        <w:rPr>
          <w:rFonts w:eastAsia="Calibri"/>
          <w:b/>
          <w:lang w:val="uk-UA" w:eastAsia="en-US"/>
        </w:rPr>
        <w:t xml:space="preserve"> </w:t>
      </w:r>
      <w:r w:rsidRPr="004F37A7">
        <w:rPr>
          <w:rFonts w:eastAsia="Calibri"/>
          <w:b/>
          <w:lang w:val="uk-UA" w:eastAsia="en-US"/>
        </w:rPr>
        <w:t>архітектор</w:t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AF628F" w:rsidRPr="004F37A7">
        <w:rPr>
          <w:b/>
          <w:bCs/>
          <w:lang w:val="uk-UA"/>
        </w:rPr>
        <w:tab/>
      </w:r>
      <w:r w:rsidR="004F37A7">
        <w:rPr>
          <w:b/>
          <w:bCs/>
          <w:lang w:val="uk-UA"/>
        </w:rPr>
        <w:tab/>
      </w:r>
      <w:r w:rsidRPr="004F37A7">
        <w:rPr>
          <w:b/>
          <w:bCs/>
          <w:lang w:val="uk-UA"/>
        </w:rPr>
        <w:t xml:space="preserve">А.В. </w:t>
      </w:r>
      <w:proofErr w:type="spellStart"/>
      <w:r w:rsidRPr="004F37A7">
        <w:rPr>
          <w:b/>
          <w:bCs/>
          <w:lang w:val="uk-UA"/>
        </w:rPr>
        <w:t>Кривцов</w:t>
      </w:r>
      <w:proofErr w:type="spellEnd"/>
    </w:p>
    <w:sectPr w:rsidR="004E4202" w:rsidRPr="004F37A7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F29"/>
    <w:rsid w:val="00013C2A"/>
    <w:rsid w:val="000151EA"/>
    <w:rsid w:val="000158FC"/>
    <w:rsid w:val="00017DDA"/>
    <w:rsid w:val="00020DA8"/>
    <w:rsid w:val="0002347E"/>
    <w:rsid w:val="00032306"/>
    <w:rsid w:val="00042697"/>
    <w:rsid w:val="00043826"/>
    <w:rsid w:val="000476C7"/>
    <w:rsid w:val="000545BB"/>
    <w:rsid w:val="000569DF"/>
    <w:rsid w:val="00064A68"/>
    <w:rsid w:val="00070D6E"/>
    <w:rsid w:val="00073257"/>
    <w:rsid w:val="00076920"/>
    <w:rsid w:val="0007700F"/>
    <w:rsid w:val="000829B0"/>
    <w:rsid w:val="00091195"/>
    <w:rsid w:val="00091C45"/>
    <w:rsid w:val="0009710D"/>
    <w:rsid w:val="000A1974"/>
    <w:rsid w:val="000A4AEA"/>
    <w:rsid w:val="000A5420"/>
    <w:rsid w:val="000A5E6F"/>
    <w:rsid w:val="000A7CAC"/>
    <w:rsid w:val="000B295B"/>
    <w:rsid w:val="000B60BA"/>
    <w:rsid w:val="000B7C14"/>
    <w:rsid w:val="000C0447"/>
    <w:rsid w:val="000D78AC"/>
    <w:rsid w:val="000E3504"/>
    <w:rsid w:val="000E40A7"/>
    <w:rsid w:val="000E786D"/>
    <w:rsid w:val="000F1611"/>
    <w:rsid w:val="001032F6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4F9F"/>
    <w:rsid w:val="0017710C"/>
    <w:rsid w:val="00183403"/>
    <w:rsid w:val="00190004"/>
    <w:rsid w:val="001A6969"/>
    <w:rsid w:val="001B09AA"/>
    <w:rsid w:val="001B47C7"/>
    <w:rsid w:val="001C23A4"/>
    <w:rsid w:val="001C4092"/>
    <w:rsid w:val="001C5AFE"/>
    <w:rsid w:val="001D009A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30B78"/>
    <w:rsid w:val="00241337"/>
    <w:rsid w:val="00245580"/>
    <w:rsid w:val="00250068"/>
    <w:rsid w:val="00253CE8"/>
    <w:rsid w:val="002540FA"/>
    <w:rsid w:val="002553D9"/>
    <w:rsid w:val="00256756"/>
    <w:rsid w:val="00260B77"/>
    <w:rsid w:val="00262DD7"/>
    <w:rsid w:val="00265D54"/>
    <w:rsid w:val="00265DED"/>
    <w:rsid w:val="0027188C"/>
    <w:rsid w:val="00272440"/>
    <w:rsid w:val="00275846"/>
    <w:rsid w:val="00284D2D"/>
    <w:rsid w:val="00285B35"/>
    <w:rsid w:val="0028700A"/>
    <w:rsid w:val="00292DE9"/>
    <w:rsid w:val="002934AB"/>
    <w:rsid w:val="002A237F"/>
    <w:rsid w:val="002A2779"/>
    <w:rsid w:val="002C33A2"/>
    <w:rsid w:val="002C714A"/>
    <w:rsid w:val="002C763F"/>
    <w:rsid w:val="002D0A9A"/>
    <w:rsid w:val="002D1EFB"/>
    <w:rsid w:val="002D490F"/>
    <w:rsid w:val="002D5381"/>
    <w:rsid w:val="002D545C"/>
    <w:rsid w:val="002E09E4"/>
    <w:rsid w:val="002E1EE8"/>
    <w:rsid w:val="003113FC"/>
    <w:rsid w:val="00323D27"/>
    <w:rsid w:val="00331E15"/>
    <w:rsid w:val="00335A2D"/>
    <w:rsid w:val="00347133"/>
    <w:rsid w:val="00347175"/>
    <w:rsid w:val="003555CD"/>
    <w:rsid w:val="00360971"/>
    <w:rsid w:val="003624D2"/>
    <w:rsid w:val="0036374F"/>
    <w:rsid w:val="0037170A"/>
    <w:rsid w:val="003733B1"/>
    <w:rsid w:val="003812DD"/>
    <w:rsid w:val="00393474"/>
    <w:rsid w:val="00395846"/>
    <w:rsid w:val="003A061F"/>
    <w:rsid w:val="003B1EB7"/>
    <w:rsid w:val="003B703B"/>
    <w:rsid w:val="003C23AF"/>
    <w:rsid w:val="003D37F0"/>
    <w:rsid w:val="003D6B4E"/>
    <w:rsid w:val="003E1F40"/>
    <w:rsid w:val="003E2DAD"/>
    <w:rsid w:val="003F1144"/>
    <w:rsid w:val="003F1550"/>
    <w:rsid w:val="00405729"/>
    <w:rsid w:val="00413E84"/>
    <w:rsid w:val="00414538"/>
    <w:rsid w:val="004161DE"/>
    <w:rsid w:val="004209D7"/>
    <w:rsid w:val="00421CFD"/>
    <w:rsid w:val="0043745D"/>
    <w:rsid w:val="00440C35"/>
    <w:rsid w:val="00440D95"/>
    <w:rsid w:val="00442294"/>
    <w:rsid w:val="00443BC3"/>
    <w:rsid w:val="0044560F"/>
    <w:rsid w:val="004475AF"/>
    <w:rsid w:val="004534E2"/>
    <w:rsid w:val="00460A77"/>
    <w:rsid w:val="00466FCD"/>
    <w:rsid w:val="004736AB"/>
    <w:rsid w:val="00474070"/>
    <w:rsid w:val="0047442D"/>
    <w:rsid w:val="00477118"/>
    <w:rsid w:val="004805E5"/>
    <w:rsid w:val="00481C4C"/>
    <w:rsid w:val="00482DE2"/>
    <w:rsid w:val="00483527"/>
    <w:rsid w:val="0048360A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D6C21"/>
    <w:rsid w:val="004E4202"/>
    <w:rsid w:val="004F37A7"/>
    <w:rsid w:val="004F4693"/>
    <w:rsid w:val="004F68CA"/>
    <w:rsid w:val="004F7B9D"/>
    <w:rsid w:val="005008EA"/>
    <w:rsid w:val="00503514"/>
    <w:rsid w:val="00504467"/>
    <w:rsid w:val="00511740"/>
    <w:rsid w:val="00512DA2"/>
    <w:rsid w:val="0051328E"/>
    <w:rsid w:val="00514CA1"/>
    <w:rsid w:val="00520BBA"/>
    <w:rsid w:val="0052156A"/>
    <w:rsid w:val="005247B6"/>
    <w:rsid w:val="00524FB9"/>
    <w:rsid w:val="00527828"/>
    <w:rsid w:val="0053248D"/>
    <w:rsid w:val="0053345D"/>
    <w:rsid w:val="005404A4"/>
    <w:rsid w:val="00542C5E"/>
    <w:rsid w:val="00552B33"/>
    <w:rsid w:val="005637CA"/>
    <w:rsid w:val="00566F53"/>
    <w:rsid w:val="00567AEF"/>
    <w:rsid w:val="0057044D"/>
    <w:rsid w:val="0057269E"/>
    <w:rsid w:val="00573CAF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6441"/>
    <w:rsid w:val="005F27F0"/>
    <w:rsid w:val="005F350F"/>
    <w:rsid w:val="005F6FE6"/>
    <w:rsid w:val="00600E18"/>
    <w:rsid w:val="00611F75"/>
    <w:rsid w:val="006121D4"/>
    <w:rsid w:val="0061674B"/>
    <w:rsid w:val="00620CFF"/>
    <w:rsid w:val="00622859"/>
    <w:rsid w:val="00626453"/>
    <w:rsid w:val="00627ED2"/>
    <w:rsid w:val="006306C3"/>
    <w:rsid w:val="00634263"/>
    <w:rsid w:val="00635EEE"/>
    <w:rsid w:val="00642478"/>
    <w:rsid w:val="00652A15"/>
    <w:rsid w:val="006546B7"/>
    <w:rsid w:val="00654F2D"/>
    <w:rsid w:val="00663482"/>
    <w:rsid w:val="0066643E"/>
    <w:rsid w:val="006703F0"/>
    <w:rsid w:val="00672AE4"/>
    <w:rsid w:val="00673366"/>
    <w:rsid w:val="00673406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C7FBB"/>
    <w:rsid w:val="006D074D"/>
    <w:rsid w:val="006D0FBC"/>
    <w:rsid w:val="006D13DE"/>
    <w:rsid w:val="006D453F"/>
    <w:rsid w:val="006E5FAD"/>
    <w:rsid w:val="006F33C6"/>
    <w:rsid w:val="006F6BA0"/>
    <w:rsid w:val="006F724B"/>
    <w:rsid w:val="007002F1"/>
    <w:rsid w:val="00700C88"/>
    <w:rsid w:val="00706C90"/>
    <w:rsid w:val="00707556"/>
    <w:rsid w:val="00712DA6"/>
    <w:rsid w:val="00713E0E"/>
    <w:rsid w:val="0071567F"/>
    <w:rsid w:val="00724C69"/>
    <w:rsid w:val="007311C7"/>
    <w:rsid w:val="00731D0C"/>
    <w:rsid w:val="00732365"/>
    <w:rsid w:val="00733CB3"/>
    <w:rsid w:val="007365AF"/>
    <w:rsid w:val="00736DB1"/>
    <w:rsid w:val="00742EB2"/>
    <w:rsid w:val="0075153E"/>
    <w:rsid w:val="007613AA"/>
    <w:rsid w:val="007769AE"/>
    <w:rsid w:val="00780E8C"/>
    <w:rsid w:val="00782087"/>
    <w:rsid w:val="00790E71"/>
    <w:rsid w:val="00796677"/>
    <w:rsid w:val="007A3456"/>
    <w:rsid w:val="007B1E04"/>
    <w:rsid w:val="007B5B2F"/>
    <w:rsid w:val="007B6576"/>
    <w:rsid w:val="007B7724"/>
    <w:rsid w:val="007C2802"/>
    <w:rsid w:val="007C2A37"/>
    <w:rsid w:val="007C3D0B"/>
    <w:rsid w:val="007D3A86"/>
    <w:rsid w:val="007D44B3"/>
    <w:rsid w:val="007E58FF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1D4C"/>
    <w:rsid w:val="008522D1"/>
    <w:rsid w:val="008537BB"/>
    <w:rsid w:val="00860E9F"/>
    <w:rsid w:val="00863D0E"/>
    <w:rsid w:val="008674EB"/>
    <w:rsid w:val="008715B3"/>
    <w:rsid w:val="00875C83"/>
    <w:rsid w:val="00876AC5"/>
    <w:rsid w:val="00880A36"/>
    <w:rsid w:val="008817A9"/>
    <w:rsid w:val="00881DC6"/>
    <w:rsid w:val="00884A00"/>
    <w:rsid w:val="008B267B"/>
    <w:rsid w:val="008B30DF"/>
    <w:rsid w:val="008B5F56"/>
    <w:rsid w:val="008C4B70"/>
    <w:rsid w:val="008C6A80"/>
    <w:rsid w:val="008C70AB"/>
    <w:rsid w:val="008C748D"/>
    <w:rsid w:val="008D39DE"/>
    <w:rsid w:val="008E4F8E"/>
    <w:rsid w:val="008E7072"/>
    <w:rsid w:val="008E751E"/>
    <w:rsid w:val="008F5BD3"/>
    <w:rsid w:val="0090107B"/>
    <w:rsid w:val="00916D2B"/>
    <w:rsid w:val="009274B5"/>
    <w:rsid w:val="009348D9"/>
    <w:rsid w:val="00934DC9"/>
    <w:rsid w:val="00936A11"/>
    <w:rsid w:val="00937EC2"/>
    <w:rsid w:val="00943334"/>
    <w:rsid w:val="0094425F"/>
    <w:rsid w:val="0095337B"/>
    <w:rsid w:val="009635ED"/>
    <w:rsid w:val="00963F31"/>
    <w:rsid w:val="00965930"/>
    <w:rsid w:val="00973229"/>
    <w:rsid w:val="00973513"/>
    <w:rsid w:val="00984995"/>
    <w:rsid w:val="00986B1A"/>
    <w:rsid w:val="009873A6"/>
    <w:rsid w:val="00995514"/>
    <w:rsid w:val="009A0A59"/>
    <w:rsid w:val="009A3B74"/>
    <w:rsid w:val="009B38ED"/>
    <w:rsid w:val="009C2D32"/>
    <w:rsid w:val="009C35F8"/>
    <w:rsid w:val="009D0E59"/>
    <w:rsid w:val="009D4883"/>
    <w:rsid w:val="009D48D8"/>
    <w:rsid w:val="009D4BC9"/>
    <w:rsid w:val="009D5A19"/>
    <w:rsid w:val="009D7FC0"/>
    <w:rsid w:val="009E5591"/>
    <w:rsid w:val="009E6C68"/>
    <w:rsid w:val="009E70AA"/>
    <w:rsid w:val="009F1575"/>
    <w:rsid w:val="009F1F57"/>
    <w:rsid w:val="009F71F5"/>
    <w:rsid w:val="00A005C8"/>
    <w:rsid w:val="00A02636"/>
    <w:rsid w:val="00A04D65"/>
    <w:rsid w:val="00A1261D"/>
    <w:rsid w:val="00A15545"/>
    <w:rsid w:val="00A15635"/>
    <w:rsid w:val="00A1655F"/>
    <w:rsid w:val="00A2224D"/>
    <w:rsid w:val="00A260BD"/>
    <w:rsid w:val="00A4207F"/>
    <w:rsid w:val="00A461D9"/>
    <w:rsid w:val="00A605BD"/>
    <w:rsid w:val="00A65A40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A0384"/>
    <w:rsid w:val="00AA3B99"/>
    <w:rsid w:val="00AB4C8C"/>
    <w:rsid w:val="00AB6FFD"/>
    <w:rsid w:val="00AC3DDE"/>
    <w:rsid w:val="00AC50C0"/>
    <w:rsid w:val="00AE0BFE"/>
    <w:rsid w:val="00AE0C8F"/>
    <w:rsid w:val="00AF0119"/>
    <w:rsid w:val="00AF2AB0"/>
    <w:rsid w:val="00AF2D03"/>
    <w:rsid w:val="00AF628F"/>
    <w:rsid w:val="00AF7457"/>
    <w:rsid w:val="00B020DC"/>
    <w:rsid w:val="00B10A8D"/>
    <w:rsid w:val="00B13D52"/>
    <w:rsid w:val="00B14838"/>
    <w:rsid w:val="00B158B7"/>
    <w:rsid w:val="00B20399"/>
    <w:rsid w:val="00B256FB"/>
    <w:rsid w:val="00B3391D"/>
    <w:rsid w:val="00B612AC"/>
    <w:rsid w:val="00B633B5"/>
    <w:rsid w:val="00B652ED"/>
    <w:rsid w:val="00B65681"/>
    <w:rsid w:val="00B66BCB"/>
    <w:rsid w:val="00B679DF"/>
    <w:rsid w:val="00B746AD"/>
    <w:rsid w:val="00B84E5C"/>
    <w:rsid w:val="00B86D29"/>
    <w:rsid w:val="00B95C07"/>
    <w:rsid w:val="00B962CB"/>
    <w:rsid w:val="00BA51EC"/>
    <w:rsid w:val="00BA6204"/>
    <w:rsid w:val="00BA6DE7"/>
    <w:rsid w:val="00BC05DB"/>
    <w:rsid w:val="00BC30BA"/>
    <w:rsid w:val="00BC3FA0"/>
    <w:rsid w:val="00BD4408"/>
    <w:rsid w:val="00BE0182"/>
    <w:rsid w:val="00BE49B5"/>
    <w:rsid w:val="00BF4250"/>
    <w:rsid w:val="00C01C91"/>
    <w:rsid w:val="00C03CC3"/>
    <w:rsid w:val="00C16A5E"/>
    <w:rsid w:val="00C16D23"/>
    <w:rsid w:val="00C1740F"/>
    <w:rsid w:val="00C2062F"/>
    <w:rsid w:val="00C20AA2"/>
    <w:rsid w:val="00C24D05"/>
    <w:rsid w:val="00C301A8"/>
    <w:rsid w:val="00C3105C"/>
    <w:rsid w:val="00C33FFF"/>
    <w:rsid w:val="00C35159"/>
    <w:rsid w:val="00C360E0"/>
    <w:rsid w:val="00C4032F"/>
    <w:rsid w:val="00C41439"/>
    <w:rsid w:val="00C532D1"/>
    <w:rsid w:val="00C53D8A"/>
    <w:rsid w:val="00C67D7A"/>
    <w:rsid w:val="00C766D2"/>
    <w:rsid w:val="00C76C52"/>
    <w:rsid w:val="00C85000"/>
    <w:rsid w:val="00C8629C"/>
    <w:rsid w:val="00C90B52"/>
    <w:rsid w:val="00C96DC8"/>
    <w:rsid w:val="00CA71F4"/>
    <w:rsid w:val="00CB536B"/>
    <w:rsid w:val="00CB7D7A"/>
    <w:rsid w:val="00CC1E40"/>
    <w:rsid w:val="00CC43A2"/>
    <w:rsid w:val="00CC43AC"/>
    <w:rsid w:val="00CC7B5F"/>
    <w:rsid w:val="00CD4C1F"/>
    <w:rsid w:val="00CD5763"/>
    <w:rsid w:val="00CD6AB8"/>
    <w:rsid w:val="00CE112F"/>
    <w:rsid w:val="00CE1F4A"/>
    <w:rsid w:val="00CE3125"/>
    <w:rsid w:val="00CE4E64"/>
    <w:rsid w:val="00CF1D60"/>
    <w:rsid w:val="00CF72D1"/>
    <w:rsid w:val="00D01AA3"/>
    <w:rsid w:val="00D20363"/>
    <w:rsid w:val="00D2517A"/>
    <w:rsid w:val="00D25775"/>
    <w:rsid w:val="00D264FB"/>
    <w:rsid w:val="00D3157F"/>
    <w:rsid w:val="00D32CCC"/>
    <w:rsid w:val="00D359D4"/>
    <w:rsid w:val="00D36FC6"/>
    <w:rsid w:val="00D37E7D"/>
    <w:rsid w:val="00D46F05"/>
    <w:rsid w:val="00D51D89"/>
    <w:rsid w:val="00D626D4"/>
    <w:rsid w:val="00D62872"/>
    <w:rsid w:val="00D7066C"/>
    <w:rsid w:val="00D71CFE"/>
    <w:rsid w:val="00D7556D"/>
    <w:rsid w:val="00D80461"/>
    <w:rsid w:val="00D8381C"/>
    <w:rsid w:val="00D87A67"/>
    <w:rsid w:val="00D90B8E"/>
    <w:rsid w:val="00DA1B8B"/>
    <w:rsid w:val="00DA4DF9"/>
    <w:rsid w:val="00DA71A1"/>
    <w:rsid w:val="00DB2A8E"/>
    <w:rsid w:val="00DB2F85"/>
    <w:rsid w:val="00DB5C11"/>
    <w:rsid w:val="00DB7ADE"/>
    <w:rsid w:val="00DC1672"/>
    <w:rsid w:val="00DC63AD"/>
    <w:rsid w:val="00DC6658"/>
    <w:rsid w:val="00DD0CBE"/>
    <w:rsid w:val="00DE172D"/>
    <w:rsid w:val="00DE399C"/>
    <w:rsid w:val="00DE6926"/>
    <w:rsid w:val="00DF076E"/>
    <w:rsid w:val="00DF4034"/>
    <w:rsid w:val="00DF4EAE"/>
    <w:rsid w:val="00DF6D05"/>
    <w:rsid w:val="00DF7439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420BB"/>
    <w:rsid w:val="00E46F94"/>
    <w:rsid w:val="00E523DA"/>
    <w:rsid w:val="00E544D6"/>
    <w:rsid w:val="00E54BEA"/>
    <w:rsid w:val="00E6216F"/>
    <w:rsid w:val="00E66E88"/>
    <w:rsid w:val="00E73BE6"/>
    <w:rsid w:val="00E77681"/>
    <w:rsid w:val="00E77B2D"/>
    <w:rsid w:val="00E909B9"/>
    <w:rsid w:val="00EA10C7"/>
    <w:rsid w:val="00EA6A10"/>
    <w:rsid w:val="00EB3249"/>
    <w:rsid w:val="00EC1862"/>
    <w:rsid w:val="00EC334E"/>
    <w:rsid w:val="00EC5879"/>
    <w:rsid w:val="00EC6FE5"/>
    <w:rsid w:val="00EC72A8"/>
    <w:rsid w:val="00ED0309"/>
    <w:rsid w:val="00ED37A3"/>
    <w:rsid w:val="00ED6F5E"/>
    <w:rsid w:val="00EE16AF"/>
    <w:rsid w:val="00EE6F6B"/>
    <w:rsid w:val="00F00937"/>
    <w:rsid w:val="00F04039"/>
    <w:rsid w:val="00F04653"/>
    <w:rsid w:val="00F0691C"/>
    <w:rsid w:val="00F13462"/>
    <w:rsid w:val="00F244F1"/>
    <w:rsid w:val="00F27697"/>
    <w:rsid w:val="00F276B1"/>
    <w:rsid w:val="00F40404"/>
    <w:rsid w:val="00F4601C"/>
    <w:rsid w:val="00F50C6B"/>
    <w:rsid w:val="00F521F9"/>
    <w:rsid w:val="00F613EF"/>
    <w:rsid w:val="00F61748"/>
    <w:rsid w:val="00F66E41"/>
    <w:rsid w:val="00F67D74"/>
    <w:rsid w:val="00F753E2"/>
    <w:rsid w:val="00F7770E"/>
    <w:rsid w:val="00F85800"/>
    <w:rsid w:val="00F85BBE"/>
    <w:rsid w:val="00F90FE7"/>
    <w:rsid w:val="00F949DC"/>
    <w:rsid w:val="00F96720"/>
    <w:rsid w:val="00F97A4D"/>
    <w:rsid w:val="00FA0B55"/>
    <w:rsid w:val="00FA6DD9"/>
    <w:rsid w:val="00FB046D"/>
    <w:rsid w:val="00FB10E4"/>
    <w:rsid w:val="00FB79E2"/>
    <w:rsid w:val="00FB7CC6"/>
    <w:rsid w:val="00FC0C21"/>
    <w:rsid w:val="00FC1CC4"/>
    <w:rsid w:val="00FC2094"/>
    <w:rsid w:val="00FC222E"/>
    <w:rsid w:val="00FC538F"/>
    <w:rsid w:val="00FC64C7"/>
    <w:rsid w:val="00FD0E16"/>
    <w:rsid w:val="00FD1522"/>
    <w:rsid w:val="00FD2716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DFC"/>
  <w15:docId w15:val="{A4FA740E-C354-48C3-A064-E474EE1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2C95-1432-45E9-88BD-A0028E9C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385</cp:revision>
  <cp:lastPrinted>2018-11-28T09:31:00Z</cp:lastPrinted>
  <dcterms:created xsi:type="dcterms:W3CDTF">2018-01-11T06:54:00Z</dcterms:created>
  <dcterms:modified xsi:type="dcterms:W3CDTF">2018-11-28T09:36:00Z</dcterms:modified>
</cp:coreProperties>
</file>