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Проект 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9978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«__»_________ 201</w:t>
            </w:r>
            <w:r w:rsidR="009978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rPr>
          <w:trHeight w:val="319"/>
        </w:trPr>
        <w:tc>
          <w:tcPr>
            <w:tcW w:w="4968" w:type="dxa"/>
          </w:tcPr>
          <w:p w:rsidR="00C52879" w:rsidRDefault="00C52879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9117AF" w:rsidRPr="00C52879" w:rsidRDefault="009117AF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014535" w:rsidTr="00B968C5">
        <w:trPr>
          <w:trHeight w:val="1483"/>
        </w:trPr>
        <w:tc>
          <w:tcPr>
            <w:tcW w:w="4968" w:type="dxa"/>
          </w:tcPr>
          <w:p w:rsidR="009F4CF8" w:rsidRPr="00014535" w:rsidRDefault="00C52879" w:rsidP="0073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proofErr w:type="spellStart"/>
            <w:r w:rsidR="00014535"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Воробйово</w:t>
            </w:r>
            <w:r w:rsidR="0073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ї</w:t>
            </w:r>
            <w:proofErr w:type="spellEnd"/>
            <w:r w:rsidR="0073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14535"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Вікторії Володимирівни «СТОП </w:t>
            </w:r>
            <w:r w:rsidR="007E0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ШУМ</w:t>
            </w:r>
            <w:r w:rsidR="00014535"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! 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4535" w:rsidRPr="000145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Заборонити використання музичної апаратури та живий спів на відкритих майданчиках ресторанного господарства біля житлових будинків»</w:t>
            </w:r>
          </w:p>
        </w:tc>
      </w:tr>
    </w:tbl>
    <w:p w:rsidR="001E5584" w:rsidRPr="00014535" w:rsidRDefault="00C52879" w:rsidP="00014535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1E5584" w:rsidRDefault="001E5584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9117AF" w:rsidRPr="00C52879" w:rsidRDefault="00C52879" w:rsidP="009117AF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14535"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="00014535"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="00014535"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4535"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6" w:history="1"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/1682)</w:t>
        </w:r>
      </w:hyperlink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9F3174"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суб’єктами господарювання</w:t>
      </w:r>
      <w:r w:rsidR="006A58EF"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F3174" w:rsidRPr="006A58EF">
        <w:rPr>
          <w:rFonts w:ascii="Times New Roman" w:hAnsi="Times New Roman"/>
          <w:sz w:val="28"/>
          <w:szCs w:val="28"/>
        </w:rPr>
        <w:t>заклад</w:t>
      </w:r>
      <w:proofErr w:type="spellStart"/>
      <w:r w:rsidR="006A58EF" w:rsidRPr="006A58EF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="009F3174" w:rsidRPr="006A58EF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="009F3174" w:rsidRPr="006A58E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DF375F">
        <w:rPr>
          <w:rFonts w:ascii="Times New Roman" w:hAnsi="Times New Roman"/>
          <w:sz w:val="28"/>
          <w:szCs w:val="28"/>
          <w:lang w:val="uk-UA"/>
        </w:rPr>
        <w:t>) ФОП Король О.В.</w:t>
      </w:r>
      <w:r w:rsidR="009F3174" w:rsidRPr="006A58EF">
        <w:rPr>
          <w:rFonts w:ascii="Times New Roman" w:hAnsi="Times New Roman"/>
          <w:sz w:val="28"/>
          <w:szCs w:val="28"/>
        </w:rPr>
        <w:t xml:space="preserve"> </w:t>
      </w:r>
      <w:r w:rsidR="00DF375F">
        <w:rPr>
          <w:rFonts w:ascii="Times New Roman" w:hAnsi="Times New Roman"/>
          <w:sz w:val="28"/>
          <w:szCs w:val="28"/>
          <w:lang w:val="uk-UA"/>
        </w:rPr>
        <w:t>(</w:t>
      </w:r>
      <w:r w:rsidR="009F3174" w:rsidRPr="006A58EF">
        <w:rPr>
          <w:rFonts w:ascii="Times New Roman" w:hAnsi="Times New Roman"/>
          <w:sz w:val="28"/>
          <w:szCs w:val="28"/>
        </w:rPr>
        <w:t>«Гриль парк Поляна</w:t>
      </w:r>
      <w:r w:rsidR="009F3174" w:rsidRPr="00C87B82">
        <w:rPr>
          <w:rFonts w:ascii="Times New Roman" w:hAnsi="Times New Roman"/>
          <w:sz w:val="28"/>
          <w:szCs w:val="28"/>
        </w:rPr>
        <w:t>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),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174" w:rsidRPr="00C87B82">
        <w:rPr>
          <w:rFonts w:ascii="Times New Roman" w:hAnsi="Times New Roman"/>
          <w:sz w:val="28"/>
          <w:szCs w:val="28"/>
        </w:rPr>
        <w:t> </w:t>
      </w:r>
      <w:r w:rsidR="006A58EF" w:rsidRPr="00C87B82">
        <w:rPr>
          <w:rFonts w:ascii="Times New Roman" w:hAnsi="Times New Roman"/>
          <w:sz w:val="28"/>
          <w:szCs w:val="28"/>
        </w:rPr>
        <w:t xml:space="preserve">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ТОВ «Білопільські джерела»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,</w:t>
      </w:r>
      <w:r w:rsidR="00381D06" w:rsidRPr="00C87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директор Чалий Р.О.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F375F" w:rsidRPr="00C87B82">
        <w:rPr>
          <w:rFonts w:ascii="Times New Roman" w:hAnsi="Times New Roman"/>
          <w:sz w:val="28"/>
          <w:szCs w:val="28"/>
        </w:rPr>
        <w:t>«</w:t>
      </w:r>
      <w:proofErr w:type="spellStart"/>
      <w:r w:rsidR="00DF375F" w:rsidRPr="00C87B82">
        <w:rPr>
          <w:rFonts w:ascii="Times New Roman" w:hAnsi="Times New Roman"/>
          <w:sz w:val="28"/>
          <w:szCs w:val="28"/>
        </w:rPr>
        <w:t>Тандирний</w:t>
      </w:r>
      <w:proofErr w:type="spellEnd"/>
      <w:r w:rsidR="00DF375F" w:rsidRPr="00C8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75F" w:rsidRPr="00C87B82">
        <w:rPr>
          <w:rFonts w:ascii="Times New Roman" w:hAnsi="Times New Roman"/>
          <w:sz w:val="28"/>
          <w:szCs w:val="28"/>
        </w:rPr>
        <w:t>двір</w:t>
      </w:r>
      <w:proofErr w:type="spellEnd"/>
      <w:r w:rsidR="00DF375F" w:rsidRPr="00C87B82">
        <w:rPr>
          <w:rFonts w:ascii="Times New Roman" w:hAnsi="Times New Roman"/>
          <w:sz w:val="28"/>
          <w:szCs w:val="28"/>
        </w:rPr>
        <w:t>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)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, ТОВ «</w:t>
      </w:r>
      <w:proofErr w:type="spellStart"/>
      <w:r w:rsidR="006A58EF" w:rsidRPr="00C87B82">
        <w:rPr>
          <w:rFonts w:ascii="Times New Roman" w:hAnsi="Times New Roman"/>
          <w:sz w:val="28"/>
          <w:szCs w:val="28"/>
          <w:lang w:val="uk-UA"/>
        </w:rPr>
        <w:t>Славіч</w:t>
      </w:r>
      <w:proofErr w:type="spellEnd"/>
      <w:r w:rsidR="006A58EF" w:rsidRPr="00C87B82">
        <w:rPr>
          <w:rFonts w:ascii="Times New Roman" w:hAnsi="Times New Roman"/>
          <w:sz w:val="28"/>
          <w:szCs w:val="28"/>
          <w:lang w:val="uk-UA"/>
        </w:rPr>
        <w:t>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директор Сіренко Ю.В.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 («Стріха»)</w:t>
      </w:r>
      <w:r w:rsidR="00FD112D" w:rsidRPr="00C87B82">
        <w:rPr>
          <w:rFonts w:ascii="Times New Roman" w:hAnsi="Times New Roman"/>
          <w:sz w:val="28"/>
          <w:szCs w:val="28"/>
        </w:rPr>
        <w:t xml:space="preserve"> 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F375F">
        <w:rPr>
          <w:rFonts w:ascii="Times New Roman" w:hAnsi="Times New Roman"/>
          <w:color w:val="293042"/>
          <w:sz w:val="28"/>
          <w:szCs w:val="28"/>
          <w:lang w:val="uk-UA"/>
        </w:rPr>
        <w:t>іншими</w:t>
      </w:r>
      <w:r w:rsidR="009117AF">
        <w:rPr>
          <w:rFonts w:ascii="Times New Roman" w:hAnsi="Times New Roman"/>
          <w:color w:val="293042"/>
          <w:sz w:val="28"/>
          <w:szCs w:val="28"/>
          <w:lang w:val="uk-UA"/>
        </w:rPr>
        <w:t>,</w:t>
      </w:r>
      <w:r w:rsidR="009117AF" w:rsidRP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знаходяться на обох берегах пішохідного мосту через річку Псел з вулиці Заливна до провулку </w:t>
      </w:r>
      <w:proofErr w:type="spellStart"/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Суми,</w:t>
      </w:r>
      <w:r w:rsidR="009F3174" w:rsidRPr="007C4E44">
        <w:rPr>
          <w:sz w:val="28"/>
          <w:szCs w:val="28"/>
          <w:lang w:val="uk-UA"/>
        </w:rPr>
        <w:t xml:space="preserve"> 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 додержання тиші в місті Суми, затверджених рішенням Сумської міської ради від 29 серпня 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 № 3797-МР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нормативних актів щодо захисту населення від шкідливого впливу шуму, 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</w:t>
      </w:r>
      <w:r w:rsidR="007E0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них 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правового характеру за ігнорування зазначен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України, статті 6 та частини четвертої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 Господарського кодексу України, статті 23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7D1405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="007E0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зважаючи</w:t>
      </w:r>
      <w:r w:rsidR="005B7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5B7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абзац</w:t>
      </w:r>
      <w:r w:rsidR="00FB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B7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другим пункту 1 частини першої статті 255 КУ про адміністративні правопорушення</w:t>
      </w:r>
      <w:r w:rsidR="00FB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протоколи про порушення вимог законодавчих  та інших нормативно-правових актів щодо захисту населення від шкідливого впливу шуму чи Правил додержання тиші в населених пунктах і громадських </w:t>
      </w:r>
      <w:r w:rsidR="00FB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місцях  мають право складати органи внутрішніх справ (Національна поліція)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статтею 40 Закону України «Про місцеве самоврядування в Україні»,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AF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9117AF" w:rsidRDefault="009117AF" w:rsidP="0091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7AF" w:rsidRPr="00C52879" w:rsidRDefault="009117AF" w:rsidP="009117A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7D1405" w:rsidRDefault="007D1405" w:rsidP="009117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CD9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2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/1682)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7CD9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7CD9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2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торгівлі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побуту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</w:t>
      </w:r>
      <w:r w:rsidR="004A2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</w:t>
      </w:r>
      <w:r w:rsidR="004A2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Володимирівн</w:t>
      </w:r>
      <w:r w:rsidR="004A27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D1405" w:rsidRPr="00057CD9" w:rsidRDefault="007D1405" w:rsidP="001E5584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AB" w:rsidRDefault="004A27AB" w:rsidP="004A27AB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</w:t>
      </w:r>
    </w:p>
    <w:p w:rsidR="00F8004A" w:rsidRPr="00C52879" w:rsidRDefault="0009679D" w:rsidP="00F8004A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/1682)</w:t>
        </w:r>
      </w:hyperlink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дотримання суб’єктами господарювання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6A58EF">
        <w:rPr>
          <w:rFonts w:ascii="Times New Roman" w:hAnsi="Times New Roman"/>
          <w:sz w:val="28"/>
          <w:szCs w:val="28"/>
        </w:rPr>
        <w:t>заклад</w:t>
      </w:r>
      <w:proofErr w:type="spellStart"/>
      <w:r w:rsidRPr="006A58EF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6A58EF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Pr="006A58EF"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ФОП Король О.В.</w:t>
      </w:r>
      <w:r w:rsidRPr="006A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A58EF">
        <w:rPr>
          <w:rFonts w:ascii="Times New Roman" w:hAnsi="Times New Roman"/>
          <w:sz w:val="28"/>
          <w:szCs w:val="28"/>
        </w:rPr>
        <w:t>«Гриль парк Поляна»</w:t>
      </w:r>
      <w:r>
        <w:rPr>
          <w:rFonts w:ascii="Times New Roman" w:hAnsi="Times New Roman"/>
          <w:sz w:val="28"/>
          <w:szCs w:val="28"/>
          <w:lang w:val="uk-UA"/>
        </w:rPr>
        <w:t>),</w:t>
      </w:r>
      <w:r w:rsidRPr="006A58EF">
        <w:rPr>
          <w:rFonts w:ascii="Times New Roman" w:hAnsi="Times New Roman"/>
          <w:color w:val="293042"/>
          <w:sz w:val="28"/>
          <w:szCs w:val="28"/>
          <w:lang w:val="uk-UA"/>
        </w:rPr>
        <w:t xml:space="preserve"> </w:t>
      </w:r>
      <w:r w:rsidRPr="006A58EF">
        <w:rPr>
          <w:rFonts w:ascii="Times New Roman" w:hAnsi="Times New Roman"/>
          <w:color w:val="293042"/>
          <w:sz w:val="28"/>
          <w:szCs w:val="28"/>
        </w:rPr>
        <w:t> </w:t>
      </w:r>
      <w:r w:rsidRPr="006A58EF">
        <w:rPr>
          <w:rFonts w:ascii="Times New Roman" w:hAnsi="Times New Roman"/>
          <w:sz w:val="28"/>
          <w:szCs w:val="28"/>
        </w:rPr>
        <w:t xml:space="preserve"> </w:t>
      </w:r>
      <w:r w:rsidRPr="006A58EF">
        <w:rPr>
          <w:rFonts w:ascii="Times New Roman" w:hAnsi="Times New Roman"/>
          <w:color w:val="293042"/>
          <w:sz w:val="28"/>
          <w:szCs w:val="28"/>
          <w:lang w:val="uk-UA"/>
        </w:rPr>
        <w:t>ТОВ «Білопільські джерела»</w:t>
      </w:r>
      <w:r>
        <w:rPr>
          <w:rFonts w:ascii="Times New Roman" w:hAnsi="Times New Roman"/>
          <w:color w:val="29304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6A58EF">
        <w:rPr>
          <w:rFonts w:ascii="Times New Roman" w:hAnsi="Times New Roman"/>
          <w:color w:val="293042"/>
          <w:sz w:val="28"/>
          <w:szCs w:val="28"/>
          <w:lang w:val="uk-UA"/>
        </w:rPr>
        <w:t xml:space="preserve"> Чалий Р.О.</w:t>
      </w:r>
      <w:r>
        <w:rPr>
          <w:rFonts w:ascii="Times New Roman" w:hAnsi="Times New Roman"/>
          <w:color w:val="293042"/>
          <w:sz w:val="28"/>
          <w:szCs w:val="28"/>
          <w:lang w:val="uk-UA"/>
        </w:rPr>
        <w:t xml:space="preserve"> (</w:t>
      </w:r>
      <w:r w:rsidRPr="006A58EF">
        <w:rPr>
          <w:rFonts w:ascii="Times New Roman" w:hAnsi="Times New Roman"/>
          <w:sz w:val="28"/>
          <w:szCs w:val="28"/>
        </w:rPr>
        <w:t>«</w:t>
      </w:r>
      <w:proofErr w:type="spellStart"/>
      <w:r w:rsidRPr="006A58EF">
        <w:rPr>
          <w:rFonts w:ascii="Times New Roman" w:hAnsi="Times New Roman"/>
          <w:sz w:val="28"/>
          <w:szCs w:val="28"/>
        </w:rPr>
        <w:t>Тандирний</w:t>
      </w:r>
      <w:proofErr w:type="spellEnd"/>
      <w:r w:rsidRPr="006A5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8EF">
        <w:rPr>
          <w:rFonts w:ascii="Times New Roman" w:hAnsi="Times New Roman"/>
          <w:sz w:val="28"/>
          <w:szCs w:val="28"/>
        </w:rPr>
        <w:t>двір</w:t>
      </w:r>
      <w:proofErr w:type="spellEnd"/>
      <w:r w:rsidRPr="006A58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color w:val="293042"/>
          <w:sz w:val="28"/>
          <w:szCs w:val="28"/>
          <w:lang w:val="uk-UA"/>
        </w:rPr>
        <w:t>, ТОВ «</w:t>
      </w:r>
      <w:proofErr w:type="spellStart"/>
      <w:r>
        <w:rPr>
          <w:rFonts w:ascii="Times New Roman" w:hAnsi="Times New Roman"/>
          <w:color w:val="293042"/>
          <w:sz w:val="28"/>
          <w:szCs w:val="28"/>
          <w:lang w:val="uk-UA"/>
        </w:rPr>
        <w:t>Славіч</w:t>
      </w:r>
      <w:proofErr w:type="spellEnd"/>
      <w:r>
        <w:rPr>
          <w:rFonts w:ascii="Times New Roman" w:hAnsi="Times New Roman"/>
          <w:color w:val="293042"/>
          <w:sz w:val="28"/>
          <w:szCs w:val="28"/>
          <w:lang w:val="uk-UA"/>
        </w:rPr>
        <w:t>», директор Сіренко Ю.В. («Стріха»)</w:t>
      </w:r>
      <w:r w:rsidR="00C87B82">
        <w:rPr>
          <w:rFonts w:ascii="Times New Roman" w:hAnsi="Times New Roman"/>
          <w:color w:val="29304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93042"/>
          <w:sz w:val="28"/>
          <w:szCs w:val="28"/>
          <w:lang w:val="uk-UA"/>
        </w:rPr>
        <w:t>та іншими,</w:t>
      </w:r>
      <w:r w:rsidRP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знаходяться на обох берегах пішохідного мосту через річку Псел з вулиці Заливна до провулку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Суми,</w:t>
      </w:r>
      <w:r w:rsidRPr="007C4E44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 додержання тиші в місті Суми та інших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-правових актів щодо  захисту населення від шкідливого впливу шуму, застосування  заходів правового характеру за ігнорування зазначених нормативних вимог, 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182 та 255 Кодексу України про адміністративні правопорушення,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4A27AB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</w:t>
      </w:r>
      <w:r w:rsidR="004A27AB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4A27AB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0" w:history="1">
        <w:r w:rsidR="004A27AB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4A27AB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45 С</w:t>
      </w:r>
      <w:r w:rsidR="00F8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татуту територіальної громади міста Суми, затвердженого рішенням Сумської міської ради від 26 жовтня 2011 року № 893-МР, </w:t>
      </w:r>
      <w:r w:rsidR="00FD1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3.2, 5.5, 7.2, 7.3, 7.5, 7.6 Правил додержання тиші в місті, затверджених  рішенням Сумської міської ради від 29 серпня 2018 року                               № 3797-МР Суми, </w:t>
      </w:r>
      <w:r w:rsidR="00F8004A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8004A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пунктом 2 частини другої статті 52 </w:t>
      </w:r>
      <w:r w:rsidR="00F8004A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F8004A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F8004A" w:rsidRDefault="00F8004A" w:rsidP="00F8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004A" w:rsidRPr="00C52879" w:rsidRDefault="00F8004A" w:rsidP="00F8004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F8004A" w:rsidRPr="00F8004A" w:rsidRDefault="00F8004A" w:rsidP="00F8004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ідтрим</w:t>
      </w:r>
      <w:r w:rsidR="00096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ати</w:t>
      </w:r>
      <w:proofErr w:type="spellEnd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8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петицію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Воробйової</w:t>
      </w:r>
      <w:proofErr w:type="spellEnd"/>
      <w:r w:rsidRPr="00F80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F80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800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Заборонити використання музичної апаратури </w:t>
      </w:r>
      <w:r w:rsidRPr="00F800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та живий спів на відкритих майданчиках ресторанного господарства біля житлових будинків»</w:t>
      </w:r>
      <w:r w:rsidRPr="00F80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F8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1" w:history="1"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/1682)</w:t>
        </w:r>
      </w:hyperlink>
      <w:r w:rsidRPr="00F8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004A" w:rsidRDefault="00F8004A" w:rsidP="00F8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8004A" w:rsidRPr="00F8004A" w:rsidRDefault="00F8004A" w:rsidP="00F8004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торгівлі</w:t>
      </w:r>
      <w:proofErr w:type="spellEnd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побуту</w:t>
      </w:r>
      <w:proofErr w:type="spellEnd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захисту</w:t>
      </w:r>
      <w:proofErr w:type="spellEnd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прав </w:t>
      </w:r>
      <w:proofErr w:type="spellStart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споживачів</w:t>
      </w:r>
      <w:proofErr w:type="spellEnd"/>
      <w:r w:rsidRPr="00F8004A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</w:t>
      </w:r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9563C5" w:rsidRDefault="00F8004A" w:rsidP="00FF3B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</w:t>
      </w:r>
      <w:r w:rsidR="00735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Звернутис</w:t>
      </w:r>
      <w:r w:rsidR="00EF7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735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73504A" w:rsidRPr="00F8004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патрульної поліції в Сумській області департаменту патрульної поліції </w:t>
      </w:r>
      <w:r w:rsidR="0073504A">
        <w:rPr>
          <w:rFonts w:ascii="Times New Roman" w:hAnsi="Times New Roman" w:cs="Times New Roman"/>
          <w:sz w:val="28"/>
          <w:szCs w:val="28"/>
          <w:lang w:val="uk-UA"/>
        </w:rPr>
        <w:t xml:space="preserve"> (Калюжний </w:t>
      </w:r>
      <w:r w:rsidR="009563C5">
        <w:rPr>
          <w:rFonts w:ascii="Times New Roman" w:hAnsi="Times New Roman" w:cs="Times New Roman"/>
          <w:sz w:val="28"/>
          <w:szCs w:val="28"/>
          <w:lang w:val="uk-UA"/>
        </w:rPr>
        <w:t>О.О.)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>Сумського відділу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>поліції Г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>аціональної поліції у Сумській області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>Карабуті</w:t>
      </w:r>
      <w:proofErr w:type="spellEnd"/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 xml:space="preserve"> П.І.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F79EA">
        <w:rPr>
          <w:rFonts w:ascii="Times New Roman" w:hAnsi="Times New Roman" w:cs="Times New Roman"/>
          <w:sz w:val="28"/>
          <w:szCs w:val="28"/>
          <w:lang w:val="uk-UA"/>
        </w:rPr>
        <w:t xml:space="preserve"> щодо перевірки викладених в електронній петиції фактів порушен</w:t>
      </w:r>
      <w:r w:rsidR="00F80CE3">
        <w:rPr>
          <w:rFonts w:ascii="Times New Roman" w:hAnsi="Times New Roman" w:cs="Times New Roman"/>
          <w:sz w:val="28"/>
          <w:szCs w:val="28"/>
          <w:lang w:val="uk-UA"/>
        </w:rPr>
        <w:t>ь об’єктами ресторанного господарства</w:t>
      </w:r>
      <w:r w:rsidR="00185D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D56" w:rsidRPr="00185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знаходяться на обох берегах пішохідного мосту через річку Псел з вулиці Заливна до провулку </w:t>
      </w:r>
      <w:proofErr w:type="spellStart"/>
      <w:r w:rsidR="00185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 w:rsidR="00185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Суми,</w:t>
      </w:r>
      <w:r w:rsidR="00735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</w:t>
      </w:r>
      <w:r w:rsidR="00185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тиші в місті Суми та</w:t>
      </w:r>
      <w:r w:rsidR="00F80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разі виявлення порушень – складання протоколів про  адміністративне правопорушення з метою притягнення винних осіб до відповідальності.</w:t>
      </w:r>
      <w:r w:rsidR="00185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16CE" w:rsidRDefault="009563C5" w:rsidP="00735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80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Комісійно</w:t>
      </w:r>
      <w:proofErr w:type="spellEnd"/>
      <w:r w:rsidR="00F80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залученням спеціалістів </w:t>
      </w:r>
      <w:r w:rsidRPr="002C4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4502" w:rsidRPr="002C4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установи </w:t>
      </w:r>
      <w:r w:rsidR="002C4502" w:rsidRPr="002C4502">
        <w:rPr>
          <w:rFonts w:ascii="Times New Roman" w:hAnsi="Times New Roman" w:cs="Times New Roman"/>
          <w:sz w:val="28"/>
          <w:szCs w:val="28"/>
          <w:lang w:val="uk-UA"/>
        </w:rPr>
        <w:t xml:space="preserve"> «Сумський  обласний лабораторний центр» МОЗ України</w:t>
      </w:r>
      <w:r w:rsidR="002C45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C4502" w:rsidRPr="002C4502">
        <w:rPr>
          <w:rFonts w:ascii="Times New Roman" w:hAnsi="Times New Roman" w:cs="Times New Roman"/>
          <w:sz w:val="28"/>
          <w:szCs w:val="28"/>
          <w:lang w:val="uk-UA"/>
        </w:rPr>
        <w:t>Збаражськ</w:t>
      </w:r>
      <w:r w:rsidR="002C450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C4502" w:rsidRPr="002C4502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185D5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655C8">
        <w:rPr>
          <w:rFonts w:ascii="Times New Roman" w:hAnsi="Times New Roman" w:cs="Times New Roman"/>
          <w:sz w:val="28"/>
          <w:szCs w:val="28"/>
          <w:lang w:val="uk-UA"/>
        </w:rPr>
        <w:t xml:space="preserve">у найкоротший термін забезпечити проведення замірів рівня шуму </w:t>
      </w:r>
      <w:r w:rsidR="000716CE">
        <w:rPr>
          <w:rFonts w:ascii="Times New Roman" w:hAnsi="Times New Roman" w:cs="Times New Roman"/>
          <w:sz w:val="28"/>
          <w:szCs w:val="28"/>
          <w:lang w:val="uk-UA"/>
        </w:rPr>
        <w:t xml:space="preserve">у денний та нічний час на прилеглій до житлових будинків №№ 1, 1/1, 1/2, 5, 7 по вулиці Заливній  в                  м. Суми,  територіях та в разі виявлення перевищення встановлених норм, звернутися до </w:t>
      </w:r>
      <w:r w:rsidR="000716CE" w:rsidRPr="00F8004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патрульної поліції в Сумській області департаменту патрульної поліції </w:t>
      </w:r>
      <w:r w:rsidR="000716CE">
        <w:rPr>
          <w:rFonts w:ascii="Times New Roman" w:hAnsi="Times New Roman" w:cs="Times New Roman"/>
          <w:sz w:val="28"/>
          <w:szCs w:val="28"/>
          <w:lang w:val="uk-UA"/>
        </w:rPr>
        <w:t xml:space="preserve"> (Калюжний О.О.)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>Сумського відділу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>поліції Г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>аціональної поліції у Сумській області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>Карабуті</w:t>
      </w:r>
      <w:proofErr w:type="spellEnd"/>
      <w:r w:rsidR="00FF3B4D" w:rsidRPr="00FF3B4D">
        <w:rPr>
          <w:rFonts w:ascii="Times New Roman" w:hAnsi="Times New Roman" w:cs="Times New Roman"/>
          <w:sz w:val="28"/>
          <w:szCs w:val="28"/>
          <w:lang w:val="uk-UA"/>
        </w:rPr>
        <w:t xml:space="preserve"> П.І.</w:t>
      </w:r>
      <w:r w:rsidR="00FF3B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6CE">
        <w:rPr>
          <w:rFonts w:ascii="Times New Roman" w:hAnsi="Times New Roman" w:cs="Times New Roman"/>
          <w:sz w:val="28"/>
          <w:szCs w:val="28"/>
          <w:lang w:val="uk-UA"/>
        </w:rPr>
        <w:t xml:space="preserve">  з метою складання протоколу про адміністративне правопорушення.</w:t>
      </w:r>
    </w:p>
    <w:p w:rsidR="00D73425" w:rsidRPr="00D73425" w:rsidRDefault="00D73425" w:rsidP="0073512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Pr="00D73425">
        <w:rPr>
          <w:rFonts w:ascii="Times New Roman" w:hAnsi="Times New Roman" w:cs="Times New Roman"/>
          <w:sz w:val="28"/>
          <w:szCs w:val="28"/>
          <w:lang w:val="uk-UA"/>
        </w:rPr>
        <w:t>Провести серед закладів ресторанного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обох берегах пішохідного мосту через річку Псел з вулиці Заливна до провулку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попереджувально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роз’яснювальну роботу щодо </w:t>
      </w:r>
      <w:r w:rsidR="003C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 впродовж доби роботи музичних ансамблів та використання музичної апаратури на відкритих літніх майданчиках закладів ресторанного господарства, розташованих біля житлових будинків, інших вимог Правил додержання тиші в місті Суми.</w:t>
      </w:r>
    </w:p>
    <w:p w:rsidR="001763F1" w:rsidRPr="009563C5" w:rsidRDefault="0073512F" w:rsidP="007351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12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C2C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51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25B" w:rsidRPr="00956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763F1" w:rsidRPr="00956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</w:t>
      </w:r>
      <w:r w:rsidR="00956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Воробйову Вікторію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олодимирівну</w:t>
      </w:r>
      <w:r w:rsidR="001763F1" w:rsidRPr="00956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763F1" w:rsidRPr="00956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рішення.</w:t>
      </w:r>
    </w:p>
    <w:p w:rsidR="001763F1" w:rsidRPr="00C52879" w:rsidRDefault="001763F1" w:rsidP="00185D56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3F1" w:rsidRPr="00C52879" w:rsidRDefault="008501F5" w:rsidP="001763F1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85D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</w:t>
      </w:r>
      <w:r w:rsidR="001763F1" w:rsidRPr="00185D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1763F1"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1763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 Волошину О.М.</w:t>
      </w:r>
    </w:p>
    <w:p w:rsidR="008423A6" w:rsidRPr="001763F1" w:rsidRDefault="008423A6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CAB" w:rsidRPr="00C52879" w:rsidRDefault="003C2CAB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9563C5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3C5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185D56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ПОГОДЖЕННЯ</w:t>
      </w: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C52879" w:rsidRPr="00C52879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 w:rsidR="00236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64E" w:rsidRDefault="009563C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 </w:t>
      </w:r>
    </w:p>
    <w:p w:rsidR="00C52879" w:rsidRPr="00C52879" w:rsidRDefault="008501F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обуту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6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 Дубицький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Волошина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протокольної роботи та контролю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голови,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С.Я. Пак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BC0995" w:rsidRPr="00C52879" w:rsidRDefault="00BC0995">
      <w:pPr>
        <w:rPr>
          <w:lang w:val="uk-UA"/>
        </w:rPr>
      </w:pPr>
    </w:p>
    <w:sectPr w:rsidR="00BC0995" w:rsidRPr="00C52879" w:rsidSect="003C2CAB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D520DC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C07938"/>
    <w:multiLevelType w:val="hybridMultilevel"/>
    <w:tmpl w:val="CEFC13DE"/>
    <w:lvl w:ilvl="0" w:tplc="9F3C7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5F7C19"/>
    <w:multiLevelType w:val="multilevel"/>
    <w:tmpl w:val="0E9EFF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14535"/>
    <w:rsid w:val="00057CD9"/>
    <w:rsid w:val="000655C8"/>
    <w:rsid w:val="000716CE"/>
    <w:rsid w:val="0009679D"/>
    <w:rsid w:val="000F06A8"/>
    <w:rsid w:val="001763F1"/>
    <w:rsid w:val="00185D56"/>
    <w:rsid w:val="001B11B3"/>
    <w:rsid w:val="001B6CA6"/>
    <w:rsid w:val="001E5584"/>
    <w:rsid w:val="001F322C"/>
    <w:rsid w:val="00236565"/>
    <w:rsid w:val="002879E2"/>
    <w:rsid w:val="002C4502"/>
    <w:rsid w:val="00381D06"/>
    <w:rsid w:val="003C2CAB"/>
    <w:rsid w:val="004A27AB"/>
    <w:rsid w:val="004B5923"/>
    <w:rsid w:val="005679AD"/>
    <w:rsid w:val="00580624"/>
    <w:rsid w:val="005A04A9"/>
    <w:rsid w:val="005B73DA"/>
    <w:rsid w:val="00600249"/>
    <w:rsid w:val="00613AFA"/>
    <w:rsid w:val="006A58EF"/>
    <w:rsid w:val="00703F4F"/>
    <w:rsid w:val="0073504A"/>
    <w:rsid w:val="0073512F"/>
    <w:rsid w:val="0079705E"/>
    <w:rsid w:val="007D1405"/>
    <w:rsid w:val="007E0D43"/>
    <w:rsid w:val="0080075F"/>
    <w:rsid w:val="00802EED"/>
    <w:rsid w:val="008423A6"/>
    <w:rsid w:val="008501F5"/>
    <w:rsid w:val="008D3529"/>
    <w:rsid w:val="009117AF"/>
    <w:rsid w:val="009563C5"/>
    <w:rsid w:val="009978D8"/>
    <w:rsid w:val="009F3174"/>
    <w:rsid w:val="009F4CF8"/>
    <w:rsid w:val="00A855A2"/>
    <w:rsid w:val="00BC0995"/>
    <w:rsid w:val="00C52879"/>
    <w:rsid w:val="00C87B82"/>
    <w:rsid w:val="00D44DF8"/>
    <w:rsid w:val="00D73425"/>
    <w:rsid w:val="00DF375F"/>
    <w:rsid w:val="00EF564E"/>
    <w:rsid w:val="00EF79EA"/>
    <w:rsid w:val="00F8004A"/>
    <w:rsid w:val="00F80CE3"/>
    <w:rsid w:val="00F8125B"/>
    <w:rsid w:val="00FB046D"/>
    <w:rsid w:val="00FD112D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D2F3"/>
  <w15:docId w15:val="{3BD66138-85DD-4FFD-971C-375E23F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tsenko_h\Desktop\&#1056;&#1072;&#1073;&#1086;&#1095;&#1080;&#1081;%20&#1089;&#1090;&#1086;&#1083;\&#1087;&#1077;&#1090;&#1080;&#1094;&#1110;&#1111;\(http:\e-dem.in.ua\sumy\Petition\View\1682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tsenko_h\Desktop\&#1056;&#1072;&#1073;&#1086;&#1095;&#1080;&#1081;%20&#1089;&#1090;&#1086;&#1083;\&#1087;&#1077;&#1090;&#1080;&#1094;&#1110;&#1111;\(http:\e-dem.in.ua\sumy\Petition\View\1682)" TargetMode="External"/><Relationship Id="rId11" Type="http://schemas.openxmlformats.org/officeDocument/2006/relationships/hyperlink" Target="file:///C:\Users\datsenko_h\Desktop\&#1056;&#1072;&#1073;&#1086;&#1095;&#1080;&#1081;%20&#1089;&#1090;&#1086;&#1083;\&#1087;&#1077;&#1090;&#1080;&#1094;&#1110;&#1111;\(http:\e-dem.in.ua\sumy\Petition\View\1682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atsenko_h\Desktop\&#1056;&#1072;&#1073;&#1086;&#1095;&#1080;&#1081;%20&#1089;&#1090;&#1086;&#1083;\&#1087;&#1077;&#1090;&#1080;&#1094;&#1110;&#1111;\(http:\e-dem.in.ua\sumy\Petition\View\16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2</cp:revision>
  <cp:lastPrinted>2018-08-22T12:49:00Z</cp:lastPrinted>
  <dcterms:created xsi:type="dcterms:W3CDTF">2019-06-14T07:47:00Z</dcterms:created>
  <dcterms:modified xsi:type="dcterms:W3CDTF">2019-06-14T07:47:00Z</dcterms:modified>
</cp:coreProperties>
</file>