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A" w:rsidRPr="002E0D84" w:rsidRDefault="00A16D0C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0B59"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до фінансового плану </w:t>
      </w:r>
    </w:p>
    <w:p w:rsidR="002E0D84" w:rsidRDefault="003B0B59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DC61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рік </w:t>
      </w:r>
    </w:p>
    <w:p w:rsidR="001B4BD4" w:rsidRPr="002E0D84" w:rsidRDefault="003B0B59" w:rsidP="00FB0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«Сумижилкомсервіс» СМР</w:t>
      </w:r>
    </w:p>
    <w:p w:rsidR="00FB068A" w:rsidRPr="002E0D84" w:rsidRDefault="00FB068A" w:rsidP="005E6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D84" w:rsidRDefault="00E6791E" w:rsidP="003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sz w:val="28"/>
          <w:szCs w:val="28"/>
          <w:lang w:val="uk-UA"/>
        </w:rPr>
        <w:t>Основним видом діяльності комунального підприємства «Сумижилкомсервіс» Сумської міської ради є надан</w:t>
      </w:r>
      <w:r w:rsidR="002E0D84">
        <w:rPr>
          <w:rFonts w:ascii="Times New Roman" w:hAnsi="Times New Roman" w:cs="Times New Roman"/>
          <w:sz w:val="28"/>
          <w:szCs w:val="28"/>
          <w:lang w:val="uk-UA"/>
        </w:rPr>
        <w:t xml:space="preserve">ня послуг із захоронення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на полігоні для складування </w:t>
      </w:r>
      <w:r w:rsidR="002E0D84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відходів на території В.</w:t>
      </w:r>
      <w:r w:rsidR="00EA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15B3">
        <w:rPr>
          <w:rFonts w:ascii="Times New Roman" w:hAnsi="Times New Roman" w:cs="Times New Roman"/>
          <w:sz w:val="28"/>
          <w:szCs w:val="28"/>
          <w:lang w:val="uk-UA"/>
        </w:rPr>
        <w:t>Сироватської</w:t>
      </w:r>
      <w:proofErr w:type="spellEnd"/>
      <w:r w:rsidR="00EA1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EA15B3">
        <w:rPr>
          <w:rFonts w:ascii="Times New Roman" w:hAnsi="Times New Roman" w:cs="Times New Roman"/>
          <w:sz w:val="28"/>
          <w:szCs w:val="28"/>
          <w:lang w:val="uk-UA"/>
        </w:rPr>
        <w:t>Сумського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району. </w:t>
      </w:r>
    </w:p>
    <w:p w:rsidR="00FB068A" w:rsidRPr="002E0D84" w:rsidRDefault="00FB068A" w:rsidP="003C6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обслуговуванні КП «Сумижилкомсервіс» СМР  знаходиться 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 xml:space="preserve">129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>их будинка</w:t>
      </w:r>
      <w:r w:rsidR="00820765"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E17B2E">
        <w:rPr>
          <w:rFonts w:ascii="Times New Roman" w:hAnsi="Times New Roman" w:cs="Times New Roman"/>
          <w:sz w:val="28"/>
          <w:szCs w:val="28"/>
          <w:lang w:val="uk-UA"/>
        </w:rPr>
        <w:t>300,3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 xml:space="preserve"> тис кв.</w:t>
      </w:r>
      <w:r w:rsidR="002B2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84">
        <w:rPr>
          <w:rFonts w:ascii="Times New Roman" w:hAnsi="Times New Roman" w:cs="Times New Roman"/>
          <w:sz w:val="28"/>
          <w:szCs w:val="28"/>
          <w:lang w:val="uk-UA"/>
        </w:rPr>
        <w:t>м., в тому числі:</w:t>
      </w:r>
    </w:p>
    <w:p w:rsidR="00FB068A" w:rsidRPr="002E0D84" w:rsidRDefault="00FB068A" w:rsidP="00FB06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878"/>
        <w:gridCol w:w="2390"/>
        <w:gridCol w:w="2391"/>
      </w:tblGrid>
      <w:tr w:rsidR="00FB068A" w:rsidRPr="002E0D84" w:rsidTr="00FB068A">
        <w:tc>
          <w:tcPr>
            <w:tcW w:w="817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3" w:type="dxa"/>
          </w:tcPr>
          <w:p w:rsidR="00FB068A" w:rsidRPr="002E0D84" w:rsidRDefault="00FB068A" w:rsidP="00FB0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будинків</w:t>
            </w:r>
          </w:p>
        </w:tc>
        <w:tc>
          <w:tcPr>
            <w:tcW w:w="2605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будинків, шт.</w:t>
            </w:r>
          </w:p>
        </w:tc>
        <w:tc>
          <w:tcPr>
            <w:tcW w:w="2606" w:type="dxa"/>
          </w:tcPr>
          <w:p w:rsidR="00FB068A" w:rsidRPr="002E0D84" w:rsidRDefault="00442D5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будинків,</w:t>
            </w:r>
            <w:r w:rsidR="00D077B4"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4B70"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 </w:t>
            </w: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м²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D077B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:rsidR="00FB068A" w:rsidRPr="002E0D84" w:rsidRDefault="00394B70" w:rsidP="00FB0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1-о поверхові</w:t>
            </w:r>
          </w:p>
        </w:tc>
        <w:tc>
          <w:tcPr>
            <w:tcW w:w="2605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06" w:type="dxa"/>
          </w:tcPr>
          <w:p w:rsidR="00FB068A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D077B4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</w:tcPr>
          <w:p w:rsidR="00FB068A" w:rsidRPr="002E0D84" w:rsidRDefault="00394B70" w:rsidP="00FB0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2-х поверхові</w:t>
            </w:r>
          </w:p>
        </w:tc>
        <w:tc>
          <w:tcPr>
            <w:tcW w:w="2605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606" w:type="dxa"/>
          </w:tcPr>
          <w:p w:rsidR="00FB068A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</w:tcPr>
          <w:p w:rsidR="00394B70" w:rsidRPr="002E0D84" w:rsidRDefault="00394B70" w:rsidP="004F1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3-х поверхові</w:t>
            </w:r>
          </w:p>
        </w:tc>
        <w:tc>
          <w:tcPr>
            <w:tcW w:w="2605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06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</w:tcPr>
          <w:p w:rsidR="00394B70" w:rsidRPr="002E0D84" w:rsidRDefault="00394B70" w:rsidP="004F1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4-х поверхові</w:t>
            </w:r>
          </w:p>
        </w:tc>
        <w:tc>
          <w:tcPr>
            <w:tcW w:w="2605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606" w:type="dxa"/>
          </w:tcPr>
          <w:p w:rsidR="00394B70" w:rsidRPr="002E0D84" w:rsidRDefault="00E17B2E" w:rsidP="00D71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118,2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9-ти поверхові</w:t>
            </w:r>
          </w:p>
        </w:tc>
        <w:tc>
          <w:tcPr>
            <w:tcW w:w="2605" w:type="dxa"/>
          </w:tcPr>
          <w:p w:rsidR="00394B70" w:rsidRPr="002E0D84" w:rsidRDefault="00E17B2E" w:rsidP="00744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114,3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394B70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394B70" w:rsidRPr="002E0D84" w:rsidTr="00FB068A">
        <w:tc>
          <w:tcPr>
            <w:tcW w:w="817" w:type="dxa"/>
          </w:tcPr>
          <w:p w:rsidR="00394B70" w:rsidRPr="002E0D84" w:rsidRDefault="00744E91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</w:tcPr>
          <w:p w:rsidR="00394B70" w:rsidRPr="002E0D84" w:rsidRDefault="00394B70" w:rsidP="00394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14-ти поверхові</w:t>
            </w:r>
          </w:p>
        </w:tc>
        <w:tc>
          <w:tcPr>
            <w:tcW w:w="2605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6" w:type="dxa"/>
          </w:tcPr>
          <w:p w:rsidR="00394B70" w:rsidRPr="002E0D84" w:rsidRDefault="00E17B2E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</w:t>
            </w:r>
          </w:p>
        </w:tc>
      </w:tr>
      <w:tr w:rsidR="00FB068A" w:rsidRPr="002E0D84" w:rsidTr="00FB068A">
        <w:tc>
          <w:tcPr>
            <w:tcW w:w="817" w:type="dxa"/>
          </w:tcPr>
          <w:p w:rsidR="00FB068A" w:rsidRPr="002E0D84" w:rsidRDefault="00FB068A" w:rsidP="0039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FB068A" w:rsidRPr="002E0D84" w:rsidRDefault="00394B70" w:rsidP="00394B7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05" w:type="dxa"/>
          </w:tcPr>
          <w:p w:rsidR="00FB068A" w:rsidRPr="002E0D84" w:rsidRDefault="00EC5BC0" w:rsidP="00394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D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2606" w:type="dxa"/>
          </w:tcPr>
          <w:p w:rsidR="00EC5BC0" w:rsidRPr="002E0D84" w:rsidRDefault="00E17B2E" w:rsidP="00EC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300,3</w:t>
            </w:r>
          </w:p>
        </w:tc>
      </w:tr>
    </w:tbl>
    <w:p w:rsidR="004142FF" w:rsidRPr="00133879" w:rsidRDefault="004142FF" w:rsidP="00EC5B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080" w:rsidRPr="00133879" w:rsidRDefault="00F74080" w:rsidP="00F7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Мінімальн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послуг</w:t>
      </w:r>
      <w:r w:rsid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DB7BC8" w:rsidRPr="00DB7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багатоквартирним будинком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КП «Сумижилкомсервіс» СМР відповідно до рішення виконавчого комітету Сумської міської ради від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382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управителів багатоквартирних будинків у місті Суми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складає – 0,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грн/м², максимальн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F7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597 грн/ м² з ПДВ. </w:t>
      </w:r>
    </w:p>
    <w:p w:rsidR="00F74080" w:rsidRPr="00F74080" w:rsidRDefault="00F74080" w:rsidP="00F7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1DF" w:rsidRPr="002E0D84" w:rsidRDefault="000F51DF" w:rsidP="000F51D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Підприємства.</w:t>
      </w:r>
    </w:p>
    <w:p w:rsidR="000F51DF" w:rsidRPr="00FF6942" w:rsidRDefault="000F51DF" w:rsidP="000F51D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Чистий дохід від реалізації продукції (товарів, робіт, послуг) (рядок 1000).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На 2020 рік заплановано отримати чистого доходу в сумі 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27 200 тис. грн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5950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тис. грн. або на 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28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% більше </w:t>
      </w:r>
      <w:r w:rsidR="00D113D9">
        <w:rPr>
          <w:rFonts w:ascii="Times New Roman" w:hAnsi="Times New Roman"/>
          <w:spacing w:val="-2"/>
          <w:sz w:val="26"/>
          <w:szCs w:val="26"/>
          <w:lang w:val="uk-UA" w:eastAsia="ru-RU"/>
        </w:rPr>
        <w:t xml:space="preserve">прогнозу 2019 року 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(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прогноз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2019 року – </w:t>
      </w:r>
      <w:r w:rsidR="001D704B">
        <w:rPr>
          <w:rFonts w:ascii="Times New Roman" w:hAnsi="Times New Roman"/>
          <w:sz w:val="26"/>
          <w:szCs w:val="26"/>
          <w:lang w:val="uk-UA" w:eastAsia="ru-RU"/>
        </w:rPr>
        <w:t>2</w:t>
      </w:r>
      <w:r w:rsidR="00D113D9">
        <w:rPr>
          <w:rFonts w:ascii="Times New Roman" w:hAnsi="Times New Roman"/>
          <w:sz w:val="26"/>
          <w:szCs w:val="26"/>
          <w:lang w:val="uk-UA" w:eastAsia="ru-RU"/>
        </w:rPr>
        <w:t>1250</w:t>
      </w: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FF6942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.). 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від захоронення побутових відходів                                          12 300 тис. грн.</w:t>
      </w:r>
    </w:p>
    <w:p w:rsidR="000F51DF" w:rsidRPr="00FF6942" w:rsidRDefault="000F51DF" w:rsidP="000F51D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від управління ББ                                                                         14 900 тис. грн.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F6942">
        <w:rPr>
          <w:rFonts w:ascii="Times New Roman" w:hAnsi="Times New Roman"/>
          <w:sz w:val="26"/>
          <w:szCs w:val="26"/>
          <w:lang w:val="uk-UA" w:eastAsia="ru-RU"/>
        </w:rPr>
        <w:t xml:space="preserve">Збільшення доходів зумовлене підвищенням тарифу </w:t>
      </w:r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послугу з управління багатоквартирним будинком по КП «</w:t>
      </w:r>
      <w:proofErr w:type="spellStart"/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Сумижилкомсервіс</w:t>
      </w:r>
      <w:proofErr w:type="spellEnd"/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СМР відповідно до рішення виконавчого комітету Сумської міської ради від 16.07.2019 року № 382  «Про призначення управителів багатоквартирних будинків у місті Суми»  в середньому на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</w:t>
      </w:r>
      <w:r w:rsidRPr="00FF69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% та збільшення вартості послуги з захоронення ПВ . </w:t>
      </w:r>
    </w:p>
    <w:p w:rsidR="000F51DF" w:rsidRPr="00FF6942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51DF" w:rsidRPr="00FF6942" w:rsidRDefault="000F51DF" w:rsidP="000F51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Інші операційні доходи, 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(рядок 1030)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          </w:t>
      </w:r>
      <w:r w:rsidRPr="00D74A8D">
        <w:rPr>
          <w:rFonts w:ascii="Times New Roman" w:hAnsi="Times New Roman" w:cs="Times New Roman"/>
          <w:b/>
          <w:sz w:val="26"/>
          <w:szCs w:val="26"/>
          <w:lang w:val="uk-UA"/>
        </w:rPr>
        <w:t>1 2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00 тис. грн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.  (бюджетне фінансування – орендна плата за землю 3 черга)    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Інші доходи,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(рядок 115</w:t>
      </w:r>
      <w:r w:rsidRPr="00FF6942">
        <w:rPr>
          <w:rFonts w:ascii="Times New Roman" w:hAnsi="Times New Roman"/>
          <w:b/>
          <w:sz w:val="26"/>
          <w:szCs w:val="26"/>
          <w:lang w:val="uk-UA" w:eastAsia="ru-RU"/>
        </w:rPr>
        <w:t>0)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FF69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  <w:r w:rsidRPr="00FF6942">
        <w:rPr>
          <w:rFonts w:ascii="Times New Roman" w:hAnsi="Times New Roman" w:cs="Times New Roman"/>
          <w:b/>
          <w:sz w:val="26"/>
          <w:szCs w:val="26"/>
          <w:lang w:val="uk-UA"/>
        </w:rPr>
        <w:t>480 тис. грн.</w:t>
      </w:r>
    </w:p>
    <w:p w:rsidR="000F51DF" w:rsidRPr="00FF6942" w:rsidRDefault="000F51DF" w:rsidP="000F5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6942">
        <w:rPr>
          <w:rFonts w:ascii="Times New Roman" w:hAnsi="Times New Roman" w:cs="Times New Roman"/>
          <w:sz w:val="26"/>
          <w:szCs w:val="26"/>
          <w:lang w:val="uk-UA"/>
        </w:rPr>
        <w:t>Дохід  від амортизації безоплатно отриманих основних засобів.</w:t>
      </w:r>
    </w:p>
    <w:p w:rsidR="000F51DF" w:rsidRPr="00FF6942" w:rsidRDefault="000F51DF" w:rsidP="000F51D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У бухгалтерському обліку вартість безоплатно отриманих необоротних активів відноситься до додаткового капіталу і на дату придбання не визнається доходом (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Дт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10 «Основні засоби» – 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Кт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424 «Безоплатно одержані необоротні активи»). Амортизація в бухгалтерському обліку нараховується відповідно до пунктів 22-30 П(С)БО 7 за час його експлуатації, починаючи з наступного місяця після зарахування на баланс (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Дт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23 (91,92,93,94) – </w:t>
      </w:r>
      <w:proofErr w:type="spellStart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>Кт</w:t>
      </w:r>
      <w:proofErr w:type="spellEnd"/>
      <w:r w:rsidRPr="006B4FFD">
        <w:rPr>
          <w:rFonts w:ascii="Times New Roman" w:hAnsi="Times New Roman"/>
          <w:color w:val="212121"/>
          <w:sz w:val="26"/>
          <w:szCs w:val="26"/>
          <w:lang w:val="uk-UA"/>
        </w:rPr>
        <w:t xml:space="preserve"> 131 «Знос основних засобів»). Згідно з вимогами Плану рахунків, залишок додаткового капіталу на субрахунку 424 зменшується на суму визнаного доходу протягом строку корисного використання безоплатно отриманих об'єктів необоротних активів і при їх вибутті. Дохід в бухгалтерському обліку відображається на субрахунку 745 «Дохід від безоплатно отриманих активів» в сумі амортизації такого ОС одночасно з її нарахуванням</w:t>
      </w:r>
      <w:r>
        <w:rPr>
          <w:rFonts w:ascii="Times New Roman" w:hAnsi="Times New Roman"/>
          <w:color w:val="212121"/>
          <w:sz w:val="26"/>
          <w:szCs w:val="26"/>
          <w:lang w:val="uk-UA"/>
        </w:rPr>
        <w:t>.</w:t>
      </w:r>
    </w:p>
    <w:p w:rsidR="000F51DF" w:rsidRPr="001C0AE3" w:rsidRDefault="000F51DF" w:rsidP="000F5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Усього доходи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Підприємства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(рядок 1330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)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плануються в сумі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28 880</w:t>
      </w:r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58194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2958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1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1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,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4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25922</w:t>
      </w:r>
      <w:r w:rsidRPr="001C0A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1C0A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1C0AE3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sz w:val="26"/>
          <w:szCs w:val="26"/>
          <w:lang w:val="uk-UA" w:eastAsia="ru-RU"/>
        </w:rPr>
        <w:t>Витрати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Підприємства.</w:t>
      </w:r>
    </w:p>
    <w:p w:rsidR="000F51DF" w:rsidRDefault="000F51DF" w:rsidP="000F51DF">
      <w:pPr>
        <w:tabs>
          <w:tab w:val="left" w:pos="0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0F51DF" w:rsidRDefault="000F51DF" w:rsidP="000F51DF">
      <w:pPr>
        <w:tabs>
          <w:tab w:val="left" w:pos="1134"/>
          <w:tab w:val="left" w:pos="3119"/>
          <w:tab w:val="left" w:pos="737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При плануванні витратної частини фінансового плану враховані </w:t>
      </w:r>
      <w:proofErr w:type="spellStart"/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макропоказники</w:t>
      </w:r>
      <w:proofErr w:type="spellEnd"/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, фактичні ціни, тарифи на товари та послуги, які склались в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8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році та за 9 місяців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року, та ціни, тарифи, передбачені договірними умовами на 201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>-20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роки, в тому числі підвищення вартості послуг сторонніх організацій.</w:t>
      </w:r>
    </w:p>
    <w:p w:rsidR="000F51DF" w:rsidRPr="00CA6E09" w:rsidRDefault="00CA6E09" w:rsidP="00CA6E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6E09">
        <w:rPr>
          <w:rFonts w:ascii="Times New Roman" w:hAnsi="Times New Roman"/>
          <w:b/>
          <w:sz w:val="26"/>
          <w:szCs w:val="26"/>
          <w:lang w:val="uk-UA"/>
        </w:rPr>
        <w:t>Собівартість реалізованої продукції, (товарів, послуг)</w:t>
      </w:r>
      <w:r>
        <w:rPr>
          <w:rFonts w:ascii="Times New Roman" w:hAnsi="Times New Roman"/>
          <w:sz w:val="26"/>
          <w:szCs w:val="26"/>
          <w:lang w:val="uk-UA"/>
        </w:rPr>
        <w:t xml:space="preserve"> в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 xml:space="preserve"> 2020 році</w:t>
      </w:r>
      <w:r w:rsidRPr="00CA6E09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планується  у сумі 23360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 w:rsidR="00405B8F">
        <w:rPr>
          <w:rFonts w:ascii="Times New Roman" w:hAnsi="Times New Roman"/>
          <w:sz w:val="26"/>
          <w:szCs w:val="26"/>
          <w:lang w:val="uk-UA"/>
        </w:rPr>
        <w:t>, що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E1FBD">
        <w:rPr>
          <w:rFonts w:ascii="Times New Roman" w:hAnsi="Times New Roman"/>
          <w:sz w:val="26"/>
          <w:szCs w:val="26"/>
          <w:lang w:val="uk-UA"/>
        </w:rPr>
        <w:t xml:space="preserve">на 3118 </w:t>
      </w:r>
      <w:proofErr w:type="spellStart"/>
      <w:r w:rsidR="00FE1FBD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="00FE1FBD">
        <w:rPr>
          <w:rFonts w:ascii="Times New Roman" w:hAnsi="Times New Roman"/>
          <w:sz w:val="26"/>
          <w:szCs w:val="26"/>
          <w:lang w:val="uk-UA"/>
        </w:rPr>
        <w:t>. або 15,4% більше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00E0">
        <w:rPr>
          <w:rFonts w:ascii="Times New Roman" w:hAnsi="Times New Roman"/>
          <w:sz w:val="26"/>
          <w:szCs w:val="26"/>
          <w:lang w:val="uk-UA"/>
        </w:rPr>
        <w:t>прогнозу на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2019 р</w:t>
      </w:r>
      <w:r w:rsidR="006D107F">
        <w:rPr>
          <w:rFonts w:ascii="Times New Roman" w:hAnsi="Times New Roman"/>
          <w:sz w:val="26"/>
          <w:szCs w:val="26"/>
          <w:lang w:val="uk-UA"/>
        </w:rPr>
        <w:t>ік</w:t>
      </w:r>
      <w:r w:rsidR="00B15E9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51DF" w:rsidRPr="00CA6E09">
        <w:rPr>
          <w:rFonts w:ascii="Times New Roman" w:hAnsi="Times New Roman"/>
          <w:sz w:val="26"/>
          <w:szCs w:val="26"/>
          <w:lang w:val="uk-UA"/>
        </w:rPr>
        <w:t>за наступними статтями:</w:t>
      </w:r>
    </w:p>
    <w:p w:rsidR="000F51DF" w:rsidRPr="008B12D3" w:rsidRDefault="000F51DF" w:rsidP="000F51DF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сировину та основні матеріали (код рядка 1011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)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800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D74A8D">
        <w:rPr>
          <w:rFonts w:ascii="Times New Roman" w:hAnsi="Times New Roman"/>
          <w:sz w:val="26"/>
          <w:szCs w:val="26"/>
          <w:lang w:val="uk-UA" w:eastAsia="ru-RU"/>
        </w:rPr>
        <w:t>440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тис.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грн. Це витрати, пов'язані з закупівлею змінно-запасних частин та матеріалів, необхідних для забезпечення безперебійної роботи транспортних засобів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на полігоні ТПВ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обладнання </w:t>
      </w:r>
      <w:r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для забезпечення операційної діяльності </w:t>
      </w:r>
      <w:r>
        <w:rPr>
          <w:rFonts w:ascii="Times New Roman" w:hAnsi="Times New Roman"/>
          <w:sz w:val="26"/>
          <w:szCs w:val="26"/>
          <w:lang w:val="uk-UA" w:eastAsia="ru-RU"/>
        </w:rPr>
        <w:t>Підприємства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, витрати передбачені з урахуванням фактичних потреб</w:t>
      </w:r>
      <w:r w:rsidR="00A16D0C">
        <w:rPr>
          <w:rFonts w:ascii="Times New Roman" w:hAnsi="Times New Roman"/>
          <w:sz w:val="26"/>
          <w:szCs w:val="26"/>
          <w:lang w:val="uk-UA" w:eastAsia="ru-RU"/>
        </w:rPr>
        <w:t>, пов’язаних із збільшенням обслуговування кількості багатоповерхових будинків</w:t>
      </w:r>
      <w:r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0F51DF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Cs/>
          <w:sz w:val="26"/>
          <w:szCs w:val="26"/>
          <w:lang w:val="uk-UA" w:eastAsia="ru-RU"/>
        </w:rPr>
        <w:tab/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паливо (код рядка 1012)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плануються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2600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що на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400E0">
        <w:rPr>
          <w:rFonts w:ascii="Times New Roman" w:hAnsi="Times New Roman"/>
          <w:sz w:val="26"/>
          <w:szCs w:val="26"/>
          <w:lang w:val="uk-UA" w:eastAsia="ru-RU"/>
        </w:rPr>
        <w:t>18,18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555BE0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9 рік.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Так, планується придбати </w:t>
      </w:r>
      <w:r>
        <w:rPr>
          <w:rFonts w:ascii="Times New Roman" w:hAnsi="Times New Roman"/>
          <w:sz w:val="26"/>
          <w:szCs w:val="26"/>
          <w:lang w:val="uk-UA" w:eastAsia="ru-RU"/>
        </w:rPr>
        <w:t>73500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тонн дизельного палива, </w:t>
      </w:r>
      <w:r>
        <w:rPr>
          <w:rFonts w:ascii="Times New Roman" w:hAnsi="Times New Roman"/>
          <w:sz w:val="26"/>
          <w:szCs w:val="26"/>
          <w:lang w:val="uk-UA" w:eastAsia="ru-RU"/>
        </w:rPr>
        <w:t>9500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тонн бензину, ПММ) – </w:t>
      </w:r>
      <w:r>
        <w:rPr>
          <w:rFonts w:ascii="Times New Roman" w:hAnsi="Times New Roman"/>
          <w:color w:val="FF0000"/>
          <w:sz w:val="26"/>
          <w:szCs w:val="26"/>
          <w:lang w:val="uk-UA" w:eastAsia="ru-RU"/>
        </w:rPr>
        <w:t>1500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тонн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мастила,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тосол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змазки, тощо та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- 8500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природного газу;</w:t>
      </w:r>
    </w:p>
    <w:p w:rsidR="000F51DF" w:rsidRPr="006B4FFD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електроенергію (код рядка 1013)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плануються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>3640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 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тис.грн.,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що </w:t>
      </w:r>
      <w:r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прогнозованого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показника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на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290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8,66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%.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На плановий рік враховано фактичне зростання тарифу на енергоносії та  </w:t>
      </w:r>
      <w:r>
        <w:rPr>
          <w:rFonts w:ascii="Times New Roman" w:hAnsi="Times New Roman"/>
          <w:sz w:val="26"/>
          <w:szCs w:val="26"/>
          <w:lang w:val="uk-UA" w:eastAsia="ru-RU"/>
        </w:rPr>
        <w:t>збільшення</w:t>
      </w:r>
      <w:r w:rsidR="00C12FBE">
        <w:rPr>
          <w:rFonts w:ascii="Times New Roman" w:hAnsi="Times New Roman"/>
          <w:sz w:val="26"/>
          <w:szCs w:val="26"/>
          <w:lang w:val="uk-UA" w:eastAsia="ru-RU"/>
        </w:rPr>
        <w:t xml:space="preserve"> обслуговування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кількості </w:t>
      </w:r>
      <w:r w:rsidR="00C12FBE">
        <w:rPr>
          <w:rFonts w:ascii="Times New Roman" w:hAnsi="Times New Roman"/>
          <w:sz w:val="26"/>
          <w:szCs w:val="26"/>
          <w:lang w:val="uk-UA" w:eastAsia="ru-RU"/>
        </w:rPr>
        <w:t xml:space="preserve">багатоповерхових </w:t>
      </w:r>
      <w:r>
        <w:rPr>
          <w:rFonts w:ascii="Times New Roman" w:hAnsi="Times New Roman"/>
          <w:sz w:val="26"/>
          <w:szCs w:val="26"/>
          <w:lang w:val="uk-UA" w:eastAsia="ru-RU"/>
        </w:rPr>
        <w:t>будинків на управлінні;</w:t>
      </w:r>
    </w:p>
    <w:p w:rsidR="000F51DF" w:rsidRPr="008C37E6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оплату праці та відрахування на соціальні заходи (код рядків 1014, 1015)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6000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та </w:t>
      </w:r>
      <w:r>
        <w:rPr>
          <w:rFonts w:ascii="Times New Roman" w:hAnsi="Times New Roman"/>
          <w:sz w:val="26"/>
          <w:szCs w:val="26"/>
          <w:lang w:val="uk-UA" w:eastAsia="ru-RU"/>
        </w:rPr>
        <w:t>1320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 відповідно, що на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 xml:space="preserve"> 1098 </w:t>
      </w:r>
      <w:proofErr w:type="spellStart"/>
      <w:r w:rsidR="001F2BC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1F2BCE"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або на 17,65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більше </w:t>
      </w:r>
      <w:r w:rsidR="001F2BCE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На плановий рік враховано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збільшення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прожиткового мінімуму з 01 січня 2020 року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; </w:t>
      </w:r>
    </w:p>
    <w:p w:rsidR="000F51DF" w:rsidRPr="00C860AF" w:rsidRDefault="000F51DF" w:rsidP="000F51DF">
      <w:pPr>
        <w:pStyle w:val="11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C860AF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витрати, що здійснюються для підтримання об’єкта в робочому стані (проведення ремонту, технічного огляду, нагляду, обслуговування тощо) (код рядка 1016)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4000 </w:t>
      </w:r>
      <w:proofErr w:type="spellStart"/>
      <w:r w:rsidRPr="00C860AF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., що на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340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C860AF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C860AF">
        <w:rPr>
          <w:rFonts w:ascii="Times New Roman" w:hAnsi="Times New Roman"/>
          <w:sz w:val="26"/>
          <w:szCs w:val="26"/>
          <w:lang w:val="uk-UA" w:eastAsia="ru-RU"/>
        </w:rPr>
        <w:t>. або на 9,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29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% більше до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="000A7F32">
        <w:rPr>
          <w:rFonts w:ascii="Times New Roman" w:hAnsi="Times New Roman"/>
          <w:sz w:val="26"/>
          <w:szCs w:val="26"/>
          <w:lang w:val="uk-UA" w:eastAsia="ru-RU"/>
        </w:rPr>
        <w:t xml:space="preserve"> 2019 року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в</w:t>
      </w:r>
      <w:r w:rsidRPr="00C860AF">
        <w:rPr>
          <w:rFonts w:ascii="Times New Roman" w:hAnsi="Times New Roman"/>
          <w:sz w:val="26"/>
          <w:szCs w:val="26"/>
          <w:lang w:val="uk-UA"/>
        </w:rPr>
        <w:t>ідповідно до укладених договорів на управління багатоквартирними будинками, а саме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Pr="00C860A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 xml:space="preserve"> витрати на аварійне обслуговування будинків, обслуговування ДВК, технічне обслуговування  ліфтів та систем диспетчеризації,  поточний ремонт ліфтів та конструктивних елементів будинків, експлуатація ліфтів,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C860AF">
        <w:rPr>
          <w:rFonts w:ascii="Times New Roman" w:hAnsi="Times New Roman"/>
          <w:sz w:val="26"/>
          <w:szCs w:val="26"/>
          <w:lang w:val="uk-UA" w:eastAsia="ru-RU"/>
        </w:rPr>
        <w:t>обслуговування бойлерів та насосів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>(планується збільшити кількість будинків</w:t>
      </w:r>
      <w:r w:rsidR="00EC38C3">
        <w:rPr>
          <w:rFonts w:ascii="Times New Roman" w:hAnsi="Times New Roman"/>
          <w:sz w:val="26"/>
          <w:szCs w:val="26"/>
          <w:lang w:val="uk-UA" w:eastAsia="ru-RU"/>
        </w:rPr>
        <w:t xml:space="preserve"> на обслуговуванні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0F51DF" w:rsidRPr="003E0E60" w:rsidRDefault="000F51DF" w:rsidP="00846FB3">
      <w:pPr>
        <w:pStyle w:val="11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3E0E60">
        <w:rPr>
          <w:rFonts w:ascii="Times New Roman" w:hAnsi="Times New Roman"/>
          <w:b/>
          <w:i/>
          <w:sz w:val="26"/>
          <w:szCs w:val="26"/>
          <w:lang w:val="uk-UA" w:eastAsia="ru-RU"/>
        </w:rPr>
        <w:t>амортизація основних засобів і нематеріальних активів (код рядка 1017)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–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1000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що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на 350 </w:t>
      </w:r>
      <w:proofErr w:type="spellStart"/>
      <w:r w:rsidR="00A73B85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.  або 53,8% </w:t>
      </w:r>
      <w:r w:rsidR="00F84799">
        <w:rPr>
          <w:rFonts w:ascii="Times New Roman" w:hAnsi="Times New Roman"/>
          <w:sz w:val="26"/>
          <w:szCs w:val="26"/>
          <w:lang w:val="uk-UA" w:eastAsia="ru-RU"/>
        </w:rPr>
        <w:t xml:space="preserve">більше 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3E0E60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="00A73B85">
        <w:rPr>
          <w:rFonts w:ascii="Times New Roman" w:hAnsi="Times New Roman"/>
          <w:sz w:val="26"/>
          <w:szCs w:val="26"/>
          <w:lang w:val="uk-UA" w:eastAsia="ru-RU"/>
        </w:rPr>
        <w:t xml:space="preserve"> року.</w:t>
      </w:r>
      <w:r w:rsidR="00846FB3">
        <w:rPr>
          <w:rFonts w:ascii="Times New Roman" w:hAnsi="Times New Roman"/>
          <w:sz w:val="26"/>
          <w:szCs w:val="26"/>
          <w:lang w:val="uk-UA" w:eastAsia="ru-RU"/>
        </w:rPr>
        <w:t xml:space="preserve"> Підприємство планує в 2020 році придбати </w:t>
      </w:r>
      <w:proofErr w:type="spellStart"/>
      <w:r w:rsidR="00846FB3">
        <w:rPr>
          <w:rFonts w:ascii="Times New Roman" w:hAnsi="Times New Roman"/>
          <w:sz w:val="26"/>
          <w:szCs w:val="26"/>
          <w:lang w:val="uk-UA" w:eastAsia="ru-RU"/>
        </w:rPr>
        <w:t>Компактор</w:t>
      </w:r>
      <w:proofErr w:type="spellEnd"/>
      <w:r w:rsidR="00846FB3">
        <w:rPr>
          <w:rFonts w:ascii="Times New Roman" w:hAnsi="Times New Roman"/>
          <w:sz w:val="26"/>
          <w:szCs w:val="26"/>
          <w:lang w:val="uk-UA" w:eastAsia="ru-RU"/>
        </w:rPr>
        <w:t xml:space="preserve"> та два самоскиди для роботи на полігоні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для складування </w:t>
      </w:r>
      <w:r w:rsidR="00846FB3">
        <w:rPr>
          <w:rFonts w:ascii="Times New Roman" w:hAnsi="Times New Roman"/>
          <w:sz w:val="28"/>
          <w:szCs w:val="28"/>
          <w:lang w:val="uk-UA"/>
        </w:rPr>
        <w:t xml:space="preserve">побутових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>відходів на території В.</w:t>
      </w:r>
      <w:r w:rsidR="00846F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6FB3">
        <w:rPr>
          <w:rFonts w:ascii="Times New Roman" w:hAnsi="Times New Roman"/>
          <w:sz w:val="28"/>
          <w:szCs w:val="28"/>
          <w:lang w:val="uk-UA"/>
        </w:rPr>
        <w:t>Сироватської</w:t>
      </w:r>
      <w:proofErr w:type="spellEnd"/>
      <w:r w:rsidR="00846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846FB3">
        <w:rPr>
          <w:rFonts w:ascii="Times New Roman" w:hAnsi="Times New Roman"/>
          <w:sz w:val="28"/>
          <w:szCs w:val="28"/>
          <w:lang w:val="uk-UA"/>
        </w:rPr>
        <w:t>Сумського</w:t>
      </w:r>
      <w:r w:rsidR="00846FB3" w:rsidRPr="002E0D84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0F51DF" w:rsidRPr="006B4FFD" w:rsidRDefault="000F51DF" w:rsidP="000F51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інші витрати  (код рядка 1018)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складі собівартості: </w:t>
      </w:r>
    </w:p>
    <w:p w:rsidR="000F51DF" w:rsidRPr="004B07B5" w:rsidRDefault="000F51DF" w:rsidP="000F51DF">
      <w:pPr>
        <w:pStyle w:val="a4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4B07B5">
        <w:rPr>
          <w:rFonts w:ascii="Times New Roman" w:hAnsi="Times New Roman"/>
          <w:sz w:val="26"/>
          <w:szCs w:val="26"/>
          <w:lang w:val="uk-UA"/>
        </w:rPr>
        <w:t xml:space="preserve">податок на землю       – складає 2 200 </w:t>
      </w:r>
      <w:proofErr w:type="spellStart"/>
      <w:r w:rsidRPr="004B07B5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4B07B5">
        <w:rPr>
          <w:rFonts w:ascii="Times New Roman" w:hAnsi="Times New Roman"/>
          <w:sz w:val="26"/>
          <w:szCs w:val="26"/>
          <w:lang w:val="uk-UA"/>
        </w:rPr>
        <w:t xml:space="preserve">.;  </w:t>
      </w:r>
    </w:p>
    <w:p w:rsidR="000F51DF" w:rsidRDefault="000F51DF" w:rsidP="000F51DF">
      <w:pPr>
        <w:pStyle w:val="11"/>
        <w:numPr>
          <w:ilvl w:val="1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е</w:t>
      </w:r>
      <w:r w:rsidRPr="00865E82">
        <w:rPr>
          <w:rFonts w:ascii="Times New Roman" w:hAnsi="Times New Roman"/>
          <w:sz w:val="26"/>
          <w:szCs w:val="26"/>
          <w:lang w:val="uk-UA" w:eastAsia="ru-RU"/>
        </w:rPr>
        <w:t>кологічний податок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865E82">
        <w:rPr>
          <w:rFonts w:ascii="Times New Roman" w:hAnsi="Times New Roman"/>
          <w:sz w:val="26"/>
          <w:szCs w:val="26"/>
          <w:lang w:val="uk-UA" w:eastAsia="ru-RU"/>
        </w:rPr>
        <w:t xml:space="preserve"> - складає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1 800 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.;</w:t>
      </w:r>
    </w:p>
    <w:p w:rsidR="000F51DF" w:rsidRDefault="000F51DF" w:rsidP="000F51DF">
      <w:pPr>
        <w:pStyle w:val="1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Pr="006B4FFD" w:rsidRDefault="000F51DF" w:rsidP="000F51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 w:rsidRPr="003B43F2">
        <w:rPr>
          <w:rFonts w:ascii="Times New Roman" w:hAnsi="Times New Roman"/>
          <w:b/>
          <w:sz w:val="26"/>
          <w:szCs w:val="26"/>
          <w:lang w:val="uk-UA" w:eastAsia="ru-RU"/>
        </w:rPr>
        <w:t>Адміністративні витрати (рядок 10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4</w:t>
      </w:r>
      <w:r w:rsidRPr="003B43F2">
        <w:rPr>
          <w:rFonts w:ascii="Times New Roman" w:hAnsi="Times New Roman"/>
          <w:b/>
          <w:sz w:val="26"/>
          <w:szCs w:val="26"/>
          <w:lang w:val="uk-UA" w:eastAsia="ru-RU"/>
        </w:rPr>
        <w:t>0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3788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тис. грн., що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450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13,48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ше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>
        <w:rPr>
          <w:rFonts w:ascii="Times New Roman" w:hAnsi="Times New Roman"/>
          <w:sz w:val="26"/>
          <w:szCs w:val="26"/>
          <w:lang w:val="uk-UA" w:eastAsia="ru-RU"/>
        </w:rPr>
        <w:t>3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338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0F51DF" w:rsidRPr="006B4FFD" w:rsidRDefault="000F51DF" w:rsidP="000F51D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F51DF" w:rsidRPr="0068183E" w:rsidRDefault="000F51DF" w:rsidP="000F51DF">
      <w:pPr>
        <w:tabs>
          <w:tab w:val="left" w:pos="1134"/>
          <w:tab w:val="left" w:pos="3119"/>
          <w:tab w:val="left" w:pos="737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8183E">
        <w:rPr>
          <w:rFonts w:ascii="Times New Roman" w:hAnsi="Times New Roman"/>
          <w:sz w:val="26"/>
          <w:szCs w:val="26"/>
          <w:lang w:val="uk-UA" w:eastAsia="ru-RU"/>
        </w:rPr>
        <w:t>В 2020 році у порівнянні до плану 2019 року адміністративні витрати мають наступну тенденцію:</w:t>
      </w:r>
    </w:p>
    <w:p w:rsidR="000F51DF" w:rsidRPr="006B4FFD" w:rsidRDefault="000F51DF" w:rsidP="000F51DF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витрати, пов’язані з використанням власних службових автомобілів (рядок 10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4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1),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які обслуговують адміністративно-управлінський персонал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160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більше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  п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E1FBD">
        <w:rPr>
          <w:rFonts w:ascii="Times New Roman" w:hAnsi="Times New Roman"/>
          <w:sz w:val="26"/>
          <w:szCs w:val="26"/>
          <w:lang w:val="uk-UA" w:eastAsia="ru-RU"/>
        </w:rPr>
        <w:t>33,33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% </w:t>
      </w:r>
      <w:r w:rsidR="007B11B6">
        <w:rPr>
          <w:rFonts w:ascii="Times New Roman" w:hAnsi="Times New Roman"/>
          <w:sz w:val="26"/>
          <w:szCs w:val="26"/>
          <w:lang w:val="uk-UA" w:eastAsia="ru-RU"/>
        </w:rPr>
        <w:t xml:space="preserve">, враховуючи  підвищення ціни на паливо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0F51DF">
      <w:pPr>
        <w:pStyle w:val="11"/>
        <w:numPr>
          <w:ilvl w:val="0"/>
          <w:numId w:val="8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службові відрядження </w:t>
      </w:r>
      <w:r w:rsidRPr="00B807D9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1046) – </w:t>
      </w:r>
      <w:r w:rsidRPr="00B807D9">
        <w:rPr>
          <w:rFonts w:ascii="Times New Roman" w:hAnsi="Times New Roman"/>
          <w:sz w:val="26"/>
          <w:szCs w:val="26"/>
          <w:lang w:val="uk-UA"/>
        </w:rPr>
        <w:t xml:space="preserve">заплановано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у сумі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8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менше 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на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E62E16"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% ;</w:t>
      </w:r>
    </w:p>
    <w:p w:rsidR="000F51DF" w:rsidRDefault="000F51DF" w:rsidP="000F51DF">
      <w:pPr>
        <w:pStyle w:val="11"/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зв’язок (рядок 10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4</w:t>
      </w:r>
      <w:r w:rsidRPr="00B807D9">
        <w:rPr>
          <w:rFonts w:ascii="Times New Roman" w:hAnsi="Times New Roman"/>
          <w:b/>
          <w:i/>
          <w:sz w:val="26"/>
          <w:szCs w:val="26"/>
          <w:lang w:val="uk-UA" w:eastAsia="ru-RU"/>
        </w:rPr>
        <w:t>7)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24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B807D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., що </w:t>
      </w:r>
      <w:r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ше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B807D9">
        <w:rPr>
          <w:rFonts w:ascii="Times New Roman" w:hAnsi="Times New Roman"/>
          <w:sz w:val="26"/>
          <w:szCs w:val="26"/>
          <w:lang w:val="uk-UA" w:eastAsia="ru-RU"/>
        </w:rPr>
        <w:t xml:space="preserve"> року на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F44D9D">
        <w:rPr>
          <w:rFonts w:ascii="Times New Roman" w:hAnsi="Times New Roman"/>
          <w:sz w:val="26"/>
          <w:szCs w:val="26"/>
          <w:lang w:val="uk-UA" w:eastAsia="ru-RU"/>
        </w:rPr>
        <w:t>9,09</w:t>
      </w:r>
      <w:r>
        <w:rPr>
          <w:rFonts w:ascii="Times New Roman" w:hAnsi="Times New Roman"/>
          <w:sz w:val="26"/>
          <w:szCs w:val="26"/>
          <w:lang w:val="uk-UA" w:eastAsia="ru-RU"/>
        </w:rPr>
        <w:t>%,  Відповідно до укладених договорів на обслуговування.</w:t>
      </w:r>
    </w:p>
    <w:p w:rsidR="000F51DF" w:rsidRDefault="000F51DF" w:rsidP="000F51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  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оплату праці та відрахування на соціальні заходи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(рядки 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104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8,10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9)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– заплановано у сумі </w:t>
      </w:r>
      <w:r>
        <w:rPr>
          <w:rFonts w:ascii="Times New Roman" w:hAnsi="Times New Roman"/>
          <w:sz w:val="26"/>
          <w:szCs w:val="26"/>
          <w:lang w:val="uk-UA" w:eastAsia="ru-RU"/>
        </w:rPr>
        <w:t>2400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та </w:t>
      </w:r>
      <w:r>
        <w:rPr>
          <w:rFonts w:ascii="Times New Roman" w:hAnsi="Times New Roman"/>
          <w:sz w:val="26"/>
          <w:szCs w:val="26"/>
          <w:lang w:val="uk-UA" w:eastAsia="ru-RU"/>
        </w:rPr>
        <w:t>528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 відповідно, що на 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2</w:t>
      </w:r>
      <w:r>
        <w:rPr>
          <w:rFonts w:ascii="Times New Roman" w:hAnsi="Times New Roman"/>
          <w:sz w:val="26"/>
          <w:szCs w:val="26"/>
          <w:lang w:val="uk-UA" w:eastAsia="ru-RU"/>
        </w:rPr>
        <w:t>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7C5945">
        <w:rPr>
          <w:rFonts w:ascii="Times New Roman" w:hAnsi="Times New Roman"/>
          <w:sz w:val="26"/>
          <w:szCs w:val="26"/>
          <w:lang w:val="uk-UA" w:eastAsia="ru-RU"/>
        </w:rPr>
        <w:t xml:space="preserve"> або на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 xml:space="preserve"> 9,09%</w:t>
      </w:r>
      <w:r w:rsidR="007C594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, та на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44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 xml:space="preserve"> або на 9,09%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більше </w:t>
      </w:r>
      <w:r w:rsidR="00A325C7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року. Збільшення витрат на оплату праці, пов’язано зі збільшення </w:t>
      </w:r>
      <w:r>
        <w:rPr>
          <w:rFonts w:ascii="Times New Roman" w:hAnsi="Times New Roman"/>
          <w:sz w:val="26"/>
          <w:szCs w:val="26"/>
          <w:lang w:val="uk-UA" w:eastAsia="ru-RU"/>
        </w:rPr>
        <w:t>прожиткового мінімуму з 01 січня 2020 року.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4B07B5" w:rsidRDefault="000F51DF" w:rsidP="000F51D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4B07B5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амортизація основних засобів і нематеріальних активів загальногосподарського призначення </w:t>
      </w:r>
      <w:r w:rsidRPr="004B07B5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1050) </w:t>
      </w:r>
      <w:r w:rsidRPr="004B07B5">
        <w:rPr>
          <w:rFonts w:ascii="Times New Roman" w:hAnsi="Times New Roman"/>
          <w:i/>
          <w:sz w:val="26"/>
          <w:szCs w:val="26"/>
          <w:lang w:val="uk-UA"/>
        </w:rPr>
        <w:t xml:space="preserve">– </w:t>
      </w:r>
      <w:r w:rsidRPr="004B07B5">
        <w:rPr>
          <w:rFonts w:ascii="Times New Roman" w:hAnsi="Times New Roman"/>
          <w:sz w:val="26"/>
          <w:szCs w:val="26"/>
          <w:lang w:val="uk-UA"/>
        </w:rPr>
        <w:t xml:space="preserve">заплановано у сумі 32 </w:t>
      </w:r>
      <w:proofErr w:type="spellStart"/>
      <w:r w:rsidRPr="004B07B5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.,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що більше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12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4B07B5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4B07B5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60</w:t>
      </w:r>
      <w:r w:rsidR="00276309">
        <w:rPr>
          <w:rFonts w:ascii="Times New Roman" w:hAnsi="Times New Roman"/>
          <w:sz w:val="26"/>
          <w:szCs w:val="26"/>
          <w:lang w:val="uk-UA" w:eastAsia="ru-RU"/>
        </w:rPr>
        <w:t xml:space="preserve">%.Це </w:t>
      </w:r>
      <w:r w:rsidRPr="004B07B5">
        <w:rPr>
          <w:rFonts w:ascii="Times New Roman" w:hAnsi="Times New Roman"/>
          <w:sz w:val="26"/>
          <w:szCs w:val="26"/>
          <w:lang w:val="uk-UA" w:eastAsia="ru-RU"/>
        </w:rPr>
        <w:t>ремонт   та модернізація морально застарілих ОЗ;</w:t>
      </w:r>
    </w:p>
    <w:p w:rsidR="000F51DF" w:rsidRPr="006B4FFD" w:rsidRDefault="000F51DF" w:rsidP="000F51DF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lastRenderedPageBreak/>
        <w:t>витрати на страхування майна загальногосподарського призначення (рядок 1052) –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8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 xml:space="preserve">що відповідно на 8 </w:t>
      </w:r>
      <w:proofErr w:type="spellStart"/>
      <w:r w:rsidR="004B1476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B1476">
        <w:rPr>
          <w:rFonts w:ascii="Times New Roman" w:hAnsi="Times New Roman"/>
          <w:sz w:val="26"/>
          <w:szCs w:val="26"/>
          <w:lang w:val="uk-UA" w:eastAsia="ru-RU"/>
        </w:rPr>
        <w:t>. більше прогнозу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2019 року;</w:t>
      </w:r>
    </w:p>
    <w:p w:rsidR="000F51DF" w:rsidRPr="00E75EDA" w:rsidRDefault="000F51DF" w:rsidP="000F51DF">
      <w:pPr>
        <w:pStyle w:val="11"/>
        <w:numPr>
          <w:ilvl w:val="0"/>
          <w:numId w:val="8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E9235A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 організаційно-технічні послуги </w:t>
      </w:r>
      <w:r w:rsidRPr="00E9235A">
        <w:rPr>
          <w:rFonts w:ascii="Times New Roman" w:hAnsi="Times New Roman"/>
          <w:b/>
          <w:i/>
          <w:sz w:val="26"/>
          <w:szCs w:val="26"/>
          <w:lang w:val="uk-UA"/>
        </w:rPr>
        <w:t xml:space="preserve">(рядок 1054) 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– заплановано 140 тис.грн, що більше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10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4B1476">
        <w:rPr>
          <w:rFonts w:ascii="Times New Roman" w:hAnsi="Times New Roman"/>
          <w:sz w:val="26"/>
          <w:szCs w:val="26"/>
          <w:lang w:val="uk-UA" w:eastAsia="ru-RU"/>
        </w:rPr>
        <w:t>7,69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%, Це технічне обслуговування обладнання для адміністративного користування </w:t>
      </w:r>
      <w:r>
        <w:rPr>
          <w:rFonts w:ascii="Times New Roman" w:hAnsi="Times New Roman"/>
          <w:sz w:val="26"/>
          <w:szCs w:val="26"/>
          <w:lang w:val="uk-UA" w:eastAsia="ru-RU"/>
        </w:rPr>
        <w:t>в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>ідповідно до укладе</w:t>
      </w:r>
      <w:r>
        <w:rPr>
          <w:rFonts w:ascii="Times New Roman" w:hAnsi="Times New Roman"/>
          <w:sz w:val="26"/>
          <w:szCs w:val="26"/>
          <w:lang w:val="uk-UA" w:eastAsia="ru-RU"/>
        </w:rPr>
        <w:t>них договорів на обслуговування ( збільшення вартості послуг)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 ;</w:t>
      </w:r>
    </w:p>
    <w:p w:rsidR="000F51DF" w:rsidRDefault="000F51DF" w:rsidP="000F51DF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E75EDA">
        <w:rPr>
          <w:rFonts w:ascii="Times New Roman" w:hAnsi="Times New Roman"/>
          <w:b/>
          <w:i/>
          <w:sz w:val="26"/>
          <w:szCs w:val="26"/>
          <w:lang w:val="uk-UA" w:eastAsia="ru-RU"/>
        </w:rPr>
        <w:t>консультац</w:t>
      </w: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ійні та інформаційні послуги (рядок 1055) – </w:t>
      </w:r>
      <w:r w:rsidRPr="00E75EDA">
        <w:rPr>
          <w:rFonts w:ascii="Times New Roman" w:hAnsi="Times New Roman"/>
          <w:sz w:val="26"/>
          <w:szCs w:val="26"/>
          <w:lang w:val="uk-UA" w:eastAsia="ru-RU"/>
        </w:rPr>
        <w:t>заплановано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160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 тис.грн, 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120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uk-UA" w:eastAsia="ru-RU"/>
        </w:rPr>
        <w:t>Це оновлення згідно чинного законодавства та технічне обслуговування  програми  1С, отримання консультацій</w:t>
      </w:r>
      <w:r w:rsidR="00371D98">
        <w:rPr>
          <w:rFonts w:ascii="Times New Roman" w:hAnsi="Times New Roman"/>
          <w:sz w:val="26"/>
          <w:szCs w:val="26"/>
          <w:lang w:val="uk-UA" w:eastAsia="ru-RU"/>
        </w:rPr>
        <w:t xml:space="preserve"> та ліцензій </w:t>
      </w:r>
      <w:proofErr w:type="spellStart"/>
      <w:r w:rsidR="00371D98">
        <w:rPr>
          <w:rFonts w:ascii="Times New Roman" w:hAnsi="Times New Roman"/>
          <w:sz w:val="26"/>
          <w:szCs w:val="26"/>
          <w:lang w:val="uk-UA" w:eastAsia="ru-RU"/>
        </w:rPr>
        <w:t>МЕДок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 та закладено вартість аудиту Підприємства.</w:t>
      </w:r>
    </w:p>
    <w:p w:rsidR="000F51DF" w:rsidRPr="005B3EE0" w:rsidRDefault="000F51DF" w:rsidP="000F51DF">
      <w:pPr>
        <w:numPr>
          <w:ilvl w:val="0"/>
          <w:numId w:val="8"/>
        </w:numPr>
        <w:tabs>
          <w:tab w:val="left" w:pos="0"/>
          <w:tab w:val="left" w:pos="142"/>
          <w:tab w:val="left" w:pos="1134"/>
        </w:tabs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5B3EE0">
        <w:rPr>
          <w:rFonts w:ascii="Times New Roman" w:hAnsi="Times New Roman"/>
          <w:b/>
          <w:i/>
          <w:sz w:val="26"/>
          <w:szCs w:val="26"/>
          <w:lang w:val="uk-UA" w:eastAsia="ru-RU"/>
        </w:rPr>
        <w:t>юридичні послуги  (код рядка 1056)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20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0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>. В рамках господарської діяльності підприємства, юридичною службою систематично проводиться претензійно-позовна робота з контрагентами, що, у т.ч. передбачає представництво інтересів Підприємства в судах всіх інстанцій.</w:t>
      </w:r>
    </w:p>
    <w:p w:rsidR="000F51DF" w:rsidRPr="00275827" w:rsidRDefault="000F51DF" w:rsidP="000F51DF">
      <w:pPr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275827">
        <w:rPr>
          <w:rFonts w:ascii="Times New Roman" w:hAnsi="Times New Roman"/>
          <w:sz w:val="26"/>
          <w:szCs w:val="26"/>
          <w:lang w:val="uk-UA" w:eastAsia="ru-RU"/>
        </w:rPr>
        <w:t>В контексті зазначених змін до Конституції, починаючи з 01.01.2017, працівники юридичної служби не мають законної можливості представляти інтереси підприємства у Верховному суді України.</w:t>
      </w:r>
    </w:p>
    <w:p w:rsidR="000F51DF" w:rsidRPr="0069614B" w:rsidRDefault="000F51DF" w:rsidP="000F51DF">
      <w:pPr>
        <w:pStyle w:val="a4"/>
        <w:tabs>
          <w:tab w:val="left" w:pos="142"/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Відповідно до положень статті 131-2 та Розділу XV (доповнений пунктом 16-1, відповідно до </w:t>
      </w:r>
      <w:proofErr w:type="spellStart"/>
      <w:r w:rsidRPr="0069614B">
        <w:rPr>
          <w:rFonts w:ascii="Times New Roman" w:hAnsi="Times New Roman"/>
          <w:sz w:val="26"/>
          <w:szCs w:val="26"/>
          <w:lang w:val="uk-UA" w:eastAsia="ru-RU"/>
        </w:rPr>
        <w:t>п.п</w:t>
      </w:r>
      <w:proofErr w:type="spellEnd"/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. 11) Конституції України: </w:t>
      </w:r>
    </w:p>
    <w:p w:rsidR="000F51DF" w:rsidRPr="0065204E" w:rsidRDefault="000F51DF" w:rsidP="000F51DF">
      <w:pPr>
        <w:pStyle w:val="a4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5204E">
        <w:rPr>
          <w:rFonts w:ascii="Times New Roman" w:hAnsi="Times New Roman"/>
          <w:sz w:val="26"/>
          <w:szCs w:val="26"/>
          <w:lang w:val="uk-UA" w:eastAsia="ru-RU"/>
        </w:rPr>
        <w:t>Виключно адвокат здійснює представництво іншої особи в суді, а також захист від кримінального обвинувачення. Законом можуть бути визначені винятки щодо представництва в суді у трудових спорах, спорах щодо захисту соціальних прав, щодо виборів та референдумів, у малозначних спорах, а також стосовно представництва малолітніх чи неповнолітніх осіб та осіб, які визнані судом недієздатними чи дієздатність яких обмежена».</w:t>
      </w:r>
    </w:p>
    <w:p w:rsidR="000F51DF" w:rsidRPr="0069614B" w:rsidRDefault="000F51DF" w:rsidP="000F51DF">
      <w:pPr>
        <w:pStyle w:val="a4"/>
        <w:tabs>
          <w:tab w:val="left" w:pos="709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6"/>
          <w:szCs w:val="26"/>
          <w:lang w:val="uk-UA" w:eastAsia="ru-RU"/>
        </w:rPr>
      </w:pP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«Представництво відповідно до пункту 3 частини першої статті 131-1 та  статті 131-2 Конституції виключно прокурорами або </w:t>
      </w:r>
      <w:r w:rsidRPr="0069614B">
        <w:rPr>
          <w:rFonts w:ascii="Times New Roman" w:hAnsi="Times New Roman"/>
          <w:b/>
          <w:i/>
          <w:sz w:val="26"/>
          <w:szCs w:val="26"/>
          <w:lang w:val="uk-UA" w:eastAsia="ru-RU"/>
        </w:rPr>
        <w:t>адвокатами</w:t>
      </w:r>
      <w:r w:rsidRPr="0069614B">
        <w:rPr>
          <w:rFonts w:ascii="Times New Roman" w:hAnsi="Times New Roman"/>
          <w:sz w:val="26"/>
          <w:szCs w:val="26"/>
          <w:lang w:val="uk-UA" w:eastAsia="ru-RU"/>
        </w:rPr>
        <w:t xml:space="preserve"> у Верховному Суді та судах касаційної інстанції здійснюється з 1 січня 2017 року; у судах апеляційної інстанції - з 1 січня 2018 року; у судах першої інстанції - з 1 січня 2019 року».</w:t>
      </w:r>
    </w:p>
    <w:p w:rsidR="000F51DF" w:rsidRDefault="000F51DF" w:rsidP="000F51DF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54DE3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охорону праці загальногосподарського персоналу </w:t>
      </w:r>
      <w:r w:rsidRPr="00B54DE3">
        <w:rPr>
          <w:rFonts w:ascii="Times New Roman" w:hAnsi="Times New Roman"/>
          <w:b/>
          <w:i/>
          <w:sz w:val="26"/>
          <w:szCs w:val="26"/>
          <w:lang w:val="uk-UA"/>
        </w:rPr>
        <w:t>(рядок 1058)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(згідно ст.19 Закону України «Про охорону праці») - заплановано 12 </w:t>
      </w:r>
      <w:proofErr w:type="spellStart"/>
      <w:r w:rsidRPr="00B54DE3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. 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 xml:space="preserve">10 </w:t>
      </w:r>
      <w:proofErr w:type="spellStart"/>
      <w:r w:rsidR="0044696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4696D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0F51DF" w:rsidRPr="00B54DE3" w:rsidRDefault="000F51DF" w:rsidP="000F51DF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54DE3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підвищення кваліфікації та перепідготовку кадрів (рядок 1059)</w:t>
      </w:r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–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заплановано 16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B54DE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,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що більше </w:t>
      </w:r>
      <w:r w:rsidR="0044696D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2019 року на </w:t>
      </w:r>
      <w:r>
        <w:rPr>
          <w:rFonts w:ascii="Times New Roman" w:hAnsi="Times New Roman"/>
          <w:sz w:val="26"/>
          <w:szCs w:val="26"/>
          <w:lang w:val="uk-UA" w:eastAsia="ru-RU"/>
        </w:rPr>
        <w:t>12</w:t>
      </w:r>
      <w:r w:rsidRPr="005B3EE0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5B3EE0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5B3EE0">
        <w:rPr>
          <w:rFonts w:ascii="Times New Roman" w:hAnsi="Times New Roman"/>
          <w:sz w:val="26"/>
          <w:szCs w:val="26"/>
          <w:lang w:val="uk-UA" w:eastAsia="ru-RU"/>
        </w:rPr>
        <w:t>.</w:t>
      </w:r>
      <w:r>
        <w:rPr>
          <w:rFonts w:ascii="Times New Roman" w:hAnsi="Times New Roman"/>
          <w:sz w:val="26"/>
          <w:szCs w:val="26"/>
          <w:lang w:val="uk-UA" w:eastAsia="ru-RU"/>
        </w:rPr>
        <w:t>, що зумовлене збільшенням вартості послуг по підвищенню кваліфікації та перепідготовки кадрів;</w:t>
      </w:r>
    </w:p>
    <w:p w:rsidR="000F51DF" w:rsidRPr="006B4FFD" w:rsidRDefault="000F51DF" w:rsidP="000F51DF">
      <w:pPr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витрати на утримання основних фондів, інших необоротних активів загальногосподарського використання, у тому числі: витрати на поліпшення основних фондів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(рядок 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60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– в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році у порівнянні до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t>збільшено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на </w:t>
      </w:r>
      <w:r w:rsidR="00BE0BB6">
        <w:rPr>
          <w:rFonts w:ascii="Times New Roman" w:hAnsi="Times New Roman"/>
          <w:sz w:val="26"/>
          <w:szCs w:val="26"/>
          <w:lang w:val="uk-UA" w:eastAsia="ru-RU"/>
        </w:rPr>
        <w:t>40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>.</w:t>
      </w:r>
      <w:r w:rsidR="0079315A">
        <w:rPr>
          <w:rFonts w:ascii="Times New Roman" w:hAnsi="Times New Roman"/>
          <w:sz w:val="26"/>
          <w:szCs w:val="26"/>
          <w:lang w:val="uk-UA" w:eastAsia="ru-RU"/>
        </w:rPr>
        <w:t>, заплановано ремонт та модернізація зношених та морально застарілих основних засобів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0F51DF" w:rsidP="00A81134">
      <w:pPr>
        <w:pStyle w:val="11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lastRenderedPageBreak/>
        <w:t xml:space="preserve">інші адміністративні витрати» 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(рядок 10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62</w:t>
      </w:r>
      <w:r w:rsidRPr="006B4FFD">
        <w:rPr>
          <w:rFonts w:ascii="Times New Roman" w:hAnsi="Times New Roman"/>
          <w:b/>
          <w:i/>
          <w:sz w:val="26"/>
          <w:szCs w:val="26"/>
          <w:lang w:val="uk-UA"/>
        </w:rPr>
        <w:t>)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A81134">
        <w:rPr>
          <w:rFonts w:ascii="Times New Roman" w:hAnsi="Times New Roman"/>
          <w:sz w:val="26"/>
          <w:szCs w:val="26"/>
          <w:lang w:val="uk-UA"/>
        </w:rPr>
        <w:t xml:space="preserve">складають 240 </w:t>
      </w:r>
      <w:proofErr w:type="spellStart"/>
      <w:r w:rsidR="00A81134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="00A81134">
        <w:rPr>
          <w:rFonts w:ascii="Times New Roman" w:hAnsi="Times New Roman"/>
          <w:sz w:val="26"/>
          <w:szCs w:val="26"/>
          <w:lang w:val="uk-UA"/>
        </w:rPr>
        <w:t>. що на 60 тис. грн. або 20% менше</w:t>
      </w:r>
      <w:r w:rsidR="001615D6">
        <w:rPr>
          <w:rFonts w:ascii="Times New Roman" w:hAnsi="Times New Roman"/>
          <w:sz w:val="26"/>
          <w:szCs w:val="26"/>
          <w:lang w:val="uk-UA"/>
        </w:rPr>
        <w:t xml:space="preserve"> прогнозу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на 201</w:t>
      </w:r>
      <w:r>
        <w:rPr>
          <w:rFonts w:ascii="Times New Roman" w:hAnsi="Times New Roman"/>
          <w:sz w:val="26"/>
          <w:szCs w:val="26"/>
          <w:lang w:val="uk-UA"/>
        </w:rPr>
        <w:t>9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рік </w:t>
      </w:r>
      <w:r w:rsidR="00A81134">
        <w:rPr>
          <w:rFonts w:ascii="Times New Roman" w:hAnsi="Times New Roman"/>
          <w:sz w:val="26"/>
          <w:szCs w:val="26"/>
          <w:lang w:val="uk-UA"/>
        </w:rPr>
        <w:t>.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До складу витрат увійшли наступні статті:</w:t>
      </w:r>
    </w:p>
    <w:p w:rsidR="000F51DF" w:rsidRPr="006B4FFD" w:rsidRDefault="000F51DF" w:rsidP="000F51DF">
      <w:pPr>
        <w:pStyle w:val="11"/>
        <w:numPr>
          <w:ilvl w:val="0"/>
          <w:numId w:val="6"/>
        </w:numPr>
        <w:tabs>
          <w:tab w:val="left" w:pos="0"/>
          <w:tab w:val="left" w:pos="426"/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послуги банку </w:t>
      </w:r>
      <w:r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– плануються у сумі 2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>5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що на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25 %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біль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ше плану 201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>,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 xml:space="preserve">в </w:t>
      </w:r>
      <w:r w:rsidR="004D7002">
        <w:rPr>
          <w:rFonts w:ascii="Times New Roman" w:hAnsi="Times New Roman"/>
          <w:sz w:val="26"/>
          <w:szCs w:val="26"/>
          <w:lang w:val="uk-UA" w:eastAsia="ru-RU"/>
        </w:rPr>
        <w:t>зв’язку</w:t>
      </w:r>
      <w:r w:rsidR="00AC5728">
        <w:rPr>
          <w:rFonts w:ascii="Times New Roman" w:hAnsi="Times New Roman"/>
          <w:sz w:val="26"/>
          <w:szCs w:val="26"/>
          <w:lang w:val="uk-UA" w:eastAsia="ru-RU"/>
        </w:rPr>
        <w:t xml:space="preserve"> із збільшенням обороту коштів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. Це вартість послуг, пов’язаних з обслуговуванням банківських рахунків;</w:t>
      </w:r>
    </w:p>
    <w:p w:rsidR="000F51DF" w:rsidRPr="006B4FFD" w:rsidRDefault="004D7002" w:rsidP="000F51D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адміністративний  та </w:t>
      </w:r>
      <w:r w:rsidR="000F51DF"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судовий збір</w:t>
      </w:r>
      <w:r w:rsidR="00162DE5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– планується у сумі </w:t>
      </w:r>
      <w:r>
        <w:rPr>
          <w:rFonts w:ascii="Times New Roman" w:hAnsi="Times New Roman"/>
          <w:sz w:val="26"/>
          <w:szCs w:val="26"/>
          <w:lang w:val="uk-UA" w:eastAsia="ru-RU"/>
        </w:rPr>
        <w:t>40</w:t>
      </w:r>
      <w:r w:rsidR="00A67AF2">
        <w:rPr>
          <w:rFonts w:ascii="Times New Roman" w:hAnsi="Times New Roman"/>
          <w:sz w:val="26"/>
          <w:szCs w:val="26"/>
          <w:lang w:val="uk-UA" w:eastAsia="ru-RU"/>
        </w:rPr>
        <w:t>тис.грн.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Це витрати </w:t>
      </w:r>
      <w:r>
        <w:rPr>
          <w:rFonts w:ascii="Times New Roman" w:hAnsi="Times New Roman"/>
          <w:sz w:val="26"/>
          <w:szCs w:val="26"/>
          <w:lang w:val="uk-UA" w:eastAsia="ru-RU"/>
        </w:rPr>
        <w:t>Підприємства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по сплаті держмита за прийняття позовних заяв до суду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( претензійна робота з населенням по усуненню дебіторської заборгованості)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6B4FFD" w:rsidRDefault="004D7002" w:rsidP="000F51DF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>комунальні витрати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– планується </w:t>
      </w:r>
      <w:r>
        <w:rPr>
          <w:rFonts w:ascii="Times New Roman" w:hAnsi="Times New Roman"/>
          <w:sz w:val="26"/>
          <w:szCs w:val="26"/>
          <w:lang w:val="uk-UA" w:eastAsia="ru-RU"/>
        </w:rPr>
        <w:t>75</w:t>
      </w:r>
      <w:r w:rsidR="007A4B47">
        <w:rPr>
          <w:rFonts w:ascii="Times New Roman" w:hAnsi="Times New Roman"/>
          <w:sz w:val="26"/>
          <w:szCs w:val="26"/>
          <w:lang w:val="uk-UA" w:eastAsia="ru-RU"/>
        </w:rPr>
        <w:t> </w:t>
      </w:r>
      <w:r>
        <w:rPr>
          <w:rFonts w:ascii="Times New Roman" w:hAnsi="Times New Roman"/>
          <w:sz w:val="26"/>
          <w:szCs w:val="26"/>
          <w:lang w:val="uk-UA" w:eastAsia="ru-RU"/>
        </w:rPr>
        <w:t>000</w:t>
      </w:r>
      <w:r w:rsidR="007A4B47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="000F51DF" w:rsidRPr="006B4FFD">
        <w:rPr>
          <w:rFonts w:ascii="Times New Roman" w:hAnsi="Times New Roman"/>
          <w:sz w:val="26"/>
          <w:szCs w:val="26"/>
          <w:lang w:val="uk-UA" w:eastAsia="ru-RU"/>
        </w:rPr>
        <w:t xml:space="preserve"> Д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>о складу статті входять витрати на водопостачання та водовідведення, мережі водопостачання та водовідведення, еле</w:t>
      </w:r>
      <w:r>
        <w:rPr>
          <w:rFonts w:ascii="Times New Roman" w:hAnsi="Times New Roman"/>
          <w:sz w:val="26"/>
          <w:szCs w:val="26"/>
          <w:lang w:val="uk-UA"/>
        </w:rPr>
        <w:t>ктричні мережі, теплову енергію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>;</w:t>
      </w:r>
    </w:p>
    <w:p w:rsidR="00162DE5" w:rsidRPr="006B4FFD" w:rsidRDefault="00162DE5" w:rsidP="00162DE5">
      <w:pPr>
        <w:numPr>
          <w:ilvl w:val="0"/>
          <w:numId w:val="6"/>
        </w:numPr>
        <w:tabs>
          <w:tab w:val="left" w:pos="426"/>
          <w:tab w:val="left" w:pos="709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b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послуги колекторської  служби – 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>запланов</w:t>
      </w:r>
      <w:r>
        <w:rPr>
          <w:rFonts w:ascii="Times New Roman" w:hAnsi="Times New Roman"/>
          <w:sz w:val="26"/>
          <w:szCs w:val="26"/>
          <w:lang w:val="uk-UA" w:eastAsia="ru-RU"/>
        </w:rPr>
        <w:t>а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>но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100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Pr="00162DE5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на рівні 2019 року</w:t>
      </w:r>
      <w:r w:rsidR="000F51DF" w:rsidRPr="006B4FF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( претензійна робота з населенням по усуненню дебіторської заборгованості)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0F51DF" w:rsidRPr="009B430F" w:rsidRDefault="000F51DF" w:rsidP="000F51DF">
      <w:pPr>
        <w:tabs>
          <w:tab w:val="left" w:pos="993"/>
          <w:tab w:val="left" w:pos="737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0F51DF" w:rsidRDefault="000F51DF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Витрати на збут (рядок 10</w:t>
      </w:r>
      <w:r w:rsidR="00836E5F">
        <w:rPr>
          <w:rFonts w:ascii="Times New Roman" w:hAnsi="Times New Roman"/>
          <w:b/>
          <w:i/>
          <w:sz w:val="26"/>
          <w:szCs w:val="26"/>
          <w:lang w:val="uk-UA" w:eastAsia="ru-RU"/>
        </w:rPr>
        <w:t>7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0</w:t>
      </w:r>
      <w:r w:rsidR="001B07E9">
        <w:rPr>
          <w:rFonts w:ascii="Times New Roman" w:hAnsi="Times New Roman"/>
          <w:b/>
          <w:i/>
          <w:sz w:val="26"/>
          <w:szCs w:val="26"/>
          <w:lang w:val="uk-UA" w:eastAsia="ru-RU"/>
        </w:rPr>
        <w:t>,1076</w:t>
      </w:r>
      <w:r w:rsidRPr="006B4FFD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заплановано у сумі </w:t>
      </w:r>
      <w:r w:rsidR="009F5C93">
        <w:rPr>
          <w:rFonts w:ascii="Times New Roman" w:hAnsi="Times New Roman"/>
          <w:sz w:val="26"/>
          <w:szCs w:val="26"/>
          <w:lang w:val="uk-UA" w:eastAsia="ru-RU"/>
        </w:rPr>
        <w:t>960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., </w:t>
      </w:r>
      <w:r w:rsidR="000C780E">
        <w:rPr>
          <w:rFonts w:ascii="Times New Roman" w:hAnsi="Times New Roman"/>
          <w:sz w:val="26"/>
          <w:szCs w:val="26"/>
          <w:lang w:val="uk-UA" w:eastAsia="ru-RU"/>
        </w:rPr>
        <w:t xml:space="preserve">що на 580 </w:t>
      </w:r>
      <w:proofErr w:type="spellStart"/>
      <w:r w:rsidR="000C780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0C780E">
        <w:rPr>
          <w:rFonts w:ascii="Times New Roman" w:hAnsi="Times New Roman"/>
          <w:sz w:val="26"/>
          <w:szCs w:val="26"/>
          <w:lang w:val="uk-UA" w:eastAsia="ru-RU"/>
        </w:rPr>
        <w:t xml:space="preserve">. більше прогнозу на 2019р. </w:t>
      </w:r>
      <w:r w:rsidR="009F5C93">
        <w:rPr>
          <w:rFonts w:ascii="Times New Roman" w:hAnsi="Times New Roman"/>
          <w:sz w:val="26"/>
          <w:szCs w:val="26"/>
          <w:lang w:val="uk-UA" w:eastAsia="ru-RU"/>
        </w:rPr>
        <w:t>послуги Розрахункового центру та послуги банків за прийняття коштів , розрахунок згідно надходження запланованих коштів.</w:t>
      </w:r>
    </w:p>
    <w:p w:rsidR="00FD0643" w:rsidRDefault="00FD0643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1B07E9" w:rsidRDefault="00FD0643" w:rsidP="0083660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>У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році у порівнянні до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прогнозу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201</w:t>
      </w:r>
      <w:r>
        <w:rPr>
          <w:rFonts w:ascii="Times New Roman" w:hAnsi="Times New Roman"/>
          <w:sz w:val="26"/>
          <w:szCs w:val="26"/>
          <w:lang w:val="uk-UA" w:eastAsia="ru-RU"/>
        </w:rPr>
        <w:t>9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року </w:t>
      </w:r>
      <w:r>
        <w:rPr>
          <w:rFonts w:ascii="Times New Roman" w:hAnsi="Times New Roman"/>
          <w:sz w:val="26"/>
          <w:szCs w:val="26"/>
          <w:lang w:val="uk-UA" w:eastAsia="ru-RU"/>
        </w:rPr>
        <w:t>з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меншення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інших операційних витрат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1532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>.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 xml:space="preserve"> або на 86,46%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>планується за статтями</w:t>
      </w:r>
      <w:r w:rsidR="0083660E">
        <w:rPr>
          <w:rFonts w:ascii="Times New Roman" w:hAnsi="Times New Roman"/>
          <w:sz w:val="26"/>
          <w:szCs w:val="26"/>
          <w:lang w:val="uk-UA" w:eastAsia="ru-RU"/>
        </w:rPr>
        <w:t>:</w:t>
      </w:r>
    </w:p>
    <w:p w:rsidR="0083660E" w:rsidRPr="0004328C" w:rsidRDefault="0083660E" w:rsidP="0004328C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4328C">
        <w:rPr>
          <w:rFonts w:ascii="Times New Roman" w:hAnsi="Times New Roman"/>
          <w:b/>
          <w:sz w:val="26"/>
          <w:szCs w:val="26"/>
          <w:lang w:val="uk-UA" w:eastAsia="ru-RU"/>
        </w:rPr>
        <w:t>і</w:t>
      </w:r>
      <w:r w:rsidR="001B07E9" w:rsidRPr="0004328C">
        <w:rPr>
          <w:rFonts w:ascii="Times New Roman" w:hAnsi="Times New Roman"/>
          <w:b/>
          <w:sz w:val="26"/>
          <w:szCs w:val="26"/>
          <w:lang w:val="uk-UA" w:eastAsia="ru-RU"/>
        </w:rPr>
        <w:t>нші операційні витрати</w:t>
      </w:r>
      <w:r w:rsidR="001B07E9" w:rsidRPr="0004328C">
        <w:rPr>
          <w:rFonts w:ascii="Times New Roman" w:hAnsi="Times New Roman"/>
          <w:i/>
          <w:sz w:val="26"/>
          <w:szCs w:val="26"/>
          <w:lang w:val="uk-UA" w:eastAsia="ru-RU"/>
        </w:rPr>
        <w:t xml:space="preserve"> (рядок 1080,1085</w:t>
      </w:r>
      <w:r w:rsidR="001B07E9" w:rsidRPr="0004328C">
        <w:rPr>
          <w:rFonts w:ascii="Times New Roman" w:hAnsi="Times New Roman"/>
          <w:b/>
          <w:i/>
          <w:sz w:val="26"/>
          <w:szCs w:val="26"/>
          <w:lang w:val="uk-UA" w:eastAsia="ru-RU"/>
        </w:rPr>
        <w:t>)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– план складає – </w:t>
      </w:r>
      <w:r w:rsidR="00975B9A" w:rsidRPr="0004328C">
        <w:rPr>
          <w:rFonts w:ascii="Times New Roman" w:hAnsi="Times New Roman"/>
          <w:sz w:val="26"/>
          <w:szCs w:val="26"/>
          <w:lang w:val="uk-UA" w:eastAsia="ru-RU"/>
        </w:rPr>
        <w:t>240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тис. грн., що на </w:t>
      </w:r>
      <w:r w:rsidR="00EA70A0" w:rsidRPr="0004328C">
        <w:rPr>
          <w:rFonts w:ascii="Times New Roman" w:hAnsi="Times New Roman"/>
          <w:sz w:val="26"/>
          <w:szCs w:val="26"/>
          <w:lang w:val="uk-UA" w:eastAsia="ru-RU"/>
        </w:rPr>
        <w:t>1532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>.</w:t>
      </w:r>
      <w:r w:rsidR="00EA70A0" w:rsidRPr="0004328C">
        <w:rPr>
          <w:rFonts w:ascii="Times New Roman" w:hAnsi="Times New Roman"/>
          <w:sz w:val="26"/>
          <w:szCs w:val="26"/>
          <w:lang w:val="uk-UA" w:eastAsia="ru-RU"/>
        </w:rPr>
        <w:t xml:space="preserve"> менше прогнозу на 2019рік.</w:t>
      </w:r>
      <w:r w:rsidRPr="0004328C">
        <w:rPr>
          <w:rFonts w:ascii="Times New Roman" w:hAnsi="Times New Roman"/>
          <w:sz w:val="26"/>
          <w:szCs w:val="26"/>
          <w:lang w:val="uk-UA" w:eastAsia="ru-RU"/>
        </w:rPr>
        <w:t xml:space="preserve"> Це</w:t>
      </w:r>
      <w:r w:rsidR="001B07E9" w:rsidRPr="0004328C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04328C">
        <w:rPr>
          <w:rFonts w:ascii="Times New Roman" w:hAnsi="Times New Roman"/>
          <w:sz w:val="26"/>
          <w:szCs w:val="26"/>
          <w:lang w:val="uk-UA"/>
        </w:rPr>
        <w:t>собівартість реалізації виробничих запасів,</w:t>
      </w:r>
      <w:r w:rsidRPr="0004328C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</w:t>
      </w:r>
      <w:r w:rsidRPr="0004328C">
        <w:rPr>
          <w:rFonts w:ascii="Times New Roman" w:hAnsi="Times New Roman"/>
          <w:sz w:val="26"/>
          <w:szCs w:val="26"/>
          <w:lang w:val="uk-UA" w:eastAsia="ru-RU"/>
        </w:rPr>
        <w:t>відрахування ЄСВ з лікарняних, інші витрати  господарської діяльності.</w:t>
      </w:r>
    </w:p>
    <w:p w:rsidR="004C4911" w:rsidRPr="0083660E" w:rsidRDefault="00096609" w:rsidP="008366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3660E">
        <w:rPr>
          <w:rFonts w:ascii="Times New Roman" w:hAnsi="Times New Roman"/>
          <w:b/>
          <w:sz w:val="26"/>
          <w:szCs w:val="26"/>
          <w:lang w:val="uk-UA" w:eastAsia="ru-RU"/>
        </w:rPr>
        <w:t xml:space="preserve">Фінансові витрати </w:t>
      </w:r>
      <w:r w:rsidRPr="0083660E">
        <w:rPr>
          <w:rFonts w:ascii="Times New Roman" w:hAnsi="Times New Roman"/>
          <w:i/>
          <w:sz w:val="26"/>
          <w:szCs w:val="26"/>
          <w:lang w:val="uk-UA" w:eastAsia="ru-RU"/>
        </w:rPr>
        <w:t xml:space="preserve">(рядок </w:t>
      </w:r>
      <w:r w:rsidR="0083660E">
        <w:rPr>
          <w:rFonts w:ascii="Times New Roman" w:hAnsi="Times New Roman"/>
          <w:i/>
          <w:sz w:val="26"/>
          <w:szCs w:val="26"/>
          <w:lang w:val="uk-UA" w:eastAsia="ru-RU"/>
        </w:rPr>
        <w:t>1140</w:t>
      </w:r>
      <w:r w:rsidRPr="0083660E">
        <w:rPr>
          <w:rFonts w:ascii="Times New Roman" w:hAnsi="Times New Roman"/>
          <w:i/>
          <w:sz w:val="26"/>
          <w:szCs w:val="26"/>
          <w:lang w:val="uk-UA" w:eastAsia="ru-RU"/>
        </w:rPr>
        <w:t>)</w:t>
      </w:r>
      <w:r w:rsidRPr="0083660E">
        <w:rPr>
          <w:rFonts w:ascii="Times New Roman" w:hAnsi="Times New Roman"/>
          <w:sz w:val="26"/>
          <w:szCs w:val="26"/>
          <w:lang w:val="uk-UA" w:eastAsia="ru-RU"/>
        </w:rPr>
        <w:t xml:space="preserve"> – заплановано 80</w:t>
      </w:r>
      <w:r w:rsidR="0083660E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83660E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83660E">
        <w:rPr>
          <w:rFonts w:ascii="Times New Roman" w:hAnsi="Times New Roman"/>
          <w:sz w:val="26"/>
          <w:szCs w:val="26"/>
          <w:lang w:val="uk-UA" w:eastAsia="ru-RU"/>
        </w:rPr>
        <w:t>. за користування овердрафтом  СОД АБ «</w:t>
      </w:r>
      <w:proofErr w:type="spellStart"/>
      <w:r w:rsidRPr="0083660E">
        <w:rPr>
          <w:rFonts w:ascii="Times New Roman" w:hAnsi="Times New Roman"/>
          <w:sz w:val="26"/>
          <w:szCs w:val="26"/>
          <w:lang w:val="uk-UA" w:eastAsia="ru-RU"/>
        </w:rPr>
        <w:t>Укргазбанк</w:t>
      </w:r>
      <w:proofErr w:type="spellEnd"/>
      <w:r w:rsidRPr="0083660E">
        <w:rPr>
          <w:rFonts w:ascii="Times New Roman" w:hAnsi="Times New Roman"/>
          <w:sz w:val="26"/>
          <w:szCs w:val="26"/>
          <w:lang w:val="uk-UA" w:eastAsia="ru-RU"/>
        </w:rPr>
        <w:t>».</w:t>
      </w:r>
    </w:p>
    <w:p w:rsidR="004C4911" w:rsidRDefault="004C4911" w:rsidP="004C4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4C4911" w:rsidRPr="00CA6E09" w:rsidRDefault="00DC34F3" w:rsidP="004C4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Усього витрати</w:t>
      </w:r>
      <w:r w:rsidR="004C4911" w:rsidRPr="00CA6E09">
        <w:rPr>
          <w:rFonts w:ascii="Times New Roman" w:hAnsi="Times New Roman"/>
          <w:b/>
          <w:i/>
          <w:sz w:val="26"/>
          <w:szCs w:val="26"/>
          <w:lang w:val="uk-UA" w:eastAsia="ru-RU"/>
        </w:rPr>
        <w:t xml:space="preserve"> (рядок 1340)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плануються в сумі </w:t>
      </w:r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 xml:space="preserve">28748 </w:t>
      </w:r>
      <w:proofErr w:type="spellStart"/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, що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2936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11,37% більше прогнозу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на 201</w:t>
      </w:r>
      <w:r w:rsidR="008C4675" w:rsidRPr="00CA6E09">
        <w:rPr>
          <w:rFonts w:ascii="Times New Roman" w:hAnsi="Times New Roman"/>
          <w:sz w:val="26"/>
          <w:szCs w:val="26"/>
          <w:lang w:val="uk-UA" w:eastAsia="ru-RU"/>
        </w:rPr>
        <w:t>9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рік (</w:t>
      </w:r>
      <w:r w:rsidR="00EA70A0">
        <w:rPr>
          <w:rFonts w:ascii="Times New Roman" w:hAnsi="Times New Roman"/>
          <w:sz w:val="26"/>
          <w:szCs w:val="26"/>
          <w:lang w:val="uk-UA" w:eastAsia="ru-RU"/>
        </w:rPr>
        <w:t>25812</w:t>
      </w:r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4C4911" w:rsidRPr="00CA6E09">
        <w:rPr>
          <w:rFonts w:ascii="Times New Roman" w:hAnsi="Times New Roman"/>
          <w:sz w:val="26"/>
          <w:szCs w:val="26"/>
          <w:lang w:val="uk-UA" w:eastAsia="ru-RU"/>
        </w:rPr>
        <w:t>.</w:t>
      </w:r>
      <w:r w:rsidR="008C4675" w:rsidRPr="00CA6E09">
        <w:rPr>
          <w:rFonts w:ascii="Times New Roman" w:hAnsi="Times New Roman"/>
          <w:sz w:val="26"/>
          <w:szCs w:val="26"/>
          <w:lang w:val="uk-UA" w:eastAsia="ru-RU"/>
        </w:rPr>
        <w:t>).</w:t>
      </w:r>
    </w:p>
    <w:p w:rsidR="00DC34F3" w:rsidRPr="00CA6E09" w:rsidRDefault="00DC34F3" w:rsidP="00DC34F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6E0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</w:p>
    <w:p w:rsidR="001821BC" w:rsidRDefault="001821BC" w:rsidP="001821B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Платежі  до  бюджету  та  єдиний  соціальний  внесок</w:t>
      </w:r>
      <w:r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.</w:t>
      </w:r>
    </w:p>
    <w:p w:rsidR="001821BC" w:rsidRPr="006B4FFD" w:rsidRDefault="001821BC" w:rsidP="001821B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</w:p>
    <w:p w:rsidR="002E0D84" w:rsidRDefault="00E00573" w:rsidP="0009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="00DC3AD5" w:rsidRPr="001821BC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підприємство планує сплатити </w:t>
      </w:r>
      <w:r w:rsidR="002E0D84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до бюджету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03,2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 грн.</w:t>
      </w:r>
      <w:r w:rsidR="00095A7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bookmarkStart w:id="0" w:name="_GoBack"/>
      <w:bookmarkEnd w:id="0"/>
    </w:p>
    <w:p w:rsidR="00095A77" w:rsidRPr="001821BC" w:rsidRDefault="00095A77" w:rsidP="00095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що більше плану 2019 року на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2943,2 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>
        <w:rPr>
          <w:rFonts w:ascii="Times New Roman" w:hAnsi="Times New Roman"/>
          <w:sz w:val="26"/>
          <w:szCs w:val="26"/>
          <w:lang w:val="uk-UA" w:eastAsia="ru-RU"/>
        </w:rPr>
        <w:t>33,2</w:t>
      </w:r>
      <w:r w:rsidRPr="00E9235A">
        <w:rPr>
          <w:rFonts w:ascii="Times New Roman" w:hAnsi="Times New Roman"/>
          <w:sz w:val="26"/>
          <w:szCs w:val="26"/>
          <w:lang w:val="uk-UA" w:eastAsia="ru-RU"/>
        </w:rPr>
        <w:t>%,</w:t>
      </w:r>
    </w:p>
    <w:p w:rsidR="00FA4949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ЄСВ                                                         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B50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1 848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державного бюджету                           </w:t>
      </w:r>
      <w:r w:rsidR="00C801DB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</w:t>
      </w:r>
      <w:r w:rsidR="0034662E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3 124 </w:t>
      </w:r>
      <w:r w:rsidR="00E4102F" w:rsidRPr="001821BC">
        <w:rPr>
          <w:rFonts w:ascii="Times New Roman" w:hAnsi="Times New Roman" w:cs="Times New Roman"/>
          <w:b/>
          <w:sz w:val="26"/>
          <w:szCs w:val="26"/>
          <w:lang w:val="uk-UA"/>
        </w:rPr>
        <w:t>тис. грн.</w:t>
      </w: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2E0D84" w:rsidRPr="001821BC" w:rsidRDefault="002E0D84" w:rsidP="005B4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ПДВ                                                   </w:t>
      </w:r>
      <w:r w:rsidR="005B4696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3 00</w:t>
      </w:r>
      <w:r w:rsidR="00E00573" w:rsidRPr="001821B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</w:t>
      </w:r>
      <w:r w:rsidR="00E00573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0D84" w:rsidRPr="001821BC" w:rsidRDefault="002E0D84" w:rsidP="005B4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                                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5B4696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C801DB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83B41" w:rsidRPr="001821BC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місцевого бюджету                              </w:t>
      </w:r>
      <w:r w:rsidR="00730B50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873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133845" w:rsidRPr="001821B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DA1945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33845" w:rsidRPr="001821BC">
        <w:rPr>
          <w:rFonts w:ascii="Times New Roman" w:hAnsi="Times New Roman" w:cs="Times New Roman"/>
          <w:b/>
          <w:sz w:val="26"/>
          <w:szCs w:val="26"/>
          <w:lang w:val="uk-UA"/>
        </w:rPr>
        <w:t>840</w:t>
      </w:r>
      <w:r w:rsidR="00E4102F" w:rsidRPr="00182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Оренда землі              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>3 492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ПДФО                         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512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Частина чистого прибутку                                                         </w:t>
      </w:r>
      <w:r w:rsidR="00C94FF6" w:rsidRPr="001821BC">
        <w:rPr>
          <w:rFonts w:ascii="Times New Roman" w:hAnsi="Times New Roman" w:cs="Times New Roman"/>
          <w:sz w:val="26"/>
          <w:szCs w:val="26"/>
          <w:lang w:val="uk-UA"/>
        </w:rPr>
        <w:t>3,2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>тис. грн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A4949" w:rsidRPr="001821BC" w:rsidRDefault="00FA4949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Податок на прибуток                                   </w:t>
      </w:r>
      <w:r w:rsidR="00E8733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24 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2E0D84" w:rsidRPr="001821BC" w:rsidRDefault="002E0D84" w:rsidP="00E00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21B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Екологічний податок                                                                 </w:t>
      </w:r>
      <w:r w:rsidR="00DA1945"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00C38" w:rsidRPr="001821B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33845" w:rsidRPr="001821BC">
        <w:rPr>
          <w:rFonts w:ascii="Times New Roman" w:hAnsi="Times New Roman" w:cs="Times New Roman"/>
          <w:sz w:val="26"/>
          <w:szCs w:val="26"/>
          <w:lang w:val="uk-UA"/>
        </w:rPr>
        <w:t>80</w:t>
      </w:r>
      <w:r w:rsidR="00300C38" w:rsidRPr="001821B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тис. грн</w:t>
      </w:r>
      <w:r w:rsidR="008B4350" w:rsidRPr="001821B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0D84" w:rsidRPr="001821BC" w:rsidRDefault="002E0D84" w:rsidP="002E0D8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3F55" w:rsidRPr="006B4FFD" w:rsidRDefault="00193F55" w:rsidP="00193F5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b/>
          <w:sz w:val="26"/>
          <w:szCs w:val="26"/>
          <w:lang w:val="uk-UA" w:eastAsia="ru-RU"/>
        </w:rPr>
        <w:t>Чисельність працівників та заробітна плата</w:t>
      </w:r>
    </w:p>
    <w:p w:rsidR="00193F55" w:rsidRPr="006B4FFD" w:rsidRDefault="00193F55" w:rsidP="00D757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>Планова середньо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>облікова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чисельність працівників на 20</w:t>
      </w:r>
      <w:r>
        <w:rPr>
          <w:rFonts w:ascii="Times New Roman" w:hAnsi="Times New Roman"/>
          <w:sz w:val="26"/>
          <w:szCs w:val="26"/>
          <w:lang w:val="uk-UA" w:eastAsia="ru-RU"/>
        </w:rPr>
        <w:t>20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рік складає </w:t>
      </w:r>
      <w:r>
        <w:rPr>
          <w:rFonts w:ascii="Times New Roman" w:hAnsi="Times New Roman"/>
          <w:sz w:val="26"/>
          <w:szCs w:val="26"/>
          <w:lang w:val="uk-UA" w:eastAsia="ru-RU"/>
        </w:rPr>
        <w:t>90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 чол., </w:t>
      </w:r>
      <w:r w:rsidR="00587E4D">
        <w:rPr>
          <w:rFonts w:ascii="Times New Roman" w:hAnsi="Times New Roman"/>
          <w:sz w:val="26"/>
          <w:szCs w:val="26"/>
          <w:lang w:val="uk-UA" w:eastAsia="ru-RU"/>
        </w:rPr>
        <w:t xml:space="preserve">більше прогнозу на 2019р.  на 10 </w:t>
      </w:r>
      <w:proofErr w:type="spellStart"/>
      <w:r w:rsidR="00587E4D">
        <w:rPr>
          <w:rFonts w:ascii="Times New Roman" w:hAnsi="Times New Roman"/>
          <w:sz w:val="26"/>
          <w:szCs w:val="26"/>
          <w:lang w:val="uk-UA" w:eastAsia="ru-RU"/>
        </w:rPr>
        <w:t>чол</w:t>
      </w:r>
      <w:proofErr w:type="spellEnd"/>
      <w:r w:rsidR="00587E4D">
        <w:rPr>
          <w:rFonts w:ascii="Times New Roman" w:hAnsi="Times New Roman"/>
          <w:sz w:val="26"/>
          <w:szCs w:val="26"/>
          <w:lang w:val="uk-UA" w:eastAsia="ru-RU"/>
        </w:rPr>
        <w:t>.,або</w:t>
      </w:r>
      <w:r w:rsidR="00104AA4">
        <w:rPr>
          <w:rFonts w:ascii="Times New Roman" w:hAnsi="Times New Roman"/>
          <w:sz w:val="26"/>
          <w:szCs w:val="26"/>
          <w:lang w:val="uk-UA" w:eastAsia="ru-RU"/>
        </w:rPr>
        <w:t xml:space="preserve"> на 12,5 %,</w:t>
      </w:r>
      <w:r w:rsidR="000F3C79" w:rsidRPr="000F3C7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744E38">
        <w:rPr>
          <w:rFonts w:ascii="Times New Roman" w:hAnsi="Times New Roman"/>
          <w:sz w:val="26"/>
          <w:szCs w:val="26"/>
          <w:lang w:val="uk-UA" w:eastAsia="ru-RU"/>
        </w:rPr>
        <w:t xml:space="preserve">в зв’язку </w:t>
      </w:r>
      <w:r w:rsidR="000F3C79">
        <w:rPr>
          <w:rFonts w:ascii="Times New Roman" w:hAnsi="Times New Roman"/>
          <w:sz w:val="26"/>
          <w:szCs w:val="26"/>
          <w:lang w:val="uk-UA" w:eastAsia="ru-RU"/>
        </w:rPr>
        <w:t xml:space="preserve"> із збільшенням обслуговування кількості багатоповерхових будинків;</w:t>
      </w:r>
    </w:p>
    <w:p w:rsidR="00193F55" w:rsidRDefault="00193F55" w:rsidP="00D757A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/>
        </w:rPr>
        <w:t xml:space="preserve">Загальна сума витрат на оплату праці планується в сумі </w:t>
      </w:r>
      <w:r w:rsidRPr="006B4FFD">
        <w:rPr>
          <w:rFonts w:ascii="Times New Roman" w:hAnsi="Times New Roman"/>
          <w:sz w:val="26"/>
          <w:szCs w:val="26"/>
          <w:lang w:val="uk-UA"/>
        </w:rPr>
        <w:br/>
      </w:r>
      <w:r w:rsidR="00B409E4">
        <w:rPr>
          <w:rFonts w:ascii="Times New Roman" w:hAnsi="Times New Roman"/>
          <w:sz w:val="26"/>
          <w:szCs w:val="26"/>
          <w:lang w:val="uk-UA" w:eastAsia="ru-RU"/>
        </w:rPr>
        <w:t>8400</w:t>
      </w: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6B4FFD">
        <w:rPr>
          <w:rFonts w:ascii="Times New Roman" w:hAnsi="Times New Roman"/>
          <w:sz w:val="26"/>
          <w:szCs w:val="26"/>
          <w:lang w:val="uk-UA"/>
        </w:rPr>
        <w:t>тис.грн</w:t>
      </w:r>
      <w:proofErr w:type="spellEnd"/>
      <w:r w:rsidRPr="006B4FFD">
        <w:rPr>
          <w:rFonts w:ascii="Times New Roman" w:hAnsi="Times New Roman"/>
          <w:sz w:val="26"/>
          <w:szCs w:val="26"/>
          <w:lang w:val="uk-UA"/>
        </w:rPr>
        <w:t>.</w:t>
      </w:r>
      <w:r w:rsidR="00B409E4" w:rsidRPr="00B409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09E4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 більше плану 2019 року на 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 xml:space="preserve">1000 </w:t>
      </w:r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>тис.грн</w:t>
      </w:r>
      <w:proofErr w:type="spellEnd"/>
      <w:r w:rsidR="00B409E4" w:rsidRPr="00E9235A">
        <w:rPr>
          <w:rFonts w:ascii="Times New Roman" w:hAnsi="Times New Roman"/>
          <w:sz w:val="26"/>
          <w:szCs w:val="26"/>
          <w:lang w:val="uk-UA" w:eastAsia="ru-RU"/>
        </w:rPr>
        <w:t xml:space="preserve">. або на </w:t>
      </w:r>
      <w:r w:rsidR="00B409E4">
        <w:rPr>
          <w:rFonts w:ascii="Times New Roman" w:hAnsi="Times New Roman"/>
          <w:sz w:val="26"/>
          <w:szCs w:val="26"/>
          <w:lang w:val="uk-UA" w:eastAsia="ru-RU"/>
        </w:rPr>
        <w:t>13,5%</w:t>
      </w:r>
      <w:r w:rsidR="00D757A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1137EB" w:rsidRDefault="00D757AC" w:rsidP="001137EB">
      <w:pPr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6B4FFD">
        <w:rPr>
          <w:rFonts w:ascii="Times New Roman" w:hAnsi="Times New Roman"/>
          <w:sz w:val="26"/>
          <w:szCs w:val="26"/>
          <w:lang w:val="uk-UA" w:eastAsia="ru-RU"/>
        </w:rPr>
        <w:t xml:space="preserve">Збільшення витрат на оплату праці, пов’язано зі збільшення </w:t>
      </w:r>
      <w:r>
        <w:rPr>
          <w:rFonts w:ascii="Times New Roman" w:hAnsi="Times New Roman"/>
          <w:sz w:val="26"/>
          <w:szCs w:val="26"/>
          <w:lang w:val="uk-UA" w:eastAsia="ru-RU"/>
        </w:rPr>
        <w:t>прожиткового мінімуму з 01 січня 2020 року</w:t>
      </w:r>
      <w:r w:rsidR="001137EB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1137EB" w:rsidRPr="001821BC" w:rsidRDefault="001137EB" w:rsidP="001137EB">
      <w:pPr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37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Планована с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>ередн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 заробітн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плат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821BC">
        <w:rPr>
          <w:rFonts w:ascii="Times New Roman" w:hAnsi="Times New Roman" w:cs="Times New Roman"/>
          <w:sz w:val="26"/>
          <w:szCs w:val="26"/>
          <w:lang w:val="uk-UA"/>
        </w:rPr>
        <w:t xml:space="preserve"> по підприємству  7 778 грн.</w:t>
      </w:r>
    </w:p>
    <w:p w:rsidR="002E0D84" w:rsidRPr="001442A6" w:rsidRDefault="00E74828" w:rsidP="00337F75">
      <w:pPr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sz w:val="26"/>
          <w:szCs w:val="26"/>
          <w:lang w:val="uk-UA"/>
        </w:rPr>
        <w:t>В  20</w:t>
      </w:r>
      <w:r w:rsidR="00884765" w:rsidRPr="001442A6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ро</w:t>
      </w:r>
      <w:r w:rsidR="000D714C" w:rsidRPr="001442A6">
        <w:rPr>
          <w:rFonts w:ascii="Times New Roman" w:hAnsi="Times New Roman" w:cs="Times New Roman"/>
          <w:sz w:val="26"/>
          <w:szCs w:val="26"/>
          <w:lang w:val="uk-UA"/>
        </w:rPr>
        <w:t>ці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підприємство планує отримати чистий прибуток  </w:t>
      </w:r>
      <w:r w:rsidR="002E0D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06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після 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оподаткування </w:t>
      </w:r>
      <w:r w:rsidR="002E0D84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99361D" w:rsidRPr="001442A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0D714C" w:rsidRPr="001442A6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12350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3270" w:rsidRPr="001442A6">
        <w:rPr>
          <w:rFonts w:ascii="Times New Roman" w:hAnsi="Times New Roman" w:cs="Times New Roman"/>
          <w:sz w:val="26"/>
          <w:szCs w:val="26"/>
          <w:lang w:val="uk-UA"/>
        </w:rPr>
        <w:t>тис. грн.</w:t>
      </w:r>
      <w:r w:rsidR="00D21516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, який планує використати для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>придбання пристрою (рамки) –</w:t>
      </w:r>
      <w:r w:rsidR="002652A8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дозиметра для </w:t>
      </w:r>
      <w:r w:rsidRPr="001442A6">
        <w:rPr>
          <w:rFonts w:ascii="Times New Roman" w:hAnsi="Times New Roman" w:cs="Times New Roman"/>
          <w:sz w:val="26"/>
          <w:szCs w:val="26"/>
          <w:lang w:val="uk-UA"/>
        </w:rPr>
        <w:t xml:space="preserve">автоматизованого </w:t>
      </w:r>
      <w:r w:rsidR="00547D81" w:rsidRPr="001442A6">
        <w:rPr>
          <w:rFonts w:ascii="Times New Roman" w:hAnsi="Times New Roman" w:cs="Times New Roman"/>
          <w:sz w:val="26"/>
          <w:szCs w:val="26"/>
          <w:lang w:val="uk-UA"/>
        </w:rPr>
        <w:t>дозиметричного та радіометричного контролю  на полігоні для складування ТПВ.</w:t>
      </w:r>
    </w:p>
    <w:p w:rsidR="002E0D84" w:rsidRPr="001442A6" w:rsidRDefault="002E0D84" w:rsidP="002E0D84">
      <w:pPr>
        <w:ind w:hanging="540"/>
        <w:jc w:val="both"/>
        <w:rPr>
          <w:rFonts w:ascii="Times New Roman" w:hAnsi="Times New Roman" w:cs="Times New Roman"/>
          <w:color w:val="FFFFFF"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color w:val="FFFFFF"/>
          <w:sz w:val="26"/>
          <w:szCs w:val="26"/>
          <w:lang w:val="uk-UA"/>
        </w:rPr>
        <w:t xml:space="preserve"> К    .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2E0D84" w:rsidRPr="001442A6" w:rsidRDefault="002E0D84" w:rsidP="002E0D84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КП «</w:t>
      </w:r>
      <w:proofErr w:type="spellStart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Сумижилкомсервіс</w:t>
      </w:r>
      <w:proofErr w:type="spellEnd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» СМР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012350"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</w:t>
      </w:r>
      <w:proofErr w:type="spellStart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>Б.А.Здєльнік</w:t>
      </w:r>
      <w:proofErr w:type="spellEnd"/>
      <w:r w:rsidRPr="001442A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sectPr w:rsidR="002E0D84" w:rsidRPr="001442A6" w:rsidSect="00ED6F44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88"/>
    <w:multiLevelType w:val="hybridMultilevel"/>
    <w:tmpl w:val="4F108BA8"/>
    <w:lvl w:ilvl="0" w:tplc="F870671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pacing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8DE"/>
    <w:multiLevelType w:val="hybridMultilevel"/>
    <w:tmpl w:val="849010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BE"/>
    <w:multiLevelType w:val="hybridMultilevel"/>
    <w:tmpl w:val="F1C82AAA"/>
    <w:lvl w:ilvl="0" w:tplc="9A8A1C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2BE"/>
    <w:multiLevelType w:val="hybridMultilevel"/>
    <w:tmpl w:val="2C16CCDC"/>
    <w:lvl w:ilvl="0" w:tplc="E00A79EE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560F6"/>
    <w:multiLevelType w:val="hybridMultilevel"/>
    <w:tmpl w:val="FE34D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88D"/>
    <w:multiLevelType w:val="hybridMultilevel"/>
    <w:tmpl w:val="32321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7B279E"/>
    <w:multiLevelType w:val="hybridMultilevel"/>
    <w:tmpl w:val="77A0CB94"/>
    <w:lvl w:ilvl="0" w:tplc="9A8A1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83F78"/>
    <w:multiLevelType w:val="hybridMultilevel"/>
    <w:tmpl w:val="12FA7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5EF6"/>
    <w:multiLevelType w:val="hybridMultilevel"/>
    <w:tmpl w:val="A3AA4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1815"/>
    <w:multiLevelType w:val="hybridMultilevel"/>
    <w:tmpl w:val="80C0C794"/>
    <w:lvl w:ilvl="0" w:tplc="4586A2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12E3598"/>
    <w:multiLevelType w:val="hybridMultilevel"/>
    <w:tmpl w:val="67E2E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E1706"/>
    <w:multiLevelType w:val="hybridMultilevel"/>
    <w:tmpl w:val="84762224"/>
    <w:lvl w:ilvl="0" w:tplc="F870671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0A5484"/>
    <w:multiLevelType w:val="multilevel"/>
    <w:tmpl w:val="38825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5"/>
    <w:rsid w:val="000116F5"/>
    <w:rsid w:val="00012350"/>
    <w:rsid w:val="00015B42"/>
    <w:rsid w:val="0002572F"/>
    <w:rsid w:val="0004328C"/>
    <w:rsid w:val="00046BE8"/>
    <w:rsid w:val="00055E93"/>
    <w:rsid w:val="000573D6"/>
    <w:rsid w:val="000774E0"/>
    <w:rsid w:val="00095A77"/>
    <w:rsid w:val="00096609"/>
    <w:rsid w:val="000A2D0D"/>
    <w:rsid w:val="000A6F47"/>
    <w:rsid w:val="000A7F32"/>
    <w:rsid w:val="000C780E"/>
    <w:rsid w:val="000D232A"/>
    <w:rsid w:val="000D51A3"/>
    <w:rsid w:val="000D714C"/>
    <w:rsid w:val="000F0B77"/>
    <w:rsid w:val="000F3502"/>
    <w:rsid w:val="000F3C79"/>
    <w:rsid w:val="000F51DF"/>
    <w:rsid w:val="001043CD"/>
    <w:rsid w:val="00104AA4"/>
    <w:rsid w:val="001137EB"/>
    <w:rsid w:val="0011555F"/>
    <w:rsid w:val="001314A1"/>
    <w:rsid w:val="00133845"/>
    <w:rsid w:val="00133879"/>
    <w:rsid w:val="00134AC4"/>
    <w:rsid w:val="001442A6"/>
    <w:rsid w:val="001466D0"/>
    <w:rsid w:val="00146DF2"/>
    <w:rsid w:val="00150FFC"/>
    <w:rsid w:val="00155370"/>
    <w:rsid w:val="00160AAC"/>
    <w:rsid w:val="001615D6"/>
    <w:rsid w:val="00162DE5"/>
    <w:rsid w:val="001821BC"/>
    <w:rsid w:val="00193F55"/>
    <w:rsid w:val="001B07E9"/>
    <w:rsid w:val="001B4BD4"/>
    <w:rsid w:val="001C0AE3"/>
    <w:rsid w:val="001C2A6E"/>
    <w:rsid w:val="001C3270"/>
    <w:rsid w:val="001D704B"/>
    <w:rsid w:val="001E3D60"/>
    <w:rsid w:val="001F2BCE"/>
    <w:rsid w:val="002006CE"/>
    <w:rsid w:val="0025456A"/>
    <w:rsid w:val="002620B8"/>
    <w:rsid w:val="002652A8"/>
    <w:rsid w:val="00275827"/>
    <w:rsid w:val="00276309"/>
    <w:rsid w:val="00283361"/>
    <w:rsid w:val="002849B9"/>
    <w:rsid w:val="002A1796"/>
    <w:rsid w:val="002A6BCB"/>
    <w:rsid w:val="002B2887"/>
    <w:rsid w:val="002B40BB"/>
    <w:rsid w:val="002C156B"/>
    <w:rsid w:val="002C63B8"/>
    <w:rsid w:val="002D20C2"/>
    <w:rsid w:val="002E0D84"/>
    <w:rsid w:val="002E2D56"/>
    <w:rsid w:val="002F6160"/>
    <w:rsid w:val="00300C38"/>
    <w:rsid w:val="003061AF"/>
    <w:rsid w:val="0031050A"/>
    <w:rsid w:val="00315B55"/>
    <w:rsid w:val="00317A1F"/>
    <w:rsid w:val="0033007E"/>
    <w:rsid w:val="00333508"/>
    <w:rsid w:val="00337F75"/>
    <w:rsid w:val="003465FB"/>
    <w:rsid w:val="0034662E"/>
    <w:rsid w:val="00351C4C"/>
    <w:rsid w:val="0035461F"/>
    <w:rsid w:val="00361EC5"/>
    <w:rsid w:val="00371D98"/>
    <w:rsid w:val="00394B70"/>
    <w:rsid w:val="003A4881"/>
    <w:rsid w:val="003A5A40"/>
    <w:rsid w:val="003B0B4D"/>
    <w:rsid w:val="003B0B59"/>
    <w:rsid w:val="003B43F2"/>
    <w:rsid w:val="003C6DF0"/>
    <w:rsid w:val="003D33C1"/>
    <w:rsid w:val="003D4EC3"/>
    <w:rsid w:val="003D7180"/>
    <w:rsid w:val="003E0E60"/>
    <w:rsid w:val="00405B8F"/>
    <w:rsid w:val="004142FF"/>
    <w:rsid w:val="0042616A"/>
    <w:rsid w:val="00440AB8"/>
    <w:rsid w:val="00442D54"/>
    <w:rsid w:val="00445FC0"/>
    <w:rsid w:val="0044696D"/>
    <w:rsid w:val="00451EF5"/>
    <w:rsid w:val="004655D8"/>
    <w:rsid w:val="00471509"/>
    <w:rsid w:val="00483B41"/>
    <w:rsid w:val="00483DAA"/>
    <w:rsid w:val="00493847"/>
    <w:rsid w:val="00497284"/>
    <w:rsid w:val="004B07B5"/>
    <w:rsid w:val="004B1476"/>
    <w:rsid w:val="004B5014"/>
    <w:rsid w:val="004C4911"/>
    <w:rsid w:val="004D7002"/>
    <w:rsid w:val="004E03C5"/>
    <w:rsid w:val="004E1082"/>
    <w:rsid w:val="005159D2"/>
    <w:rsid w:val="00527A3C"/>
    <w:rsid w:val="0053468A"/>
    <w:rsid w:val="00547D81"/>
    <w:rsid w:val="00555BE0"/>
    <w:rsid w:val="0057440A"/>
    <w:rsid w:val="00575B6F"/>
    <w:rsid w:val="00581943"/>
    <w:rsid w:val="00587E4D"/>
    <w:rsid w:val="005A0167"/>
    <w:rsid w:val="005A3223"/>
    <w:rsid w:val="005A40AF"/>
    <w:rsid w:val="005B0D75"/>
    <w:rsid w:val="005B3EE0"/>
    <w:rsid w:val="005B4696"/>
    <w:rsid w:val="005D2588"/>
    <w:rsid w:val="005E65C0"/>
    <w:rsid w:val="006201AA"/>
    <w:rsid w:val="006368F9"/>
    <w:rsid w:val="0064425F"/>
    <w:rsid w:val="0065204E"/>
    <w:rsid w:val="0065550F"/>
    <w:rsid w:val="0067347F"/>
    <w:rsid w:val="00674C24"/>
    <w:rsid w:val="0068183E"/>
    <w:rsid w:val="0069435A"/>
    <w:rsid w:val="0069614B"/>
    <w:rsid w:val="006A1B6B"/>
    <w:rsid w:val="006A582C"/>
    <w:rsid w:val="006B4A57"/>
    <w:rsid w:val="006D107F"/>
    <w:rsid w:val="006D6A4D"/>
    <w:rsid w:val="006E006D"/>
    <w:rsid w:val="006E05D8"/>
    <w:rsid w:val="006F3113"/>
    <w:rsid w:val="006F541C"/>
    <w:rsid w:val="007101B0"/>
    <w:rsid w:val="00720317"/>
    <w:rsid w:val="00730B50"/>
    <w:rsid w:val="00736B51"/>
    <w:rsid w:val="00742034"/>
    <w:rsid w:val="00743A5C"/>
    <w:rsid w:val="00744E38"/>
    <w:rsid w:val="00744E91"/>
    <w:rsid w:val="0075070E"/>
    <w:rsid w:val="00761039"/>
    <w:rsid w:val="00767650"/>
    <w:rsid w:val="007677D6"/>
    <w:rsid w:val="00772BC8"/>
    <w:rsid w:val="0079315A"/>
    <w:rsid w:val="007A4B47"/>
    <w:rsid w:val="007A4E7B"/>
    <w:rsid w:val="007B11B6"/>
    <w:rsid w:val="007B18E4"/>
    <w:rsid w:val="007C00FD"/>
    <w:rsid w:val="007C17DE"/>
    <w:rsid w:val="007C1FFF"/>
    <w:rsid w:val="007C5945"/>
    <w:rsid w:val="007D49A0"/>
    <w:rsid w:val="007F4989"/>
    <w:rsid w:val="007F618A"/>
    <w:rsid w:val="0080032E"/>
    <w:rsid w:val="00815411"/>
    <w:rsid w:val="00816268"/>
    <w:rsid w:val="00820765"/>
    <w:rsid w:val="008254DA"/>
    <w:rsid w:val="00830A04"/>
    <w:rsid w:val="0083241F"/>
    <w:rsid w:val="0083660E"/>
    <w:rsid w:val="00836E5F"/>
    <w:rsid w:val="00846FB3"/>
    <w:rsid w:val="00847116"/>
    <w:rsid w:val="00865E82"/>
    <w:rsid w:val="00870032"/>
    <w:rsid w:val="0088307B"/>
    <w:rsid w:val="00884765"/>
    <w:rsid w:val="00894F65"/>
    <w:rsid w:val="008B12D3"/>
    <w:rsid w:val="008B4350"/>
    <w:rsid w:val="008C37E6"/>
    <w:rsid w:val="008C4675"/>
    <w:rsid w:val="008D0080"/>
    <w:rsid w:val="00905231"/>
    <w:rsid w:val="009127BA"/>
    <w:rsid w:val="009216BE"/>
    <w:rsid w:val="0092171C"/>
    <w:rsid w:val="00924022"/>
    <w:rsid w:val="009408D5"/>
    <w:rsid w:val="0096370D"/>
    <w:rsid w:val="00964665"/>
    <w:rsid w:val="00965D64"/>
    <w:rsid w:val="00975B9A"/>
    <w:rsid w:val="00976661"/>
    <w:rsid w:val="0097762D"/>
    <w:rsid w:val="00981B53"/>
    <w:rsid w:val="0099361D"/>
    <w:rsid w:val="009F58B9"/>
    <w:rsid w:val="009F5C93"/>
    <w:rsid w:val="00A074D8"/>
    <w:rsid w:val="00A16D0C"/>
    <w:rsid w:val="00A24932"/>
    <w:rsid w:val="00A30B3B"/>
    <w:rsid w:val="00A325C7"/>
    <w:rsid w:val="00A42F1E"/>
    <w:rsid w:val="00A44580"/>
    <w:rsid w:val="00A67AF2"/>
    <w:rsid w:val="00A73B85"/>
    <w:rsid w:val="00A76632"/>
    <w:rsid w:val="00A81134"/>
    <w:rsid w:val="00AB5E92"/>
    <w:rsid w:val="00AC5728"/>
    <w:rsid w:val="00B05010"/>
    <w:rsid w:val="00B15E90"/>
    <w:rsid w:val="00B2164A"/>
    <w:rsid w:val="00B409E4"/>
    <w:rsid w:val="00B45495"/>
    <w:rsid w:val="00B54DE3"/>
    <w:rsid w:val="00B70F4B"/>
    <w:rsid w:val="00B807D9"/>
    <w:rsid w:val="00B84C5D"/>
    <w:rsid w:val="00B93503"/>
    <w:rsid w:val="00BA1BFC"/>
    <w:rsid w:val="00BA1F22"/>
    <w:rsid w:val="00BA3141"/>
    <w:rsid w:val="00BC1A35"/>
    <w:rsid w:val="00BD1A27"/>
    <w:rsid w:val="00BE0BB6"/>
    <w:rsid w:val="00BE2582"/>
    <w:rsid w:val="00BF2E99"/>
    <w:rsid w:val="00BF7BD0"/>
    <w:rsid w:val="00C04FC1"/>
    <w:rsid w:val="00C058A7"/>
    <w:rsid w:val="00C12FBE"/>
    <w:rsid w:val="00C46D0D"/>
    <w:rsid w:val="00C50365"/>
    <w:rsid w:val="00C54165"/>
    <w:rsid w:val="00C568DB"/>
    <w:rsid w:val="00C801DB"/>
    <w:rsid w:val="00C860AF"/>
    <w:rsid w:val="00C94FF6"/>
    <w:rsid w:val="00CA6E09"/>
    <w:rsid w:val="00CB36B4"/>
    <w:rsid w:val="00D028D5"/>
    <w:rsid w:val="00D077B4"/>
    <w:rsid w:val="00D113D9"/>
    <w:rsid w:val="00D21516"/>
    <w:rsid w:val="00D24D60"/>
    <w:rsid w:val="00D340BC"/>
    <w:rsid w:val="00D405F3"/>
    <w:rsid w:val="00D4425E"/>
    <w:rsid w:val="00D44FB3"/>
    <w:rsid w:val="00D50148"/>
    <w:rsid w:val="00D6064F"/>
    <w:rsid w:val="00D610B1"/>
    <w:rsid w:val="00D718DE"/>
    <w:rsid w:val="00D74A8D"/>
    <w:rsid w:val="00D757AC"/>
    <w:rsid w:val="00D821C4"/>
    <w:rsid w:val="00D906CC"/>
    <w:rsid w:val="00DA1945"/>
    <w:rsid w:val="00DA2EBE"/>
    <w:rsid w:val="00DA6476"/>
    <w:rsid w:val="00DB7BC8"/>
    <w:rsid w:val="00DC34F3"/>
    <w:rsid w:val="00DC3AD5"/>
    <w:rsid w:val="00DC61EA"/>
    <w:rsid w:val="00DD3B59"/>
    <w:rsid w:val="00DE6524"/>
    <w:rsid w:val="00E00573"/>
    <w:rsid w:val="00E13488"/>
    <w:rsid w:val="00E169F2"/>
    <w:rsid w:val="00E17B2E"/>
    <w:rsid w:val="00E21704"/>
    <w:rsid w:val="00E21C59"/>
    <w:rsid w:val="00E36121"/>
    <w:rsid w:val="00E4102F"/>
    <w:rsid w:val="00E47EAB"/>
    <w:rsid w:val="00E62E16"/>
    <w:rsid w:val="00E6791E"/>
    <w:rsid w:val="00E735FF"/>
    <w:rsid w:val="00E74828"/>
    <w:rsid w:val="00E75EDA"/>
    <w:rsid w:val="00E76A31"/>
    <w:rsid w:val="00E7704B"/>
    <w:rsid w:val="00E80684"/>
    <w:rsid w:val="00E82AF4"/>
    <w:rsid w:val="00E84E42"/>
    <w:rsid w:val="00E8733D"/>
    <w:rsid w:val="00E9235A"/>
    <w:rsid w:val="00EA15B3"/>
    <w:rsid w:val="00EA70A0"/>
    <w:rsid w:val="00EC2B48"/>
    <w:rsid w:val="00EC38C3"/>
    <w:rsid w:val="00EC5BC0"/>
    <w:rsid w:val="00EC6FEB"/>
    <w:rsid w:val="00EC71EB"/>
    <w:rsid w:val="00EC7A6C"/>
    <w:rsid w:val="00ED4FE9"/>
    <w:rsid w:val="00ED6F44"/>
    <w:rsid w:val="00EF00AB"/>
    <w:rsid w:val="00F20B68"/>
    <w:rsid w:val="00F30943"/>
    <w:rsid w:val="00F30D57"/>
    <w:rsid w:val="00F400E0"/>
    <w:rsid w:val="00F44D9D"/>
    <w:rsid w:val="00F45978"/>
    <w:rsid w:val="00F4773D"/>
    <w:rsid w:val="00F538CA"/>
    <w:rsid w:val="00F74080"/>
    <w:rsid w:val="00F84799"/>
    <w:rsid w:val="00FA4949"/>
    <w:rsid w:val="00FA5033"/>
    <w:rsid w:val="00FB068A"/>
    <w:rsid w:val="00FB183F"/>
    <w:rsid w:val="00FC2DA2"/>
    <w:rsid w:val="00FD0643"/>
    <w:rsid w:val="00FE1FBD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1BD3"/>
  <w15:docId w15:val="{253B5F42-0475-4DE2-8B16-C218CB7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B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F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67650"/>
    <w:pPr>
      <w:ind w:left="720"/>
    </w:pPr>
    <w:rPr>
      <w:rFonts w:ascii="Cambria" w:eastAsia="Times New Roman" w:hAnsi="Cambria" w:cs="Times New Roman"/>
      <w:lang w:val="en-US"/>
    </w:rPr>
  </w:style>
  <w:style w:type="character" w:customStyle="1" w:styleId="30">
    <w:name w:val="Заголовок 3 Знак"/>
    <w:basedOn w:val="a0"/>
    <w:link w:val="3"/>
    <w:rsid w:val="008366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8351-5870-4E46-833E-77295A41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9219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310</cp:revision>
  <cp:lastPrinted>2019-11-29T13:30:00Z</cp:lastPrinted>
  <dcterms:created xsi:type="dcterms:W3CDTF">2015-10-02T10:07:00Z</dcterms:created>
  <dcterms:modified xsi:type="dcterms:W3CDTF">2019-12-02T09:50:00Z</dcterms:modified>
</cp:coreProperties>
</file>