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473"/>
        <w:gridCol w:w="1105"/>
        <w:gridCol w:w="4494"/>
      </w:tblGrid>
      <w:tr w:rsidR="00BC086F" w:rsidTr="008509F7">
        <w:trPr>
          <w:trHeight w:hRule="exact" w:val="975"/>
        </w:trPr>
        <w:tc>
          <w:tcPr>
            <w:tcW w:w="4348" w:type="dxa"/>
          </w:tcPr>
          <w:p w:rsidR="00BC086F" w:rsidRDefault="00BC086F" w:rsidP="008509F7">
            <w:pPr>
              <w:tabs>
                <w:tab w:val="left" w:pos="1560"/>
              </w:tabs>
              <w:spacing w:after="0" w:line="240" w:lineRule="auto"/>
              <w:ind w:right="638" w:firstLine="72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59" w:type="dxa"/>
          </w:tcPr>
          <w:p w:rsidR="00BC086F" w:rsidRDefault="00BC086F" w:rsidP="008509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21DEB"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 wp14:anchorId="4C0AD807" wp14:editId="570E57CA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86F" w:rsidRDefault="00BC086F" w:rsidP="008509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BC086F" w:rsidRDefault="00BC086F" w:rsidP="008509F7">
            <w:pPr>
              <w:tabs>
                <w:tab w:val="left" w:pos="1560"/>
              </w:tabs>
              <w:spacing w:after="0" w:line="240" w:lineRule="auto"/>
              <w:ind w:right="63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47" w:type="dxa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278"/>
            </w:tblGrid>
            <w:tr w:rsidR="00BC086F" w:rsidTr="008509F7">
              <w:trPr>
                <w:trHeight w:val="975"/>
              </w:trPr>
              <w:tc>
                <w:tcPr>
                  <w:tcW w:w="4347" w:type="dxa"/>
                  <w:hideMark/>
                </w:tcPr>
                <w:p w:rsidR="00BC086F" w:rsidRDefault="00BC086F" w:rsidP="008509F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 xml:space="preserve">                                     Проект </w:t>
                  </w:r>
                </w:p>
                <w:tbl>
                  <w:tblPr>
                    <w:tblW w:w="4062" w:type="dxa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78"/>
                    <w:gridCol w:w="3314"/>
                  </w:tblGrid>
                  <w:tr w:rsidR="00BC086F" w:rsidTr="008509F7">
                    <w:trPr>
                      <w:trHeight w:hRule="exact" w:val="975"/>
                    </w:trPr>
                    <w:tc>
                      <w:tcPr>
                        <w:tcW w:w="470" w:type="dxa"/>
                      </w:tcPr>
                      <w:p w:rsidR="00BC086F" w:rsidRDefault="00BC086F" w:rsidP="008509F7">
                        <w:pPr>
                          <w:tabs>
                            <w:tab w:val="left" w:pos="1560"/>
                          </w:tabs>
                          <w:spacing w:after="0" w:line="240" w:lineRule="auto"/>
                          <w:ind w:right="638" w:firstLine="72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BC086F" w:rsidRDefault="00BC086F" w:rsidP="008509F7">
                        <w:pPr>
                          <w:tabs>
                            <w:tab w:val="left" w:pos="1560"/>
                          </w:tabs>
                          <w:spacing w:after="0" w:line="240" w:lineRule="auto"/>
                          <w:ind w:right="638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3314" w:type="dxa"/>
                        <w:hideMark/>
                      </w:tcPr>
                      <w:p w:rsidR="00BC086F" w:rsidRDefault="00BC086F" w:rsidP="008509F7">
                        <w:pPr>
                          <w:keepNext/>
                          <w:spacing w:after="0" w:line="240" w:lineRule="auto"/>
                          <w:ind w:right="-179" w:firstLine="1161"/>
                          <w:jc w:val="center"/>
                          <w:outlineLvl w:val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val="uk-UA"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val="uk-UA" w:eastAsia="ru-RU"/>
                          </w:rPr>
                          <w:t>оприлюднено</w:t>
                        </w:r>
                      </w:p>
                      <w:p w:rsidR="00BC086F" w:rsidRDefault="00BC086F" w:rsidP="008509F7">
                        <w:pPr>
                          <w:spacing w:after="0" w:line="240" w:lineRule="auto"/>
                          <w:ind w:right="-469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uk-UA"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uk-UA" w:eastAsia="ru-RU"/>
                          </w:rPr>
                          <w:t xml:space="preserve">                «      »_________ 2020</w:t>
                        </w:r>
                      </w:p>
                    </w:tc>
                  </w:tr>
                </w:tbl>
                <w:p w:rsidR="00BC086F" w:rsidRDefault="00BC086F" w:rsidP="008509F7">
                  <w:pPr>
                    <w:keepNext/>
                    <w:tabs>
                      <w:tab w:val="left" w:pos="1560"/>
                    </w:tabs>
                    <w:spacing w:after="0" w:line="240" w:lineRule="auto"/>
                    <w:ind w:right="638" w:firstLine="720"/>
                    <w:jc w:val="right"/>
                    <w:outlineLvl w:val="0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:rsidR="00BC086F" w:rsidRDefault="00BC086F" w:rsidP="008509F7">
            <w:pPr>
              <w:keepNext/>
              <w:tabs>
                <w:tab w:val="left" w:pos="1560"/>
              </w:tabs>
              <w:spacing w:after="0" w:line="240" w:lineRule="auto"/>
              <w:ind w:right="638" w:firstLine="720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C086F" w:rsidRDefault="00BC086F" w:rsidP="00BC086F">
      <w:pPr>
        <w:spacing w:after="0" w:line="240" w:lineRule="auto"/>
        <w:ind w:right="638"/>
        <w:jc w:val="center"/>
        <w:rPr>
          <w:rFonts w:ascii="Times New Roman" w:eastAsia="Times New Roman" w:hAnsi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sz w:val="36"/>
          <w:szCs w:val="36"/>
          <w:lang w:val="uk-UA" w:eastAsia="ru-RU"/>
        </w:rPr>
        <w:t>Сумська міська рада</w:t>
      </w:r>
    </w:p>
    <w:p w:rsidR="00BC086F" w:rsidRDefault="00BC086F" w:rsidP="00BC086F">
      <w:pPr>
        <w:spacing w:after="0" w:line="240" w:lineRule="auto"/>
        <w:ind w:right="638"/>
        <w:jc w:val="center"/>
        <w:rPr>
          <w:rFonts w:ascii="Times New Roman" w:eastAsia="Times New Roman" w:hAnsi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sz w:val="36"/>
          <w:szCs w:val="36"/>
          <w:lang w:val="uk-UA" w:eastAsia="ru-RU"/>
        </w:rPr>
        <w:t>Виконавчий комітет</w:t>
      </w:r>
    </w:p>
    <w:p w:rsidR="00BC086F" w:rsidRDefault="00BC086F" w:rsidP="00BC086F">
      <w:pPr>
        <w:spacing w:after="0" w:line="240" w:lineRule="auto"/>
        <w:ind w:right="638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РІШЕННЯ</w:t>
      </w:r>
    </w:p>
    <w:p w:rsidR="00BC086F" w:rsidRDefault="00BC086F" w:rsidP="00BC086F">
      <w:pPr>
        <w:spacing w:after="0" w:line="240" w:lineRule="auto"/>
        <w:ind w:right="638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</w:tblGrid>
      <w:tr w:rsidR="00BC086F" w:rsidTr="008509F7">
        <w:tc>
          <w:tcPr>
            <w:tcW w:w="4908" w:type="dxa"/>
            <w:hideMark/>
          </w:tcPr>
          <w:p w:rsidR="00BC086F" w:rsidRDefault="00BC086F" w:rsidP="008509F7">
            <w:pPr>
              <w:tabs>
                <w:tab w:val="left" w:pos="1560"/>
              </w:tabs>
              <w:spacing w:after="0" w:line="240" w:lineRule="auto"/>
              <w:ind w:right="63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від                   2020          №      </w:t>
            </w:r>
          </w:p>
        </w:tc>
      </w:tr>
      <w:tr w:rsidR="00BC086F" w:rsidTr="008509F7">
        <w:tc>
          <w:tcPr>
            <w:tcW w:w="4908" w:type="dxa"/>
          </w:tcPr>
          <w:p w:rsidR="00BC086F" w:rsidRDefault="00BC086F" w:rsidP="008509F7">
            <w:pPr>
              <w:tabs>
                <w:tab w:val="left" w:pos="1560"/>
              </w:tabs>
              <w:spacing w:after="0" w:line="240" w:lineRule="auto"/>
              <w:ind w:right="638" w:firstLine="720"/>
              <w:jc w:val="both"/>
              <w:rPr>
                <w:rFonts w:ascii="Times New Roman" w:eastAsia="Times New Roman" w:hAnsi="Times New Roman"/>
                <w:sz w:val="10"/>
                <w:szCs w:val="10"/>
                <w:lang w:val="uk-UA" w:eastAsia="ru-RU"/>
              </w:rPr>
            </w:pPr>
          </w:p>
        </w:tc>
      </w:tr>
      <w:tr w:rsidR="00BC086F" w:rsidRPr="00BC086F" w:rsidTr="008509F7">
        <w:tc>
          <w:tcPr>
            <w:tcW w:w="4908" w:type="dxa"/>
            <w:hideMark/>
          </w:tcPr>
          <w:p w:rsidR="00BC086F" w:rsidRDefault="00BC086F" w:rsidP="008509F7">
            <w:pPr>
              <w:tabs>
                <w:tab w:val="left" w:pos="1560"/>
              </w:tabs>
              <w:spacing w:after="0" w:line="240" w:lineRule="auto"/>
              <w:ind w:right="63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Про затвердження фінансового плану КП «Паркінг» СМР на 2020 рік </w:t>
            </w:r>
          </w:p>
        </w:tc>
      </w:tr>
    </w:tbl>
    <w:p w:rsidR="00BC086F" w:rsidRDefault="00BC086F" w:rsidP="00BC086F">
      <w:pPr>
        <w:tabs>
          <w:tab w:val="left" w:pos="1560"/>
        </w:tabs>
        <w:spacing w:after="0" w:line="240" w:lineRule="auto"/>
        <w:ind w:right="638" w:firstLine="720"/>
        <w:jc w:val="both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BC086F" w:rsidRDefault="00BC086F" w:rsidP="00BC086F">
      <w:pPr>
        <w:spacing w:after="0" w:line="240" w:lineRule="auto"/>
        <w:ind w:right="-1" w:firstLine="54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метою здійснення контролю за фінансово-господарською діяльністю, підвищення ефективності роботи підприємств комунальної власності територіальної громади міста Суми, відповідно до статей 75, 78 Господарського кодексу України, рішення виконавчого комітету Сумської міської ради від 28.09.2015 № 530 «Про затвердження порядку складання, затвердження та контролю виконання фінансових планів підприємств комунальної власності територіальної громади міста Суми», керуючись підпунктом 4 пункту «а» статті 27, частиною другою статті 52 Закону України «Про місцеве самоврядування в Україні»,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BC086F" w:rsidRDefault="00BC086F" w:rsidP="00BC086F">
      <w:pPr>
        <w:spacing w:after="0" w:line="240" w:lineRule="auto"/>
        <w:ind w:right="638"/>
        <w:jc w:val="both"/>
        <w:rPr>
          <w:rFonts w:ascii="Times New Roman" w:eastAsia="Times New Roman" w:hAnsi="Times New Roman"/>
          <w:b/>
          <w:sz w:val="10"/>
          <w:szCs w:val="10"/>
          <w:lang w:val="uk-UA" w:eastAsia="ru-RU"/>
        </w:rPr>
      </w:pPr>
    </w:p>
    <w:p w:rsidR="00BC086F" w:rsidRDefault="00BC086F" w:rsidP="00BC086F">
      <w:pPr>
        <w:spacing w:after="0" w:line="240" w:lineRule="auto"/>
        <w:ind w:right="638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ВИРІШИВ:</w:t>
      </w:r>
    </w:p>
    <w:p w:rsidR="00BC086F" w:rsidRDefault="00BC086F" w:rsidP="00BC086F">
      <w:pPr>
        <w:spacing w:after="0" w:line="240" w:lineRule="auto"/>
        <w:ind w:right="638"/>
        <w:jc w:val="both"/>
        <w:rPr>
          <w:rFonts w:ascii="Times New Roman" w:eastAsia="Times New Roman" w:hAnsi="Times New Roman"/>
          <w:b/>
          <w:sz w:val="10"/>
          <w:szCs w:val="10"/>
          <w:lang w:val="uk-UA" w:eastAsia="ru-RU"/>
        </w:rPr>
      </w:pPr>
    </w:p>
    <w:p w:rsidR="00BC086F" w:rsidRDefault="00BC086F" w:rsidP="00BC086F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Затвердити фінансовий план КП «Паркінг» СМР на 2020 рік (додається).</w:t>
      </w:r>
    </w:p>
    <w:p w:rsidR="00BC086F" w:rsidRDefault="00BC086F" w:rsidP="00BC086F">
      <w:pPr>
        <w:spacing w:after="0" w:line="240" w:lineRule="auto"/>
        <w:ind w:left="855" w:firstLine="709"/>
        <w:jc w:val="both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BC086F" w:rsidRDefault="00BC086F" w:rsidP="00BC08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Директору КП «Паркінг» СМР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Славгородський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О.В.) звіт про виконання фінансового плану підприємства надавати відділу транспорту, зв’язку  та телекомунікаційних послуг Сумської міської ради в паперовому та електронному виді у терміни, визначені у рішенні виконавчого комітету Сумської міської ради від 28.09.2015 № 530 «Про затвердження порядку складання, затвердження та контролю виконання фінансових планів підприємств комунальної власності  територіальної громади міста Суми».</w:t>
      </w:r>
    </w:p>
    <w:p w:rsidR="00BC086F" w:rsidRDefault="00BC086F" w:rsidP="00BC086F">
      <w:pPr>
        <w:spacing w:after="0" w:line="240" w:lineRule="auto"/>
        <w:ind w:left="705" w:firstLine="709"/>
        <w:jc w:val="both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BC086F" w:rsidRDefault="00BC086F" w:rsidP="00BC08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Відповідальність    за     виконання   цього   рішення    покласти     на КП «Паркінг» СМР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Славгородський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О.В.)  і відділ транспорту, зв’язку  та телекомунікаційних послуг Сумської міської ради (Яковенко С.В.).</w:t>
      </w:r>
    </w:p>
    <w:p w:rsidR="00BC086F" w:rsidRDefault="00BC086F" w:rsidP="00BC086F">
      <w:pPr>
        <w:spacing w:after="0" w:line="240" w:lineRule="auto"/>
        <w:ind w:left="705" w:firstLine="709"/>
        <w:jc w:val="both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BC086F" w:rsidRDefault="00BC086F" w:rsidP="00BC08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виконанням даного рішення покласти на заступника  міського голови згідно із розподілом обов’язків. </w:t>
      </w:r>
    </w:p>
    <w:p w:rsidR="00BC086F" w:rsidRDefault="00BC086F" w:rsidP="00BC086F">
      <w:pPr>
        <w:tabs>
          <w:tab w:val="right" w:pos="0"/>
          <w:tab w:val="center" w:pos="4677"/>
          <w:tab w:val="right" w:pos="9355"/>
        </w:tabs>
        <w:spacing w:after="0" w:line="240" w:lineRule="auto"/>
        <w:ind w:right="638" w:firstLine="540"/>
        <w:jc w:val="both"/>
        <w:rPr>
          <w:rFonts w:ascii="Times New Roman CYR" w:eastAsia="Times New Roman" w:hAnsi="Times New Roman CYR"/>
          <w:sz w:val="28"/>
          <w:szCs w:val="28"/>
          <w:lang w:val="uk-UA" w:eastAsia="ru-RU"/>
        </w:rPr>
      </w:pPr>
    </w:p>
    <w:p w:rsidR="00BC086F" w:rsidRDefault="00BC086F" w:rsidP="00BC086F">
      <w:pPr>
        <w:tabs>
          <w:tab w:val="right" w:pos="0"/>
          <w:tab w:val="center" w:pos="4677"/>
          <w:tab w:val="right" w:pos="9355"/>
        </w:tabs>
        <w:spacing w:after="0" w:line="240" w:lineRule="auto"/>
        <w:ind w:right="638"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C086F" w:rsidRDefault="00BC086F" w:rsidP="00BC086F">
      <w:pPr>
        <w:spacing w:after="0" w:line="240" w:lineRule="auto"/>
        <w:ind w:right="63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Міський  голова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 xml:space="preserve">  О.М. Лисенко</w:t>
      </w:r>
    </w:p>
    <w:p w:rsidR="00BC086F" w:rsidRDefault="00BC086F" w:rsidP="00BC086F">
      <w:pPr>
        <w:spacing w:after="0" w:line="240" w:lineRule="auto"/>
        <w:ind w:right="63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C086F" w:rsidRDefault="00BC086F" w:rsidP="00BC086F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spacing w:after="0" w:line="240" w:lineRule="auto"/>
        <w:ind w:right="638"/>
        <w:outlineLvl w:val="0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Яковенко С.В. 700-667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</w:p>
    <w:p w:rsidR="00BC086F" w:rsidRDefault="00BC086F" w:rsidP="00BC08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Розіслати: Журбі О.І., Яковенку С.В.,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Славгородському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О.В., Липовій С.А.</w:t>
      </w:r>
    </w:p>
    <w:p w:rsidR="00A67A3F" w:rsidRPr="00BC086F" w:rsidRDefault="00A67A3F">
      <w:pPr>
        <w:rPr>
          <w:lang w:val="uk-UA"/>
        </w:rPr>
      </w:pPr>
      <w:bookmarkStart w:id="0" w:name="_GoBack"/>
      <w:bookmarkEnd w:id="0"/>
    </w:p>
    <w:sectPr w:rsidR="00A67A3F" w:rsidRPr="00BC086F" w:rsidSect="00F24A41">
      <w:pgSz w:w="11906" w:h="16838"/>
      <w:pgMar w:top="1134" w:right="113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AD"/>
    <w:rsid w:val="001241AD"/>
    <w:rsid w:val="00A67A3F"/>
    <w:rsid w:val="00BC086F"/>
    <w:rsid w:val="00F2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D86E1-0646-4AD3-A53A-159882B4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86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2</cp:revision>
  <dcterms:created xsi:type="dcterms:W3CDTF">2020-01-20T08:47:00Z</dcterms:created>
  <dcterms:modified xsi:type="dcterms:W3CDTF">2020-01-20T08:49:00Z</dcterms:modified>
</cp:coreProperties>
</file>