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000"/>
        <w:gridCol w:w="1040"/>
        <w:gridCol w:w="4032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2C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2862C1" w:rsidRPr="00165F05" w:rsidRDefault="00165F05" w:rsidP="00FB200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65F05">
              <w:rPr>
                <w:rFonts w:eastAsia="Calibri"/>
                <w:lang w:eastAsia="en-US"/>
              </w:rPr>
              <w:t>Проє</w:t>
            </w:r>
            <w:r w:rsidR="003470E5" w:rsidRPr="00165F05">
              <w:rPr>
                <w:rFonts w:eastAsia="Calibri"/>
                <w:lang w:eastAsia="en-US"/>
              </w:rPr>
              <w:t>кт</w:t>
            </w:r>
            <w:proofErr w:type="spellEnd"/>
          </w:p>
          <w:p w:rsidR="002862C1" w:rsidRPr="00165F05" w:rsidRDefault="002862C1" w:rsidP="002862C1">
            <w:pPr>
              <w:jc w:val="center"/>
              <w:rPr>
                <w:rFonts w:eastAsia="Calibri"/>
                <w:lang w:eastAsia="en-US"/>
              </w:rPr>
            </w:pPr>
            <w:r w:rsidRPr="00165F05">
              <w:rPr>
                <w:rFonts w:eastAsia="Calibri"/>
                <w:lang w:eastAsia="en-US"/>
              </w:rPr>
              <w:t>оприлюднено</w:t>
            </w:r>
          </w:p>
          <w:p w:rsidR="002862C1" w:rsidRPr="00165F05" w:rsidRDefault="00165F05" w:rsidP="002862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="00176FD5" w:rsidRPr="00165F05">
              <w:rPr>
                <w:rFonts w:eastAsia="Calibri"/>
                <w:lang w:eastAsia="en-US"/>
              </w:rPr>
              <w:t>«___» _________ 2020</w:t>
            </w:r>
            <w:r w:rsidR="002862C1" w:rsidRPr="00165F05">
              <w:rPr>
                <w:rFonts w:eastAsia="Calibri"/>
                <w:lang w:eastAsia="en-US"/>
              </w:rPr>
              <w:t xml:space="preserve"> р</w:t>
            </w:r>
            <w:r w:rsidR="00E72A6B" w:rsidRPr="00165F05">
              <w:rPr>
                <w:rFonts w:eastAsia="Calibri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7C7F1B" w:rsidP="0084687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B7579"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="009B7579" w:rsidRPr="002862C1">
        <w:rPr>
          <w:sz w:val="28"/>
          <w:szCs w:val="28"/>
        </w:rPr>
        <w:t xml:space="preserve">№ </w:t>
      </w:r>
    </w:p>
    <w:p w:rsidR="0084687C" w:rsidRPr="00A63514" w:rsidRDefault="0084687C" w:rsidP="0084687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B7579" w:rsidRPr="002862C1" w:rsidTr="00176F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A63514" w:rsidRDefault="009B7579" w:rsidP="007B2013">
            <w:pPr>
              <w:pStyle w:val="3"/>
              <w:jc w:val="both"/>
              <w:rPr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2862C1" w:rsidRPr="002862C1">
              <w:rPr>
                <w:rFonts w:eastAsiaTheme="minorEastAsia"/>
                <w:szCs w:val="28"/>
              </w:rPr>
              <w:t xml:space="preserve"> втрату чинності рішення в</w:t>
            </w:r>
            <w:r w:rsidR="002862C1" w:rsidRPr="002862C1">
              <w:rPr>
                <w:szCs w:val="28"/>
              </w:rPr>
              <w:t xml:space="preserve">иконавчого комітету Сумської міської ради </w:t>
            </w:r>
            <w:r w:rsidR="005C70BB">
              <w:rPr>
                <w:rFonts w:eastAsiaTheme="minorEastAsia"/>
                <w:szCs w:val="28"/>
              </w:rPr>
              <w:t xml:space="preserve">від </w:t>
            </w:r>
            <w:r w:rsidR="00176FD5">
              <w:rPr>
                <w:szCs w:val="28"/>
              </w:rPr>
              <w:t xml:space="preserve"> 16.02.2016 № 78  «Про</w:t>
            </w:r>
            <w:r w:rsidR="007B2013">
              <w:rPr>
                <w:szCs w:val="28"/>
              </w:rPr>
              <w:t xml:space="preserve"> визначення площ прибудинкових територій багатоквартирних житлових будинків»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753778" w:rsidRPr="007C7F1B" w:rsidRDefault="00176FD5" w:rsidP="007C7F1B">
      <w:pPr>
        <w:ind w:firstLine="720"/>
        <w:jc w:val="both"/>
        <w:rPr>
          <w:rFonts w:eastAsiaTheme="minorEastAsia"/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="007B2013" w:rsidRPr="007B2013">
        <w:rPr>
          <w:rFonts w:eastAsiaTheme="minorEastAsia"/>
          <w:bCs/>
          <w:sz w:val="28"/>
          <w:szCs w:val="28"/>
          <w:lang w:eastAsia="uk-UA"/>
        </w:rPr>
        <w:t xml:space="preserve"> зв’язку з</w:t>
      </w:r>
      <w:r w:rsidR="007C7F1B" w:rsidRPr="007C7F1B">
        <w:rPr>
          <w:rFonts w:eastAsiaTheme="minorEastAsia"/>
          <w:bCs/>
          <w:sz w:val="28"/>
          <w:szCs w:val="28"/>
          <w:lang w:eastAsia="uk-UA"/>
        </w:rPr>
        <w:t xml:space="preserve"> </w:t>
      </w:r>
      <w:r w:rsidR="007C7F1B">
        <w:rPr>
          <w:rFonts w:eastAsiaTheme="minorEastAsia"/>
          <w:bCs/>
          <w:sz w:val="28"/>
          <w:szCs w:val="28"/>
          <w:lang w:eastAsia="uk-UA"/>
        </w:rPr>
        <w:t>відсутністю</w:t>
      </w:r>
      <w:r w:rsidR="001674E6">
        <w:rPr>
          <w:rFonts w:eastAsiaTheme="minorEastAsia"/>
          <w:bCs/>
          <w:sz w:val="28"/>
          <w:szCs w:val="28"/>
          <w:lang w:eastAsia="uk-UA"/>
        </w:rPr>
        <w:t xml:space="preserve"> </w:t>
      </w:r>
      <w:r w:rsidR="00165F05" w:rsidRPr="00165F05">
        <w:rPr>
          <w:rFonts w:eastAsiaTheme="minorEastAsia"/>
          <w:bCs/>
          <w:sz w:val="28"/>
          <w:szCs w:val="28"/>
          <w:lang w:eastAsia="uk-UA"/>
        </w:rPr>
        <w:t xml:space="preserve">порядку </w:t>
      </w:r>
      <w:r w:rsidR="007C7F1B" w:rsidRPr="00165F05">
        <w:rPr>
          <w:bCs/>
          <w:sz w:val="28"/>
          <w:szCs w:val="28"/>
        </w:rPr>
        <w:t>розроблення</w:t>
      </w:r>
      <w:r w:rsidR="007C7F1B" w:rsidRPr="007B2013">
        <w:rPr>
          <w:bCs/>
          <w:sz w:val="28"/>
          <w:szCs w:val="28"/>
        </w:rPr>
        <w:t xml:space="preserve"> землевпорядної документації</w:t>
      </w:r>
      <w:r w:rsidR="007C7F1B">
        <w:rPr>
          <w:rFonts w:eastAsia="Calibri"/>
          <w:sz w:val="28"/>
          <w:szCs w:val="28"/>
        </w:rPr>
        <w:t xml:space="preserve">, </w:t>
      </w:r>
      <w:r w:rsidR="00165F05">
        <w:rPr>
          <w:rFonts w:eastAsia="Calibri"/>
          <w:sz w:val="28"/>
          <w:szCs w:val="28"/>
        </w:rPr>
        <w:t>який</w:t>
      </w:r>
      <w:r w:rsidR="007C7F1B">
        <w:rPr>
          <w:rFonts w:eastAsia="Calibri"/>
          <w:sz w:val="28"/>
          <w:szCs w:val="28"/>
        </w:rPr>
        <w:t xml:space="preserve"> передбачено нормами чинного законодавства</w:t>
      </w:r>
      <w:r w:rsidR="00165F05">
        <w:rPr>
          <w:rFonts w:eastAsia="Calibri"/>
          <w:sz w:val="28"/>
          <w:szCs w:val="28"/>
        </w:rPr>
        <w:t>,</w:t>
      </w:r>
      <w:r w:rsidR="007C7F1B">
        <w:rPr>
          <w:rFonts w:eastAsiaTheme="minorEastAsia"/>
          <w:bCs/>
          <w:sz w:val="28"/>
          <w:szCs w:val="28"/>
          <w:lang w:eastAsia="uk-UA"/>
        </w:rPr>
        <w:t xml:space="preserve"> у </w:t>
      </w:r>
      <w:r w:rsidR="007C7F1B">
        <w:rPr>
          <w:sz w:val="28"/>
          <w:szCs w:val="28"/>
        </w:rPr>
        <w:t>методиці</w:t>
      </w:r>
      <w:r w:rsidR="007B2013" w:rsidRPr="007B2013">
        <w:rPr>
          <w:sz w:val="28"/>
          <w:szCs w:val="28"/>
        </w:rPr>
        <w:t xml:space="preserve"> визначення площ прибудинкових територій багатокварт</w:t>
      </w:r>
      <w:r w:rsidR="00A63514">
        <w:rPr>
          <w:sz w:val="28"/>
          <w:szCs w:val="28"/>
        </w:rPr>
        <w:t>ирних житлових будинків м. Суми</w:t>
      </w:r>
      <w:r w:rsidR="007B2013" w:rsidRPr="007B2013">
        <w:rPr>
          <w:sz w:val="28"/>
          <w:szCs w:val="28"/>
        </w:rPr>
        <w:t xml:space="preserve"> передбачених для надання послуги з їх </w:t>
      </w:r>
      <w:r w:rsidR="00A63514">
        <w:rPr>
          <w:sz w:val="28"/>
          <w:szCs w:val="28"/>
        </w:rPr>
        <w:t xml:space="preserve">прибирання, </w:t>
      </w:r>
      <w:r w:rsidR="00D06B63" w:rsidRPr="007B2013">
        <w:rPr>
          <w:sz w:val="28"/>
          <w:szCs w:val="28"/>
        </w:rPr>
        <w:t>керуючись частиною першою</w:t>
      </w:r>
      <w:r w:rsidR="00753778" w:rsidRPr="007B2013">
        <w:rPr>
          <w:sz w:val="28"/>
          <w:szCs w:val="28"/>
        </w:rPr>
        <w:t xml:space="preserve"> статті 52 Закону України</w:t>
      </w:r>
      <w:r w:rsidR="007369B7">
        <w:rPr>
          <w:sz w:val="28"/>
          <w:szCs w:val="28"/>
        </w:rPr>
        <w:t xml:space="preserve"> </w:t>
      </w:r>
      <w:r w:rsidR="00753778" w:rsidRPr="007B2013">
        <w:rPr>
          <w:sz w:val="28"/>
          <w:szCs w:val="28"/>
        </w:rPr>
        <w:t xml:space="preserve"> «Про місцеве самоврядування в Україні», виконавчий</w:t>
      </w:r>
      <w:r w:rsidR="00753778" w:rsidRPr="002862C1">
        <w:rPr>
          <w:sz w:val="28"/>
          <w:szCs w:val="28"/>
        </w:rPr>
        <w:t xml:space="preserve"> комітет Сумської міської ради, </w:t>
      </w:r>
      <w:r w:rsidR="00753778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CD76B0" w:rsidRDefault="002862C1" w:rsidP="0019474D">
      <w:pPr>
        <w:ind w:firstLine="709"/>
        <w:jc w:val="both"/>
        <w:rPr>
          <w:rFonts w:eastAsiaTheme="minorEastAsia"/>
          <w:sz w:val="28"/>
          <w:szCs w:val="28"/>
        </w:rPr>
      </w:pPr>
      <w:r w:rsidRPr="002862C1">
        <w:rPr>
          <w:color w:val="000000"/>
          <w:sz w:val="28"/>
          <w:szCs w:val="28"/>
        </w:rPr>
        <w:t xml:space="preserve">Рішення виконавчого комітету Сумської міської ради </w:t>
      </w:r>
      <w:r w:rsidR="007369B7" w:rsidRPr="007B2013">
        <w:rPr>
          <w:color w:val="000000"/>
          <w:sz w:val="28"/>
          <w:szCs w:val="28"/>
        </w:rPr>
        <w:t>від 16.02.</w:t>
      </w:r>
      <w:r w:rsidR="007369B7">
        <w:rPr>
          <w:color w:val="000000"/>
          <w:sz w:val="28"/>
          <w:szCs w:val="28"/>
        </w:rPr>
        <w:t>20</w:t>
      </w:r>
      <w:r w:rsidR="00A63514">
        <w:rPr>
          <w:color w:val="000000"/>
          <w:sz w:val="28"/>
          <w:szCs w:val="28"/>
        </w:rPr>
        <w:t xml:space="preserve">16 </w:t>
      </w:r>
      <w:r w:rsidR="00176FD5">
        <w:rPr>
          <w:bCs/>
          <w:sz w:val="28"/>
          <w:szCs w:val="28"/>
        </w:rPr>
        <w:t>№ 78</w:t>
      </w:r>
      <w:r w:rsidR="007369B7" w:rsidRPr="007B2013">
        <w:rPr>
          <w:bCs/>
          <w:sz w:val="28"/>
          <w:szCs w:val="28"/>
        </w:rPr>
        <w:t xml:space="preserve"> «Про визначення площ прибудинкових територій багатоквартирних житлових будинків»</w:t>
      </w:r>
      <w:r>
        <w:rPr>
          <w:rFonts w:eastAsiaTheme="minorEastAsia"/>
          <w:sz w:val="28"/>
          <w:szCs w:val="28"/>
        </w:rPr>
        <w:t xml:space="preserve"> вважати таким, що втратило чинність.</w:t>
      </w:r>
    </w:p>
    <w:p w:rsidR="002862C1" w:rsidRDefault="002862C1" w:rsidP="00CD76B0">
      <w:pPr>
        <w:jc w:val="both"/>
        <w:rPr>
          <w:rFonts w:eastAsiaTheme="minorEastAsia"/>
          <w:sz w:val="28"/>
          <w:szCs w:val="28"/>
        </w:rPr>
      </w:pPr>
    </w:p>
    <w:p w:rsidR="009B7579" w:rsidRDefault="009B7579" w:rsidP="009B7579">
      <w:pPr>
        <w:rPr>
          <w:sz w:val="28"/>
          <w:szCs w:val="28"/>
        </w:rPr>
      </w:pPr>
    </w:p>
    <w:p w:rsidR="00FB200B" w:rsidRDefault="00FB200B" w:rsidP="00D053E7">
      <w:pPr>
        <w:rPr>
          <w:sz w:val="28"/>
          <w:szCs w:val="28"/>
        </w:rPr>
      </w:pPr>
    </w:p>
    <w:p w:rsidR="00176FD5" w:rsidRDefault="00176FD5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  <w:t>О</w:t>
      </w:r>
      <w:r w:rsidR="006D6309">
        <w:rPr>
          <w:b/>
          <w:sz w:val="28"/>
          <w:szCs w:val="28"/>
        </w:rPr>
        <w:t>.М. Лисенко</w:t>
      </w:r>
    </w:p>
    <w:p w:rsidR="002862C1" w:rsidRDefault="002862C1" w:rsidP="00D053E7">
      <w:pPr>
        <w:rPr>
          <w:sz w:val="28"/>
          <w:szCs w:val="28"/>
        </w:rPr>
      </w:pPr>
    </w:p>
    <w:p w:rsidR="00A63514" w:rsidRDefault="00A63514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  <w:bookmarkStart w:id="0" w:name="_GoBack"/>
      <w:bookmarkEnd w:id="0"/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A63514" w:rsidRPr="002862C1" w:rsidRDefault="00A63514" w:rsidP="00D053E7">
      <w:pPr>
        <w:rPr>
          <w:sz w:val="28"/>
          <w:szCs w:val="28"/>
        </w:rPr>
      </w:pPr>
    </w:p>
    <w:p w:rsidR="00963C1C" w:rsidRPr="00F22B56" w:rsidRDefault="007369B7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</w:t>
      </w:r>
      <w:r w:rsidR="00F450E0">
        <w:rPr>
          <w:sz w:val="26"/>
          <w:szCs w:val="26"/>
        </w:rPr>
        <w:t xml:space="preserve">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Pr="007416FD">
        <w:rPr>
          <w:sz w:val="26"/>
          <w:szCs w:val="26"/>
        </w:rPr>
        <w:t>згідно зі списком розсилки</w:t>
      </w:r>
    </w:p>
    <w:p w:rsidR="003470E5" w:rsidRDefault="003A17D0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3A17D0" w:rsidRPr="002862C1" w:rsidRDefault="003A17D0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2862C1">
        <w:rPr>
          <w:kern w:val="1"/>
          <w:sz w:val="28"/>
          <w:szCs w:val="28"/>
        </w:rPr>
        <w:t>ЛИСТ ПОГОДЖЕННЯ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2862C1">
        <w:rPr>
          <w:rFonts w:eastAsia="Calibri"/>
          <w:kern w:val="1"/>
          <w:sz w:val="28"/>
          <w:szCs w:val="28"/>
        </w:rPr>
        <w:t xml:space="preserve">до проекту рішення виконавчого комітету Сумської міської ради </w:t>
      </w:r>
    </w:p>
    <w:p w:rsidR="003A17D0" w:rsidRPr="007369B7" w:rsidRDefault="003A17D0" w:rsidP="003A17D0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7369B7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="007369B7" w:rsidRPr="007369B7">
        <w:rPr>
          <w:rFonts w:eastAsiaTheme="minorEastAsia"/>
          <w:b/>
          <w:sz w:val="28"/>
          <w:szCs w:val="28"/>
        </w:rPr>
        <w:t>Про втрату чинності рішення в</w:t>
      </w:r>
      <w:r w:rsidR="007369B7" w:rsidRPr="007369B7">
        <w:rPr>
          <w:b/>
          <w:sz w:val="28"/>
          <w:szCs w:val="28"/>
        </w:rPr>
        <w:t xml:space="preserve">иконавчого комітету Сумської міської ради </w:t>
      </w:r>
      <w:r w:rsidR="007369B7" w:rsidRPr="007369B7">
        <w:rPr>
          <w:rFonts w:eastAsiaTheme="minorEastAsia"/>
          <w:b/>
          <w:sz w:val="28"/>
          <w:szCs w:val="28"/>
        </w:rPr>
        <w:t xml:space="preserve">від </w:t>
      </w:r>
      <w:r w:rsidR="00A63514">
        <w:rPr>
          <w:b/>
          <w:bCs/>
          <w:sz w:val="28"/>
          <w:szCs w:val="28"/>
        </w:rPr>
        <w:t xml:space="preserve">16.02.2016 № 78 «Про </w:t>
      </w:r>
      <w:r w:rsidR="007369B7" w:rsidRPr="007369B7">
        <w:rPr>
          <w:b/>
          <w:bCs/>
          <w:sz w:val="28"/>
          <w:szCs w:val="28"/>
        </w:rPr>
        <w:t>визначення площ прибудинкових територій багатоквартирних житлових будинків»</w:t>
      </w:r>
    </w:p>
    <w:p w:rsidR="007416FD" w:rsidRPr="00807167" w:rsidRDefault="007416FD" w:rsidP="007416FD">
      <w:pPr>
        <w:tabs>
          <w:tab w:val="left" w:pos="6946"/>
        </w:tabs>
      </w:pPr>
    </w:p>
    <w:p w:rsidR="007416FD" w:rsidRDefault="007416FD" w:rsidP="007416FD">
      <w:pPr>
        <w:tabs>
          <w:tab w:val="left" w:pos="6946"/>
        </w:tabs>
      </w:pPr>
    </w:p>
    <w:p w:rsidR="00A63514" w:rsidRPr="00807167" w:rsidRDefault="00A63514" w:rsidP="007416FD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3"/>
        <w:gridCol w:w="4179"/>
      </w:tblGrid>
      <w:tr w:rsidR="007416FD" w:rsidRPr="00807167" w:rsidTr="007E7C59">
        <w:trPr>
          <w:trHeight w:val="116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Default="007416FD" w:rsidP="007369B7">
            <w:pPr>
              <w:tabs>
                <w:tab w:val="left" w:pos="69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3514">
              <w:rPr>
                <w:sz w:val="28"/>
                <w:szCs w:val="28"/>
                <w:lang w:val="ru-RU"/>
              </w:rPr>
              <w:t xml:space="preserve">                             </w:t>
            </w:r>
            <w:r w:rsidR="007369B7">
              <w:rPr>
                <w:sz w:val="28"/>
                <w:szCs w:val="28"/>
                <w:lang w:val="ru-RU"/>
              </w:rPr>
              <w:t>О.І.</w:t>
            </w:r>
            <w:r w:rsidR="00A63514">
              <w:rPr>
                <w:sz w:val="28"/>
                <w:szCs w:val="28"/>
                <w:lang w:val="ru-RU"/>
              </w:rPr>
              <w:t xml:space="preserve"> </w:t>
            </w:r>
            <w:r w:rsidR="007369B7">
              <w:rPr>
                <w:sz w:val="28"/>
                <w:szCs w:val="28"/>
                <w:lang w:val="ru-RU"/>
              </w:rPr>
              <w:t>Журба</w:t>
            </w:r>
          </w:p>
          <w:p w:rsidR="00A63514" w:rsidRDefault="00A63514" w:rsidP="007369B7">
            <w:pPr>
              <w:tabs>
                <w:tab w:val="left" w:pos="6946"/>
              </w:tabs>
              <w:rPr>
                <w:sz w:val="28"/>
                <w:szCs w:val="28"/>
                <w:lang w:val="ru-RU"/>
              </w:rPr>
            </w:pPr>
          </w:p>
          <w:p w:rsidR="00A63514" w:rsidRPr="007416FD" w:rsidRDefault="00A63514" w:rsidP="007369B7">
            <w:pPr>
              <w:tabs>
                <w:tab w:val="left" w:pos="6946"/>
              </w:tabs>
              <w:rPr>
                <w:b/>
                <w:sz w:val="28"/>
                <w:lang w:val="ru-RU"/>
              </w:rPr>
            </w:pPr>
          </w:p>
        </w:tc>
      </w:tr>
      <w:tr w:rsidR="007416FD" w:rsidRPr="00807167" w:rsidTr="007E7C59">
        <w:trPr>
          <w:trHeight w:val="1638"/>
        </w:trPr>
        <w:tc>
          <w:tcPr>
            <w:tcW w:w="2697" w:type="pct"/>
          </w:tcPr>
          <w:p w:rsidR="007416FD" w:rsidRPr="00807167" w:rsidRDefault="006D6309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7416FD" w:rsidRPr="00807167">
              <w:rPr>
                <w:sz w:val="28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7416FD"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7416FD">
              <w:rPr>
                <w:sz w:val="28"/>
              </w:rPr>
              <w:t xml:space="preserve">              </w:t>
            </w:r>
            <w:r w:rsidR="00A63514">
              <w:rPr>
                <w:sz w:val="28"/>
              </w:rPr>
              <w:t xml:space="preserve">                </w:t>
            </w:r>
            <w:r w:rsidR="006D6309">
              <w:rPr>
                <w:sz w:val="28"/>
              </w:rPr>
              <w:t>Ю.М. Мельник</w:t>
            </w:r>
          </w:p>
          <w:p w:rsidR="00A63514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  <w:p w:rsidR="00A63514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  <w:p w:rsidR="00A63514" w:rsidRPr="00807167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</w:tc>
      </w:tr>
      <w:tr w:rsidR="007416FD" w:rsidRPr="00807167" w:rsidTr="007E7C59">
        <w:trPr>
          <w:trHeight w:val="1151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  <w:p w:rsidR="00A63514" w:rsidRPr="00807167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</w:tc>
      </w:tr>
      <w:tr w:rsidR="007416FD" w:rsidRPr="00807167" w:rsidTr="007E7C59">
        <w:trPr>
          <w:trHeight w:val="141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Default="007416FD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  <w:p w:rsidR="00A63514" w:rsidRPr="00807167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</w:tc>
      </w:tr>
      <w:tr w:rsidR="007416FD" w:rsidRPr="00807167" w:rsidTr="007E7C59">
        <w:trPr>
          <w:trHeight w:val="1340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</w:t>
            </w:r>
            <w:r>
              <w:rPr>
                <w:sz w:val="28"/>
              </w:rPr>
              <w:t xml:space="preserve"> </w:t>
            </w:r>
            <w:r w:rsidRPr="00807167">
              <w:rPr>
                <w:sz w:val="28"/>
              </w:rPr>
              <w:t>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С.Я. Пак</w:t>
            </w:r>
          </w:p>
        </w:tc>
      </w:tr>
    </w:tbl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A63514" w:rsidRDefault="00A63514" w:rsidP="007416FD">
      <w:pPr>
        <w:tabs>
          <w:tab w:val="left" w:pos="6946"/>
        </w:tabs>
        <w:rPr>
          <w:sz w:val="28"/>
        </w:rPr>
      </w:pPr>
    </w:p>
    <w:p w:rsidR="00A63514" w:rsidRPr="00807167" w:rsidRDefault="00A63514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16FD" w:rsidRPr="00807167" w:rsidRDefault="007416FD" w:rsidP="007416FD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369B7">
        <w:rPr>
          <w:sz w:val="28"/>
          <w:szCs w:val="28"/>
        </w:rPr>
        <w:t>Журба О.І.</w:t>
      </w:r>
    </w:p>
    <w:p w:rsidR="007416FD" w:rsidRPr="00807167" w:rsidRDefault="00A63514" w:rsidP="00A63514">
      <w:pPr>
        <w:tabs>
          <w:tab w:val="left" w:pos="6379"/>
        </w:tabs>
        <w:rPr>
          <w:rFonts w:eastAsia="MS Mincho"/>
          <w:sz w:val="20"/>
          <w:szCs w:val="20"/>
        </w:rPr>
      </w:pPr>
      <w:r>
        <w:rPr>
          <w:sz w:val="28"/>
          <w:szCs w:val="28"/>
        </w:rPr>
        <w:tab/>
      </w:r>
      <w:r w:rsidR="007416FD">
        <w:rPr>
          <w:sz w:val="28"/>
          <w:szCs w:val="28"/>
        </w:rPr>
        <w:t>_____________</w:t>
      </w:r>
      <w:r w:rsidR="007369B7">
        <w:rPr>
          <w:sz w:val="28"/>
          <w:szCs w:val="28"/>
        </w:rPr>
        <w:t>2020</w:t>
      </w:r>
      <w:r w:rsidR="007416FD">
        <w:rPr>
          <w:sz w:val="28"/>
          <w:szCs w:val="28"/>
        </w:rPr>
        <w:t>р.</w:t>
      </w:r>
    </w:p>
    <w:p w:rsidR="00963C1C" w:rsidRPr="002862C1" w:rsidRDefault="00963C1C" w:rsidP="003A17D0">
      <w:pPr>
        <w:spacing w:after="200" w:line="276" w:lineRule="auto"/>
        <w:rPr>
          <w:sz w:val="28"/>
          <w:szCs w:val="28"/>
        </w:rPr>
      </w:pPr>
    </w:p>
    <w:sectPr w:rsidR="00963C1C" w:rsidRPr="002862C1" w:rsidSect="00A63514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140333"/>
    <w:rsid w:val="00146DE5"/>
    <w:rsid w:val="00165F05"/>
    <w:rsid w:val="001674E6"/>
    <w:rsid w:val="00176FD5"/>
    <w:rsid w:val="0019474D"/>
    <w:rsid w:val="001948AF"/>
    <w:rsid w:val="001A37DC"/>
    <w:rsid w:val="00254D82"/>
    <w:rsid w:val="002862C1"/>
    <w:rsid w:val="00287F7B"/>
    <w:rsid w:val="002D5A5F"/>
    <w:rsid w:val="002F00DA"/>
    <w:rsid w:val="002F5070"/>
    <w:rsid w:val="003470E5"/>
    <w:rsid w:val="00366A1D"/>
    <w:rsid w:val="003A17D0"/>
    <w:rsid w:val="003F67AF"/>
    <w:rsid w:val="00476404"/>
    <w:rsid w:val="004963D4"/>
    <w:rsid w:val="004C7319"/>
    <w:rsid w:val="005360FC"/>
    <w:rsid w:val="00585625"/>
    <w:rsid w:val="005C70BB"/>
    <w:rsid w:val="005F626A"/>
    <w:rsid w:val="00635515"/>
    <w:rsid w:val="00653400"/>
    <w:rsid w:val="00674F19"/>
    <w:rsid w:val="006A629C"/>
    <w:rsid w:val="006D6309"/>
    <w:rsid w:val="006E5DF7"/>
    <w:rsid w:val="00715DD5"/>
    <w:rsid w:val="00735BC9"/>
    <w:rsid w:val="007369B7"/>
    <w:rsid w:val="007416FD"/>
    <w:rsid w:val="00753778"/>
    <w:rsid w:val="00756EA5"/>
    <w:rsid w:val="007B2013"/>
    <w:rsid w:val="007C4B66"/>
    <w:rsid w:val="007C7F1B"/>
    <w:rsid w:val="007E02E3"/>
    <w:rsid w:val="008431D2"/>
    <w:rsid w:val="0084687C"/>
    <w:rsid w:val="008630E5"/>
    <w:rsid w:val="00866227"/>
    <w:rsid w:val="00897379"/>
    <w:rsid w:val="00906FB9"/>
    <w:rsid w:val="00907FD5"/>
    <w:rsid w:val="0093550A"/>
    <w:rsid w:val="00947C77"/>
    <w:rsid w:val="00962710"/>
    <w:rsid w:val="00963C1C"/>
    <w:rsid w:val="009B7579"/>
    <w:rsid w:val="009D2ABC"/>
    <w:rsid w:val="00A01630"/>
    <w:rsid w:val="00A01D6E"/>
    <w:rsid w:val="00A37CE9"/>
    <w:rsid w:val="00A63514"/>
    <w:rsid w:val="00B50444"/>
    <w:rsid w:val="00B5652D"/>
    <w:rsid w:val="00BD73E0"/>
    <w:rsid w:val="00C3326D"/>
    <w:rsid w:val="00C3339A"/>
    <w:rsid w:val="00C3421A"/>
    <w:rsid w:val="00C77528"/>
    <w:rsid w:val="00C86BBA"/>
    <w:rsid w:val="00CB4872"/>
    <w:rsid w:val="00CD76B0"/>
    <w:rsid w:val="00D053E7"/>
    <w:rsid w:val="00D06B63"/>
    <w:rsid w:val="00D276B7"/>
    <w:rsid w:val="00D33C00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B32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A6F3-03F7-49AC-9178-84F0CB4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Мельник Юлія Миколаївна</cp:lastModifiedBy>
  <cp:revision>9</cp:revision>
  <cp:lastPrinted>2020-02-27T06:57:00Z</cp:lastPrinted>
  <dcterms:created xsi:type="dcterms:W3CDTF">2020-02-26T11:34:00Z</dcterms:created>
  <dcterms:modified xsi:type="dcterms:W3CDTF">2020-02-27T07:01:00Z</dcterms:modified>
</cp:coreProperties>
</file>