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BF41BF">
        <w:trPr>
          <w:trHeight w:val="964"/>
        </w:trPr>
        <w:tc>
          <w:tcPr>
            <w:tcW w:w="4253" w:type="dxa"/>
            <w:shd w:val="clear" w:color="auto" w:fill="auto"/>
          </w:tcPr>
          <w:p w:rsidR="00BF41BF" w:rsidRDefault="00BF41BF"/>
        </w:tc>
        <w:tc>
          <w:tcPr>
            <w:tcW w:w="1134" w:type="dxa"/>
            <w:shd w:val="clear" w:color="auto" w:fill="auto"/>
          </w:tcPr>
          <w:p w:rsidR="00BF41BF" w:rsidRDefault="00A14843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F41BF" w:rsidRDefault="00A148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proofErr w:type="spellStart"/>
            <w:r>
              <w:rPr>
                <w:sz w:val="26"/>
                <w:szCs w:val="26"/>
              </w:rPr>
              <w:t>Проєкт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F41BF" w:rsidRDefault="00A1484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оприлюднено</w:t>
            </w:r>
          </w:p>
          <w:p w:rsidR="00BF41BF" w:rsidRDefault="00A14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«__»__________ 2020 р.</w:t>
            </w:r>
          </w:p>
        </w:tc>
      </w:tr>
    </w:tbl>
    <w:p w:rsidR="00BF41BF" w:rsidRDefault="00BF41BF">
      <w:pPr>
        <w:jc w:val="center"/>
        <w:rPr>
          <w:sz w:val="36"/>
          <w:szCs w:val="36"/>
        </w:rPr>
      </w:pPr>
    </w:p>
    <w:p w:rsidR="00BF41BF" w:rsidRDefault="00A14843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BF41BF" w:rsidRDefault="00A14843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BF41BF" w:rsidRDefault="00A148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F41BF" w:rsidRDefault="00BF41BF">
      <w:pPr>
        <w:jc w:val="center"/>
        <w:rPr>
          <w:szCs w:val="28"/>
        </w:rPr>
      </w:pPr>
    </w:p>
    <w:tbl>
      <w:tblPr>
        <w:tblW w:w="4485" w:type="dxa"/>
        <w:tblLook w:val="01E0" w:firstRow="1" w:lastRow="1" w:firstColumn="1" w:lastColumn="1" w:noHBand="0" w:noVBand="0"/>
      </w:tblPr>
      <w:tblGrid>
        <w:gridCol w:w="4485"/>
      </w:tblGrid>
      <w:tr w:rsidR="00BF41BF">
        <w:trPr>
          <w:trHeight w:val="729"/>
        </w:trPr>
        <w:tc>
          <w:tcPr>
            <w:tcW w:w="4485" w:type="dxa"/>
            <w:shd w:val="clear" w:color="auto" w:fill="auto"/>
          </w:tcPr>
          <w:p w:rsidR="00BF41BF" w:rsidRDefault="00A1484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від __________</w:t>
            </w:r>
            <w:r>
              <w:rPr>
                <w:szCs w:val="28"/>
              </w:rPr>
              <w:t>№_____________</w:t>
            </w:r>
          </w:p>
          <w:p w:rsidR="00BF41BF" w:rsidRDefault="00BF41BF">
            <w:pPr>
              <w:rPr>
                <w:szCs w:val="28"/>
              </w:rPr>
            </w:pPr>
          </w:p>
        </w:tc>
      </w:tr>
      <w:tr w:rsidR="00BF41BF">
        <w:trPr>
          <w:trHeight w:val="1680"/>
        </w:trPr>
        <w:tc>
          <w:tcPr>
            <w:tcW w:w="4485" w:type="dxa"/>
            <w:shd w:val="clear" w:color="auto" w:fill="auto"/>
          </w:tcPr>
          <w:p w:rsidR="00BF41BF" w:rsidRDefault="00A14843">
            <w:pPr>
              <w:pStyle w:val="a8"/>
              <w:keepNext/>
              <w:jc w:val="both"/>
            </w:pPr>
            <w:r>
              <w:rPr>
                <w:rFonts w:ascii="Times New Roman" w:hAnsi="Times New Roman"/>
                <w:b/>
                <w:bCs/>
                <w:szCs w:val="28"/>
              </w:rPr>
              <w:t>Про встановлення розмірів внесків за обслуговування та заміну вузлів комерційного обліку централізованого водо-постачання, які здійснюються                                                   КП «Міськводоканал» Сумської міської ради</w:t>
            </w:r>
          </w:p>
          <w:p w:rsidR="00BF41BF" w:rsidRDefault="00BF41BF">
            <w:pPr>
              <w:pStyle w:val="a8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BF41BF" w:rsidRDefault="00A14843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Розглянувши звернення  </w:t>
      </w:r>
      <w:r>
        <w:rPr>
          <w:bCs/>
          <w:szCs w:val="28"/>
        </w:rPr>
        <w:t>КП «Міськводоканал» Сумської міської ради</w:t>
      </w:r>
      <w:r>
        <w:rPr>
          <w:szCs w:val="28"/>
        </w:rPr>
        <w:t xml:space="preserve">   від 23.03.2020 № 20/2245 щодо встановлення </w:t>
      </w:r>
      <w:r>
        <w:rPr>
          <w:bCs/>
          <w:szCs w:val="28"/>
        </w:rPr>
        <w:t xml:space="preserve">розмірів внесків за обслуговування та заміну вузлів комерційного обліку централізованого водопостачання та проведені ним розрахунки внесків, здійснені окремо для кожної будівлі, </w:t>
      </w:r>
      <w:r>
        <w:rPr>
          <w:szCs w:val="28"/>
        </w:rPr>
        <w:t>відповідно до статті 6 Закону України «</w:t>
      </w:r>
      <w:r>
        <w:rPr>
          <w:bCs/>
          <w:szCs w:val="28"/>
        </w:rPr>
        <w:t>Про комерційний облік теплової енергії та водопостачання</w:t>
      </w:r>
      <w:r>
        <w:rPr>
          <w:szCs w:val="28"/>
        </w:rPr>
        <w:t>», наказу Міністерства регіонального розвитку, будівництва та житлово-комунального господарства України від 05.06.2018 № 129 «</w:t>
      </w:r>
      <w:r>
        <w:rPr>
          <w:bCs/>
          <w:szCs w:val="28"/>
        </w:rPr>
        <w:t>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гарячого водопостачання</w:t>
      </w:r>
      <w:r>
        <w:rPr>
          <w:szCs w:val="28"/>
        </w:rPr>
        <w:t xml:space="preserve">», керуючись підпунктом 19 пункту «а» частини першій статті 30 Закону України «Про місцеве самоврядування в Україні», </w:t>
      </w:r>
      <w:r>
        <w:rPr>
          <w:b/>
          <w:szCs w:val="28"/>
        </w:rPr>
        <w:t>виконавчий комітет Сумської міської ради</w:t>
      </w:r>
    </w:p>
    <w:p w:rsidR="00BF41BF" w:rsidRDefault="00BF41B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BF41BF" w:rsidRDefault="00A14843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BF41BF" w:rsidRDefault="00BF41BF">
      <w:pPr>
        <w:tabs>
          <w:tab w:val="left" w:pos="5370"/>
        </w:tabs>
        <w:jc w:val="both"/>
        <w:rPr>
          <w:b/>
        </w:rPr>
      </w:pPr>
    </w:p>
    <w:p w:rsidR="00BF41BF" w:rsidRDefault="00A14843">
      <w:pPr>
        <w:pStyle w:val="af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Встановити </w:t>
      </w:r>
      <w:r>
        <w:rPr>
          <w:bCs/>
          <w:szCs w:val="28"/>
        </w:rPr>
        <w:t>розміри внесків за обслуговування вузлів комерційного обліку централізованого водопостачання, яке здійснюється                                          КП «Міськводоканал»  Сумської міської ради,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окремо для кожної будівлі </w:t>
      </w:r>
      <w:r>
        <w:rPr>
          <w:szCs w:val="28"/>
        </w:rPr>
        <w:t>згідно з додатком 1 до цього рішення.</w:t>
      </w:r>
    </w:p>
    <w:p w:rsidR="00BF41BF" w:rsidRDefault="00BF41BF">
      <w:pPr>
        <w:pStyle w:val="af"/>
        <w:widowControl w:val="0"/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BF41BF" w:rsidRDefault="00A14843">
      <w:pPr>
        <w:pStyle w:val="af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Встановити  </w:t>
      </w:r>
      <w:r>
        <w:rPr>
          <w:bCs/>
          <w:szCs w:val="28"/>
        </w:rPr>
        <w:t>розміри внесків за заміну вузлів комерційного обліку централізованого водопостачання, яка здійснюється КП «Міськводоканал» Сумської міської ради,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окремо для кожної будівлі </w:t>
      </w:r>
      <w:r>
        <w:rPr>
          <w:szCs w:val="28"/>
        </w:rPr>
        <w:t>згідно з додатком 2 до цього рішення.</w:t>
      </w:r>
    </w:p>
    <w:p w:rsidR="00BF41BF" w:rsidRDefault="00BF41BF">
      <w:pPr>
        <w:pStyle w:val="af"/>
        <w:rPr>
          <w:szCs w:val="28"/>
        </w:rPr>
      </w:pPr>
    </w:p>
    <w:p w:rsidR="00BF41BF" w:rsidRDefault="00A14843">
      <w:pPr>
        <w:pStyle w:val="af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BF41BF" w:rsidRDefault="00BF41BF">
      <w:pPr>
        <w:pStyle w:val="af"/>
        <w:jc w:val="center"/>
        <w:rPr>
          <w:szCs w:val="28"/>
        </w:rPr>
      </w:pPr>
    </w:p>
    <w:p w:rsidR="00BF41BF" w:rsidRDefault="00A14843">
      <w:pPr>
        <w:pStyle w:val="af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8"/>
        </w:rPr>
      </w:pPr>
      <w:r>
        <w:rPr>
          <w:bCs/>
          <w:szCs w:val="28"/>
        </w:rPr>
        <w:t>КП «Міськводоканал»  Сумської міської ради (</w:t>
      </w:r>
      <w:proofErr w:type="spellStart"/>
      <w:r>
        <w:rPr>
          <w:bCs/>
          <w:szCs w:val="28"/>
        </w:rPr>
        <w:t>Сагач</w:t>
      </w:r>
      <w:proofErr w:type="spellEnd"/>
      <w:r>
        <w:rPr>
          <w:bCs/>
          <w:szCs w:val="28"/>
        </w:rPr>
        <w:t xml:space="preserve"> А.Г.) </w:t>
      </w:r>
      <w:r>
        <w:rPr>
          <w:szCs w:val="28"/>
        </w:rPr>
        <w:t xml:space="preserve">нарахування внесків </w:t>
      </w:r>
      <w:r>
        <w:rPr>
          <w:bCs/>
          <w:szCs w:val="28"/>
        </w:rPr>
        <w:t>за обслуговування та заміну вузлів комерційного обліку централізованого водопостачання</w:t>
      </w:r>
      <w:r>
        <w:rPr>
          <w:szCs w:val="28"/>
        </w:rPr>
        <w:t xml:space="preserve"> здійснювати за кожний календарний квартал.</w:t>
      </w:r>
    </w:p>
    <w:p w:rsidR="00BF41BF" w:rsidRDefault="00BF41BF">
      <w:pPr>
        <w:pStyle w:val="af"/>
        <w:widowControl w:val="0"/>
        <w:tabs>
          <w:tab w:val="left" w:pos="993"/>
          <w:tab w:val="left" w:pos="1134"/>
        </w:tabs>
        <w:ind w:left="567"/>
        <w:jc w:val="both"/>
        <w:rPr>
          <w:szCs w:val="28"/>
        </w:rPr>
      </w:pPr>
    </w:p>
    <w:p w:rsidR="00BF41BF" w:rsidRDefault="00A14843">
      <w:pPr>
        <w:pStyle w:val="a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Рішення набирає чинності з моменту оприлюднення на сайті Сумської міської ради.</w:t>
      </w:r>
    </w:p>
    <w:p w:rsidR="00BF41BF" w:rsidRDefault="00BF41BF">
      <w:pPr>
        <w:pStyle w:val="af"/>
        <w:tabs>
          <w:tab w:val="left" w:pos="993"/>
        </w:tabs>
        <w:ind w:left="0" w:firstLine="567"/>
        <w:rPr>
          <w:szCs w:val="28"/>
        </w:rPr>
      </w:pPr>
    </w:p>
    <w:p w:rsidR="00BF41BF" w:rsidRDefault="00475AE0">
      <w:pPr>
        <w:pStyle w:val="a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Контроль за </w:t>
      </w:r>
      <w:r w:rsidR="00A14843">
        <w:rPr>
          <w:szCs w:val="28"/>
        </w:rPr>
        <w:t>виконання</w:t>
      </w:r>
      <w:r>
        <w:rPr>
          <w:szCs w:val="28"/>
        </w:rPr>
        <w:t>м</w:t>
      </w:r>
      <w:bookmarkStart w:id="0" w:name="_GoBack"/>
      <w:bookmarkEnd w:id="0"/>
      <w:r w:rsidR="00A14843">
        <w:rPr>
          <w:szCs w:val="28"/>
        </w:rPr>
        <w:t xml:space="preserve"> даного рішення покласти на заступника міського голови згідно з розподілом обов’язків. </w:t>
      </w:r>
    </w:p>
    <w:p w:rsidR="00BF41BF" w:rsidRDefault="00BF41BF">
      <w:pPr>
        <w:tabs>
          <w:tab w:val="left" w:pos="993"/>
        </w:tabs>
        <w:ind w:firstLine="567"/>
        <w:jc w:val="both"/>
        <w:rPr>
          <w:szCs w:val="28"/>
        </w:rPr>
      </w:pPr>
    </w:p>
    <w:p w:rsidR="00BF41BF" w:rsidRDefault="00BF41BF">
      <w:pPr>
        <w:tabs>
          <w:tab w:val="left" w:pos="993"/>
        </w:tabs>
        <w:ind w:firstLine="567"/>
        <w:jc w:val="both"/>
        <w:rPr>
          <w:szCs w:val="28"/>
        </w:rPr>
      </w:pPr>
    </w:p>
    <w:p w:rsidR="00BF41BF" w:rsidRDefault="00BF41BF">
      <w:pPr>
        <w:tabs>
          <w:tab w:val="left" w:pos="993"/>
        </w:tabs>
        <w:ind w:firstLine="567"/>
        <w:jc w:val="both"/>
        <w:rPr>
          <w:szCs w:val="28"/>
        </w:rPr>
      </w:pPr>
    </w:p>
    <w:p w:rsidR="00BF41BF" w:rsidRDefault="00BF41BF">
      <w:pPr>
        <w:tabs>
          <w:tab w:val="left" w:pos="993"/>
        </w:tabs>
        <w:ind w:firstLine="567"/>
        <w:jc w:val="both"/>
        <w:rPr>
          <w:szCs w:val="28"/>
        </w:rPr>
      </w:pPr>
    </w:p>
    <w:p w:rsidR="00BF41BF" w:rsidRDefault="00A14843">
      <w:pPr>
        <w:rPr>
          <w:b/>
          <w:szCs w:val="28"/>
        </w:rPr>
      </w:pPr>
      <w:r>
        <w:rPr>
          <w:b/>
          <w:szCs w:val="28"/>
        </w:rPr>
        <w:t>Міський голова                                                                              О.М. Лисенко</w:t>
      </w:r>
    </w:p>
    <w:p w:rsidR="00BF41BF" w:rsidRDefault="00BF41BF">
      <w:pPr>
        <w:pBdr>
          <w:bottom w:val="single" w:sz="12" w:space="1" w:color="00000A"/>
        </w:pBdr>
        <w:tabs>
          <w:tab w:val="left" w:pos="5370"/>
        </w:tabs>
        <w:rPr>
          <w:sz w:val="24"/>
        </w:rPr>
      </w:pPr>
    </w:p>
    <w:p w:rsidR="00BF41BF" w:rsidRDefault="00BF41BF">
      <w:pPr>
        <w:pBdr>
          <w:bottom w:val="single" w:sz="12" w:space="1" w:color="00000A"/>
        </w:pBdr>
        <w:tabs>
          <w:tab w:val="left" w:pos="5370"/>
        </w:tabs>
        <w:rPr>
          <w:sz w:val="24"/>
        </w:rPr>
      </w:pPr>
    </w:p>
    <w:p w:rsidR="00BF41BF" w:rsidRDefault="00A14843">
      <w:pPr>
        <w:pBdr>
          <w:bottom w:val="single" w:sz="12" w:space="1" w:color="00000A"/>
        </w:pBdr>
        <w:tabs>
          <w:tab w:val="left" w:pos="5370"/>
        </w:tabs>
      </w:pPr>
      <w:proofErr w:type="spellStart"/>
      <w:r>
        <w:rPr>
          <w:sz w:val="24"/>
        </w:rPr>
        <w:t>Сагач</w:t>
      </w:r>
      <w:proofErr w:type="spellEnd"/>
      <w:r>
        <w:rPr>
          <w:sz w:val="24"/>
        </w:rPr>
        <w:t xml:space="preserve"> А.Г.  700 180</w:t>
      </w:r>
    </w:p>
    <w:p w:rsidR="00BF41BF" w:rsidRDefault="00A14843">
      <w:pPr>
        <w:tabs>
          <w:tab w:val="left" w:pos="0"/>
          <w:tab w:val="left" w:pos="5370"/>
        </w:tabs>
        <w:jc w:val="both"/>
        <w:rPr>
          <w:sz w:val="24"/>
        </w:rPr>
      </w:pPr>
      <w:r>
        <w:rPr>
          <w:sz w:val="24"/>
          <w:highlight w:val="yellow"/>
        </w:rPr>
        <w:t xml:space="preserve">Розіслати: Журба О.І., </w:t>
      </w:r>
      <w:proofErr w:type="spellStart"/>
      <w:r>
        <w:rPr>
          <w:sz w:val="24"/>
          <w:highlight w:val="yellow"/>
        </w:rPr>
        <w:t>Сагач</w:t>
      </w:r>
      <w:proofErr w:type="spellEnd"/>
      <w:r>
        <w:rPr>
          <w:sz w:val="24"/>
          <w:highlight w:val="yellow"/>
        </w:rPr>
        <w:t xml:space="preserve"> А.Г.</w:t>
      </w:r>
    </w:p>
    <w:p w:rsidR="00BF41BF" w:rsidRDefault="00BF41BF">
      <w:pPr>
        <w:tabs>
          <w:tab w:val="left" w:pos="0"/>
          <w:tab w:val="left" w:pos="5370"/>
        </w:tabs>
        <w:jc w:val="both"/>
        <w:rPr>
          <w:sz w:val="24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BF41BF">
      <w:pPr>
        <w:jc w:val="center"/>
        <w:rPr>
          <w:szCs w:val="28"/>
        </w:rPr>
      </w:pPr>
    </w:p>
    <w:p w:rsidR="00BF41BF" w:rsidRDefault="00A14843">
      <w:pPr>
        <w:jc w:val="center"/>
        <w:rPr>
          <w:szCs w:val="28"/>
        </w:rPr>
      </w:pPr>
      <w:r>
        <w:rPr>
          <w:szCs w:val="28"/>
        </w:rPr>
        <w:lastRenderedPageBreak/>
        <w:t xml:space="preserve">ЛИСТ ПОГОДЖЕННЯ </w:t>
      </w:r>
    </w:p>
    <w:p w:rsidR="00BF41BF" w:rsidRDefault="00A14843">
      <w:pPr>
        <w:pStyle w:val="a8"/>
        <w:keepNext/>
        <w:jc w:val="both"/>
        <w:rPr>
          <w:rFonts w:ascii="Times New Roman" w:hAnsi="Times New Roman" w:cs="Times New Roman"/>
          <w:iCs/>
          <w:szCs w:val="28"/>
          <w:highlight w:val="white"/>
        </w:rPr>
      </w:pPr>
      <w:r>
        <w:rPr>
          <w:rFonts w:ascii="Times New Roman" w:hAnsi="Times New Roman" w:cs="Times New Roman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Cs w:val="28"/>
        </w:rPr>
        <w:t>проєкту</w:t>
      </w:r>
      <w:proofErr w:type="spellEnd"/>
      <w:r>
        <w:rPr>
          <w:rFonts w:ascii="Times New Roman" w:hAnsi="Times New Roman" w:cs="Times New Roman"/>
          <w:szCs w:val="28"/>
        </w:rPr>
        <w:t xml:space="preserve"> рішення виконавчого комітету Сумської міської ради «</w:t>
      </w:r>
      <w:r>
        <w:rPr>
          <w:rFonts w:ascii="Times New Roman" w:hAnsi="Times New Roman" w:cs="Times New Roman"/>
          <w:bCs/>
          <w:szCs w:val="28"/>
        </w:rPr>
        <w:t xml:space="preserve">Про встановлення </w:t>
      </w:r>
      <w:r w:rsidRPr="00A14843">
        <w:rPr>
          <w:rFonts w:ascii="Times New Roman" w:hAnsi="Times New Roman" w:cs="Times New Roman"/>
          <w:bCs/>
          <w:szCs w:val="28"/>
        </w:rPr>
        <w:t>розмірів внесків за обслуговування та заміну вузлів комерційного обліку централізованого водопостачання, які здійснюються                                                      КП «Міськводоканал» Сумської міської ради</w:t>
      </w:r>
      <w:r w:rsidRPr="00A14843">
        <w:rPr>
          <w:rFonts w:ascii="Times New Roman" w:hAnsi="Times New Roman" w:cs="Times New Roman"/>
          <w:iCs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Cs/>
          <w:szCs w:val="28"/>
          <w:shd w:val="clear" w:color="auto" w:fill="FFFFFF"/>
        </w:rPr>
        <w:t xml:space="preserve"> </w:t>
      </w:r>
    </w:p>
    <w:p w:rsidR="00BF41BF" w:rsidRDefault="00BF41BF">
      <w:pPr>
        <w:rPr>
          <w:b/>
          <w:szCs w:val="28"/>
          <w:highlight w:val="yellow"/>
        </w:rPr>
      </w:pPr>
    </w:p>
    <w:p w:rsidR="00BF41BF" w:rsidRDefault="00BF41BF">
      <w:pPr>
        <w:rPr>
          <w:b/>
          <w:szCs w:val="28"/>
          <w:highlight w:val="yellow"/>
        </w:rPr>
      </w:pPr>
    </w:p>
    <w:tbl>
      <w:tblPr>
        <w:tblW w:w="10206" w:type="dxa"/>
        <w:tblInd w:w="-141" w:type="dxa"/>
        <w:tblLook w:val="0000" w:firstRow="0" w:lastRow="0" w:firstColumn="0" w:lastColumn="0" w:noHBand="0" w:noVBand="0"/>
      </w:tblPr>
      <w:tblGrid>
        <w:gridCol w:w="4643"/>
        <w:gridCol w:w="2727"/>
        <w:gridCol w:w="2836"/>
      </w:tblGrid>
      <w:tr w:rsidR="00BF41BF">
        <w:trPr>
          <w:trHeight w:val="1250"/>
        </w:trPr>
        <w:tc>
          <w:tcPr>
            <w:tcW w:w="4643" w:type="dxa"/>
            <w:shd w:val="clear" w:color="auto" w:fill="auto"/>
          </w:tcPr>
          <w:p w:rsidR="00BF41BF" w:rsidRDefault="00A14843">
            <w:pPr>
              <w:ind w:right="-108"/>
            </w:pPr>
            <w:r>
              <w:t xml:space="preserve">Директор </w:t>
            </w:r>
            <w:bookmarkStart w:id="1" w:name="__DdeLink__226_1655870877"/>
            <w:r>
              <w:t>КП “Міськводоканал”</w:t>
            </w:r>
          </w:p>
          <w:bookmarkEnd w:id="1"/>
          <w:p w:rsidR="00BF41BF" w:rsidRDefault="00A14843">
            <w:pPr>
              <w:ind w:right="-108"/>
            </w:pPr>
            <w:r>
              <w:t>Сумської міської ради</w:t>
            </w:r>
          </w:p>
          <w:p w:rsidR="00BF41BF" w:rsidRDefault="00BF41BF">
            <w:pPr>
              <w:ind w:right="-108"/>
            </w:pPr>
          </w:p>
          <w:p w:rsidR="00BF41BF" w:rsidRDefault="00BF41BF">
            <w:pPr>
              <w:ind w:right="-108"/>
            </w:pPr>
          </w:p>
          <w:p w:rsidR="00BF41BF" w:rsidRDefault="00A14843">
            <w:pPr>
              <w:ind w:right="-108"/>
            </w:pPr>
            <w:r>
              <w:t xml:space="preserve">Начальник юридичного відділу </w:t>
            </w:r>
          </w:p>
          <w:p w:rsidR="00BF41BF" w:rsidRDefault="00A14843">
            <w:pPr>
              <w:ind w:right="-108"/>
            </w:pPr>
            <w:r>
              <w:t xml:space="preserve">КП “Міськводоканал” </w:t>
            </w:r>
          </w:p>
          <w:p w:rsidR="00BF41BF" w:rsidRDefault="00A14843">
            <w:pPr>
              <w:ind w:right="-108"/>
            </w:pPr>
            <w:r>
              <w:t>Сумської міської ради</w:t>
            </w:r>
          </w:p>
          <w:p w:rsidR="00BF41BF" w:rsidRDefault="00BF41BF">
            <w:pPr>
              <w:ind w:right="-108"/>
            </w:pPr>
          </w:p>
          <w:p w:rsidR="00BF41BF" w:rsidRDefault="00BF41BF">
            <w:pPr>
              <w:ind w:right="-108"/>
            </w:pPr>
          </w:p>
        </w:tc>
        <w:tc>
          <w:tcPr>
            <w:tcW w:w="2727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  <w:p w:rsidR="00BF41BF" w:rsidRDefault="00A14843">
            <w:pPr>
              <w:rPr>
                <w:szCs w:val="28"/>
              </w:rPr>
            </w:pPr>
            <w:r>
              <w:rPr>
                <w:szCs w:val="28"/>
              </w:rPr>
              <w:t xml:space="preserve">А.Г. </w:t>
            </w:r>
            <w:proofErr w:type="spellStart"/>
            <w:r>
              <w:rPr>
                <w:szCs w:val="28"/>
              </w:rPr>
              <w:t>Сагач</w:t>
            </w:r>
            <w:proofErr w:type="spellEnd"/>
          </w:p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  <w:p w:rsidR="00BF41BF" w:rsidRDefault="00A1484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Н.О.Литвиненко</w:t>
            </w:r>
            <w:proofErr w:type="spellEnd"/>
          </w:p>
        </w:tc>
      </w:tr>
      <w:tr w:rsidR="00BF41BF">
        <w:trPr>
          <w:trHeight w:val="1250"/>
        </w:trPr>
        <w:tc>
          <w:tcPr>
            <w:tcW w:w="4643" w:type="dxa"/>
            <w:shd w:val="clear" w:color="auto" w:fill="auto"/>
          </w:tcPr>
          <w:p w:rsidR="00BF41BF" w:rsidRDefault="00A1484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Директор Департаменту інфраструктури міста Сумської міської ради</w:t>
            </w:r>
          </w:p>
          <w:p w:rsidR="00BF41BF" w:rsidRDefault="00BF41BF">
            <w:pPr>
              <w:ind w:right="-108"/>
              <w:rPr>
                <w:szCs w:val="28"/>
              </w:rPr>
            </w:pPr>
          </w:p>
          <w:p w:rsidR="00BF41BF" w:rsidRDefault="00BF41BF">
            <w:pPr>
              <w:ind w:right="-108"/>
              <w:rPr>
                <w:szCs w:val="28"/>
              </w:rPr>
            </w:pPr>
          </w:p>
          <w:p w:rsidR="00BF41BF" w:rsidRDefault="00BF41BF">
            <w:pPr>
              <w:ind w:right="-108"/>
              <w:rPr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  <w:p w:rsidR="00BF41BF" w:rsidRDefault="00A14843">
            <w:pPr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</w:tc>
      </w:tr>
      <w:tr w:rsidR="00BF41BF">
        <w:trPr>
          <w:trHeight w:val="977"/>
        </w:trPr>
        <w:tc>
          <w:tcPr>
            <w:tcW w:w="4643" w:type="dxa"/>
            <w:shd w:val="clear" w:color="auto" w:fill="auto"/>
          </w:tcPr>
          <w:p w:rsidR="00BF41BF" w:rsidRDefault="00A14843">
            <w:pPr>
              <w:tabs>
                <w:tab w:val="left" w:pos="5370"/>
              </w:tabs>
              <w:rPr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BF41BF" w:rsidRDefault="00BF41BF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  <w:p w:rsidR="00BF41BF" w:rsidRDefault="00BF41BF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  <w:p w:rsidR="00BF41BF" w:rsidRDefault="00A14843">
            <w:pPr>
              <w:rPr>
                <w:szCs w:val="28"/>
              </w:rPr>
            </w:pPr>
            <w:r>
              <w:rPr>
                <w:szCs w:val="28"/>
              </w:rPr>
              <w:t xml:space="preserve">Л. В. </w:t>
            </w:r>
            <w:proofErr w:type="spellStart"/>
            <w:r>
              <w:rPr>
                <w:szCs w:val="28"/>
              </w:rPr>
              <w:t>Моша</w:t>
            </w:r>
            <w:proofErr w:type="spellEnd"/>
          </w:p>
        </w:tc>
      </w:tr>
      <w:tr w:rsidR="00BF41BF">
        <w:trPr>
          <w:trHeight w:val="645"/>
        </w:trPr>
        <w:tc>
          <w:tcPr>
            <w:tcW w:w="4643" w:type="dxa"/>
            <w:shd w:val="clear" w:color="auto" w:fill="auto"/>
          </w:tcPr>
          <w:p w:rsidR="00BF41BF" w:rsidRDefault="00A1484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правового управління Сумської міської ради</w:t>
            </w:r>
          </w:p>
          <w:p w:rsidR="00BF41BF" w:rsidRDefault="00BF41BF">
            <w:pPr>
              <w:ind w:right="-108"/>
              <w:rPr>
                <w:szCs w:val="28"/>
              </w:rPr>
            </w:pPr>
          </w:p>
          <w:p w:rsidR="00BF41BF" w:rsidRDefault="00BF41BF">
            <w:pPr>
              <w:ind w:right="-108"/>
              <w:rPr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  <w:p w:rsidR="00BF41BF" w:rsidRDefault="00A14843">
            <w:pPr>
              <w:rPr>
                <w:szCs w:val="28"/>
              </w:rPr>
            </w:pP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Чайченко</w:t>
            </w:r>
            <w:proofErr w:type="spellEnd"/>
          </w:p>
        </w:tc>
      </w:tr>
      <w:tr w:rsidR="00BF41BF">
        <w:trPr>
          <w:trHeight w:val="1047"/>
        </w:trPr>
        <w:tc>
          <w:tcPr>
            <w:tcW w:w="4643" w:type="dxa"/>
            <w:shd w:val="clear" w:color="auto" w:fill="auto"/>
          </w:tcPr>
          <w:p w:rsidR="00BF41BF" w:rsidRDefault="00A14843">
            <w:pPr>
              <w:ind w:right="-108"/>
              <w:rPr>
                <w:szCs w:val="28"/>
              </w:rPr>
            </w:pPr>
            <w:r>
              <w:rPr>
                <w:szCs w:val="28"/>
                <w:lang w:val="ru-RU"/>
              </w:rPr>
              <w:t>З</w:t>
            </w:r>
            <w:proofErr w:type="spellStart"/>
            <w:r>
              <w:rPr>
                <w:szCs w:val="28"/>
              </w:rPr>
              <w:t>аступник</w:t>
            </w:r>
            <w:proofErr w:type="spellEnd"/>
            <w:r>
              <w:rPr>
                <w:szCs w:val="28"/>
              </w:rPr>
              <w:t xml:space="preserve">  міського голови, керуючий справами виконавчого комітету Сумської міської </w:t>
            </w:r>
            <w:proofErr w:type="gramStart"/>
            <w:r>
              <w:rPr>
                <w:szCs w:val="28"/>
              </w:rPr>
              <w:t>ради</w:t>
            </w:r>
            <w:proofErr w:type="gramEnd"/>
          </w:p>
        </w:tc>
        <w:tc>
          <w:tcPr>
            <w:tcW w:w="2727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F41BF" w:rsidRDefault="00BF41BF">
            <w:pPr>
              <w:rPr>
                <w:szCs w:val="28"/>
              </w:rPr>
            </w:pPr>
          </w:p>
          <w:p w:rsidR="00BF41BF" w:rsidRDefault="00BF41BF">
            <w:pPr>
              <w:rPr>
                <w:szCs w:val="28"/>
              </w:rPr>
            </w:pPr>
          </w:p>
          <w:p w:rsidR="00BF41BF" w:rsidRDefault="00A14843">
            <w:pPr>
              <w:rPr>
                <w:szCs w:val="28"/>
              </w:rPr>
            </w:pPr>
            <w:r>
              <w:rPr>
                <w:szCs w:val="28"/>
              </w:rPr>
              <w:t>С. Я. Пак</w:t>
            </w:r>
          </w:p>
        </w:tc>
      </w:tr>
    </w:tbl>
    <w:p w:rsidR="00BF41BF" w:rsidRDefault="00BF41BF">
      <w:pPr>
        <w:rPr>
          <w:b/>
          <w:szCs w:val="28"/>
          <w:lang w:eastAsia="en-US"/>
        </w:rPr>
      </w:pPr>
    </w:p>
    <w:p w:rsidR="00A14843" w:rsidRDefault="00A14843">
      <w:pPr>
        <w:rPr>
          <w:b/>
          <w:szCs w:val="28"/>
          <w:lang w:eastAsia="en-US"/>
        </w:rPr>
      </w:pPr>
    </w:p>
    <w:p w:rsidR="00A14843" w:rsidRDefault="00A14843">
      <w:pPr>
        <w:rPr>
          <w:b/>
          <w:szCs w:val="28"/>
          <w:lang w:eastAsia="en-US"/>
        </w:rPr>
      </w:pPr>
    </w:p>
    <w:p w:rsidR="00A14843" w:rsidRDefault="00A14843">
      <w:pPr>
        <w:rPr>
          <w:b/>
          <w:szCs w:val="28"/>
          <w:lang w:eastAsia="en-US"/>
        </w:rPr>
      </w:pPr>
    </w:p>
    <w:p w:rsidR="00BF41BF" w:rsidRDefault="00A14843">
      <w:pPr>
        <w:tabs>
          <w:tab w:val="left" w:pos="0"/>
          <w:tab w:val="left" w:pos="5370"/>
        </w:tabs>
        <w:jc w:val="both"/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F41BF" w:rsidRDefault="00A14843">
      <w:r>
        <w:rPr>
          <w:szCs w:val="28"/>
        </w:rPr>
        <w:t xml:space="preserve">                                                                                                             </w:t>
      </w:r>
    </w:p>
    <w:p w:rsidR="00BF41BF" w:rsidRDefault="00A14843">
      <w:pPr>
        <w:jc w:val="right"/>
      </w:pPr>
      <w:r>
        <w:rPr>
          <w:szCs w:val="28"/>
        </w:rPr>
        <w:t xml:space="preserve">___________А.Г. </w:t>
      </w:r>
      <w:proofErr w:type="spellStart"/>
      <w:r>
        <w:rPr>
          <w:szCs w:val="28"/>
        </w:rPr>
        <w:t>Сагач</w:t>
      </w:r>
      <w:proofErr w:type="spellEnd"/>
    </w:p>
    <w:sectPr w:rsidR="00BF41BF">
      <w:pgSz w:w="11906" w:h="16838"/>
      <w:pgMar w:top="1134" w:right="567" w:bottom="993" w:left="1701" w:header="0" w:footer="0" w:gutter="0"/>
      <w:cols w:space="720"/>
      <w:formProt w:val="0"/>
      <w:titlePg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0B3"/>
    <w:multiLevelType w:val="multilevel"/>
    <w:tmpl w:val="F340620C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CA3FFF"/>
    <w:multiLevelType w:val="multilevel"/>
    <w:tmpl w:val="99167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F"/>
    <w:rsid w:val="00475AE0"/>
    <w:rsid w:val="00A14843"/>
    <w:rsid w:val="00B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3B5A2F"/>
    <w:rPr>
      <w:sz w:val="28"/>
      <w:szCs w:val="24"/>
      <w:lang w:val="uk-UA"/>
    </w:rPr>
  </w:style>
  <w:style w:type="character" w:customStyle="1" w:styleId="1">
    <w:name w:val="Верхний колонтитул Знак1"/>
    <w:basedOn w:val="a0"/>
    <w:uiPriority w:val="99"/>
    <w:semiHidden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qFormat/>
    <w:locked/>
    <w:rsid w:val="003B5A2F"/>
    <w:rPr>
      <w:sz w:val="28"/>
      <w:szCs w:val="24"/>
      <w:lang w:val="uk-UA"/>
    </w:rPr>
  </w:style>
  <w:style w:type="character" w:customStyle="1" w:styleId="10">
    <w:name w:val="Основной текст Знак1"/>
    <w:basedOn w:val="a0"/>
    <w:uiPriority w:val="99"/>
    <w:semiHidden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B20ED"/>
    <w:rPr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323B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3B5A2F"/>
    <w:rPr>
      <w:rFonts w:asciiTheme="minorHAnsi" w:eastAsiaTheme="minorHAnsi" w:hAnsiTheme="minorHAnsi" w:cstheme="minorBidi"/>
      <w:lang w:eastAsia="en-US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uiPriority w:val="1"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alloon Text"/>
    <w:basedOn w:val="a"/>
    <w:uiPriority w:val="99"/>
    <w:semiHidden/>
    <w:unhideWhenUsed/>
    <w:qFormat/>
    <w:rsid w:val="003B5A2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64B4B"/>
    <w:pPr>
      <w:ind w:left="720"/>
      <w:contextualSpacing/>
    </w:pPr>
  </w:style>
  <w:style w:type="paragraph" w:styleId="af0">
    <w:name w:val="footer"/>
    <w:basedOn w:val="a"/>
    <w:uiPriority w:val="99"/>
    <w:unhideWhenUsed/>
    <w:rsid w:val="00323B8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3B5A2F"/>
    <w:rPr>
      <w:sz w:val="28"/>
      <w:szCs w:val="24"/>
      <w:lang w:val="uk-UA"/>
    </w:rPr>
  </w:style>
  <w:style w:type="character" w:customStyle="1" w:styleId="1">
    <w:name w:val="Верхний колонтитул Знак1"/>
    <w:basedOn w:val="a0"/>
    <w:uiPriority w:val="99"/>
    <w:semiHidden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qFormat/>
    <w:locked/>
    <w:rsid w:val="003B5A2F"/>
    <w:rPr>
      <w:sz w:val="28"/>
      <w:szCs w:val="24"/>
      <w:lang w:val="uk-UA"/>
    </w:rPr>
  </w:style>
  <w:style w:type="character" w:customStyle="1" w:styleId="10">
    <w:name w:val="Основной текст Знак1"/>
    <w:basedOn w:val="a0"/>
    <w:uiPriority w:val="99"/>
    <w:semiHidden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B20ED"/>
    <w:rPr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323B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3B5A2F"/>
    <w:rPr>
      <w:rFonts w:asciiTheme="minorHAnsi" w:eastAsiaTheme="minorHAnsi" w:hAnsiTheme="minorHAnsi" w:cstheme="minorBidi"/>
      <w:lang w:eastAsia="en-US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uiPriority w:val="1"/>
    <w:qFormat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alloon Text"/>
    <w:basedOn w:val="a"/>
    <w:uiPriority w:val="99"/>
    <w:semiHidden/>
    <w:unhideWhenUsed/>
    <w:qFormat/>
    <w:rsid w:val="003B5A2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64B4B"/>
    <w:pPr>
      <w:ind w:left="720"/>
      <w:contextualSpacing/>
    </w:pPr>
  </w:style>
  <w:style w:type="paragraph" w:styleId="af0">
    <w:name w:val="footer"/>
    <w:basedOn w:val="a"/>
    <w:uiPriority w:val="99"/>
    <w:unhideWhenUsed/>
    <w:rsid w:val="00323B8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2285</Words>
  <Characters>1303</Characters>
  <Application>Microsoft Office Word</Application>
  <DocSecurity>0</DocSecurity>
  <Lines>10</Lines>
  <Paragraphs>7</Paragraphs>
  <ScaleCrop>false</ScaleCrop>
  <Company>Home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lysenko</cp:lastModifiedBy>
  <cp:revision>52</cp:revision>
  <cp:lastPrinted>2020-05-05T11:32:00Z</cp:lastPrinted>
  <dcterms:created xsi:type="dcterms:W3CDTF">2019-05-08T07:09:00Z</dcterms:created>
  <dcterms:modified xsi:type="dcterms:W3CDTF">2020-05-06T11:46:00Z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