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E791E" w:rsidRPr="003E791E" w:rsidTr="0016167C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E791E" w:rsidRDefault="004E00C6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4E00C6" w:rsidRDefault="004E00C6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оприлюднено</w:t>
            </w:r>
          </w:p>
          <w:p w:rsidR="004E00C6" w:rsidRPr="003E791E" w:rsidRDefault="004E00C6" w:rsidP="004E00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</w:t>
            </w:r>
            <w:r w:rsidR="00DC5E84">
              <w:rPr>
                <w:lang w:val="uk-UA"/>
              </w:rPr>
              <w:t>«___»____________20</w:t>
            </w:r>
            <w:r w:rsidR="007D6713">
              <w:rPr>
                <w:lang w:val="uk-UA"/>
              </w:rPr>
              <w:t>20</w:t>
            </w:r>
            <w:r w:rsidR="00DC5E8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4E00C6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4E00C6" w:rsidRPr="003E791E" w:rsidRDefault="004E00C6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210E2E" w:rsidTr="0016167C">
        <w:tc>
          <w:tcPr>
            <w:tcW w:w="4968" w:type="dxa"/>
          </w:tcPr>
          <w:p w:rsidR="003E791E" w:rsidRPr="003E791E" w:rsidRDefault="003E791E" w:rsidP="004E0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4E00C6">
              <w:rPr>
                <w:rFonts w:ascii="Times New Roman" w:hAnsi="Times New Roman"/>
                <w:sz w:val="28"/>
                <w:lang w:val="uk-UA"/>
              </w:rPr>
              <w:t xml:space="preserve">                 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E791E" w:rsidRPr="00210E2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210E2E" w:rsidTr="0016167C">
        <w:tc>
          <w:tcPr>
            <w:tcW w:w="4968" w:type="dxa"/>
          </w:tcPr>
          <w:p w:rsidR="004E00C6" w:rsidRPr="004E00C6" w:rsidRDefault="004E00C6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Про </w:t>
            </w:r>
            <w:r w:rsidR="005F4505">
              <w:rPr>
                <w:rFonts w:ascii="Times New Roman" w:hAnsi="Times New Roman"/>
                <w:b/>
                <w:sz w:val="28"/>
                <w:lang w:val="uk-UA"/>
              </w:rPr>
              <w:t>розгляд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звіту про виконання фінансового плану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Інфосерві</w:t>
            </w:r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с</w:t>
            </w:r>
            <w:proofErr w:type="spellEnd"/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» Сумської міської ради за 201</w:t>
            </w:r>
            <w:r w:rsidR="007D6713">
              <w:rPr>
                <w:rFonts w:ascii="Times New Roman" w:hAnsi="Times New Roman"/>
                <w:b/>
                <w:sz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рік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D25436" w:rsidRDefault="00D25436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Default="003E791E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4E00C6">
        <w:rPr>
          <w:rFonts w:ascii="Times New Roman" w:hAnsi="Times New Roman"/>
          <w:sz w:val="28"/>
          <w:szCs w:val="28"/>
          <w:lang w:val="uk-UA"/>
        </w:rPr>
        <w:t xml:space="preserve"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 Закону України «Про місцеве самоврядування в Україні», виконавчий комітет Сумської міської ради </w:t>
      </w: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A1E">
        <w:rPr>
          <w:rFonts w:ascii="Times New Roman" w:hAnsi="Times New Roman"/>
          <w:b/>
          <w:sz w:val="28"/>
          <w:szCs w:val="28"/>
          <w:lang w:val="uk-UA"/>
        </w:rPr>
        <w:t xml:space="preserve">ВИРІШИВ: </w:t>
      </w:r>
    </w:p>
    <w:p w:rsidR="00CB7A1E" w:rsidRPr="00CB7A1E" w:rsidRDefault="00CB7A1E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00C6" w:rsidRPr="00CB7A1E" w:rsidRDefault="004E00C6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Інформацію 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>директора департаменту комунікацій та інформаційної політики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>Кохан А.І.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про результати моніторингу основних показників фінансово – господарської діяльності комунального підприємства «</w:t>
      </w:r>
      <w:proofErr w:type="spellStart"/>
      <w:r w:rsidR="00CB7A1E"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>9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 (додається).</w:t>
      </w:r>
    </w:p>
    <w:p w:rsidR="00CB7A1E" w:rsidRPr="00CB7A1E" w:rsidRDefault="00CB7A1E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Затвердити звіт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рік.</w:t>
      </w: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О.М. Лисенко</w:t>
      </w: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7D6713" w:rsidRDefault="007D6713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6713">
        <w:rPr>
          <w:rFonts w:ascii="Times New Roman" w:hAnsi="Times New Roman"/>
          <w:bCs/>
          <w:sz w:val="24"/>
          <w:szCs w:val="24"/>
          <w:lang w:val="uk-UA"/>
        </w:rPr>
        <w:t>Кохан А.І.</w:t>
      </w:r>
    </w:p>
    <w:p w:rsidR="005D77C1" w:rsidRDefault="00CB7A1E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Розіслати: згідно зі списком розсилки </w:t>
      </w:r>
    </w:p>
    <w:p w:rsidR="005F4505" w:rsidRPr="005D77C1" w:rsidRDefault="005F4505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7B7D" w:rsidRP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Лист узгодження</w:t>
      </w: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проекту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виконавчого комітету </w:t>
      </w:r>
      <w:r w:rsidRPr="00040E4F"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40E4F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040E4F">
        <w:rPr>
          <w:rFonts w:ascii="Times New Roman" w:hAnsi="Times New Roman"/>
          <w:sz w:val="28"/>
          <w:lang w:val="uk-UA"/>
        </w:rPr>
        <w:t xml:space="preserve">Про </w:t>
      </w:r>
      <w:r w:rsidR="00C06938">
        <w:rPr>
          <w:rFonts w:ascii="Times New Roman" w:hAnsi="Times New Roman"/>
          <w:sz w:val="28"/>
          <w:lang w:val="uk-UA"/>
        </w:rPr>
        <w:t>розгляд</w:t>
      </w:r>
      <w:bookmarkStart w:id="0" w:name="_GoBack"/>
      <w:bookmarkEnd w:id="0"/>
      <w:r w:rsidRPr="00040E4F">
        <w:rPr>
          <w:rFonts w:ascii="Times New Roman" w:hAnsi="Times New Roman"/>
          <w:sz w:val="28"/>
          <w:lang w:val="uk-UA"/>
        </w:rPr>
        <w:t xml:space="preserve"> звіту про виконання фінансового плану комунального підприємства «</w:t>
      </w:r>
      <w:proofErr w:type="spellStart"/>
      <w:r w:rsidRPr="00040E4F">
        <w:rPr>
          <w:rFonts w:ascii="Times New Roman" w:hAnsi="Times New Roman"/>
          <w:sz w:val="28"/>
          <w:lang w:val="uk-UA"/>
        </w:rPr>
        <w:t>Інфосервіс</w:t>
      </w:r>
      <w:proofErr w:type="spellEnd"/>
      <w:r w:rsidRPr="00040E4F">
        <w:rPr>
          <w:rFonts w:ascii="Times New Roman" w:hAnsi="Times New Roman"/>
          <w:sz w:val="28"/>
          <w:lang w:val="uk-UA"/>
        </w:rPr>
        <w:t>» Сумської міської ради за 201</w:t>
      </w:r>
      <w:r w:rsidR="007D6713">
        <w:rPr>
          <w:rFonts w:ascii="Times New Roman" w:hAnsi="Times New Roman"/>
          <w:sz w:val="28"/>
          <w:lang w:val="uk-UA"/>
        </w:rPr>
        <w:t>9</w:t>
      </w:r>
      <w:r w:rsidRPr="00040E4F">
        <w:rPr>
          <w:rFonts w:ascii="Times New Roman" w:hAnsi="Times New Roman"/>
          <w:sz w:val="28"/>
          <w:lang w:val="uk-UA"/>
        </w:rPr>
        <w:t xml:space="preserve"> рік </w:t>
      </w:r>
      <w:r w:rsidRPr="00040E4F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040E4F" w:rsidRP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F7B7D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="00D649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5C1927">
            <w:pPr>
              <w:tabs>
                <w:tab w:val="left" w:pos="1463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Дяговець</w:t>
            </w:r>
            <w:proofErr w:type="spellEnd"/>
          </w:p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040E4F" w:rsidTr="00040E4F">
        <w:tc>
          <w:tcPr>
            <w:tcW w:w="5524" w:type="dxa"/>
          </w:tcPr>
          <w:p w:rsidR="00040E4F" w:rsidRDefault="007D6713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Директор департаменту комунікацій та інформаційної політики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</w:t>
            </w:r>
            <w:r w:rsidR="00D2543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А.І. Кохан</w:t>
            </w:r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С.А. Липова</w:t>
            </w:r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D25436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Сумської міської ради 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040E4F" w:rsidTr="00040E4F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D64993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С.Я. Пак</w:t>
            </w:r>
          </w:p>
        </w:tc>
      </w:tr>
      <w:tr w:rsidR="00040E4F" w:rsidTr="00040E4F">
        <w:trPr>
          <w:trHeight w:val="388"/>
        </w:trPr>
        <w:tc>
          <w:tcPr>
            <w:tcW w:w="5524" w:type="dxa"/>
          </w:tcPr>
          <w:p w:rsidR="00040E4F" w:rsidRDefault="007D6713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3821" w:type="dxa"/>
          </w:tcPr>
          <w:p w:rsidR="00040E4F" w:rsidRPr="007D6713" w:rsidRDefault="007D6713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В.В. Войтенко</w:t>
            </w:r>
          </w:p>
        </w:tc>
      </w:tr>
    </w:tbl>
    <w:p w:rsidR="006F7B7D" w:rsidRPr="00CB7A1E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D77C1" w:rsidRPr="005D77C1" w:rsidRDefault="005D77C1" w:rsidP="006F7B7D">
      <w:pPr>
        <w:shd w:val="clear" w:color="auto" w:fill="FFFFFF"/>
        <w:tabs>
          <w:tab w:val="left" w:pos="680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03FC" w:rsidRDefault="004003FC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Додаток до рішення </w:t>
      </w: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виконавчого комітету </w:t>
      </w:r>
    </w:p>
    <w:p w:rsidR="00D943DB" w:rsidRPr="00134D14" w:rsidRDefault="00D943DB" w:rsidP="00D943D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від                                    №</w:t>
      </w:r>
    </w:p>
    <w:p w:rsidR="00D943DB" w:rsidRPr="00134D14" w:rsidRDefault="00D943DB" w:rsidP="00D943D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10014A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</w:t>
      </w:r>
      <w:proofErr w:type="spellStart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Сумської міської ради </w:t>
      </w:r>
    </w:p>
    <w:p w:rsidR="0010014A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2019</w:t>
      </w: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6D26BB" w:rsidRPr="006D26BB" w:rsidRDefault="006D26BB" w:rsidP="0010014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1276"/>
        <w:gridCol w:w="1134"/>
        <w:gridCol w:w="1701"/>
      </w:tblGrid>
      <w:tr w:rsidR="006D26BB" w:rsidRPr="006D26BB" w:rsidTr="0010014A">
        <w:trPr>
          <w:trHeight w:val="906"/>
          <w:jc w:val="center"/>
        </w:trPr>
        <w:tc>
          <w:tcPr>
            <w:tcW w:w="568" w:type="dxa"/>
            <w:vAlign w:val="center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05" w:type="dxa"/>
            <w:vAlign w:val="center"/>
          </w:tcPr>
          <w:p w:rsidR="006D26BB" w:rsidRPr="006D26BB" w:rsidRDefault="006D26BB" w:rsidP="006D26B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76" w:type="dxa"/>
            <w:vAlign w:val="center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10014A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6D26BB"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лан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10014A" w:rsidP="006D26B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</w:t>
            </w:r>
            <w:r w:rsidR="006D26BB"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701" w:type="dxa"/>
          </w:tcPr>
          <w:p w:rsidR="006D26BB" w:rsidRPr="006D26BB" w:rsidRDefault="006D26BB" w:rsidP="0010014A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Вісоток</w:t>
            </w:r>
            <w:proofErr w:type="spellEnd"/>
          </w:p>
          <w:p w:rsidR="006D26BB" w:rsidRPr="006D26BB" w:rsidRDefault="006D26BB" w:rsidP="0010014A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Усього доходів (тис. грн)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2614,0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4227,8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161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Операційні витрати (тис. грн) у т/ч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2592,6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4235,6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164</w:t>
            </w:r>
          </w:p>
        </w:tc>
      </w:tr>
      <w:tr w:rsidR="006D26BB" w:rsidRPr="006D26BB" w:rsidTr="0010014A">
        <w:trPr>
          <w:trHeight w:val="387"/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668,5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1265,2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189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1460,7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1965,5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134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321,4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435,1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135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124,0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236,1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190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18,0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333,7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1853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12,1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55,3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</w:p>
        </w:tc>
      </w:tr>
      <w:tr w:rsidR="006D26BB" w:rsidRPr="006D26BB" w:rsidTr="0010014A">
        <w:trPr>
          <w:trHeight w:val="397"/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частини чистого прибутку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бюджету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983,5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1 476,8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податок на прибуток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12,1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Середня зарплата штатного працівника , грн.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6190,70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9099,5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146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Середня чисельність штатних працівників, </w:t>
            </w: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чол</w:t>
            </w:r>
            <w:proofErr w:type="spellEnd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6D26BB" w:rsidRPr="006D26BB" w:rsidRDefault="006D26BB" w:rsidP="006D26BB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25436" w:rsidRDefault="003069D2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5436" w:rsidRP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5436"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 департаменту комунікацій </w:t>
      </w:r>
    </w:p>
    <w:p w:rsidR="00D25436" w:rsidRP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5436">
        <w:rPr>
          <w:rFonts w:ascii="Times New Roman" w:hAnsi="Times New Roman"/>
          <w:b/>
          <w:bCs/>
          <w:sz w:val="28"/>
          <w:szCs w:val="28"/>
          <w:lang w:val="uk-UA"/>
        </w:rPr>
        <w:t>та інформаційної політики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А.І. Кохан 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5436" w:rsidRPr="00357114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розсилки 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 виконавчого комітету «Про затвердження звіту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 Сумської </w:t>
      </w:r>
    </w:p>
    <w:p w:rsidR="00D716A9" w:rsidRDefault="00803BC4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міської ради за 201</w:t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D716A9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рік»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3162"/>
        <w:gridCol w:w="1984"/>
        <w:gridCol w:w="3119"/>
        <w:gridCol w:w="850"/>
      </w:tblGrid>
      <w:tr w:rsidR="00FA4E5B" w:rsidTr="00D25436">
        <w:trPr>
          <w:cantSplit/>
          <w:trHeight w:val="1215"/>
          <w:jc w:val="center"/>
        </w:trPr>
        <w:tc>
          <w:tcPr>
            <w:tcW w:w="519" w:type="dxa"/>
            <w:vAlign w:val="center"/>
          </w:tcPr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62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підприємства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установи, організації</w:t>
            </w:r>
          </w:p>
        </w:tc>
        <w:tc>
          <w:tcPr>
            <w:tcW w:w="1984" w:type="dxa"/>
            <w:vAlign w:val="center"/>
          </w:tcPr>
          <w:p w:rsid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Прізвище І.П.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3119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Поштова</w:t>
            </w:r>
          </w:p>
          <w:p w:rsidR="00D716A9" w:rsidRDefault="00D716A9" w:rsidP="006A44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електронна адреси</w:t>
            </w:r>
          </w:p>
        </w:tc>
        <w:tc>
          <w:tcPr>
            <w:tcW w:w="850" w:type="dxa"/>
            <w:textDirection w:val="btLr"/>
            <w:vAlign w:val="center"/>
          </w:tcPr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Необхідна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</w:t>
            </w:r>
            <w:r w:rsidR="00D716A9"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римірників</w:t>
            </w:r>
          </w:p>
          <w:p w:rsidR="00D716A9" w:rsidRPr="00D716A9" w:rsidRDefault="00D716A9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рішення</w:t>
            </w:r>
          </w:p>
        </w:tc>
      </w:tr>
      <w:tr w:rsidR="00FA4E5B" w:rsidTr="00D25436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162" w:type="dxa"/>
          </w:tcPr>
          <w:p w:rsidR="00D716A9" w:rsidRPr="00FA4E5B" w:rsidRDefault="007D6713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Департамент комунікацій та інформаційної політики</w:t>
            </w:r>
          </w:p>
        </w:tc>
        <w:tc>
          <w:tcPr>
            <w:tcW w:w="1984" w:type="dxa"/>
            <w:vAlign w:val="center"/>
          </w:tcPr>
          <w:p w:rsidR="00D716A9" w:rsidRPr="00FA4E5B" w:rsidRDefault="007D6713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Кохан А.І.</w:t>
            </w:r>
          </w:p>
        </w:tc>
        <w:tc>
          <w:tcPr>
            <w:tcW w:w="3119" w:type="dxa"/>
            <w:vAlign w:val="center"/>
          </w:tcPr>
          <w:p w:rsidR="00FA4E5B" w:rsidRPr="00FA4E5B" w:rsidRDefault="00D25436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2543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dkip@smr.gov.ua</w:t>
            </w:r>
          </w:p>
        </w:tc>
        <w:tc>
          <w:tcPr>
            <w:tcW w:w="850" w:type="dxa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FA4E5B" w:rsidRPr="00964B8F" w:rsidTr="00D25436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162" w:type="dxa"/>
          </w:tcPr>
          <w:p w:rsidR="00D716A9" w:rsidRPr="00FA4E5B" w:rsidRDefault="006A44F8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Комунальне підприємство </w:t>
            </w: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1984" w:type="dxa"/>
            <w:vAlign w:val="center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Дяговець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19" w:type="dxa"/>
            <w:vAlign w:val="center"/>
          </w:tcPr>
          <w:p w:rsidR="00D716A9" w:rsidRPr="00964B8F" w:rsidRDefault="00964B8F" w:rsidP="00964B8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kpinfo</w:t>
            </w:r>
            <w:proofErr w:type="spellEnd"/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sumy</w:t>
            </w:r>
            <w:proofErr w:type="spellEnd"/>
            <w:r w:rsidR="00FA4E5B"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gmail.com</w:t>
            </w:r>
          </w:p>
        </w:tc>
        <w:tc>
          <w:tcPr>
            <w:tcW w:w="850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A4E5B" w:rsidRPr="00964B8F" w:rsidTr="00D25436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162" w:type="dxa"/>
          </w:tcPr>
          <w:p w:rsidR="00D716A9" w:rsidRPr="00FA4E5B" w:rsidRDefault="00FA4E5B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984" w:type="dxa"/>
            <w:vAlign w:val="center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3119" w:type="dxa"/>
            <w:vAlign w:val="center"/>
          </w:tcPr>
          <w:p w:rsidR="00D716A9" w:rsidRPr="00964B8F" w:rsidRDefault="00FA4E5B" w:rsidP="00D716A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mfin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smr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gov</w:t>
            </w: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850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D716A9" w:rsidRDefault="00D716A9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5436" w:rsidRPr="00D25436" w:rsidRDefault="00D25436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5436"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 департаменту комунікацій </w:t>
      </w:r>
    </w:p>
    <w:p w:rsidR="00FA4E5B" w:rsidRPr="00D25436" w:rsidRDefault="00D25436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5436">
        <w:rPr>
          <w:rFonts w:ascii="Times New Roman" w:hAnsi="Times New Roman"/>
          <w:b/>
          <w:bCs/>
          <w:sz w:val="28"/>
          <w:szCs w:val="28"/>
          <w:lang w:val="uk-UA"/>
        </w:rPr>
        <w:t>та інформаційної політики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>А.І. Кохан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A4E5B" w:rsidRDefault="00FA4E5B" w:rsidP="00FA4E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Pr="00357114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FA4E5B" w:rsidRPr="00357114" w:rsidSect="00D95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1E"/>
    <w:rsid w:val="00040E4F"/>
    <w:rsid w:val="00063A6C"/>
    <w:rsid w:val="00082B7C"/>
    <w:rsid w:val="000C19F1"/>
    <w:rsid w:val="0010014A"/>
    <w:rsid w:val="00134D14"/>
    <w:rsid w:val="001A43C3"/>
    <w:rsid w:val="001C632F"/>
    <w:rsid w:val="001D435F"/>
    <w:rsid w:val="00203859"/>
    <w:rsid w:val="00210E2E"/>
    <w:rsid w:val="003069D2"/>
    <w:rsid w:val="00357114"/>
    <w:rsid w:val="0038645C"/>
    <w:rsid w:val="003B59B4"/>
    <w:rsid w:val="003E791E"/>
    <w:rsid w:val="004003FC"/>
    <w:rsid w:val="00422B8C"/>
    <w:rsid w:val="004B63AB"/>
    <w:rsid w:val="004E00C6"/>
    <w:rsid w:val="004E2102"/>
    <w:rsid w:val="005B7606"/>
    <w:rsid w:val="005C1927"/>
    <w:rsid w:val="005D77C1"/>
    <w:rsid w:val="005F4505"/>
    <w:rsid w:val="006A44F8"/>
    <w:rsid w:val="006D26BB"/>
    <w:rsid w:val="006F7B7D"/>
    <w:rsid w:val="00763087"/>
    <w:rsid w:val="00790FF3"/>
    <w:rsid w:val="007D1310"/>
    <w:rsid w:val="007D6713"/>
    <w:rsid w:val="00803BC4"/>
    <w:rsid w:val="008153D3"/>
    <w:rsid w:val="00872127"/>
    <w:rsid w:val="008C2C08"/>
    <w:rsid w:val="009506E2"/>
    <w:rsid w:val="00964B8F"/>
    <w:rsid w:val="00B05520"/>
    <w:rsid w:val="00B33AC7"/>
    <w:rsid w:val="00B479BB"/>
    <w:rsid w:val="00BC533A"/>
    <w:rsid w:val="00C06938"/>
    <w:rsid w:val="00C3271C"/>
    <w:rsid w:val="00CB7A1E"/>
    <w:rsid w:val="00CC0E91"/>
    <w:rsid w:val="00D15EE6"/>
    <w:rsid w:val="00D209C8"/>
    <w:rsid w:val="00D25436"/>
    <w:rsid w:val="00D64993"/>
    <w:rsid w:val="00D716A9"/>
    <w:rsid w:val="00D812B1"/>
    <w:rsid w:val="00D943DB"/>
    <w:rsid w:val="00D957BF"/>
    <w:rsid w:val="00DC44F6"/>
    <w:rsid w:val="00DC5E84"/>
    <w:rsid w:val="00EB4FEC"/>
    <w:rsid w:val="00F92F80"/>
    <w:rsid w:val="00FA4E5B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6198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D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Urist</cp:lastModifiedBy>
  <cp:revision>31</cp:revision>
  <cp:lastPrinted>2020-04-28T10:03:00Z</cp:lastPrinted>
  <dcterms:created xsi:type="dcterms:W3CDTF">2017-07-19T09:33:00Z</dcterms:created>
  <dcterms:modified xsi:type="dcterms:W3CDTF">2020-05-06T11:58:00Z</dcterms:modified>
</cp:coreProperties>
</file>