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2048" w:rsidRPr="005371F4" w:rsidTr="0038300D">
        <w:trPr>
          <w:trHeight w:val="1078"/>
        </w:trPr>
        <w:tc>
          <w:tcPr>
            <w:tcW w:w="4253" w:type="dxa"/>
          </w:tcPr>
          <w:p w:rsidR="008A2048" w:rsidRPr="005371F4" w:rsidRDefault="008A2048" w:rsidP="0038300D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8A2048" w:rsidRPr="005371F4" w:rsidRDefault="008A2048" w:rsidP="0038300D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FACF87" wp14:editId="24F8221F">
                  <wp:extent cx="431165" cy="5988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A2048" w:rsidRPr="005371F4" w:rsidRDefault="008A2048" w:rsidP="0038300D">
            <w:pPr>
              <w:spacing w:before="120" w:after="120"/>
              <w:jc w:val="right"/>
              <w:rPr>
                <w:lang w:val="uk-UA"/>
              </w:rPr>
            </w:pPr>
            <w:r w:rsidRPr="005371F4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5371F4">
              <w:rPr>
                <w:lang w:val="uk-UA"/>
              </w:rPr>
              <w:t>кт оприлюднено</w:t>
            </w:r>
          </w:p>
          <w:p w:rsidR="008A2048" w:rsidRPr="005371F4" w:rsidRDefault="008A2048" w:rsidP="0038300D">
            <w:pPr>
              <w:spacing w:before="120" w:after="120"/>
              <w:rPr>
                <w:lang w:val="uk-UA"/>
              </w:rPr>
            </w:pPr>
            <w:r w:rsidRPr="005371F4">
              <w:rPr>
                <w:lang w:val="uk-UA"/>
              </w:rPr>
              <w:t xml:space="preserve">                    «____» ___________20__ р.</w:t>
            </w:r>
          </w:p>
          <w:p w:rsidR="008A2048" w:rsidRPr="005371F4" w:rsidRDefault="008A2048" w:rsidP="0038300D">
            <w:pPr>
              <w:spacing w:before="120" w:after="120"/>
              <w:rPr>
                <w:lang w:val="uk-UA"/>
              </w:rPr>
            </w:pPr>
          </w:p>
        </w:tc>
      </w:tr>
    </w:tbl>
    <w:p w:rsidR="008A2048" w:rsidRPr="005371F4" w:rsidRDefault="008A2048" w:rsidP="008A2048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8A2048" w:rsidRPr="005371F4" w:rsidRDefault="008A2048" w:rsidP="008A2048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8A2048" w:rsidRPr="005371F4" w:rsidRDefault="008A2048" w:rsidP="008A2048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8A2048" w:rsidRPr="00A562B4" w:rsidRDefault="008A2048" w:rsidP="008A2048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8A2048" w:rsidRPr="00A562B4" w:rsidTr="0038300D">
        <w:trPr>
          <w:trHeight w:val="323"/>
        </w:trPr>
        <w:tc>
          <w:tcPr>
            <w:tcW w:w="5220" w:type="dxa"/>
          </w:tcPr>
          <w:p w:rsidR="008A2048" w:rsidRPr="00A562B4" w:rsidRDefault="008A2048" w:rsidP="0038300D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8A2048" w:rsidRPr="00A562B4" w:rsidTr="0038300D">
        <w:trPr>
          <w:trHeight w:val="323"/>
        </w:trPr>
        <w:tc>
          <w:tcPr>
            <w:tcW w:w="5220" w:type="dxa"/>
          </w:tcPr>
          <w:p w:rsidR="008A2048" w:rsidRPr="00A562B4" w:rsidRDefault="008A2048" w:rsidP="0038300D">
            <w:pPr>
              <w:rPr>
                <w:sz w:val="28"/>
                <w:szCs w:val="28"/>
                <w:lang w:val="uk-UA"/>
              </w:rPr>
            </w:pPr>
          </w:p>
        </w:tc>
      </w:tr>
      <w:tr w:rsidR="008A2048" w:rsidRPr="00A562B4" w:rsidTr="0038300D">
        <w:trPr>
          <w:trHeight w:val="969"/>
        </w:trPr>
        <w:tc>
          <w:tcPr>
            <w:tcW w:w="5220" w:type="dxa"/>
          </w:tcPr>
          <w:p w:rsidR="008A2048" w:rsidRPr="00A248D3" w:rsidRDefault="008A2048" w:rsidP="0038300D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8A2048" w:rsidRPr="00A562B4" w:rsidRDefault="008A2048" w:rsidP="008A204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Pr="001B5A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</w:t>
      </w:r>
      <w:r w:rsidRPr="001E786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лужбову записку департаменту фінансів, економіки та інвестицій Сумської міської ради від 21.12.2020 року №04.04.10-22/4782</w:t>
      </w:r>
      <w:r w:rsidR="0067308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лист управління освіти і науки Сумської міської ради від 22.12.2020 року №13.01-18/2369,</w:t>
      </w:r>
      <w:r w:rsidR="00673083">
        <w:rPr>
          <w:sz w:val="28"/>
          <w:szCs w:val="28"/>
          <w:lang w:val="uk-UA"/>
        </w:rPr>
        <w:t xml:space="preserve"> рішення Сумської міської ради від 21 жовтня 2020 року № 7565 - МР</w:t>
      </w:r>
      <w:r>
        <w:rPr>
          <w:sz w:val="28"/>
          <w:szCs w:val="28"/>
          <w:lang w:val="uk-UA"/>
        </w:rPr>
        <w:t xml:space="preserve"> </w:t>
      </w:r>
      <w:r w:rsidR="00673083">
        <w:rPr>
          <w:sz w:val="28"/>
          <w:szCs w:val="28"/>
          <w:lang w:val="uk-UA"/>
        </w:rPr>
        <w:t>«</w:t>
      </w:r>
      <w:r w:rsidR="00673083" w:rsidRPr="00673083">
        <w:rPr>
          <w:sz w:val="28"/>
          <w:szCs w:val="28"/>
          <w:lang w:val="uk-UA"/>
        </w:rPr>
        <w:t>Про внесення змін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</w:t>
      </w:r>
      <w:r w:rsidR="00673083">
        <w:rPr>
          <w:sz w:val="28"/>
          <w:szCs w:val="28"/>
          <w:lang w:val="uk-UA"/>
        </w:rPr>
        <w:t xml:space="preserve">», </w:t>
      </w:r>
      <w:r w:rsidRPr="00A562B4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пунктом 1 частини другої статті </w:t>
      </w:r>
      <w:r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Pr="00A562B4">
        <w:rPr>
          <w:b/>
          <w:sz w:val="28"/>
          <w:szCs w:val="28"/>
          <w:lang w:val="uk-UA"/>
        </w:rPr>
        <w:t>міської ради</w:t>
      </w:r>
    </w:p>
    <w:p w:rsidR="008A2048" w:rsidRPr="00A562B4" w:rsidRDefault="008A2048" w:rsidP="008A2048">
      <w:pPr>
        <w:ind w:right="359"/>
        <w:jc w:val="both"/>
        <w:rPr>
          <w:b/>
          <w:sz w:val="28"/>
          <w:szCs w:val="28"/>
          <w:lang w:val="uk-UA"/>
        </w:rPr>
      </w:pPr>
    </w:p>
    <w:p w:rsidR="008A2048" w:rsidRPr="00A562B4" w:rsidRDefault="008A2048" w:rsidP="008A2048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8A2048" w:rsidRPr="00A562B4" w:rsidRDefault="008A2048" w:rsidP="008A2048">
      <w:pPr>
        <w:ind w:right="359"/>
        <w:rPr>
          <w:b/>
          <w:sz w:val="28"/>
          <w:szCs w:val="28"/>
          <w:lang w:val="uk-UA"/>
        </w:rPr>
      </w:pPr>
    </w:p>
    <w:p w:rsidR="008A2048" w:rsidRDefault="008A2048" w:rsidP="008A2048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="0043758D"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 xml:space="preserve">нести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</w:t>
      </w:r>
      <w:r>
        <w:rPr>
          <w:sz w:val="28"/>
          <w:lang w:val="uk-UA"/>
        </w:rPr>
        <w:t>:</w:t>
      </w:r>
      <w:r w:rsidRPr="00A562B4">
        <w:rPr>
          <w:sz w:val="28"/>
          <w:lang w:val="uk-UA"/>
        </w:rPr>
        <w:t xml:space="preserve"> </w:t>
      </w:r>
    </w:p>
    <w:p w:rsidR="00673083" w:rsidRDefault="00673083" w:rsidP="008A2048">
      <w:pPr>
        <w:ind w:firstLine="720"/>
        <w:jc w:val="both"/>
        <w:rPr>
          <w:sz w:val="28"/>
          <w:lang w:val="uk-UA"/>
        </w:rPr>
      </w:pPr>
    </w:p>
    <w:p w:rsidR="00673083" w:rsidRPr="00673083" w:rsidRDefault="00673083" w:rsidP="008A2048">
      <w:pPr>
        <w:ind w:firstLine="720"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 w:rsidRPr="00673083">
        <w:rPr>
          <w:sz w:val="28"/>
          <w:lang w:val="uk-UA"/>
        </w:rPr>
        <w:t>Слова «відділ охорони здоров’я Сумської міської ради»</w:t>
      </w:r>
      <w:r>
        <w:rPr>
          <w:sz w:val="28"/>
          <w:lang w:val="uk-UA"/>
        </w:rPr>
        <w:t xml:space="preserve"> у всіх відмінках замінити словами «</w:t>
      </w:r>
      <w:r w:rsidRPr="00673083">
        <w:rPr>
          <w:sz w:val="28"/>
          <w:lang w:val="uk-UA"/>
        </w:rPr>
        <w:t>управління охорони здоров’я Сумської міської ради</w:t>
      </w:r>
      <w:r>
        <w:rPr>
          <w:sz w:val="28"/>
          <w:lang w:val="uk-UA"/>
        </w:rPr>
        <w:t>» у відповідних відмінках.</w:t>
      </w:r>
    </w:p>
    <w:p w:rsidR="008A2048" w:rsidRPr="007461AE" w:rsidRDefault="008A2048" w:rsidP="008A2048">
      <w:pPr>
        <w:jc w:val="both"/>
        <w:rPr>
          <w:sz w:val="28"/>
          <w:lang w:val="uk-UA"/>
        </w:rPr>
      </w:pPr>
    </w:p>
    <w:p w:rsidR="008A2048" w:rsidRDefault="008A2048" w:rsidP="008A2048">
      <w:pPr>
        <w:tabs>
          <w:tab w:val="left" w:pos="1418"/>
        </w:tabs>
        <w:ind w:firstLine="709"/>
        <w:contextualSpacing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</w:t>
      </w:r>
      <w:r w:rsidR="00673083">
        <w:rPr>
          <w:b/>
          <w:sz w:val="28"/>
          <w:lang w:val="uk-UA"/>
        </w:rPr>
        <w:t>2</w:t>
      </w:r>
      <w:r w:rsidRPr="00495112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 xml:space="preserve">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частині заходу 13.3 «</w:t>
      </w:r>
      <w:r w:rsidRPr="008A599B">
        <w:rPr>
          <w:sz w:val="28"/>
          <w:szCs w:val="28"/>
          <w:lang w:val="uk-UA"/>
        </w:rPr>
        <w:t>Реалізація проєкту в рамках проєкту «Впровадження Європейської Енергетичної відзнаки в Україні»</w:t>
      </w:r>
      <w:r>
        <w:rPr>
          <w:sz w:val="28"/>
          <w:szCs w:val="28"/>
          <w:lang w:val="uk-UA"/>
        </w:rPr>
        <w:t xml:space="preserve">» завдання 13 «Реалізація Проєкту «Впровадження Європейської </w:t>
      </w:r>
      <w:r>
        <w:rPr>
          <w:sz w:val="28"/>
          <w:szCs w:val="28"/>
          <w:lang w:val="uk-UA"/>
        </w:rPr>
        <w:lastRenderedPageBreak/>
        <w:t>Енергетичної відзнаки в Україні»</w:t>
      </w:r>
      <w:r>
        <w:rPr>
          <w:sz w:val="28"/>
          <w:lang w:val="uk-UA"/>
        </w:rPr>
        <w:t xml:space="preserve"> викласти в новій редакції згідно з додатком 1 до цього рішення.</w:t>
      </w:r>
    </w:p>
    <w:p w:rsidR="008A2048" w:rsidRDefault="008A2048" w:rsidP="008A2048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</w:t>
      </w:r>
      <w:r w:rsidR="00673083">
        <w:rPr>
          <w:b/>
          <w:sz w:val="28"/>
          <w:szCs w:val="28"/>
          <w:lang w:val="uk-UA"/>
        </w:rPr>
        <w:t>3</w:t>
      </w:r>
      <w:r w:rsidRPr="0049511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2C14DB">
        <w:rPr>
          <w:sz w:val="28"/>
          <w:szCs w:val="28"/>
          <w:lang w:val="uk-UA"/>
        </w:rPr>
        <w:t xml:space="preserve">одаток 3 «Перелік завдань Програми підвищення енергоефективності в бюджетній сфері Сумської міської  територіальної громади на 2020-2022 роки» </w:t>
      </w:r>
      <w:r>
        <w:rPr>
          <w:sz w:val="28"/>
          <w:szCs w:val="28"/>
          <w:lang w:val="uk-UA"/>
        </w:rPr>
        <w:t>в частині заходу 13.3 «</w:t>
      </w:r>
      <w:r w:rsidRPr="008A599B">
        <w:rPr>
          <w:sz w:val="28"/>
          <w:szCs w:val="28"/>
          <w:lang w:val="uk-UA"/>
        </w:rPr>
        <w:t>Реалізація проєкту в рамках проєкту «Впровадження Європейської Енергетичної відзнаки в Україні»</w:t>
      </w:r>
      <w:r>
        <w:rPr>
          <w:sz w:val="28"/>
          <w:szCs w:val="28"/>
          <w:lang w:val="uk-UA"/>
        </w:rPr>
        <w:t>» завдання 13 «Реалізація Проєкту «Впровадження Європейської Енергетичної відзнаки в Україні»</w:t>
      </w:r>
      <w:r>
        <w:rPr>
          <w:sz w:val="28"/>
          <w:lang w:val="uk-UA"/>
        </w:rPr>
        <w:t xml:space="preserve"> викласти в новій редакції згідно з додатком 2 до цього рішення</w:t>
      </w:r>
      <w:r w:rsidRPr="00786627">
        <w:rPr>
          <w:sz w:val="28"/>
          <w:szCs w:val="28"/>
          <w:lang w:val="uk-UA"/>
        </w:rPr>
        <w:t>.</w:t>
      </w:r>
    </w:p>
    <w:p w:rsidR="008A2048" w:rsidRDefault="008A2048" w:rsidP="008A204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A2048" w:rsidRPr="002C14DB" w:rsidRDefault="008A2048" w:rsidP="008A2048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</w:t>
      </w:r>
      <w:r w:rsidR="00673083">
        <w:rPr>
          <w:b/>
          <w:sz w:val="28"/>
          <w:szCs w:val="28"/>
          <w:lang w:val="uk-UA"/>
        </w:rPr>
        <w:t>4</w:t>
      </w:r>
      <w:r w:rsidRPr="0049511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частині заходу 13.3 «</w:t>
      </w:r>
      <w:r w:rsidRPr="008A599B">
        <w:rPr>
          <w:sz w:val="28"/>
          <w:szCs w:val="28"/>
          <w:lang w:val="uk-UA"/>
        </w:rPr>
        <w:t>Реалізація проєкту в рамках проєкту «Впровадження Європейської Енергетичної відзнаки в Україні»</w:t>
      </w:r>
      <w:r>
        <w:rPr>
          <w:sz w:val="28"/>
          <w:szCs w:val="28"/>
          <w:lang w:val="uk-UA"/>
        </w:rPr>
        <w:t>» завдання 13 «Реалізація Проєкту «Впровадження Європейської Енергетичної відзнаки в Україні»</w:t>
      </w:r>
      <w:r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Pr="00786627">
        <w:rPr>
          <w:sz w:val="28"/>
          <w:szCs w:val="28"/>
          <w:lang w:val="uk-UA"/>
        </w:rPr>
        <w:t>.</w:t>
      </w:r>
    </w:p>
    <w:p w:rsidR="008A2048" w:rsidRPr="003135DB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>
        <w:rPr>
          <w:sz w:val="28"/>
          <w:lang w:val="uk-UA"/>
        </w:rPr>
        <w:t>ий проєкт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8A2048" w:rsidRPr="003135DB" w:rsidRDefault="008A2048" w:rsidP="008A2048">
      <w:pPr>
        <w:ind w:firstLine="708"/>
        <w:jc w:val="both"/>
        <w:rPr>
          <w:sz w:val="28"/>
          <w:szCs w:val="28"/>
          <w:lang w:val="uk-UA"/>
        </w:rPr>
      </w:pPr>
    </w:p>
    <w:p w:rsidR="008A2048" w:rsidRPr="003135DB" w:rsidRDefault="008A2048" w:rsidP="008A204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B386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B3869" w:rsidRPr="00EB3869">
        <w:rPr>
          <w:sz w:val="28"/>
          <w:szCs w:val="28"/>
          <w:lang w:val="uk-UA"/>
        </w:rPr>
        <w:t>заступника міського голови з питань дія</w:t>
      </w:r>
      <w:r w:rsidR="00DE7588">
        <w:rPr>
          <w:sz w:val="28"/>
          <w:szCs w:val="28"/>
          <w:lang w:val="uk-UA"/>
        </w:rPr>
        <w:t>льності виконавчих органів ради</w:t>
      </w:r>
      <w:r w:rsidR="00EB3869" w:rsidRPr="00EB3869">
        <w:rPr>
          <w:sz w:val="28"/>
          <w:szCs w:val="28"/>
          <w:lang w:val="uk-UA"/>
        </w:rPr>
        <w:t xml:space="preserve"> згідно з розподілом обов'язків</w:t>
      </w:r>
      <w:r w:rsidR="00DE7588">
        <w:rPr>
          <w:sz w:val="28"/>
          <w:szCs w:val="28"/>
          <w:lang w:val="uk-UA"/>
        </w:rPr>
        <w:t>.</w:t>
      </w: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Pr="00A562B4" w:rsidRDefault="008A2048" w:rsidP="008A2048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8A2048" w:rsidRDefault="008A2048" w:rsidP="008A2048">
      <w:pPr>
        <w:ind w:right="-2"/>
        <w:rPr>
          <w:sz w:val="28"/>
          <w:szCs w:val="28"/>
          <w:lang w:val="uk-UA"/>
        </w:rPr>
      </w:pPr>
    </w:p>
    <w:p w:rsidR="008A2048" w:rsidRPr="00A562B4" w:rsidRDefault="008A2048" w:rsidP="008A2048">
      <w:pPr>
        <w:ind w:right="-2"/>
        <w:rPr>
          <w:sz w:val="28"/>
          <w:szCs w:val="28"/>
          <w:lang w:val="uk-UA"/>
        </w:rPr>
      </w:pPr>
    </w:p>
    <w:p w:rsidR="008A2048" w:rsidRPr="00A562B4" w:rsidRDefault="008A2048" w:rsidP="008A2048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8A2048" w:rsidRPr="00A81215" w:rsidRDefault="008A2048" w:rsidP="00EB3869">
      <w:pPr>
        <w:rPr>
          <w:color w:val="FFFFFF"/>
        </w:rPr>
      </w:pPr>
      <w:r>
        <w:rPr>
          <w:lang w:val="uk-UA"/>
        </w:rPr>
        <w:t xml:space="preserve">Розіслати: </w:t>
      </w:r>
      <w:r w:rsidR="0089628A">
        <w:rPr>
          <w:lang w:val="uk-UA"/>
        </w:rPr>
        <w:t xml:space="preserve">Бондаренку М.Є., </w:t>
      </w:r>
      <w:r>
        <w:rPr>
          <w:lang w:val="uk-UA"/>
        </w:rPr>
        <w:t>Липовій С.А.</w:t>
      </w: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3C5076" w:rsidRDefault="003C5076"/>
    <w:sectPr w:rsidR="003C5076" w:rsidSect="000538A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22" w:rsidRDefault="00393001">
      <w:r>
        <w:separator/>
      </w:r>
    </w:p>
  </w:endnote>
  <w:endnote w:type="continuationSeparator" w:id="0">
    <w:p w:rsidR="00790F22" w:rsidRDefault="0039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22" w:rsidRDefault="00393001">
      <w:r>
        <w:separator/>
      </w:r>
    </w:p>
  </w:footnote>
  <w:footnote w:type="continuationSeparator" w:id="0">
    <w:p w:rsidR="00790F22" w:rsidRDefault="0039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2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758D">
      <w:rPr>
        <w:noProof/>
      </w:rPr>
      <w:t>2</w:t>
    </w:r>
    <w:r>
      <w:rPr>
        <w:noProof/>
      </w:rPr>
      <w:fldChar w:fldCharType="end"/>
    </w:r>
  </w:p>
  <w:p w:rsidR="007B1F85" w:rsidRDefault="0043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8"/>
    <w:rsid w:val="00176D24"/>
    <w:rsid w:val="00393001"/>
    <w:rsid w:val="003C5076"/>
    <w:rsid w:val="0043758D"/>
    <w:rsid w:val="00673083"/>
    <w:rsid w:val="00790F22"/>
    <w:rsid w:val="0089628A"/>
    <w:rsid w:val="008A2048"/>
    <w:rsid w:val="00DE7588"/>
    <w:rsid w:val="00E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286C"/>
  <w15:chartTrackingRefBased/>
  <w15:docId w15:val="{8049B4FF-9AE8-4047-A055-E75C44D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Сергіївна</dc:creator>
  <cp:keywords/>
  <dc:description/>
  <cp:lastModifiedBy>Галузинська Анна Сергіївна</cp:lastModifiedBy>
  <cp:revision>6</cp:revision>
  <dcterms:created xsi:type="dcterms:W3CDTF">2020-12-23T07:56:00Z</dcterms:created>
  <dcterms:modified xsi:type="dcterms:W3CDTF">2021-01-12T11:03:00Z</dcterms:modified>
</cp:coreProperties>
</file>