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487F" w14:textId="77777777" w:rsidR="00E3444F" w:rsidRPr="007127AD" w:rsidRDefault="00E3444F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79BD2027" w14:textId="5C01ACD1" w:rsidR="00E3444F" w:rsidRPr="007127AD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b/>
          <w:sz w:val="28"/>
          <w:szCs w:val="28"/>
          <w:lang w:val="uk-UA"/>
        </w:rPr>
        <w:t>до фінансового плану на  20</w:t>
      </w:r>
      <w:r w:rsidR="008E10F3" w:rsidRPr="007127A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160C4" w:rsidRPr="007127A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12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67876736" w14:textId="77777777" w:rsidR="00E3444F" w:rsidRPr="007127AD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«Спеціалізований комбінат»</w:t>
      </w:r>
    </w:p>
    <w:p w14:paraId="508F63F3" w14:textId="77777777" w:rsidR="00E3444F" w:rsidRPr="007127AD" w:rsidRDefault="00E3444F" w:rsidP="00E344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FA393F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Повна назва:  Комунальне підприємство «Спеціалізований комбінат»</w:t>
      </w:r>
    </w:p>
    <w:p w14:paraId="4572E2CE" w14:textId="77777777" w:rsidR="00E3444F" w:rsidRPr="007127AD" w:rsidRDefault="00E3444F" w:rsidP="00E3444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Скорочена: КП «</w:t>
      </w:r>
      <w:proofErr w:type="spellStart"/>
      <w:r w:rsidRPr="007127AD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7127A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373C629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Код ЄДРПОУ: – 33078477</w:t>
      </w:r>
    </w:p>
    <w:p w14:paraId="6B85FE1D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Юридична адреса: – 40021, м. Суми, вул. Лебединська, 5</w:t>
      </w:r>
    </w:p>
    <w:p w14:paraId="0E729BF8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Розрахункові рахунки: 2600610867410, СОУ АТ «Ощадбанк»,                       МФО 337568</w:t>
      </w:r>
    </w:p>
    <w:p w14:paraId="5DD62F44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Номер і дата реєстрації підприємства, свідоцтво про державну реєстрацію:                                                                                                                     № 16321020000000196 від 03.09.2004 р.</w:t>
      </w:r>
    </w:p>
    <w:p w14:paraId="7CE02A0D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та юридична адреса управління:  Департамент інфраструктури міста Сумської міської ради, 40030, м. Суми  вул. Горького, 21            </w:t>
      </w:r>
    </w:p>
    <w:p w14:paraId="3EBA3992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«Спеціалізований комбінат» надає ритуальні послуги та поточне утримання об’єктів міста, благоустрій міста і формує фінансові ресурси за рахунок надходжень від реалізації продукції, робіт, послуг, а також від інших видів діяльності не заборонених чинним законодавством.</w:t>
      </w:r>
    </w:p>
    <w:p w14:paraId="093F71D4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Основними напрямами господарської діяльності підприємства є:</w:t>
      </w:r>
    </w:p>
    <w:p w14:paraId="61FE990C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організація та проведення поховання померлих, надання ритуальних послуг населенню, виготовлення предметів ритуальної належності;</w:t>
      </w:r>
    </w:p>
    <w:p w14:paraId="7F4242B0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утримання 13-ти кладовищ міста загальною площею 94,</w:t>
      </w:r>
      <w:r w:rsidR="008E10F3" w:rsidRPr="007127A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га;</w:t>
      </w:r>
    </w:p>
    <w:p w14:paraId="2C055845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утримання Спецслужби (транспортування трупів до моргу судмедекспертизи по виклику органів поліції);</w:t>
      </w:r>
    </w:p>
    <w:p w14:paraId="66791D03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- поховання безрідних;                                                                                         </w:t>
      </w:r>
    </w:p>
    <w:p w14:paraId="4F5AFA45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- поточний ремонт малих архітектурних форм; </w:t>
      </w:r>
    </w:p>
    <w:p w14:paraId="703FFE68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поточний ремонт доріжок на кладовищах міста;</w:t>
      </w:r>
    </w:p>
    <w:p w14:paraId="620FD7B6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встановлення секторних стовпів на кладовищах міста;</w:t>
      </w:r>
    </w:p>
    <w:p w14:paraId="14D34BBE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зняття аварійних сухостійних дерев на кладовищах міста;</w:t>
      </w:r>
    </w:p>
    <w:p w14:paraId="090D7DB6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робіт по поточному ремонту огорожі на кладовищах міста;  </w:t>
      </w:r>
    </w:p>
    <w:p w14:paraId="659C5FBE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поточний ремонт пам’ятників на кладовищах міста;</w:t>
      </w:r>
    </w:p>
    <w:p w14:paraId="3B11F7CE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святкове оформлення міста до свят, інші.</w:t>
      </w:r>
    </w:p>
    <w:p w14:paraId="3B5C765F" w14:textId="6D3881D3" w:rsidR="00E3444F" w:rsidRPr="007127AD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ab/>
        <w:t>На підприємстві працює 1</w:t>
      </w:r>
      <w:r w:rsidR="006D3189" w:rsidRPr="007127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10F3" w:rsidRPr="007127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 2</w:t>
      </w:r>
      <w:r w:rsidR="006160C4" w:rsidRPr="007127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чоловік ІТР.</w:t>
      </w:r>
    </w:p>
    <w:p w14:paraId="653600DD" w14:textId="293DEF3D" w:rsidR="00E3444F" w:rsidRPr="007127AD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Підприємство КП «</w:t>
      </w:r>
      <w:proofErr w:type="spellStart"/>
      <w:r w:rsidRPr="007127AD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7127AD">
        <w:rPr>
          <w:rFonts w:ascii="Times New Roman" w:hAnsi="Times New Roman" w:cs="Times New Roman"/>
          <w:sz w:val="28"/>
          <w:szCs w:val="28"/>
          <w:lang w:val="uk-UA"/>
        </w:rPr>
        <w:t>»  планує на 20</w:t>
      </w:r>
      <w:r w:rsidR="008E10F3" w:rsidRPr="007127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60C4" w:rsidRPr="007127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 рік виконання робіт  по благоустрою міста та поточному утриманню об’єктів міста.</w:t>
      </w:r>
    </w:p>
    <w:p w14:paraId="63CBFCC5" w14:textId="707382BE" w:rsidR="00C139C2" w:rsidRPr="007127AD" w:rsidRDefault="0002558C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C2" w:rsidRPr="007127AD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6160C4" w:rsidRPr="007127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39C2"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рік очікується отримати </w:t>
      </w:r>
      <w:r w:rsidR="006160C4" w:rsidRPr="007127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D3189" w:rsidRPr="007127A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60C4"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700</w:t>
      </w:r>
      <w:r w:rsidR="00C139C2"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,0 тис. грн. чистого доходу </w:t>
      </w:r>
      <w:r w:rsidR="000641B1" w:rsidRPr="007127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39C2" w:rsidRPr="007127AD">
        <w:rPr>
          <w:rFonts w:ascii="Times New Roman" w:hAnsi="Times New Roman" w:cs="Times New Roman"/>
          <w:sz w:val="28"/>
          <w:szCs w:val="28"/>
          <w:lang w:val="uk-UA"/>
        </w:rPr>
        <w:t>від реалізації продукції (товарів, робіт, послуг) при плані 1</w:t>
      </w:r>
      <w:r w:rsidR="006160C4" w:rsidRPr="007127A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139C2"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0C4" w:rsidRPr="007127AD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C139C2" w:rsidRPr="007127AD">
        <w:rPr>
          <w:rFonts w:ascii="Times New Roman" w:hAnsi="Times New Roman" w:cs="Times New Roman"/>
          <w:sz w:val="28"/>
          <w:szCs w:val="28"/>
          <w:lang w:val="uk-UA"/>
        </w:rPr>
        <w:t>0 тис.</w:t>
      </w:r>
      <w:r w:rsidR="00CF64F5"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9C2" w:rsidRPr="007127AD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14:paraId="31854148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У 2021 році заплановано отримати 31 397,0 тис. грн. чистого доходу. </w:t>
      </w:r>
    </w:p>
    <w:p w14:paraId="60264411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 xml:space="preserve">Дохід, запланований у 2020 році, складає 19 890,0 тис. грн., очікувані доходи                 за поточний рік – 24 700,0 тис. гривень. На 2021 рік заплановано отримати дохід у сумі </w:t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lastRenderedPageBreak/>
        <w:t>31 397,0 тис. грн., що на 27,1 % більше проти очікуваного 2020 року або на 6697,0                           тис. гривень.</w:t>
      </w:r>
    </w:p>
    <w:p w14:paraId="370E2302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>Заплановані у 2021 році інші операційні витрати зростуть на 56,0 % проти запланованих на 2020 рік переважно за рахунок зростання заробітної плати та тарифів.</w:t>
      </w:r>
    </w:p>
    <w:p w14:paraId="3461CD9B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>Фонд оплати праці у 2020 році склав – 16 000,0 тис. грн.,  заплановано на 2021 рік – 19 794,0 тис. грн., що на 23,7 % більше. Усього виплат на користь держави за 2020 рік – 8520,0 тис. грн. На 2021 рік планується 10 514,8 тис. грн., що на 23,4 % більше, ніж у 2020 році.</w:t>
      </w:r>
    </w:p>
    <w:p w14:paraId="271990E5" w14:textId="5CD9438F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 xml:space="preserve">Прибуток, запланований отримати у 2021 році складає </w:t>
      </w:r>
      <w:r w:rsidR="00B24103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t>,1 тис. грн., на 2020 рік заплановано було отримати 45,1 тис. грн., що на 4</w:t>
      </w:r>
      <w:r w:rsidR="00B2410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t>,0 тис. грн. менше, ніж заплановано           у 2020 році.</w:t>
      </w:r>
    </w:p>
    <w:p w14:paraId="1AD87603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>Виробіток на 1-го працюючого у 2020 році за місяць – 15 712,00 грн., на 2021 рік – 19 871,8 грн., що на 26,5 % більше, проти факту 2020 року.</w:t>
      </w:r>
    </w:p>
    <w:p w14:paraId="7D341C3D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>Адміністративні витрати у 2020 році очікувано складуть 6 335,0 тис. грн., у 2021 році планується 6 961,1 тис. грн., що на 9,9 % більше за рахунок підвищення заробітної плати.</w:t>
      </w:r>
    </w:p>
    <w:p w14:paraId="532C577B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>Амортизаційні відрахування та прибуток, я</w:t>
      </w:r>
      <w:bookmarkStart w:id="0" w:name="_GoBack"/>
      <w:bookmarkEnd w:id="0"/>
      <w:r w:rsidRPr="007127AD">
        <w:rPr>
          <w:rFonts w:ascii="Times New Roman" w:hAnsi="Times New Roman" w:cs="Times New Roman"/>
          <w:sz w:val="26"/>
          <w:szCs w:val="26"/>
          <w:lang w:val="uk-UA"/>
        </w:rPr>
        <w:t xml:space="preserve">кий залишається на підприємстві спрямовуються на виконання комплексно-цільової програми, а саме: на ремонт застарілої техніки, ремонт даху </w:t>
      </w:r>
      <w:proofErr w:type="spellStart"/>
      <w:r w:rsidRPr="007127AD">
        <w:rPr>
          <w:rFonts w:ascii="Times New Roman" w:hAnsi="Times New Roman" w:cs="Times New Roman"/>
          <w:sz w:val="26"/>
          <w:szCs w:val="26"/>
          <w:lang w:val="uk-UA"/>
        </w:rPr>
        <w:t>адмінбудівель</w:t>
      </w:r>
      <w:proofErr w:type="spellEnd"/>
      <w:r w:rsidRPr="007127AD">
        <w:rPr>
          <w:rFonts w:ascii="Times New Roman" w:hAnsi="Times New Roman" w:cs="Times New Roman"/>
          <w:sz w:val="26"/>
          <w:szCs w:val="26"/>
          <w:lang w:val="uk-UA"/>
        </w:rPr>
        <w:t xml:space="preserve"> та складських приміщень.</w:t>
      </w:r>
    </w:p>
    <w:p w14:paraId="6724E552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>Аналіз роботи КП «</w:t>
      </w:r>
      <w:proofErr w:type="spellStart"/>
      <w:r w:rsidRPr="007127AD">
        <w:rPr>
          <w:rFonts w:ascii="Times New Roman" w:hAnsi="Times New Roman" w:cs="Times New Roman"/>
          <w:sz w:val="26"/>
          <w:szCs w:val="26"/>
          <w:lang w:val="uk-UA"/>
        </w:rPr>
        <w:t>Спецкомбінат</w:t>
      </w:r>
      <w:proofErr w:type="spellEnd"/>
      <w:r w:rsidRPr="007127AD">
        <w:rPr>
          <w:rFonts w:ascii="Times New Roman" w:hAnsi="Times New Roman" w:cs="Times New Roman"/>
          <w:sz w:val="26"/>
          <w:szCs w:val="26"/>
          <w:lang w:val="uk-UA"/>
        </w:rPr>
        <w:t>» засвідчує про його стабільність і можливість утримання позицій у 2021 році. Хоча альтернатива надання ритуальних послуг, як основний вид виконання робіт, крім комунального замовлення стає більш жорстокішим, оскільки збільшується кількість приватних структур, що їх надають.</w:t>
      </w:r>
    </w:p>
    <w:p w14:paraId="0D7E5A40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>Підприємство приймає заходи з метою економії витрат та збільшення прибутковості.</w:t>
      </w:r>
    </w:p>
    <w:p w14:paraId="43590C76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 xml:space="preserve">На ряду з вищевикладеним, підприємство не може за свої кошти придбати </w:t>
      </w:r>
      <w:proofErr w:type="spellStart"/>
      <w:r w:rsidRPr="007127AD">
        <w:rPr>
          <w:rFonts w:ascii="Times New Roman" w:hAnsi="Times New Roman" w:cs="Times New Roman"/>
          <w:sz w:val="26"/>
          <w:szCs w:val="26"/>
          <w:lang w:val="uk-UA"/>
        </w:rPr>
        <w:t>дороговартісну</w:t>
      </w:r>
      <w:proofErr w:type="spellEnd"/>
      <w:r w:rsidRPr="007127AD">
        <w:rPr>
          <w:rFonts w:ascii="Times New Roman" w:hAnsi="Times New Roman" w:cs="Times New Roman"/>
          <w:sz w:val="26"/>
          <w:szCs w:val="26"/>
          <w:lang w:val="uk-UA"/>
        </w:rPr>
        <w:t xml:space="preserve"> техніку, а для ефективності роботи підприємству потрібно:</w:t>
      </w:r>
    </w:p>
    <w:p w14:paraId="4A3FE215" w14:textId="77777777" w:rsidR="002E09CF" w:rsidRPr="007127AD" w:rsidRDefault="002E09CF" w:rsidP="002E09C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27A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Сміттєвоз </w:t>
      </w:r>
    </w:p>
    <w:p w14:paraId="0FD129F5" w14:textId="77777777" w:rsidR="002E09CF" w:rsidRPr="007127AD" w:rsidRDefault="002E09CF" w:rsidP="002E09C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27A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Автомобіль спеціалізованої служби</w:t>
      </w:r>
    </w:p>
    <w:p w14:paraId="664345D0" w14:textId="77777777" w:rsidR="002E09CF" w:rsidRPr="007127AD" w:rsidRDefault="002E09CF" w:rsidP="002E09C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27A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Автобус</w:t>
      </w:r>
    </w:p>
    <w:p w14:paraId="3DDA240A" w14:textId="77777777" w:rsidR="002E09CF" w:rsidRPr="007127AD" w:rsidRDefault="002E09CF" w:rsidP="002E09C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27A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Кущоріз</w:t>
      </w:r>
    </w:p>
    <w:p w14:paraId="74A5678D" w14:textId="77777777" w:rsidR="002E09CF" w:rsidRPr="007127AD" w:rsidRDefault="002E09CF" w:rsidP="002E09C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27A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Вантажний автомобіль</w:t>
      </w:r>
    </w:p>
    <w:p w14:paraId="088276D9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 xml:space="preserve">У 2017 році підприємству виділялися кошти з місцевого бюджету на поповнення статутного фонду для придбання 1 (одного) трактору, але цього вкрай недостатньо. Вся техніка на 95% спрацьована і знаходиться на балансі підприємства з 1987 року. Отже, для забезпечення і утримання належного стану підприємству вкрай необхідно вище перелічена техніка. </w:t>
      </w:r>
    </w:p>
    <w:p w14:paraId="10162898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>В цілому підприємство працює стабільно, заборгованості до державного та місцевого бюджету, та заробітній платі не має. Фінансовий стан стабільний.</w:t>
      </w:r>
    </w:p>
    <w:p w14:paraId="3D2006D1" w14:textId="5613341F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9C37AC7" w14:textId="1B4A0541" w:rsidR="00590AED" w:rsidRPr="007127AD" w:rsidRDefault="00590AED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1B843BE" w14:textId="77777777" w:rsidR="00590AED" w:rsidRPr="007127AD" w:rsidRDefault="00590AED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0B2513A" w14:textId="77777777" w:rsidR="002E09CF" w:rsidRPr="007127AD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27AD">
        <w:rPr>
          <w:rFonts w:ascii="Times New Roman" w:hAnsi="Times New Roman" w:cs="Times New Roman"/>
          <w:sz w:val="26"/>
          <w:szCs w:val="26"/>
          <w:lang w:val="uk-UA"/>
        </w:rPr>
        <w:t>Головний економіст</w:t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27AD">
        <w:rPr>
          <w:rFonts w:ascii="Times New Roman" w:hAnsi="Times New Roman" w:cs="Times New Roman"/>
          <w:sz w:val="26"/>
          <w:szCs w:val="26"/>
          <w:lang w:val="uk-UA"/>
        </w:rPr>
        <w:tab/>
        <w:t>З.А. Гусєва</w:t>
      </w:r>
    </w:p>
    <w:p w14:paraId="1A6BB82C" w14:textId="77777777" w:rsidR="002E09CF" w:rsidRPr="007127AD" w:rsidRDefault="002E09C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9CF" w:rsidRPr="007127AD" w:rsidSect="00E3444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6C1F"/>
    <w:multiLevelType w:val="hybridMultilevel"/>
    <w:tmpl w:val="1BD632C0"/>
    <w:lvl w:ilvl="0" w:tplc="89483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F"/>
    <w:rsid w:val="0002558C"/>
    <w:rsid w:val="000641B1"/>
    <w:rsid w:val="002E09CF"/>
    <w:rsid w:val="003157CC"/>
    <w:rsid w:val="00395300"/>
    <w:rsid w:val="0041612D"/>
    <w:rsid w:val="00590AED"/>
    <w:rsid w:val="006160C4"/>
    <w:rsid w:val="006D3189"/>
    <w:rsid w:val="007073B9"/>
    <w:rsid w:val="007127AD"/>
    <w:rsid w:val="008E10F3"/>
    <w:rsid w:val="00924BC6"/>
    <w:rsid w:val="00A200EE"/>
    <w:rsid w:val="00B24103"/>
    <w:rsid w:val="00B80E2E"/>
    <w:rsid w:val="00BD6C0F"/>
    <w:rsid w:val="00C139C2"/>
    <w:rsid w:val="00CB64D2"/>
    <w:rsid w:val="00CF64F5"/>
    <w:rsid w:val="00E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338"/>
  <w15:docId w15:val="{149A6B5A-0068-4170-985D-B255652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Ситник Оксана Михайлівна</cp:lastModifiedBy>
  <cp:revision>5</cp:revision>
  <cp:lastPrinted>2020-01-30T09:03:00Z</cp:lastPrinted>
  <dcterms:created xsi:type="dcterms:W3CDTF">2021-02-01T15:32:00Z</dcterms:created>
  <dcterms:modified xsi:type="dcterms:W3CDTF">2021-03-23T14:06:00Z</dcterms:modified>
</cp:coreProperties>
</file>