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F3" w:rsidRPr="00DA4509" w:rsidRDefault="00DA4509" w:rsidP="00DA45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Pr="00DA4509">
        <w:rPr>
          <w:sz w:val="28"/>
          <w:szCs w:val="28"/>
          <w:lang w:val="uk-UA"/>
        </w:rPr>
        <w:t>Проєкт</w:t>
      </w:r>
      <w:proofErr w:type="spellEnd"/>
    </w:p>
    <w:p w:rsidR="00DA4509" w:rsidRPr="00DA4509" w:rsidRDefault="00DA4509" w:rsidP="00DA45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о</w:t>
      </w:r>
      <w:r w:rsidRPr="00DA4509">
        <w:rPr>
          <w:sz w:val="28"/>
          <w:szCs w:val="28"/>
          <w:lang w:val="uk-UA"/>
        </w:rPr>
        <w:t>прилюднено</w:t>
      </w:r>
    </w:p>
    <w:p w:rsidR="00DA4509" w:rsidRDefault="00DA4509" w:rsidP="00DA45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DA4509">
        <w:rPr>
          <w:sz w:val="28"/>
          <w:szCs w:val="28"/>
          <w:lang w:val="uk-UA"/>
        </w:rPr>
        <w:t>«____» __________2021 р</w:t>
      </w:r>
      <w:r>
        <w:rPr>
          <w:sz w:val="28"/>
          <w:szCs w:val="28"/>
          <w:lang w:val="uk-UA"/>
        </w:rPr>
        <w:t>.</w:t>
      </w:r>
    </w:p>
    <w:p w:rsidR="00DA4509" w:rsidRPr="00DA4509" w:rsidRDefault="00DA4509" w:rsidP="00DA4509">
      <w:pPr>
        <w:rPr>
          <w:sz w:val="28"/>
          <w:szCs w:val="28"/>
          <w:lang w:val="uk-UA"/>
        </w:rPr>
      </w:pPr>
    </w:p>
    <w:p w:rsidR="000303F3" w:rsidRDefault="000303F3" w:rsidP="000303F3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2207A2D6" wp14:editId="19FEA657">
            <wp:extent cx="590550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" cy="7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F3" w:rsidRDefault="000303F3" w:rsidP="000303F3">
      <w:pPr>
        <w:jc w:val="center"/>
        <w:rPr>
          <w:b/>
          <w:lang w:val="uk-UA"/>
        </w:rPr>
      </w:pPr>
    </w:p>
    <w:p w:rsidR="000303F3" w:rsidRPr="00C2746D" w:rsidRDefault="000303F3" w:rsidP="000303F3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0303F3" w:rsidRPr="00C2746D" w:rsidRDefault="000303F3" w:rsidP="000303F3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0303F3" w:rsidRDefault="000303F3" w:rsidP="000303F3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0303F3" w:rsidRDefault="000303F3" w:rsidP="000303F3">
      <w:pPr>
        <w:jc w:val="center"/>
        <w:rPr>
          <w:b/>
          <w:sz w:val="32"/>
          <w:szCs w:val="32"/>
          <w:lang w:val="uk-UA"/>
        </w:rPr>
      </w:pPr>
    </w:p>
    <w:p w:rsidR="000303F3" w:rsidRDefault="000303F3" w:rsidP="000303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№   </w:t>
      </w:r>
    </w:p>
    <w:p w:rsidR="000303F3" w:rsidRDefault="000303F3" w:rsidP="000303F3">
      <w:pPr>
        <w:rPr>
          <w:sz w:val="28"/>
          <w:szCs w:val="28"/>
          <w:lang w:val="uk-UA"/>
        </w:rPr>
      </w:pPr>
    </w:p>
    <w:p w:rsidR="000303F3" w:rsidRPr="002E6FCD" w:rsidRDefault="000303F3" w:rsidP="000303F3">
      <w:pPr>
        <w:tabs>
          <w:tab w:val="left" w:pos="4536"/>
        </w:tabs>
        <w:ind w:right="4819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20.04.2021  № 194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21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22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0303F3" w:rsidRPr="00A13F47" w:rsidRDefault="000303F3" w:rsidP="000303F3">
      <w:pPr>
        <w:jc w:val="both"/>
        <w:rPr>
          <w:b/>
          <w:sz w:val="28"/>
          <w:szCs w:val="28"/>
          <w:lang w:val="uk-UA"/>
        </w:rPr>
      </w:pPr>
    </w:p>
    <w:p w:rsidR="000303F3" w:rsidRDefault="000303F3" w:rsidP="000303F3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Сумської міської ради          </w:t>
      </w:r>
      <w:r w:rsidRPr="00D96F2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20.04.2020</w:t>
      </w:r>
      <w:r w:rsidRPr="00D96F2A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194</w:t>
      </w:r>
      <w:r w:rsidRPr="00D96F2A">
        <w:rPr>
          <w:sz w:val="28"/>
          <w:szCs w:val="28"/>
          <w:lang w:val="uk-UA"/>
        </w:rPr>
        <w:t xml:space="preserve"> «Про  підготов</w:t>
      </w:r>
      <w:r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</w:t>
      </w:r>
      <w:r>
        <w:rPr>
          <w:sz w:val="28"/>
          <w:szCs w:val="28"/>
          <w:lang w:val="uk-UA"/>
        </w:rPr>
        <w:t xml:space="preserve">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D96F2A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>22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96F2A">
        <w:rPr>
          <w:sz w:val="28"/>
          <w:szCs w:val="28"/>
          <w:lang w:val="uk-UA"/>
        </w:rPr>
        <w:t>років»</w:t>
      </w:r>
      <w:r>
        <w:rPr>
          <w:sz w:val="28"/>
          <w:szCs w:val="28"/>
          <w:lang w:val="uk-UA"/>
        </w:rPr>
        <w:t xml:space="preserve">,     заслухавши     інформацію </w:t>
      </w:r>
    </w:p>
    <w:p w:rsidR="000303F3" w:rsidRDefault="000303F3" w:rsidP="000303F3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 Департаменту </w:t>
      </w:r>
      <w:r w:rsidRPr="006561DE">
        <w:rPr>
          <w:sz w:val="28"/>
          <w:szCs w:val="28"/>
          <w:lang w:val="uk-UA"/>
        </w:rPr>
        <w:t xml:space="preserve">інфраструктури </w:t>
      </w:r>
      <w:r>
        <w:rPr>
          <w:sz w:val="28"/>
          <w:szCs w:val="28"/>
          <w:lang w:val="uk-UA"/>
        </w:rPr>
        <w:t xml:space="preserve">міста Сумської міської ради </w:t>
      </w:r>
      <w:r w:rsidR="00A5466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Журбу О.І.,  заступника генерального директора 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 Покутньої Н.Г., </w:t>
      </w:r>
      <w:r w:rsidR="00A54668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>директора Дирекції «Котельня Північного</w:t>
      </w:r>
      <w:r w:rsidR="00A54668">
        <w:rPr>
          <w:sz w:val="28"/>
          <w:szCs w:val="28"/>
          <w:lang w:val="uk-UA"/>
        </w:rPr>
        <w:t xml:space="preserve"> промвузла»</w:t>
      </w:r>
      <w:r w:rsidR="00A54668">
        <w:rPr>
          <w:sz w:val="28"/>
          <w:szCs w:val="28"/>
          <w:lang w:val="uk-UA"/>
        </w:rPr>
        <w:br/>
        <w:t>АТ  «Сумське НВО»  Коваленко Л.М.</w:t>
      </w:r>
      <w:r>
        <w:rPr>
          <w:sz w:val="28"/>
          <w:szCs w:val="28"/>
          <w:lang w:val="uk-UA"/>
        </w:rPr>
        <w:t xml:space="preserve">, в.о. начальника </w:t>
      </w:r>
      <w:r w:rsidR="00A54668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 охорони здоров’я  Сумської міської ради  Чумаченко О.Ю., начальника Управління освіти та науки Сумської міської ради Данильченко А.М.  про хід підготовки міського господарства до роботи в осінньо-зимовий період 202</w:t>
      </w:r>
      <w:r w:rsidR="00A546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-202</w:t>
      </w:r>
      <w:r w:rsidR="00A546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років, керуючись пунктом 2 частини другої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0303F3" w:rsidRDefault="000303F3" w:rsidP="000303F3">
      <w:pPr>
        <w:ind w:right="-39"/>
        <w:jc w:val="both"/>
        <w:rPr>
          <w:sz w:val="28"/>
          <w:szCs w:val="28"/>
          <w:lang w:val="uk-UA"/>
        </w:rPr>
      </w:pPr>
    </w:p>
    <w:p w:rsidR="000303F3" w:rsidRPr="00351040" w:rsidRDefault="000303F3" w:rsidP="000303F3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303F3" w:rsidRDefault="000303F3" w:rsidP="000303F3">
      <w:pPr>
        <w:ind w:firstLine="720"/>
        <w:jc w:val="both"/>
        <w:rPr>
          <w:b/>
          <w:sz w:val="28"/>
          <w:szCs w:val="28"/>
          <w:lang w:val="uk-UA"/>
        </w:rPr>
      </w:pPr>
    </w:p>
    <w:p w:rsidR="000303F3" w:rsidRDefault="000303F3" w:rsidP="000303F3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92211">
        <w:rPr>
          <w:sz w:val="28"/>
          <w:szCs w:val="28"/>
          <w:lang w:val="uk-UA"/>
        </w:rPr>
        <w:t xml:space="preserve">Інформацію </w:t>
      </w:r>
      <w:r w:rsidR="00A54668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Д</w:t>
      </w:r>
      <w:r w:rsidRPr="00492211">
        <w:rPr>
          <w:sz w:val="28"/>
          <w:szCs w:val="28"/>
          <w:lang w:val="uk-UA"/>
        </w:rPr>
        <w:t xml:space="preserve">епартаменту інфраструктури міста Сумської міської ради </w:t>
      </w:r>
      <w:r w:rsidR="00A54668">
        <w:rPr>
          <w:sz w:val="28"/>
          <w:szCs w:val="28"/>
          <w:lang w:val="uk-UA"/>
        </w:rPr>
        <w:t>Журби О.І.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 xml:space="preserve"> (додаток 1),  </w:t>
      </w:r>
      <w:r>
        <w:rPr>
          <w:sz w:val="28"/>
          <w:szCs w:val="28"/>
          <w:lang w:val="uk-UA"/>
        </w:rPr>
        <w:t>зас</w:t>
      </w:r>
      <w:r w:rsidR="00A54668">
        <w:rPr>
          <w:sz w:val="28"/>
          <w:szCs w:val="28"/>
          <w:lang w:val="uk-UA"/>
        </w:rPr>
        <w:t xml:space="preserve">тупника генерального директора </w:t>
      </w:r>
      <w:r w:rsidRPr="00492211">
        <w:rPr>
          <w:sz w:val="28"/>
          <w:szCs w:val="28"/>
          <w:lang w:val="uk-UA"/>
        </w:rPr>
        <w:t>ТОВ «</w:t>
      </w:r>
      <w:proofErr w:type="spellStart"/>
      <w:r w:rsidRPr="00492211">
        <w:rPr>
          <w:sz w:val="28"/>
          <w:szCs w:val="28"/>
          <w:lang w:val="uk-UA"/>
        </w:rPr>
        <w:t>Сумитеплоенерго</w:t>
      </w:r>
      <w:proofErr w:type="spellEnd"/>
      <w:r w:rsidRPr="00492211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Покутньої Н.Г. </w:t>
      </w:r>
      <w:r w:rsidRPr="00492211">
        <w:rPr>
          <w:sz w:val="28"/>
          <w:szCs w:val="28"/>
          <w:lang w:val="uk-UA"/>
        </w:rPr>
        <w:t xml:space="preserve"> (додаток 2), </w:t>
      </w:r>
      <w:r w:rsidR="007A5D10">
        <w:rPr>
          <w:sz w:val="28"/>
          <w:szCs w:val="28"/>
          <w:lang w:val="uk-UA"/>
        </w:rPr>
        <w:br/>
      </w:r>
      <w:r w:rsidR="00A54668">
        <w:rPr>
          <w:sz w:val="28"/>
          <w:szCs w:val="28"/>
          <w:lang w:val="uk-UA"/>
        </w:rPr>
        <w:t>в.о.</w:t>
      </w:r>
      <w:r w:rsidR="007A5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Дирекції «Котельня Північного промвузла» АТ  «Сумське НВО» </w:t>
      </w:r>
      <w:r w:rsidR="00A54668">
        <w:rPr>
          <w:sz w:val="28"/>
          <w:szCs w:val="28"/>
          <w:lang w:val="uk-UA"/>
        </w:rPr>
        <w:t>Коваленко Л.М.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додаток 3),  начальника </w:t>
      </w:r>
      <w:r w:rsidR="00A54668">
        <w:rPr>
          <w:sz w:val="28"/>
          <w:szCs w:val="28"/>
          <w:lang w:val="uk-UA"/>
        </w:rPr>
        <w:t xml:space="preserve">Управління </w:t>
      </w:r>
      <w:r w:rsidRPr="00492211">
        <w:rPr>
          <w:sz w:val="28"/>
          <w:szCs w:val="28"/>
          <w:lang w:val="uk-UA"/>
        </w:rPr>
        <w:t xml:space="preserve"> охорони здоров’я Сумської міської ради </w:t>
      </w:r>
      <w:r>
        <w:rPr>
          <w:sz w:val="28"/>
          <w:szCs w:val="28"/>
          <w:lang w:val="uk-UA"/>
        </w:rPr>
        <w:t xml:space="preserve">Чумаченко О.Ю. </w:t>
      </w:r>
      <w:r w:rsidRPr="00492211">
        <w:rPr>
          <w:sz w:val="28"/>
          <w:szCs w:val="28"/>
          <w:lang w:val="uk-UA"/>
        </w:rPr>
        <w:t xml:space="preserve"> (додаток 4),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 xml:space="preserve"> начальника </w:t>
      </w:r>
      <w:r>
        <w:rPr>
          <w:sz w:val="28"/>
          <w:szCs w:val="28"/>
          <w:lang w:val="uk-UA"/>
        </w:rPr>
        <w:t>У</w:t>
      </w:r>
      <w:r w:rsidRPr="00492211">
        <w:rPr>
          <w:sz w:val="28"/>
          <w:szCs w:val="28"/>
          <w:lang w:val="uk-UA"/>
        </w:rPr>
        <w:t xml:space="preserve">правління освіти та науки Сумської міської ради  </w:t>
      </w:r>
      <w:r>
        <w:rPr>
          <w:sz w:val="28"/>
          <w:szCs w:val="28"/>
          <w:lang w:val="uk-UA"/>
        </w:rPr>
        <w:t xml:space="preserve">Данильченко А.М. </w:t>
      </w:r>
      <w:r w:rsidRPr="00492211">
        <w:rPr>
          <w:sz w:val="28"/>
          <w:szCs w:val="28"/>
          <w:lang w:val="uk-UA"/>
        </w:rPr>
        <w:t>(додаток 5) взяти до відома.</w:t>
      </w:r>
    </w:p>
    <w:p w:rsidR="000303F3" w:rsidRDefault="000303F3" w:rsidP="000303F3">
      <w:pPr>
        <w:jc w:val="both"/>
        <w:rPr>
          <w:sz w:val="28"/>
          <w:szCs w:val="28"/>
          <w:lang w:val="uk-UA"/>
        </w:rPr>
      </w:pPr>
    </w:p>
    <w:p w:rsidR="00DA4509" w:rsidRDefault="00DA4509" w:rsidP="000303F3">
      <w:pPr>
        <w:tabs>
          <w:tab w:val="left" w:pos="7740"/>
        </w:tabs>
        <w:ind w:firstLine="720"/>
        <w:jc w:val="both"/>
        <w:rPr>
          <w:b/>
          <w:sz w:val="28"/>
          <w:szCs w:val="28"/>
          <w:lang w:val="uk-UA"/>
        </w:rPr>
      </w:pPr>
    </w:p>
    <w:p w:rsidR="00DA4509" w:rsidRDefault="00DA4509" w:rsidP="000303F3">
      <w:pPr>
        <w:tabs>
          <w:tab w:val="left" w:pos="7740"/>
        </w:tabs>
        <w:ind w:firstLine="720"/>
        <w:jc w:val="both"/>
        <w:rPr>
          <w:b/>
          <w:sz w:val="28"/>
          <w:szCs w:val="28"/>
          <w:lang w:val="uk-UA"/>
        </w:rPr>
      </w:pPr>
    </w:p>
    <w:p w:rsidR="000303F3" w:rsidRDefault="000303F3" w:rsidP="000303F3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Підприємствам, установам, організаціям міста незалежно від форми власності, виконавчим органам Сумської міської ради, які беруть участь у підготовці міського господарства до роботи в осінньо-зимовий період           202</w:t>
      </w:r>
      <w:r w:rsidR="00A546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-202</w:t>
      </w:r>
      <w:r w:rsidR="00A546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років, у термін до 30 вересня 202</w:t>
      </w:r>
      <w:r w:rsidR="00A546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завершити роботи по підготовці об’єктів до роботи в осінньо-зимовий період 202</w:t>
      </w:r>
      <w:r w:rsidR="00A54668">
        <w:rPr>
          <w:sz w:val="28"/>
          <w:szCs w:val="28"/>
          <w:lang w:val="uk-UA"/>
        </w:rPr>
        <w:t>1-2022</w:t>
      </w:r>
      <w:r>
        <w:rPr>
          <w:sz w:val="28"/>
          <w:szCs w:val="28"/>
          <w:lang w:val="uk-UA"/>
        </w:rPr>
        <w:t xml:space="preserve"> років та скласти відповідні акти готовності.</w:t>
      </w:r>
    </w:p>
    <w:p w:rsidR="000303F3" w:rsidRPr="007C367E" w:rsidRDefault="000303F3" w:rsidP="000303F3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2068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</w:t>
      </w:r>
      <w:proofErr w:type="spellStart"/>
      <w:r>
        <w:rPr>
          <w:sz w:val="28"/>
          <w:szCs w:val="28"/>
          <w:lang w:val="uk-UA"/>
        </w:rPr>
        <w:t>Васюнін</w:t>
      </w:r>
      <w:proofErr w:type="spellEnd"/>
      <w:r>
        <w:rPr>
          <w:sz w:val="28"/>
          <w:szCs w:val="28"/>
          <w:lang w:val="uk-UA"/>
        </w:rPr>
        <w:t xml:space="preserve">  Д.Г.) та Комунальному підприємству «Міськводоканал» Сумської міської ради (</w:t>
      </w: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 xml:space="preserve"> А.Г.) у термін до 01 листопада 202</w:t>
      </w:r>
      <w:r w:rsidR="00A546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завершити роботи по благоустрою територій, де проводилися роботи по ремонту  теплових, водопровідних мереж та  мереж каналізації.</w:t>
      </w:r>
    </w:p>
    <w:p w:rsidR="000303F3" w:rsidRDefault="000303F3" w:rsidP="000303F3">
      <w:pPr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B7A78">
        <w:rPr>
          <w:b/>
          <w:sz w:val="28"/>
          <w:szCs w:val="28"/>
          <w:lang w:val="uk-UA"/>
        </w:rPr>
        <w:t>.</w:t>
      </w:r>
      <w:r w:rsidRPr="006D4E09">
        <w:rPr>
          <w:sz w:val="28"/>
          <w:szCs w:val="28"/>
          <w:lang w:val="uk-UA"/>
        </w:rPr>
        <w:t xml:space="preserve"> Контроль</w:t>
      </w:r>
      <w:r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 xml:space="preserve">     О.М. Лисенко</w:t>
      </w: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Pr="00C2746D" w:rsidRDefault="000303F3" w:rsidP="000303F3">
      <w:pPr>
        <w:rPr>
          <w:lang w:val="uk-UA"/>
        </w:rPr>
      </w:pPr>
    </w:p>
    <w:p w:rsidR="000303F3" w:rsidRPr="006164A2" w:rsidRDefault="000303F3" w:rsidP="000303F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 700590</w:t>
      </w:r>
    </w:p>
    <w:p w:rsidR="000303F3" w:rsidRPr="006164A2" w:rsidRDefault="000303F3" w:rsidP="000303F3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400CBA" wp14:editId="0935337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B4C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A54668" w:rsidRDefault="00A54668" w:rsidP="00A54668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A54668" w:rsidRPr="00941BA7" w:rsidRDefault="00A54668" w:rsidP="00A54668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  <w:lang w:val="uk-UA"/>
        </w:rPr>
      </w:pPr>
      <w:r>
        <w:rPr>
          <w:rFonts w:eastAsia="Calibri"/>
          <w:kern w:val="1"/>
          <w:sz w:val="28"/>
          <w:szCs w:val="28"/>
          <w:lang w:val="uk-UA"/>
        </w:rPr>
        <w:t xml:space="preserve">до </w:t>
      </w:r>
      <w:proofErr w:type="spellStart"/>
      <w:r>
        <w:rPr>
          <w:rFonts w:eastAsia="Calibri"/>
          <w:kern w:val="1"/>
          <w:sz w:val="28"/>
          <w:szCs w:val="28"/>
          <w:lang w:val="uk-UA"/>
        </w:rPr>
        <w:t>проєкту</w:t>
      </w:r>
      <w:proofErr w:type="spellEnd"/>
      <w:r>
        <w:rPr>
          <w:rFonts w:eastAsia="Calibri"/>
          <w:kern w:val="1"/>
          <w:sz w:val="28"/>
          <w:szCs w:val="28"/>
          <w:lang w:val="uk-UA"/>
        </w:rPr>
        <w:t xml:space="preserve"> рішення В</w:t>
      </w:r>
      <w:r w:rsidRPr="00C81E64">
        <w:rPr>
          <w:rFonts w:eastAsia="Calibri"/>
          <w:kern w:val="1"/>
          <w:sz w:val="28"/>
          <w:szCs w:val="28"/>
          <w:lang w:val="uk-UA"/>
        </w:rPr>
        <w:t xml:space="preserve">иконавчого комітету Сумської міської ради </w:t>
      </w:r>
    </w:p>
    <w:p w:rsidR="00A54668" w:rsidRPr="002E6FCD" w:rsidRDefault="00A54668" w:rsidP="00A54668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20.04.2021  № 194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21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22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A54668" w:rsidRDefault="00A54668" w:rsidP="00A54668">
      <w:pPr>
        <w:widowControl w:val="0"/>
        <w:suppressAutoHyphens/>
        <w:ind w:right="-1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A54668" w:rsidRDefault="00A54668" w:rsidP="00A54668">
      <w:pPr>
        <w:widowControl w:val="0"/>
        <w:suppressAutoHyphens/>
        <w:ind w:right="-40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A54668" w:rsidRPr="00DA4509" w:rsidRDefault="00A54668" w:rsidP="00A54668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val="uk-UA" w:eastAsia="zh-CN" w:bidi="hi-IN"/>
        </w:rPr>
      </w:pPr>
    </w:p>
    <w:p w:rsidR="00A54668" w:rsidRPr="00082FD8" w:rsidRDefault="00A54668" w:rsidP="00A54668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>Заступник міського голови</w:t>
      </w:r>
    </w:p>
    <w:p w:rsidR="00A54668" w:rsidRDefault="00A54668" w:rsidP="00A54668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 xml:space="preserve">з питань виконавчих органів ради </w:t>
      </w:r>
      <w:r>
        <w:rPr>
          <w:sz w:val="28"/>
          <w:szCs w:val="28"/>
          <w:lang w:val="uk-UA"/>
        </w:rPr>
        <w:t xml:space="preserve">                                        М.Г. Войтенко </w:t>
      </w:r>
    </w:p>
    <w:p w:rsidR="00A54668" w:rsidRDefault="00A54668" w:rsidP="00A54668">
      <w:pPr>
        <w:rPr>
          <w:sz w:val="28"/>
          <w:szCs w:val="28"/>
          <w:lang w:val="uk-UA"/>
        </w:rPr>
      </w:pPr>
    </w:p>
    <w:p w:rsidR="00A54668" w:rsidRDefault="00A54668" w:rsidP="00A54668">
      <w:pPr>
        <w:rPr>
          <w:sz w:val="28"/>
          <w:szCs w:val="28"/>
          <w:lang w:val="uk-UA"/>
        </w:rPr>
      </w:pPr>
    </w:p>
    <w:p w:rsidR="00A54668" w:rsidRPr="00082FD8" w:rsidRDefault="00A54668" w:rsidP="00A54668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58"/>
        <w:gridCol w:w="4329"/>
      </w:tblGrid>
      <w:tr w:rsidR="00A54668" w:rsidRPr="00426296" w:rsidTr="00AF5A2A">
        <w:trPr>
          <w:trHeight w:val="1501"/>
        </w:trPr>
        <w:tc>
          <w:tcPr>
            <w:tcW w:w="5276" w:type="dxa"/>
          </w:tcPr>
          <w:p w:rsidR="00A54668" w:rsidRPr="00426296" w:rsidRDefault="00A54668" w:rsidP="00AF5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A54668" w:rsidRPr="00426296" w:rsidRDefault="00A54668" w:rsidP="00AF5A2A">
            <w:pPr>
              <w:spacing w:before="12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A54668" w:rsidRPr="00426296" w:rsidRDefault="00A54668" w:rsidP="00AF5A2A">
            <w:pPr>
              <w:spacing w:before="120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О.І. Журба</w:t>
            </w:r>
          </w:p>
        </w:tc>
      </w:tr>
      <w:tr w:rsidR="00A54668" w:rsidRPr="00426296" w:rsidTr="00AF5A2A">
        <w:trPr>
          <w:trHeight w:val="1541"/>
        </w:trPr>
        <w:tc>
          <w:tcPr>
            <w:tcW w:w="5276" w:type="dxa"/>
          </w:tcPr>
          <w:p w:rsidR="00A54668" w:rsidRDefault="00652748" w:rsidP="00AF5A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В.о. начальника </w:t>
            </w:r>
            <w:r w:rsidR="00A54668" w:rsidRPr="00426296">
              <w:rPr>
                <w:sz w:val="28"/>
                <w:lang w:val="uk-UA"/>
              </w:rPr>
              <w:t xml:space="preserve"> відділу юридичного </w:t>
            </w:r>
            <w:r w:rsidR="00A54668">
              <w:rPr>
                <w:sz w:val="28"/>
                <w:lang w:val="uk-UA"/>
              </w:rPr>
              <w:t xml:space="preserve"> та кадрового забезпечення Д</w:t>
            </w:r>
            <w:r w:rsidR="00A54668" w:rsidRPr="00426296">
              <w:rPr>
                <w:sz w:val="28"/>
                <w:lang w:val="uk-UA"/>
              </w:rPr>
              <w:t>епартаменту інфраструктури міста</w:t>
            </w:r>
            <w:r w:rsidR="00A54668">
              <w:rPr>
                <w:sz w:val="28"/>
                <w:lang w:val="uk-UA"/>
              </w:rPr>
              <w:t xml:space="preserve"> Сумської  міської ради </w:t>
            </w:r>
          </w:p>
          <w:p w:rsidR="00A54668" w:rsidRDefault="00A54668" w:rsidP="00AF5A2A">
            <w:pPr>
              <w:rPr>
                <w:sz w:val="28"/>
                <w:szCs w:val="28"/>
                <w:lang w:val="uk-UA"/>
              </w:rPr>
            </w:pPr>
          </w:p>
          <w:p w:rsidR="00A54668" w:rsidRPr="00426296" w:rsidRDefault="00A54668" w:rsidP="00AF5A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A54668" w:rsidRDefault="00A54668" w:rsidP="00AF5A2A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</w:p>
          <w:p w:rsidR="00A54668" w:rsidRPr="00426296" w:rsidRDefault="00A54668" w:rsidP="007A5D10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</w:t>
            </w:r>
            <w:r w:rsidR="007A5D10">
              <w:rPr>
                <w:sz w:val="28"/>
                <w:lang w:val="uk-UA"/>
              </w:rPr>
              <w:t xml:space="preserve">Н.В. Андрущенко 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A54668" w:rsidRPr="00426296" w:rsidTr="00AF5A2A">
        <w:trPr>
          <w:trHeight w:val="1138"/>
        </w:trPr>
        <w:tc>
          <w:tcPr>
            <w:tcW w:w="5276" w:type="dxa"/>
          </w:tcPr>
          <w:p w:rsidR="00A54668" w:rsidRPr="00426296" w:rsidRDefault="00A54668" w:rsidP="00AF5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 та контролю</w:t>
            </w:r>
          </w:p>
        </w:tc>
        <w:tc>
          <w:tcPr>
            <w:tcW w:w="4428" w:type="dxa"/>
          </w:tcPr>
          <w:p w:rsidR="00A54668" w:rsidRPr="00297C44" w:rsidRDefault="00A54668" w:rsidP="00AF5A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</w:t>
            </w:r>
            <w:r w:rsidRPr="00297C44">
              <w:rPr>
                <w:sz w:val="28"/>
                <w:lang w:val="uk-UA"/>
              </w:rPr>
              <w:t>Л.В.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A54668" w:rsidRPr="00426296" w:rsidTr="00AF5A2A">
        <w:trPr>
          <w:trHeight w:val="1299"/>
        </w:trPr>
        <w:tc>
          <w:tcPr>
            <w:tcW w:w="5276" w:type="dxa"/>
          </w:tcPr>
          <w:p w:rsidR="00A54668" w:rsidRPr="00426296" w:rsidRDefault="007A5D10" w:rsidP="00AF5A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54668"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54668">
              <w:rPr>
                <w:sz w:val="28"/>
                <w:szCs w:val="28"/>
                <w:lang w:val="uk-UA"/>
              </w:rPr>
              <w:t xml:space="preserve"> </w:t>
            </w:r>
            <w:r w:rsidR="00A54668"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A54668" w:rsidRPr="00426296" w:rsidRDefault="00A54668" w:rsidP="00AF5A2A">
            <w:pPr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A54668" w:rsidRPr="00426296" w:rsidRDefault="00A54668" w:rsidP="007A5D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="007A5D10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7A5D10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 w:rsidR="007A5D1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A54668" w:rsidRPr="00426296" w:rsidTr="00AF5A2A">
        <w:trPr>
          <w:trHeight w:val="1340"/>
        </w:trPr>
        <w:tc>
          <w:tcPr>
            <w:tcW w:w="5276" w:type="dxa"/>
          </w:tcPr>
          <w:p w:rsidR="00A54668" w:rsidRPr="00426296" w:rsidRDefault="00A54668" w:rsidP="00AF5A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Керуюча</w:t>
            </w:r>
            <w:r w:rsidRPr="00426296">
              <w:rPr>
                <w:sz w:val="28"/>
                <w:lang w:val="uk-UA"/>
              </w:rPr>
              <w:t xml:space="preserve">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A54668" w:rsidRPr="00426296" w:rsidRDefault="00A54668" w:rsidP="00AF5A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Ю.А. Павлик</w:t>
            </w:r>
          </w:p>
        </w:tc>
      </w:tr>
    </w:tbl>
    <w:p w:rsidR="00A54668" w:rsidRDefault="00A54668" w:rsidP="00A54668">
      <w:pPr>
        <w:rPr>
          <w:lang w:val="uk-UA"/>
        </w:rPr>
      </w:pPr>
    </w:p>
    <w:p w:rsidR="00A54668" w:rsidRDefault="00A54668" w:rsidP="00A54668">
      <w:pPr>
        <w:rPr>
          <w:lang w:val="uk-UA"/>
        </w:rPr>
      </w:pPr>
    </w:p>
    <w:p w:rsidR="00A54668" w:rsidRDefault="00A54668" w:rsidP="00A54668">
      <w:pPr>
        <w:rPr>
          <w:lang w:val="uk-UA"/>
        </w:rPr>
      </w:pPr>
    </w:p>
    <w:p w:rsidR="00A54668" w:rsidRDefault="00A54668" w:rsidP="00A54668">
      <w:pPr>
        <w:rPr>
          <w:lang w:val="uk-UA"/>
        </w:rPr>
      </w:pPr>
    </w:p>
    <w:p w:rsidR="00A54668" w:rsidRDefault="00A54668" w:rsidP="00A54668">
      <w:pPr>
        <w:rPr>
          <w:lang w:val="uk-UA"/>
        </w:rPr>
      </w:pPr>
    </w:p>
    <w:p w:rsidR="00A54668" w:rsidRDefault="00A54668" w:rsidP="00A54668">
      <w:pPr>
        <w:rPr>
          <w:lang w:val="uk-UA"/>
        </w:rPr>
      </w:pPr>
    </w:p>
    <w:p w:rsidR="0006321A" w:rsidRDefault="0006321A">
      <w:pPr>
        <w:rPr>
          <w:lang w:val="uk-UA"/>
        </w:rPr>
      </w:pPr>
    </w:p>
    <w:p w:rsidR="00A54668" w:rsidRDefault="00A54668">
      <w:pPr>
        <w:rPr>
          <w:lang w:val="uk-UA"/>
        </w:rPr>
      </w:pPr>
    </w:p>
    <w:p w:rsidR="007A5D10" w:rsidRDefault="007A5D10">
      <w:pPr>
        <w:rPr>
          <w:lang w:val="uk-UA"/>
        </w:rPr>
      </w:pPr>
    </w:p>
    <w:p w:rsidR="007A5D10" w:rsidRDefault="007A5D10">
      <w:pPr>
        <w:rPr>
          <w:lang w:val="uk-UA"/>
        </w:rPr>
      </w:pPr>
    </w:p>
    <w:p w:rsidR="00A54668" w:rsidRDefault="00A54668">
      <w:pPr>
        <w:rPr>
          <w:lang w:val="uk-UA"/>
        </w:rPr>
      </w:pPr>
    </w:p>
    <w:p w:rsidR="00A54668" w:rsidRDefault="00A54668">
      <w:pPr>
        <w:rPr>
          <w:lang w:val="uk-UA"/>
        </w:rPr>
      </w:pPr>
    </w:p>
    <w:p w:rsidR="00A54668" w:rsidRDefault="00A54668">
      <w:pPr>
        <w:rPr>
          <w:lang w:val="uk-UA"/>
        </w:rPr>
      </w:pPr>
    </w:p>
    <w:p w:rsidR="00A54668" w:rsidRDefault="00A54668">
      <w:pPr>
        <w:rPr>
          <w:lang w:val="uk-UA"/>
        </w:rPr>
      </w:pPr>
    </w:p>
    <w:p w:rsidR="007A5D10" w:rsidRDefault="007A5D10" w:rsidP="00A54668">
      <w:pPr>
        <w:ind w:right="-1"/>
        <w:jc w:val="center"/>
        <w:rPr>
          <w:b/>
          <w:sz w:val="28"/>
          <w:szCs w:val="28"/>
          <w:lang w:val="uk-UA"/>
        </w:rPr>
      </w:pPr>
    </w:p>
    <w:p w:rsidR="007A5D10" w:rsidRDefault="007A5D10" w:rsidP="00A54668">
      <w:pPr>
        <w:ind w:right="-1"/>
        <w:jc w:val="center"/>
        <w:rPr>
          <w:b/>
          <w:sz w:val="28"/>
          <w:szCs w:val="28"/>
          <w:lang w:val="uk-UA"/>
        </w:rPr>
      </w:pPr>
    </w:p>
    <w:p w:rsidR="00A54668" w:rsidRPr="002E6FCD" w:rsidRDefault="00A54668" w:rsidP="00A54668">
      <w:pPr>
        <w:ind w:right="-1"/>
        <w:jc w:val="center"/>
        <w:rPr>
          <w:b/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082FD8">
        <w:rPr>
          <w:b/>
          <w:sz w:val="28"/>
          <w:szCs w:val="28"/>
          <w:lang w:val="uk-UA"/>
        </w:rPr>
        <w:t xml:space="preserve"> </w:t>
      </w:r>
      <w:r w:rsidRPr="00082FD8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««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20.04.2021  № 194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21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22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A54668" w:rsidRDefault="00A54668" w:rsidP="00A54668">
      <w:pPr>
        <w:jc w:val="center"/>
        <w:rPr>
          <w:lang w:val="uk-UA"/>
        </w:rPr>
      </w:pPr>
    </w:p>
    <w:tbl>
      <w:tblPr>
        <w:tblStyle w:val="a4"/>
        <w:tblW w:w="10022" w:type="dxa"/>
        <w:tblLayout w:type="fixed"/>
        <w:tblLook w:val="01E0" w:firstRow="1" w:lastRow="1" w:firstColumn="1" w:lastColumn="1" w:noHBand="0" w:noVBand="0"/>
      </w:tblPr>
      <w:tblGrid>
        <w:gridCol w:w="704"/>
        <w:gridCol w:w="3536"/>
        <w:gridCol w:w="2490"/>
        <w:gridCol w:w="3292"/>
      </w:tblGrid>
      <w:tr w:rsidR="00A54668" w:rsidRPr="00490561" w:rsidTr="00AF5A2A">
        <w:trPr>
          <w:trHeight w:val="970"/>
        </w:trPr>
        <w:tc>
          <w:tcPr>
            <w:tcW w:w="704" w:type="dxa"/>
            <w:vAlign w:val="bottom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536" w:type="dxa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</w:t>
            </w:r>
            <w:r w:rsidRPr="00490561">
              <w:rPr>
                <w:b/>
                <w:sz w:val="28"/>
                <w:szCs w:val="28"/>
              </w:rPr>
              <w:t>батькові керівника</w:t>
            </w:r>
          </w:p>
        </w:tc>
        <w:tc>
          <w:tcPr>
            <w:tcW w:w="3292" w:type="dxa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A54668" w:rsidRPr="00490561" w:rsidTr="00AF5A2A">
        <w:trPr>
          <w:trHeight w:val="970"/>
        </w:trPr>
        <w:tc>
          <w:tcPr>
            <w:tcW w:w="704" w:type="dxa"/>
            <w:vAlign w:val="bottom"/>
          </w:tcPr>
          <w:p w:rsidR="00A54668" w:rsidRPr="00082FD8" w:rsidRDefault="00A54668" w:rsidP="00AF5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A54668" w:rsidRPr="00082FD8" w:rsidRDefault="00A54668" w:rsidP="00AF5A2A">
            <w:pPr>
              <w:rPr>
                <w:sz w:val="28"/>
                <w:szCs w:val="28"/>
              </w:rPr>
            </w:pPr>
            <w:r w:rsidRPr="00082FD8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490" w:type="dxa"/>
          </w:tcPr>
          <w:p w:rsidR="00A54668" w:rsidRPr="00082FD8" w:rsidRDefault="00A54668" w:rsidP="00AF5A2A">
            <w:pPr>
              <w:rPr>
                <w:sz w:val="28"/>
                <w:szCs w:val="28"/>
              </w:rPr>
            </w:pPr>
            <w:r w:rsidRPr="00082FD8">
              <w:rPr>
                <w:sz w:val="28"/>
                <w:szCs w:val="28"/>
              </w:rPr>
              <w:t xml:space="preserve">Войтенко М.Г. </w:t>
            </w:r>
          </w:p>
        </w:tc>
        <w:tc>
          <w:tcPr>
            <w:tcW w:w="3292" w:type="dxa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</w:p>
        </w:tc>
      </w:tr>
      <w:tr w:rsidR="00A54668" w:rsidRPr="00101298" w:rsidTr="00AF5A2A">
        <w:trPr>
          <w:trHeight w:val="970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426296">
              <w:rPr>
                <w:sz w:val="28"/>
              </w:rPr>
              <w:t>еруючий справами виконавчого комітету</w:t>
            </w:r>
            <w:r w:rsidRPr="00426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Ю.А.</w:t>
            </w:r>
          </w:p>
        </w:tc>
        <w:tc>
          <w:tcPr>
            <w:tcW w:w="3292" w:type="dxa"/>
          </w:tcPr>
          <w:p w:rsidR="00A54668" w:rsidRPr="00302DC3" w:rsidRDefault="00A54668" w:rsidP="00AF5A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golova20.14@ukr.net</w:t>
            </w:r>
          </w:p>
        </w:tc>
      </w:tr>
      <w:tr w:rsidR="00A54668" w:rsidRPr="00101298" w:rsidTr="00AF5A2A">
        <w:trPr>
          <w:trHeight w:val="637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A54668" w:rsidRPr="00101298" w:rsidRDefault="00A54668" w:rsidP="00AF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Журба О.І. </w:t>
            </w:r>
          </w:p>
        </w:tc>
        <w:tc>
          <w:tcPr>
            <w:tcW w:w="3292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</w:rPr>
              <w:t>im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A54668" w:rsidRPr="00101298" w:rsidTr="00AF5A2A">
        <w:trPr>
          <w:trHeight w:val="318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 охорони </w:t>
            </w:r>
            <w:r w:rsidRPr="00101298">
              <w:rPr>
                <w:sz w:val="28"/>
                <w:szCs w:val="28"/>
              </w:rPr>
              <w:t xml:space="preserve">здоров’я 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3292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A54668" w:rsidRPr="00101298" w:rsidTr="00AF5A2A">
        <w:trPr>
          <w:trHeight w:val="307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Управління освіти та науки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А.М.</w:t>
            </w:r>
          </w:p>
        </w:tc>
        <w:tc>
          <w:tcPr>
            <w:tcW w:w="3292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proofErr w:type="spellStart"/>
            <w:r w:rsidRPr="00FD43AE">
              <w:rPr>
                <w:sz w:val="28"/>
                <w:szCs w:val="28"/>
              </w:rPr>
              <w:t>osvita</w:t>
            </w:r>
            <w:proofErr w:type="spellEnd"/>
            <w:r w:rsidRPr="00FD43AE">
              <w:rPr>
                <w:sz w:val="28"/>
                <w:szCs w:val="28"/>
              </w:rPr>
              <w:t>@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A54668" w:rsidRPr="00101298" w:rsidTr="00AF5A2A">
        <w:trPr>
          <w:trHeight w:val="318"/>
        </w:trPr>
        <w:tc>
          <w:tcPr>
            <w:tcW w:w="704" w:type="dxa"/>
          </w:tcPr>
          <w:p w:rsidR="00A5466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A54668" w:rsidRDefault="00A54668" w:rsidP="00AF5A2A">
            <w:pPr>
              <w:rPr>
                <w:sz w:val="28"/>
              </w:rPr>
            </w:pPr>
            <w:r>
              <w:rPr>
                <w:sz w:val="28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Цибульська Н.О.</w:t>
            </w:r>
          </w:p>
        </w:tc>
        <w:tc>
          <w:tcPr>
            <w:tcW w:w="3292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proofErr w:type="spellStart"/>
            <w:r w:rsidRPr="00F74DD2">
              <w:rPr>
                <w:sz w:val="28"/>
                <w:szCs w:val="28"/>
              </w:rPr>
              <w:t>kultura</w:t>
            </w:r>
            <w:proofErr w:type="spellEnd"/>
            <w:r w:rsidRPr="00F74DD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A54668" w:rsidRPr="00101298" w:rsidTr="00AF5A2A">
        <w:trPr>
          <w:trHeight w:val="970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Сумитеплоенерго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Покутня Н.Г.</w:t>
            </w:r>
          </w:p>
        </w:tc>
        <w:tc>
          <w:tcPr>
            <w:tcW w:w="3292" w:type="dxa"/>
          </w:tcPr>
          <w:p w:rsidR="00A54668" w:rsidRPr="0075681B" w:rsidRDefault="00A54668" w:rsidP="00AF5A2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</w:rPr>
                <w:t>40000,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</w:p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Лебединська,7</w:t>
            </w:r>
          </w:p>
          <w:p w:rsidR="00A54668" w:rsidRPr="00101298" w:rsidRDefault="00A54668" w:rsidP="00AF5A2A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diana@teko.sumy.ua</w:t>
            </w:r>
          </w:p>
        </w:tc>
      </w:tr>
      <w:tr w:rsidR="00A54668" w:rsidRPr="00953298" w:rsidTr="00AF5A2A">
        <w:trPr>
          <w:trHeight w:val="970"/>
        </w:trPr>
        <w:tc>
          <w:tcPr>
            <w:tcW w:w="704" w:type="dxa"/>
          </w:tcPr>
          <w:p w:rsidR="00A5466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A54668" w:rsidRDefault="00A54668" w:rsidP="00AF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Л.М.</w:t>
            </w:r>
          </w:p>
        </w:tc>
        <w:tc>
          <w:tcPr>
            <w:tcW w:w="3292" w:type="dxa"/>
          </w:tcPr>
          <w:p w:rsidR="00A54668" w:rsidRPr="0075681B" w:rsidRDefault="00A54668" w:rsidP="00AF5A2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</w:rPr>
                <w:t>м</w:t>
              </w:r>
            </w:smartTag>
            <w:r>
              <w:rPr>
                <w:sz w:val="28"/>
                <w:szCs w:val="28"/>
              </w:rPr>
              <w:t>.Суми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54668" w:rsidRDefault="0095329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Іллінська</w:t>
            </w:r>
            <w:proofErr w:type="spellEnd"/>
            <w:r>
              <w:rPr>
                <w:sz w:val="28"/>
                <w:szCs w:val="28"/>
              </w:rPr>
              <w:t xml:space="preserve">, 2 </w:t>
            </w:r>
          </w:p>
          <w:p w:rsidR="00A54668" w:rsidRPr="00101298" w:rsidRDefault="00A54668" w:rsidP="00AF5A2A">
            <w:pPr>
              <w:rPr>
                <w:sz w:val="28"/>
                <w:szCs w:val="28"/>
              </w:rPr>
            </w:pPr>
            <w:r w:rsidRPr="00B00028">
              <w:rPr>
                <w:sz w:val="28"/>
                <w:szCs w:val="28"/>
              </w:rPr>
              <w:t>dkppv@snpo.ua</w:t>
            </w:r>
          </w:p>
        </w:tc>
      </w:tr>
      <w:tr w:rsidR="00A54668" w:rsidRPr="00953298" w:rsidTr="00AF5A2A">
        <w:trPr>
          <w:trHeight w:val="1413"/>
        </w:trPr>
        <w:tc>
          <w:tcPr>
            <w:tcW w:w="704" w:type="dxa"/>
          </w:tcPr>
          <w:p w:rsidR="00A5466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A54668" w:rsidRDefault="00A54668" w:rsidP="00AF5A2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КП «Міськводоканал»</w:t>
            </w:r>
          </w:p>
        </w:tc>
        <w:tc>
          <w:tcPr>
            <w:tcW w:w="2490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Сагач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292" w:type="dxa"/>
          </w:tcPr>
          <w:p w:rsidR="00A54668" w:rsidRPr="0075681B" w:rsidRDefault="00A54668" w:rsidP="00AF5A2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>40030,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  <w:r>
              <w:rPr>
                <w:sz w:val="28"/>
                <w:szCs w:val="28"/>
              </w:rPr>
              <w:br/>
              <w:t>вул. Білопільський шлях, 9</w:t>
            </w:r>
          </w:p>
          <w:p w:rsidR="00A54668" w:rsidRPr="00953298" w:rsidRDefault="00A54668" w:rsidP="00AF5A2A">
            <w:pPr>
              <w:rPr>
                <w:sz w:val="28"/>
                <w:szCs w:val="28"/>
              </w:rPr>
            </w:pPr>
            <w:proofErr w:type="spellStart"/>
            <w:r w:rsidRPr="00C81E64">
              <w:rPr>
                <w:sz w:val="28"/>
                <w:szCs w:val="28"/>
                <w:lang w:val="en-US"/>
              </w:rPr>
              <w:t>vodocanal</w:t>
            </w:r>
            <w:proofErr w:type="spellEnd"/>
            <w:r w:rsidRPr="00953298">
              <w:rPr>
                <w:sz w:val="28"/>
                <w:szCs w:val="28"/>
              </w:rPr>
              <w:t>_</w:t>
            </w:r>
            <w:proofErr w:type="spellStart"/>
            <w:r w:rsidRPr="00C81E64">
              <w:rPr>
                <w:sz w:val="28"/>
                <w:szCs w:val="28"/>
                <w:lang w:val="en-US"/>
              </w:rPr>
              <w:t>sumy</w:t>
            </w:r>
            <w:proofErr w:type="spellEnd"/>
            <w:r w:rsidRPr="00953298">
              <w:rPr>
                <w:sz w:val="28"/>
                <w:szCs w:val="28"/>
              </w:rPr>
              <w:t>@</w:t>
            </w:r>
            <w:proofErr w:type="spellStart"/>
            <w:r w:rsidRPr="00C81E64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953298">
              <w:rPr>
                <w:sz w:val="28"/>
                <w:szCs w:val="28"/>
              </w:rPr>
              <w:t>.</w:t>
            </w:r>
            <w:r w:rsidRPr="00C81E64">
              <w:rPr>
                <w:sz w:val="28"/>
                <w:szCs w:val="28"/>
                <w:lang w:val="en-US"/>
              </w:rPr>
              <w:t>net</w:t>
            </w:r>
          </w:p>
        </w:tc>
      </w:tr>
      <w:tr w:rsidR="00A54668" w:rsidRPr="00101298" w:rsidTr="00AF5A2A">
        <w:trPr>
          <w:trHeight w:val="985"/>
        </w:trPr>
        <w:tc>
          <w:tcPr>
            <w:tcW w:w="704" w:type="dxa"/>
          </w:tcPr>
          <w:p w:rsidR="00A54668" w:rsidRPr="00DC4E8D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6" w:type="dxa"/>
          </w:tcPr>
          <w:p w:rsidR="00A54668" w:rsidRDefault="00A54668" w:rsidP="00AF5A2A">
            <w:pPr>
              <w:rPr>
                <w:sz w:val="28"/>
              </w:rPr>
            </w:pPr>
            <w:r>
              <w:rPr>
                <w:sz w:val="28"/>
              </w:rPr>
              <w:t xml:space="preserve">Управління </w:t>
            </w:r>
            <w:proofErr w:type="spellStart"/>
            <w:r>
              <w:rPr>
                <w:sz w:val="28"/>
              </w:rPr>
              <w:t>Держенергонагляду</w:t>
            </w:r>
            <w:proofErr w:type="spellEnd"/>
            <w:r>
              <w:rPr>
                <w:sz w:val="28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І.В..</w:t>
            </w:r>
          </w:p>
        </w:tc>
        <w:tc>
          <w:tcPr>
            <w:tcW w:w="3292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40007, м. Суми, вул. Охтирська, 18</w:t>
            </w:r>
          </w:p>
          <w:p w:rsidR="00A54668" w:rsidRPr="00D04FCC" w:rsidRDefault="00A54668" w:rsidP="00AF5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sumska</w:t>
            </w:r>
            <w:proofErr w:type="spellEnd"/>
            <w:r w:rsidRPr="00D04FC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sies</w:t>
            </w:r>
            <w:proofErr w:type="spellEnd"/>
            <w:r w:rsidRPr="00D04FC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04FC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A54668" w:rsidRPr="00101298" w:rsidTr="00AF5A2A">
        <w:trPr>
          <w:trHeight w:val="985"/>
        </w:trPr>
        <w:tc>
          <w:tcPr>
            <w:tcW w:w="704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A54668" w:rsidRDefault="00A54668" w:rsidP="00AF5A2A">
            <w:pPr>
              <w:rPr>
                <w:sz w:val="28"/>
              </w:rPr>
            </w:pPr>
            <w:r>
              <w:rPr>
                <w:sz w:val="28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292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40000, м. Суми </w:t>
            </w:r>
            <w:r>
              <w:rPr>
                <w:sz w:val="28"/>
                <w:szCs w:val="28"/>
              </w:rPr>
              <w:br/>
              <w:t xml:space="preserve">вул. Герасима Кондратьєва,160 </w:t>
            </w:r>
            <w:r>
              <w:t>admin@snau.edu.ua</w:t>
            </w:r>
          </w:p>
        </w:tc>
      </w:tr>
    </w:tbl>
    <w:p w:rsidR="00A54668" w:rsidRDefault="00A54668" w:rsidP="00A54668">
      <w:pPr>
        <w:rPr>
          <w:sz w:val="28"/>
          <w:szCs w:val="28"/>
          <w:lang w:val="uk-UA"/>
        </w:rPr>
      </w:pPr>
    </w:p>
    <w:p w:rsidR="00A54668" w:rsidRDefault="00A54668" w:rsidP="00A54668">
      <w:pPr>
        <w:rPr>
          <w:sz w:val="28"/>
          <w:szCs w:val="28"/>
          <w:lang w:val="uk-UA"/>
        </w:rPr>
      </w:pPr>
    </w:p>
    <w:p w:rsidR="00A54668" w:rsidRDefault="00A54668" w:rsidP="00A54668">
      <w:pPr>
        <w:rPr>
          <w:sz w:val="28"/>
          <w:szCs w:val="28"/>
          <w:lang w:val="uk-UA"/>
        </w:rPr>
      </w:pPr>
    </w:p>
    <w:p w:rsidR="00A54668" w:rsidRDefault="00A54668" w:rsidP="00A54668">
      <w:pPr>
        <w:rPr>
          <w:sz w:val="28"/>
          <w:szCs w:val="28"/>
          <w:lang w:val="uk-UA"/>
        </w:rPr>
      </w:pPr>
    </w:p>
    <w:p w:rsidR="00A54668" w:rsidRDefault="00A54668" w:rsidP="00A546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</w:p>
    <w:p w:rsidR="00A54668" w:rsidRDefault="00A54668" w:rsidP="00A546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О.І. Журба</w:t>
      </w:r>
    </w:p>
    <w:p w:rsidR="00A54668" w:rsidRPr="000303F3" w:rsidRDefault="00A54668">
      <w:pPr>
        <w:rPr>
          <w:lang w:val="uk-UA"/>
        </w:rPr>
      </w:pPr>
    </w:p>
    <w:sectPr w:rsidR="00A54668" w:rsidRPr="000303F3" w:rsidSect="00DA45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10F"/>
    <w:multiLevelType w:val="hybridMultilevel"/>
    <w:tmpl w:val="EB9A320C"/>
    <w:lvl w:ilvl="0" w:tplc="8BF0F998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F3"/>
    <w:rsid w:val="00011081"/>
    <w:rsid w:val="000303F3"/>
    <w:rsid w:val="0006321A"/>
    <w:rsid w:val="00652748"/>
    <w:rsid w:val="007A5D10"/>
    <w:rsid w:val="00953298"/>
    <w:rsid w:val="00A54668"/>
    <w:rsid w:val="00D97DC5"/>
    <w:rsid w:val="00D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56A57"/>
  <w15:chartTrackingRefBased/>
  <w15:docId w15:val="{52C091AA-A2CC-4D53-B358-5C12419C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F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3F3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3F3"/>
    <w:rPr>
      <w:rFonts w:ascii="Times New Roman" w:eastAsia="MS Mincho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303F3"/>
    <w:pPr>
      <w:ind w:left="720"/>
      <w:contextualSpacing/>
    </w:pPr>
  </w:style>
  <w:style w:type="table" w:styleId="a4">
    <w:name w:val="Table Grid"/>
    <w:basedOn w:val="a1"/>
    <w:rsid w:val="00A5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6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6</cp:revision>
  <cp:lastPrinted>2021-09-06T06:39:00Z</cp:lastPrinted>
  <dcterms:created xsi:type="dcterms:W3CDTF">2021-08-02T09:00:00Z</dcterms:created>
  <dcterms:modified xsi:type="dcterms:W3CDTF">2021-09-06T06:42:00Z</dcterms:modified>
</cp:coreProperties>
</file>