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487F" w14:textId="77777777" w:rsidR="00E3444F" w:rsidRPr="007127AD" w:rsidRDefault="00E3444F" w:rsidP="00E3444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79BD2027" w14:textId="6FC7F23A" w:rsidR="00E3444F" w:rsidRPr="007127AD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b/>
          <w:sz w:val="28"/>
          <w:szCs w:val="28"/>
          <w:lang w:val="uk-UA"/>
        </w:rPr>
        <w:t>до фінансового плану на  20</w:t>
      </w:r>
      <w:r w:rsidR="008E10F3" w:rsidRPr="007127A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3126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12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67876736" w14:textId="77777777" w:rsidR="00E3444F" w:rsidRPr="007127AD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«Спеціалізований комбінат»</w:t>
      </w:r>
    </w:p>
    <w:p w14:paraId="508F63F3" w14:textId="77777777" w:rsidR="00E3444F" w:rsidRPr="007127AD" w:rsidRDefault="00E3444F" w:rsidP="00E344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FA393F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Повна назва:  Комунальне підприємство «Спеціалізований комбінат»</w:t>
      </w:r>
    </w:p>
    <w:p w14:paraId="4572E2CE" w14:textId="77777777" w:rsidR="00E3444F" w:rsidRPr="007127AD" w:rsidRDefault="00E3444F" w:rsidP="00E3444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Скорочена: КП «</w:t>
      </w:r>
      <w:proofErr w:type="spellStart"/>
      <w:r w:rsidRPr="007127AD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7127A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373C629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Код ЄДРПОУ: – 33078477</w:t>
      </w:r>
    </w:p>
    <w:p w14:paraId="6B85FE1D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Юридична адреса: – 40021, м. Суми, вул. Лебединська, 5</w:t>
      </w:r>
    </w:p>
    <w:p w14:paraId="0E729BF8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Розрахункові рахунки: 2600610867410, СОУ АТ «Ощадбанк»,                       МФО 337568</w:t>
      </w:r>
    </w:p>
    <w:p w14:paraId="5DD62F44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Номер і дата реєстрації підприємства, свідоцтво про державну реєстрацію:                                                                                                                     № 16321020000000196 від 03.09.2004 р.</w:t>
      </w:r>
    </w:p>
    <w:p w14:paraId="7CE02A0D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та юридична адреса управління:  Департамент інфраструктури міста Сумської міської ради, 40030, м. Суми  вул. Горького, 21            </w:t>
      </w:r>
    </w:p>
    <w:p w14:paraId="3EBA3992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«Спеціалізований комбінат» надає ритуальні послуги та поточне утримання об’єктів міста, благоустрій міста і формує фінансові ресурси за рахунок надходжень від реалізації продукції, робіт, послуг, а також від інших видів діяльності не заборонених чинним законодавством.</w:t>
      </w:r>
    </w:p>
    <w:p w14:paraId="093F71D4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Основними напрямами господарської діяльності підприємства є:</w:t>
      </w:r>
    </w:p>
    <w:p w14:paraId="61FE990C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організація та проведення поховання померлих, надання ритуальних послуг населенню, виготовлення предметів ритуальної належності;</w:t>
      </w:r>
    </w:p>
    <w:p w14:paraId="7F4242B0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утримання 13-ти кладовищ міста загальною площею 94,</w:t>
      </w:r>
      <w:r w:rsidR="008E10F3" w:rsidRPr="007127A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га;</w:t>
      </w:r>
    </w:p>
    <w:p w14:paraId="2C055845" w14:textId="4D2FC539" w:rsidR="00E3444F" w:rsidRPr="007127AD" w:rsidRDefault="00705FE3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3444F" w:rsidRPr="007127AD">
        <w:rPr>
          <w:rFonts w:ascii="Times New Roman" w:hAnsi="Times New Roman" w:cs="Times New Roman"/>
          <w:sz w:val="28"/>
          <w:szCs w:val="28"/>
          <w:lang w:val="uk-UA"/>
        </w:rPr>
        <w:t>утримання Спецслужби (транспортування трупів до моргу судмедекспертизи по виклику органів поліції);</w:t>
      </w:r>
    </w:p>
    <w:p w14:paraId="66791D03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- поховання безрідних;                                                                                         </w:t>
      </w:r>
    </w:p>
    <w:p w14:paraId="4F5AFA45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- поточний ремонт малих архітектурних форм; </w:t>
      </w:r>
    </w:p>
    <w:p w14:paraId="703FFE68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поточний ремонт доріжок на кладовищах міста;</w:t>
      </w:r>
    </w:p>
    <w:p w14:paraId="620FD7B6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встановлення секторних стовпів на кладовищах міста;</w:t>
      </w:r>
    </w:p>
    <w:p w14:paraId="14D34BBE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зняття аварійних сухостійних дерев на кладовищах міста;</w:t>
      </w:r>
    </w:p>
    <w:p w14:paraId="090D7DB6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- виконання робіт по поточному ремонту огорожі на кладовищах міста;  </w:t>
      </w:r>
    </w:p>
    <w:p w14:paraId="659C5FBE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поточний ремонт пам’ятників на кладовищах міста;</w:t>
      </w:r>
    </w:p>
    <w:p w14:paraId="3B11F7CE" w14:textId="77777777" w:rsidR="00E3444F" w:rsidRPr="007127AD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>- святкове оформлення міста до свят, інші.</w:t>
      </w:r>
    </w:p>
    <w:p w14:paraId="3B5C765F" w14:textId="2D202C1A" w:rsidR="00E3444F" w:rsidRPr="007127AD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підприємстві працює </w:t>
      </w:r>
      <w:r w:rsidR="0053126C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чоловік, з них 2</w:t>
      </w:r>
      <w:r w:rsidR="006160C4" w:rsidRPr="007127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чоловік ІТР.</w:t>
      </w:r>
    </w:p>
    <w:p w14:paraId="653600DD" w14:textId="34FC5789" w:rsidR="00E3444F" w:rsidRPr="007127AD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Підприємство КП «</w:t>
      </w:r>
      <w:proofErr w:type="spellStart"/>
      <w:r w:rsidRPr="007127AD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7127AD">
        <w:rPr>
          <w:rFonts w:ascii="Times New Roman" w:hAnsi="Times New Roman" w:cs="Times New Roman"/>
          <w:sz w:val="28"/>
          <w:szCs w:val="28"/>
          <w:lang w:val="uk-UA"/>
        </w:rPr>
        <w:t>»  планує на 20</w:t>
      </w:r>
      <w:r w:rsidR="008E10F3" w:rsidRPr="007127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06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  рік виконання робіт  по благоустрою міста та поточному утриманню об’єктів міста.</w:t>
      </w:r>
    </w:p>
    <w:p w14:paraId="31854148" w14:textId="33D681EE" w:rsidR="002E09CF" w:rsidRDefault="0002558C" w:rsidP="00780A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7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0A8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E09CF"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2021 році </w:t>
      </w:r>
      <w:r w:rsidR="00780A88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 </w:t>
      </w:r>
      <w:r w:rsidR="002E09CF" w:rsidRPr="007127AD">
        <w:rPr>
          <w:rFonts w:ascii="Times New Roman" w:hAnsi="Times New Roman" w:cs="Times New Roman"/>
          <w:sz w:val="28"/>
          <w:szCs w:val="28"/>
          <w:lang w:val="uk-UA"/>
        </w:rPr>
        <w:t xml:space="preserve">отримати 31 </w:t>
      </w:r>
      <w:r w:rsidR="00170668">
        <w:rPr>
          <w:rFonts w:ascii="Times New Roman" w:hAnsi="Times New Roman" w:cs="Times New Roman"/>
          <w:sz w:val="28"/>
          <w:szCs w:val="28"/>
          <w:lang w:val="uk-UA"/>
        </w:rPr>
        <w:t>397,0 тис. грн. чистого доходу від реалізації продукції ( товарів, робіт, послуг) при плані 31 397,0 тис. гривень.</w:t>
      </w:r>
    </w:p>
    <w:p w14:paraId="380E4F57" w14:textId="474B8246" w:rsidR="00170668" w:rsidRPr="00780A88" w:rsidRDefault="00170668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>У 2022 році заплановано отримати 32 900,00 тис. грн. чистого доходу.</w:t>
      </w:r>
    </w:p>
    <w:p w14:paraId="60264411" w14:textId="77510D3B" w:rsidR="002E09CF" w:rsidRPr="00780A88" w:rsidRDefault="0053126C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чікувані доходи за поточний </w:t>
      </w:r>
      <w:r w:rsidR="00170668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рік –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31 </w:t>
      </w:r>
      <w:r w:rsidR="001712B7" w:rsidRPr="00780A88">
        <w:rPr>
          <w:rFonts w:ascii="Times New Roman" w:hAnsi="Times New Roman" w:cs="Times New Roman"/>
          <w:sz w:val="28"/>
          <w:szCs w:val="28"/>
          <w:lang w:val="uk-UA"/>
        </w:rPr>
        <w:t>435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 На 202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рік заплановано отримати дохід у сумі 3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2 900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,0 тис. грн., що на </w:t>
      </w:r>
      <w:r w:rsidR="001712B7" w:rsidRPr="00780A88">
        <w:rPr>
          <w:rFonts w:ascii="Times New Roman" w:hAnsi="Times New Roman" w:cs="Times New Roman"/>
          <w:sz w:val="28"/>
          <w:szCs w:val="28"/>
          <w:lang w:val="uk-UA"/>
        </w:rPr>
        <w:t>4,7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% більше проти очікуваного </w:t>
      </w:r>
      <w:r w:rsidR="001712B7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712B7" w:rsidRPr="00780A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1712B7" w:rsidRPr="00780A8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або на </w:t>
      </w:r>
      <w:r w:rsidR="001712B7" w:rsidRPr="00780A88">
        <w:rPr>
          <w:rFonts w:ascii="Times New Roman" w:hAnsi="Times New Roman" w:cs="Times New Roman"/>
          <w:sz w:val="28"/>
          <w:szCs w:val="28"/>
          <w:lang w:val="uk-UA"/>
        </w:rPr>
        <w:t>1465,0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14:paraId="370E2302" w14:textId="3ECF3301" w:rsidR="002E09CF" w:rsidRPr="00780A88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>Заплановані у 202</w:t>
      </w:r>
      <w:r w:rsidR="00B321F2" w:rsidRPr="00780A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році витрати зростуть на </w:t>
      </w:r>
      <w:r w:rsidR="00B321F2" w:rsidRPr="00780A88">
        <w:rPr>
          <w:rFonts w:ascii="Times New Roman" w:hAnsi="Times New Roman" w:cs="Times New Roman"/>
          <w:sz w:val="28"/>
          <w:szCs w:val="28"/>
          <w:lang w:val="uk-UA"/>
        </w:rPr>
        <w:t>4,5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% проти запланованих на 202</w:t>
      </w:r>
      <w:r w:rsidR="00B321F2" w:rsidRPr="00780A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рік переважно за рах</w:t>
      </w:r>
      <w:r w:rsidR="004D0B1A" w:rsidRPr="00780A88">
        <w:rPr>
          <w:rFonts w:ascii="Times New Roman" w:hAnsi="Times New Roman" w:cs="Times New Roman"/>
          <w:sz w:val="28"/>
          <w:szCs w:val="28"/>
          <w:lang w:val="uk-UA"/>
        </w:rPr>
        <w:t>унок зростання заробітної плати та амортизаційних відрахувань.</w:t>
      </w:r>
    </w:p>
    <w:p w14:paraId="3461CD9B" w14:textId="414B4A11" w:rsidR="002E09CF" w:rsidRPr="00780A88" w:rsidRDefault="005D5763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>У складі операційних витрат ф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>онд оплати праці у 202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очікуване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складе 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19794,0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тис. грн.,  заплановано на 202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рік –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21 900,0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на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10,6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% більше. Усього виплат на користь держави за 202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очікуване складе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10 521,8</w:t>
      </w:r>
      <w:r w:rsidR="00D306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>тис. грн. На 202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рік планується 10 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909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,8 тис. грн., що на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3,7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% більше, ніж у 202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09CF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14:paraId="271990E5" w14:textId="7E52CCD2" w:rsidR="002E09CF" w:rsidRPr="00780A88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>Прибуток, запланований отримати у 202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році складає 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60,0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на 202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05FE3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отримати 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6,2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на 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53,8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D306F0">
        <w:rPr>
          <w:rFonts w:ascii="Times New Roman" w:hAnsi="Times New Roman" w:cs="Times New Roman"/>
          <w:sz w:val="28"/>
          <w:szCs w:val="28"/>
          <w:lang w:val="uk-UA"/>
        </w:rPr>
        <w:t xml:space="preserve">, ніж заплановано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14:paraId="1AD87603" w14:textId="6DA79F51" w:rsidR="002E09CF" w:rsidRPr="00780A88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Виробіток на 1-го працюючого 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заплановано на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а місяць – 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20 770,2</w:t>
      </w:r>
      <w:r w:rsidR="00D306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грн., на 2021 рік – 19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 450,0 грн., що на 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% більше, проти 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06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14:paraId="7D341C3D" w14:textId="2C1B971F" w:rsidR="002E09CF" w:rsidRPr="00780A88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>Адміністративні витрати у 202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році очікувано складуть 6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 961,1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у 202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році планується 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7 200,0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на 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3,4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% більше за рахунок підвищення заробітної плати.</w:t>
      </w:r>
    </w:p>
    <w:p w14:paraId="532C577B" w14:textId="391CEBC3" w:rsidR="002E09CF" w:rsidRPr="00780A88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Амортизаційні відрахування та прибуток, який залишається на підприємстві спрямовуються на ремонт застарілої техніки, ремонт даху </w:t>
      </w:r>
      <w:proofErr w:type="spellStart"/>
      <w:r w:rsidRPr="00780A88">
        <w:rPr>
          <w:rFonts w:ascii="Times New Roman" w:hAnsi="Times New Roman" w:cs="Times New Roman"/>
          <w:sz w:val="28"/>
          <w:szCs w:val="28"/>
          <w:lang w:val="uk-UA"/>
        </w:rPr>
        <w:t>адмінбудівель</w:t>
      </w:r>
      <w:proofErr w:type="spellEnd"/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та складських приміщень.</w:t>
      </w:r>
    </w:p>
    <w:p w14:paraId="6724E552" w14:textId="313F7691" w:rsidR="002E09CF" w:rsidRPr="00780A88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>Аналіз роботи КП «</w:t>
      </w:r>
      <w:proofErr w:type="spellStart"/>
      <w:r w:rsidRPr="00780A88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780A88">
        <w:rPr>
          <w:rFonts w:ascii="Times New Roman" w:hAnsi="Times New Roman" w:cs="Times New Roman"/>
          <w:sz w:val="28"/>
          <w:szCs w:val="28"/>
          <w:lang w:val="uk-UA"/>
        </w:rPr>
        <w:t>» засвідчує про його стабільність і можливість утримання позицій у 202</w:t>
      </w:r>
      <w:r w:rsidR="00F13585" w:rsidRPr="00780A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 xml:space="preserve"> році. Хоча альтернатива надання ритуальних послуг, як основний вид виконання робіт, крім комунального замовлення стає більш жорстокішим, оскільки збільшується кількість приватних структур, що їх надають.</w:t>
      </w:r>
    </w:p>
    <w:p w14:paraId="0D7E5A40" w14:textId="77777777" w:rsidR="002E09CF" w:rsidRPr="00780A88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>Підприємство приймає заходи з метою економії витрат та збільшення прибутковості.</w:t>
      </w:r>
    </w:p>
    <w:p w14:paraId="10162898" w14:textId="77777777" w:rsidR="002E09CF" w:rsidRPr="00780A88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>В цілому підприємство працює стабільно, заборгованості до державного та місцевого бюджету, та заробітній платі не має. Фінансовий стан стабільний.</w:t>
      </w:r>
    </w:p>
    <w:p w14:paraId="3D2006D1" w14:textId="7C7F435D" w:rsidR="002E09CF" w:rsidRPr="00780A88" w:rsidRDefault="005553C4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Дебіторська заборгованість поточна.</w:t>
      </w:r>
      <w:bookmarkStart w:id="0" w:name="_GoBack"/>
      <w:bookmarkEnd w:id="0"/>
    </w:p>
    <w:p w14:paraId="39C37AC7" w14:textId="1B4A0541" w:rsidR="00590AED" w:rsidRPr="00780A88" w:rsidRDefault="00590AED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B843BE" w14:textId="77777777" w:rsidR="00590AED" w:rsidRPr="00780A88" w:rsidRDefault="00590AED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2513A" w14:textId="77777777" w:rsidR="002E09CF" w:rsidRPr="00780A88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88">
        <w:rPr>
          <w:rFonts w:ascii="Times New Roman" w:hAnsi="Times New Roman" w:cs="Times New Roman"/>
          <w:sz w:val="28"/>
          <w:szCs w:val="28"/>
          <w:lang w:val="uk-UA"/>
        </w:rPr>
        <w:t>Головний економіст</w:t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88">
        <w:rPr>
          <w:rFonts w:ascii="Times New Roman" w:hAnsi="Times New Roman" w:cs="Times New Roman"/>
          <w:sz w:val="28"/>
          <w:szCs w:val="28"/>
          <w:lang w:val="uk-UA"/>
        </w:rPr>
        <w:tab/>
        <w:t>З.А. Гусєва</w:t>
      </w:r>
    </w:p>
    <w:p w14:paraId="1A6BB82C" w14:textId="77777777" w:rsidR="002E09CF" w:rsidRPr="007127AD" w:rsidRDefault="002E09C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9CF" w:rsidRPr="007127AD" w:rsidSect="00E3444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6C1F"/>
    <w:multiLevelType w:val="hybridMultilevel"/>
    <w:tmpl w:val="1BD632C0"/>
    <w:lvl w:ilvl="0" w:tplc="89483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4F"/>
    <w:rsid w:val="0002558C"/>
    <w:rsid w:val="000641B1"/>
    <w:rsid w:val="00170668"/>
    <w:rsid w:val="001712B7"/>
    <w:rsid w:val="002E09CF"/>
    <w:rsid w:val="003157CC"/>
    <w:rsid w:val="00395300"/>
    <w:rsid w:val="0041612D"/>
    <w:rsid w:val="004A6050"/>
    <w:rsid w:val="004D0B1A"/>
    <w:rsid w:val="0053126C"/>
    <w:rsid w:val="005553C4"/>
    <w:rsid w:val="00590AED"/>
    <w:rsid w:val="005D5763"/>
    <w:rsid w:val="006160C4"/>
    <w:rsid w:val="006D3189"/>
    <w:rsid w:val="00705FE3"/>
    <w:rsid w:val="007073B9"/>
    <w:rsid w:val="007127AD"/>
    <w:rsid w:val="00780A88"/>
    <w:rsid w:val="008E10F3"/>
    <w:rsid w:val="00924BC6"/>
    <w:rsid w:val="00A200EE"/>
    <w:rsid w:val="00A705AC"/>
    <w:rsid w:val="00B24103"/>
    <w:rsid w:val="00B321F2"/>
    <w:rsid w:val="00B80E2E"/>
    <w:rsid w:val="00BD6C0F"/>
    <w:rsid w:val="00C139C2"/>
    <w:rsid w:val="00C36DAF"/>
    <w:rsid w:val="00CB64D2"/>
    <w:rsid w:val="00CF64F5"/>
    <w:rsid w:val="00D306F0"/>
    <w:rsid w:val="00E3444F"/>
    <w:rsid w:val="00F13585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A338"/>
  <w15:docId w15:val="{149A6B5A-0068-4170-985D-B255652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Ситник Оксана Михайлівна</cp:lastModifiedBy>
  <cp:revision>31</cp:revision>
  <cp:lastPrinted>2020-01-30T09:03:00Z</cp:lastPrinted>
  <dcterms:created xsi:type="dcterms:W3CDTF">2021-02-01T15:32:00Z</dcterms:created>
  <dcterms:modified xsi:type="dcterms:W3CDTF">2021-12-02T09:52:00Z</dcterms:modified>
</cp:coreProperties>
</file>