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065" w:rsidRPr="0084587C" w:rsidRDefault="007C74E7" w:rsidP="00791065">
      <w:pPr>
        <w:shd w:val="clear" w:color="auto" w:fill="FFFFFF" w:themeFill="background1"/>
        <w:spacing w:after="0" w:line="240" w:lineRule="auto"/>
        <w:ind w:left="448" w:right="448"/>
        <w:jc w:val="center"/>
        <w:rPr>
          <w:rFonts w:ascii="Times New Roman" w:eastAsia="Times New Roman" w:hAnsi="Times New Roman" w:cs="Times New Roman"/>
          <w:b/>
          <w:bCs/>
          <w:color w:val="000000"/>
          <w:sz w:val="26"/>
          <w:szCs w:val="26"/>
          <w:lang w:eastAsia="ru-RU"/>
        </w:rPr>
      </w:pPr>
      <w:bookmarkStart w:id="0" w:name="_GoBack"/>
      <w:bookmarkEnd w:id="0"/>
      <w:r w:rsidRPr="0084587C">
        <w:rPr>
          <w:rFonts w:ascii="Times New Roman" w:eastAsia="Times New Roman" w:hAnsi="Times New Roman" w:cs="Times New Roman"/>
          <w:b/>
          <w:bCs/>
          <w:color w:val="000000"/>
          <w:sz w:val="26"/>
          <w:szCs w:val="26"/>
          <w:lang w:eastAsia="ru-RU"/>
        </w:rPr>
        <w:t>АНАЛІЗ РЕГУЛЯТОРНОГО ВПЛИВУ</w:t>
      </w:r>
    </w:p>
    <w:p w:rsidR="007E2586" w:rsidRPr="007E2586" w:rsidRDefault="00791065" w:rsidP="007E2586">
      <w:pPr>
        <w:shd w:val="clear" w:color="auto" w:fill="FFFFFF" w:themeFill="background1"/>
        <w:spacing w:after="0" w:line="240" w:lineRule="auto"/>
        <w:ind w:left="448" w:right="448"/>
        <w:jc w:val="center"/>
        <w:rPr>
          <w:rFonts w:ascii="Times New Roman" w:eastAsia="Times New Roman" w:hAnsi="Times New Roman" w:cs="Times New Roman"/>
          <w:bCs/>
          <w:color w:val="000000"/>
          <w:sz w:val="26"/>
          <w:szCs w:val="26"/>
          <w:lang w:eastAsia="ru-RU"/>
        </w:rPr>
      </w:pPr>
      <w:r w:rsidRPr="0084587C">
        <w:rPr>
          <w:rFonts w:ascii="Times New Roman" w:eastAsia="Times New Roman" w:hAnsi="Times New Roman" w:cs="Times New Roman"/>
          <w:bCs/>
          <w:color w:val="000000"/>
          <w:sz w:val="26"/>
          <w:szCs w:val="26"/>
          <w:lang w:eastAsia="ru-RU"/>
        </w:rPr>
        <w:t>до проек</w:t>
      </w:r>
      <w:r w:rsidR="007E2586">
        <w:rPr>
          <w:rFonts w:ascii="Times New Roman" w:eastAsia="Times New Roman" w:hAnsi="Times New Roman" w:cs="Times New Roman"/>
          <w:bCs/>
          <w:color w:val="000000"/>
          <w:sz w:val="26"/>
          <w:szCs w:val="26"/>
          <w:lang w:eastAsia="ru-RU"/>
        </w:rPr>
        <w:t xml:space="preserve">ту </w:t>
      </w:r>
      <w:r w:rsidR="007E2586" w:rsidRPr="007E2586">
        <w:rPr>
          <w:rFonts w:ascii="Times New Roman" w:eastAsia="Times New Roman" w:hAnsi="Times New Roman" w:cs="Times New Roman"/>
          <w:bCs/>
          <w:color w:val="000000"/>
          <w:sz w:val="26"/>
          <w:szCs w:val="26"/>
          <w:lang w:eastAsia="ru-RU"/>
        </w:rPr>
        <w:t>рішення Виконавчого комітету Сумської міської ради</w:t>
      </w:r>
    </w:p>
    <w:p w:rsidR="007E2586" w:rsidRPr="007E2586" w:rsidRDefault="007E2586" w:rsidP="007E2586">
      <w:pPr>
        <w:spacing w:after="0" w:line="240" w:lineRule="auto"/>
        <w:jc w:val="center"/>
        <w:rPr>
          <w:rFonts w:ascii="Times New Roman" w:eastAsia="Times New Roman" w:hAnsi="Times New Roman" w:cs="Times New Roman"/>
          <w:bCs/>
          <w:color w:val="000000"/>
          <w:sz w:val="26"/>
          <w:szCs w:val="26"/>
          <w:lang w:eastAsia="ru-RU"/>
        </w:rPr>
      </w:pPr>
      <w:r w:rsidRPr="007E2586">
        <w:rPr>
          <w:rFonts w:ascii="Times New Roman" w:eastAsia="Times New Roman" w:hAnsi="Times New Roman" w:cs="Times New Roman"/>
          <w:bCs/>
          <w:color w:val="000000"/>
          <w:sz w:val="26"/>
          <w:szCs w:val="26"/>
          <w:lang w:eastAsia="ru-RU"/>
        </w:rPr>
        <w:t>«Про проведення конкурсу на здійснення операцій із збирання та перевезення побутових відходів на території Сумської м</w:t>
      </w:r>
      <w:r>
        <w:rPr>
          <w:rFonts w:ascii="Times New Roman" w:eastAsia="Times New Roman" w:hAnsi="Times New Roman" w:cs="Times New Roman"/>
          <w:bCs/>
          <w:color w:val="000000"/>
          <w:sz w:val="26"/>
          <w:szCs w:val="26"/>
          <w:lang w:eastAsia="ru-RU"/>
        </w:rPr>
        <w:t>іської територіальної громади»</w:t>
      </w:r>
    </w:p>
    <w:p w:rsidR="009728A1" w:rsidRPr="00B91D67" w:rsidRDefault="009728A1" w:rsidP="00791065">
      <w:pPr>
        <w:shd w:val="clear" w:color="auto" w:fill="FFFFFF" w:themeFill="background1"/>
        <w:spacing w:after="0" w:line="240" w:lineRule="auto"/>
        <w:ind w:left="448" w:right="448"/>
        <w:jc w:val="center"/>
        <w:rPr>
          <w:rFonts w:ascii="Times New Roman" w:eastAsia="Times New Roman" w:hAnsi="Times New Roman"/>
          <w:b/>
          <w:sz w:val="28"/>
          <w:szCs w:val="28"/>
          <w:shd w:val="clear" w:color="auto" w:fill="FFFFFF" w:themeFill="background1"/>
          <w:lang w:eastAsia="ru-RU"/>
        </w:rPr>
      </w:pPr>
    </w:p>
    <w:p w:rsidR="00791065" w:rsidRPr="00B91D67" w:rsidRDefault="00791065" w:rsidP="00791065">
      <w:pPr>
        <w:shd w:val="clear" w:color="auto" w:fill="FFFFFF" w:themeFill="background1"/>
        <w:spacing w:after="0" w:line="240" w:lineRule="auto"/>
        <w:ind w:left="448" w:right="448"/>
        <w:jc w:val="center"/>
        <w:rPr>
          <w:rFonts w:ascii="Times New Roman" w:eastAsia="Times New Roman" w:hAnsi="Times New Roman"/>
          <w:b/>
          <w:sz w:val="28"/>
          <w:szCs w:val="28"/>
          <w:shd w:val="clear" w:color="auto" w:fill="FFFFFF" w:themeFill="background1"/>
          <w:lang w:eastAsia="ru-RU"/>
        </w:rPr>
      </w:pPr>
    </w:p>
    <w:p w:rsidR="00791065" w:rsidRDefault="00791065" w:rsidP="00791065">
      <w:pPr>
        <w:shd w:val="clear" w:color="auto" w:fill="FFFFFF" w:themeFill="background1"/>
        <w:spacing w:after="0" w:line="240" w:lineRule="auto"/>
        <w:ind w:left="448" w:right="448"/>
        <w:jc w:val="center"/>
        <w:rPr>
          <w:rFonts w:ascii="Times New Roman" w:eastAsia="Times New Roman" w:hAnsi="Times New Roman"/>
          <w:b/>
          <w:sz w:val="28"/>
          <w:szCs w:val="28"/>
          <w:shd w:val="clear" w:color="auto" w:fill="FFFFFF" w:themeFill="background1"/>
          <w:lang w:eastAsia="ru-RU"/>
        </w:rPr>
      </w:pPr>
    </w:p>
    <w:p w:rsidR="00791065" w:rsidRPr="00A318B0" w:rsidRDefault="00791065" w:rsidP="00791065">
      <w:pPr>
        <w:shd w:val="clear" w:color="auto" w:fill="FFFFFF" w:themeFill="background1"/>
        <w:spacing w:after="0" w:line="240" w:lineRule="auto"/>
        <w:ind w:left="448" w:right="448"/>
        <w:jc w:val="center"/>
        <w:rPr>
          <w:rFonts w:ascii="Times New Roman" w:eastAsia="Times New Roman" w:hAnsi="Times New Roman"/>
          <w:b/>
          <w:sz w:val="28"/>
          <w:szCs w:val="28"/>
          <w:shd w:val="clear" w:color="auto" w:fill="FFFFFF" w:themeFill="background1"/>
          <w:lang w:eastAsia="ru-RU"/>
        </w:rPr>
      </w:pPr>
    </w:p>
    <w:tbl>
      <w:tblPr>
        <w:tblW w:w="0" w:type="auto"/>
        <w:tblLook w:val="01E0" w:firstRow="1" w:lastRow="1" w:firstColumn="1" w:lastColumn="1" w:noHBand="0" w:noVBand="0"/>
      </w:tblPr>
      <w:tblGrid>
        <w:gridCol w:w="3141"/>
        <w:gridCol w:w="535"/>
        <w:gridCol w:w="5679"/>
      </w:tblGrid>
      <w:tr w:rsidR="0035543C" w:rsidRPr="0035543C" w:rsidTr="006719E1">
        <w:tc>
          <w:tcPr>
            <w:tcW w:w="3168" w:type="dxa"/>
            <w:hideMark/>
          </w:tcPr>
          <w:p w:rsidR="0035543C" w:rsidRPr="0035543C" w:rsidRDefault="0035543C" w:rsidP="0035543C">
            <w:pPr>
              <w:tabs>
                <w:tab w:val="left" w:pos="993"/>
                <w:tab w:val="center" w:pos="4153"/>
                <w:tab w:val="right" w:pos="8306"/>
              </w:tabs>
              <w:spacing w:after="0" w:line="240" w:lineRule="auto"/>
              <w:jc w:val="both"/>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b/>
                <w:sz w:val="26"/>
                <w:szCs w:val="26"/>
                <w:lang w:eastAsia="ru-RU"/>
              </w:rPr>
              <w:t>Регуляторний орган</w:t>
            </w:r>
          </w:p>
        </w:tc>
        <w:tc>
          <w:tcPr>
            <w:tcW w:w="540" w:type="dxa"/>
            <w:hideMark/>
          </w:tcPr>
          <w:p w:rsidR="0035543C" w:rsidRPr="0035543C" w:rsidRDefault="0035543C" w:rsidP="0035543C">
            <w:pPr>
              <w:tabs>
                <w:tab w:val="left" w:pos="993"/>
                <w:tab w:val="center" w:pos="4153"/>
                <w:tab w:val="right" w:pos="8306"/>
              </w:tabs>
              <w:spacing w:after="0" w:line="240" w:lineRule="auto"/>
              <w:jc w:val="center"/>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b/>
                <w:sz w:val="26"/>
                <w:szCs w:val="26"/>
                <w:lang w:eastAsia="ru-RU"/>
              </w:rPr>
              <w:t>-</w:t>
            </w:r>
          </w:p>
        </w:tc>
        <w:tc>
          <w:tcPr>
            <w:tcW w:w="5760" w:type="dxa"/>
            <w:hideMark/>
          </w:tcPr>
          <w:p w:rsidR="0035543C" w:rsidRPr="0035543C" w:rsidRDefault="007E2586" w:rsidP="007E2586">
            <w:pPr>
              <w:tabs>
                <w:tab w:val="left" w:pos="993"/>
                <w:tab w:val="center" w:pos="4153"/>
                <w:tab w:val="right" w:pos="8306"/>
              </w:tabs>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Виконавчий комітет </w:t>
            </w:r>
            <w:r w:rsidR="0035543C" w:rsidRPr="0035543C">
              <w:rPr>
                <w:rFonts w:ascii="Times New Roman" w:eastAsia="Times New Roman" w:hAnsi="Times New Roman" w:cs="Times New Roman"/>
                <w:sz w:val="26"/>
                <w:szCs w:val="26"/>
                <w:lang w:eastAsia="ru-RU"/>
              </w:rPr>
              <w:t>Сумськ</w:t>
            </w:r>
            <w:r>
              <w:rPr>
                <w:rFonts w:ascii="Times New Roman" w:eastAsia="Times New Roman" w:hAnsi="Times New Roman" w:cs="Times New Roman"/>
                <w:sz w:val="26"/>
                <w:szCs w:val="26"/>
                <w:lang w:eastAsia="ru-RU"/>
              </w:rPr>
              <w:t>ої</w:t>
            </w:r>
            <w:r w:rsidR="0035543C" w:rsidRPr="0035543C">
              <w:rPr>
                <w:rFonts w:ascii="Times New Roman" w:eastAsia="Times New Roman" w:hAnsi="Times New Roman" w:cs="Times New Roman"/>
                <w:sz w:val="26"/>
                <w:szCs w:val="26"/>
                <w:lang w:eastAsia="ru-RU"/>
              </w:rPr>
              <w:t xml:space="preserve"> міськ</w:t>
            </w:r>
            <w:r>
              <w:rPr>
                <w:rFonts w:ascii="Times New Roman" w:eastAsia="Times New Roman" w:hAnsi="Times New Roman" w:cs="Times New Roman"/>
                <w:sz w:val="26"/>
                <w:szCs w:val="26"/>
                <w:lang w:eastAsia="ru-RU"/>
              </w:rPr>
              <w:t>ої</w:t>
            </w:r>
            <w:r w:rsidR="0035543C" w:rsidRPr="0035543C">
              <w:rPr>
                <w:rFonts w:ascii="Times New Roman" w:eastAsia="Times New Roman" w:hAnsi="Times New Roman" w:cs="Times New Roman"/>
                <w:sz w:val="26"/>
                <w:szCs w:val="26"/>
                <w:lang w:eastAsia="ru-RU"/>
              </w:rPr>
              <w:t xml:space="preserve"> рад</w:t>
            </w:r>
            <w:r>
              <w:rPr>
                <w:rFonts w:ascii="Times New Roman" w:eastAsia="Times New Roman" w:hAnsi="Times New Roman" w:cs="Times New Roman"/>
                <w:sz w:val="26"/>
                <w:szCs w:val="26"/>
                <w:lang w:eastAsia="ru-RU"/>
              </w:rPr>
              <w:t>и</w:t>
            </w:r>
            <w:r w:rsidR="0035543C" w:rsidRPr="0035543C">
              <w:rPr>
                <w:rFonts w:ascii="Times New Roman" w:eastAsia="Times New Roman" w:hAnsi="Times New Roman" w:cs="Times New Roman"/>
                <w:sz w:val="26"/>
                <w:szCs w:val="26"/>
                <w:lang w:eastAsia="ru-RU"/>
              </w:rPr>
              <w:t xml:space="preserve"> </w:t>
            </w:r>
          </w:p>
        </w:tc>
      </w:tr>
      <w:tr w:rsidR="0035543C" w:rsidRPr="0035543C" w:rsidTr="006719E1">
        <w:tc>
          <w:tcPr>
            <w:tcW w:w="3168" w:type="dxa"/>
            <w:hideMark/>
          </w:tcPr>
          <w:p w:rsidR="0035543C" w:rsidRPr="0035543C" w:rsidRDefault="0035543C" w:rsidP="0035543C">
            <w:pPr>
              <w:tabs>
                <w:tab w:val="center" w:pos="4153"/>
                <w:tab w:val="right" w:pos="8306"/>
              </w:tabs>
              <w:spacing w:after="0" w:line="240" w:lineRule="auto"/>
              <w:jc w:val="both"/>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b/>
                <w:sz w:val="26"/>
                <w:szCs w:val="26"/>
                <w:lang w:eastAsia="ru-RU"/>
              </w:rPr>
              <w:t>Розробник документа</w:t>
            </w:r>
          </w:p>
        </w:tc>
        <w:tc>
          <w:tcPr>
            <w:tcW w:w="540" w:type="dxa"/>
            <w:hideMark/>
          </w:tcPr>
          <w:p w:rsidR="0035543C" w:rsidRPr="0035543C" w:rsidRDefault="0035543C" w:rsidP="0035543C">
            <w:pPr>
              <w:tabs>
                <w:tab w:val="left" w:pos="993"/>
                <w:tab w:val="center" w:pos="4153"/>
                <w:tab w:val="right" w:pos="8306"/>
              </w:tabs>
              <w:spacing w:after="0" w:line="240" w:lineRule="auto"/>
              <w:jc w:val="center"/>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b/>
                <w:sz w:val="26"/>
                <w:szCs w:val="26"/>
                <w:lang w:eastAsia="ru-RU"/>
              </w:rPr>
              <w:t>-</w:t>
            </w:r>
          </w:p>
        </w:tc>
        <w:tc>
          <w:tcPr>
            <w:tcW w:w="5760" w:type="dxa"/>
            <w:hideMark/>
          </w:tcPr>
          <w:p w:rsidR="0035543C" w:rsidRDefault="0035543C" w:rsidP="0035543C">
            <w:pPr>
              <w:tabs>
                <w:tab w:val="left" w:pos="993"/>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Департамент інфраструктури міста </w:t>
            </w:r>
          </w:p>
          <w:p w:rsidR="0035543C" w:rsidRPr="0035543C" w:rsidRDefault="0035543C" w:rsidP="0035543C">
            <w:pPr>
              <w:tabs>
                <w:tab w:val="left" w:pos="993"/>
                <w:tab w:val="center" w:pos="4153"/>
                <w:tab w:val="right" w:pos="8306"/>
              </w:tabs>
              <w:spacing w:after="0" w:line="240" w:lineRule="auto"/>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sz w:val="26"/>
                <w:szCs w:val="26"/>
                <w:lang w:eastAsia="ru-RU"/>
              </w:rPr>
              <w:t>Сумської міської ради</w:t>
            </w:r>
          </w:p>
        </w:tc>
      </w:tr>
      <w:tr w:rsidR="0035543C" w:rsidRPr="0035543C" w:rsidTr="006719E1">
        <w:tc>
          <w:tcPr>
            <w:tcW w:w="3168" w:type="dxa"/>
            <w:hideMark/>
          </w:tcPr>
          <w:p w:rsidR="0035543C" w:rsidRPr="0035543C" w:rsidRDefault="0035543C" w:rsidP="0035543C">
            <w:pPr>
              <w:tabs>
                <w:tab w:val="left" w:pos="993"/>
                <w:tab w:val="center" w:pos="4153"/>
                <w:tab w:val="right" w:pos="8306"/>
              </w:tabs>
              <w:spacing w:after="0" w:line="240" w:lineRule="auto"/>
              <w:jc w:val="both"/>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b/>
                <w:sz w:val="26"/>
                <w:szCs w:val="26"/>
                <w:lang w:eastAsia="ru-RU"/>
              </w:rPr>
              <w:t>Поштова адреса</w:t>
            </w:r>
          </w:p>
        </w:tc>
        <w:tc>
          <w:tcPr>
            <w:tcW w:w="540" w:type="dxa"/>
            <w:hideMark/>
          </w:tcPr>
          <w:p w:rsidR="0035543C" w:rsidRPr="0035543C" w:rsidRDefault="0035543C" w:rsidP="0035543C">
            <w:pPr>
              <w:tabs>
                <w:tab w:val="left" w:pos="993"/>
                <w:tab w:val="center" w:pos="4153"/>
                <w:tab w:val="right" w:pos="8306"/>
              </w:tabs>
              <w:spacing w:after="0" w:line="240" w:lineRule="auto"/>
              <w:jc w:val="center"/>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b/>
                <w:sz w:val="26"/>
                <w:szCs w:val="26"/>
                <w:lang w:eastAsia="ru-RU"/>
              </w:rPr>
              <w:t>-</w:t>
            </w:r>
          </w:p>
        </w:tc>
        <w:tc>
          <w:tcPr>
            <w:tcW w:w="5760" w:type="dxa"/>
            <w:hideMark/>
          </w:tcPr>
          <w:p w:rsidR="0035543C" w:rsidRPr="0035543C" w:rsidRDefault="0035543C" w:rsidP="007E2586">
            <w:pPr>
              <w:tabs>
                <w:tab w:val="left" w:pos="993"/>
                <w:tab w:val="center" w:pos="4153"/>
                <w:tab w:val="right" w:pos="8306"/>
              </w:tabs>
              <w:spacing w:after="0" w:line="240" w:lineRule="auto"/>
              <w:jc w:val="both"/>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sz w:val="26"/>
                <w:szCs w:val="26"/>
                <w:lang w:eastAsia="ru-RU"/>
              </w:rPr>
              <w:t xml:space="preserve">місто Суми, </w:t>
            </w:r>
            <w:r>
              <w:rPr>
                <w:rFonts w:ascii="Times New Roman" w:eastAsia="Times New Roman" w:hAnsi="Times New Roman" w:cs="Times New Roman"/>
                <w:sz w:val="26"/>
                <w:szCs w:val="26"/>
                <w:lang w:eastAsia="ru-RU"/>
              </w:rPr>
              <w:t>вул</w:t>
            </w:r>
            <w:r w:rsidRPr="0035543C">
              <w:rPr>
                <w:rFonts w:ascii="Times New Roman" w:eastAsia="Times New Roman" w:hAnsi="Times New Roman" w:cs="Times New Roman"/>
                <w:sz w:val="26"/>
                <w:szCs w:val="26"/>
                <w:lang w:eastAsia="ru-RU"/>
              </w:rPr>
              <w:t xml:space="preserve">. </w:t>
            </w:r>
            <w:r w:rsidR="007E2586">
              <w:rPr>
                <w:rFonts w:ascii="Times New Roman" w:eastAsia="Times New Roman" w:hAnsi="Times New Roman" w:cs="Times New Roman"/>
                <w:sz w:val="26"/>
                <w:szCs w:val="26"/>
                <w:lang w:eastAsia="ru-RU"/>
              </w:rPr>
              <w:t>Британська</w:t>
            </w:r>
            <w:r>
              <w:rPr>
                <w:rFonts w:ascii="Times New Roman" w:eastAsia="Times New Roman" w:hAnsi="Times New Roman" w:cs="Times New Roman"/>
                <w:sz w:val="26"/>
                <w:szCs w:val="26"/>
                <w:lang w:eastAsia="ru-RU"/>
              </w:rPr>
              <w:t>, 21</w:t>
            </w:r>
          </w:p>
        </w:tc>
      </w:tr>
      <w:tr w:rsidR="0035543C" w:rsidRPr="0035543C" w:rsidTr="006719E1">
        <w:tc>
          <w:tcPr>
            <w:tcW w:w="3168" w:type="dxa"/>
            <w:hideMark/>
          </w:tcPr>
          <w:p w:rsidR="0035543C" w:rsidRPr="0035543C" w:rsidRDefault="0035543C" w:rsidP="0035543C">
            <w:pPr>
              <w:tabs>
                <w:tab w:val="left" w:pos="993"/>
                <w:tab w:val="center" w:pos="4153"/>
                <w:tab w:val="right" w:pos="8306"/>
              </w:tabs>
              <w:spacing w:after="0" w:line="240" w:lineRule="auto"/>
              <w:jc w:val="both"/>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b/>
                <w:sz w:val="26"/>
                <w:szCs w:val="26"/>
                <w:lang w:eastAsia="ru-RU"/>
              </w:rPr>
              <w:t>Відповідальна особа</w:t>
            </w:r>
          </w:p>
        </w:tc>
        <w:tc>
          <w:tcPr>
            <w:tcW w:w="540" w:type="dxa"/>
            <w:hideMark/>
          </w:tcPr>
          <w:p w:rsidR="0035543C" w:rsidRPr="0035543C" w:rsidRDefault="0035543C" w:rsidP="0035543C">
            <w:pPr>
              <w:tabs>
                <w:tab w:val="left" w:pos="993"/>
                <w:tab w:val="center" w:pos="4153"/>
                <w:tab w:val="right" w:pos="8306"/>
              </w:tabs>
              <w:spacing w:after="0" w:line="240" w:lineRule="auto"/>
              <w:jc w:val="center"/>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b/>
                <w:sz w:val="26"/>
                <w:szCs w:val="26"/>
                <w:lang w:eastAsia="ru-RU"/>
              </w:rPr>
              <w:t>-</w:t>
            </w:r>
          </w:p>
        </w:tc>
        <w:tc>
          <w:tcPr>
            <w:tcW w:w="5760" w:type="dxa"/>
            <w:hideMark/>
          </w:tcPr>
          <w:p w:rsidR="0035543C" w:rsidRPr="0035543C" w:rsidRDefault="006B5A03" w:rsidP="0035543C">
            <w:pPr>
              <w:tabs>
                <w:tab w:val="left" w:pos="993"/>
                <w:tab w:val="center" w:pos="4153"/>
                <w:tab w:val="right" w:pos="8306"/>
              </w:tabs>
              <w:spacing w:after="0" w:line="240" w:lineRule="auto"/>
              <w:jc w:val="both"/>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sz w:val="26"/>
                <w:szCs w:val="26"/>
                <w:lang w:eastAsia="ru-RU"/>
              </w:rPr>
              <w:t>Бровенко</w:t>
            </w:r>
            <w:proofErr w:type="spellEnd"/>
            <w:r>
              <w:rPr>
                <w:rFonts w:ascii="Times New Roman" w:eastAsia="Times New Roman" w:hAnsi="Times New Roman" w:cs="Times New Roman"/>
                <w:sz w:val="26"/>
                <w:szCs w:val="26"/>
                <w:lang w:eastAsia="ru-RU"/>
              </w:rPr>
              <w:t xml:space="preserve"> Євген</w:t>
            </w:r>
            <w:r w:rsidR="007E2586">
              <w:rPr>
                <w:rFonts w:ascii="Times New Roman" w:eastAsia="Times New Roman" w:hAnsi="Times New Roman" w:cs="Times New Roman"/>
                <w:sz w:val="26"/>
                <w:szCs w:val="26"/>
                <w:lang w:eastAsia="ru-RU"/>
              </w:rPr>
              <w:t xml:space="preserve"> Сергійович</w:t>
            </w:r>
          </w:p>
        </w:tc>
      </w:tr>
      <w:tr w:rsidR="0035543C" w:rsidRPr="0035543C" w:rsidTr="006719E1">
        <w:tc>
          <w:tcPr>
            <w:tcW w:w="3168" w:type="dxa"/>
            <w:hideMark/>
          </w:tcPr>
          <w:p w:rsidR="0035543C" w:rsidRPr="0035543C" w:rsidRDefault="0035543C" w:rsidP="0035543C">
            <w:pPr>
              <w:tabs>
                <w:tab w:val="left" w:pos="993"/>
                <w:tab w:val="center" w:pos="4153"/>
                <w:tab w:val="right" w:pos="8306"/>
              </w:tabs>
              <w:spacing w:after="0" w:line="240" w:lineRule="auto"/>
              <w:jc w:val="both"/>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b/>
                <w:sz w:val="26"/>
                <w:szCs w:val="26"/>
                <w:lang w:eastAsia="ru-RU"/>
              </w:rPr>
              <w:t>Контактний телефон</w:t>
            </w:r>
          </w:p>
        </w:tc>
        <w:tc>
          <w:tcPr>
            <w:tcW w:w="540" w:type="dxa"/>
            <w:hideMark/>
          </w:tcPr>
          <w:p w:rsidR="0035543C" w:rsidRPr="0035543C" w:rsidRDefault="0035543C" w:rsidP="0035543C">
            <w:pPr>
              <w:tabs>
                <w:tab w:val="left" w:pos="993"/>
                <w:tab w:val="center" w:pos="4153"/>
                <w:tab w:val="right" w:pos="8306"/>
              </w:tabs>
              <w:spacing w:after="0" w:line="240" w:lineRule="auto"/>
              <w:jc w:val="center"/>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b/>
                <w:sz w:val="26"/>
                <w:szCs w:val="26"/>
                <w:lang w:eastAsia="ru-RU"/>
              </w:rPr>
              <w:t>-</w:t>
            </w:r>
          </w:p>
        </w:tc>
        <w:tc>
          <w:tcPr>
            <w:tcW w:w="5760" w:type="dxa"/>
            <w:hideMark/>
          </w:tcPr>
          <w:p w:rsidR="0035543C" w:rsidRPr="0035543C" w:rsidRDefault="0035543C" w:rsidP="0035543C">
            <w:pPr>
              <w:tabs>
                <w:tab w:val="left" w:pos="993"/>
                <w:tab w:val="center" w:pos="4153"/>
                <w:tab w:val="right" w:pos="8306"/>
              </w:tabs>
              <w:spacing w:after="0" w:line="240" w:lineRule="auto"/>
              <w:jc w:val="both"/>
              <w:rPr>
                <w:rFonts w:ascii="Times New Roman" w:eastAsia="Times New Roman" w:hAnsi="Times New Roman" w:cs="Times New Roman"/>
                <w:b/>
                <w:sz w:val="26"/>
                <w:szCs w:val="26"/>
                <w:lang w:eastAsia="ru-RU"/>
              </w:rPr>
            </w:pPr>
            <w:r w:rsidRPr="0035543C">
              <w:rPr>
                <w:rFonts w:ascii="Times New Roman" w:eastAsia="Times New Roman" w:hAnsi="Times New Roman" w:cs="Times New Roman"/>
                <w:sz w:val="26"/>
                <w:szCs w:val="26"/>
                <w:shd w:val="clear" w:color="auto" w:fill="FFFFFF"/>
                <w:lang w:eastAsia="ru-RU"/>
              </w:rPr>
              <w:t>(0542) </w:t>
            </w:r>
            <w:r>
              <w:rPr>
                <w:rFonts w:ascii="Times New Roman" w:eastAsia="Times New Roman" w:hAnsi="Times New Roman" w:cs="Times New Roman"/>
                <w:sz w:val="26"/>
                <w:szCs w:val="26"/>
                <w:lang w:eastAsia="ru-RU"/>
              </w:rPr>
              <w:t xml:space="preserve"> 700-590</w:t>
            </w:r>
          </w:p>
        </w:tc>
      </w:tr>
    </w:tbl>
    <w:p w:rsidR="0035543C" w:rsidRDefault="0035543C" w:rsidP="009728A1">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lang w:eastAsia="ru-RU"/>
        </w:rPr>
      </w:pPr>
    </w:p>
    <w:p w:rsidR="00056A46" w:rsidRPr="009753AB" w:rsidRDefault="00791065" w:rsidP="0065357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1" w:name="n25"/>
      <w:bookmarkStart w:id="2" w:name="n26"/>
      <w:bookmarkEnd w:id="1"/>
      <w:bookmarkEnd w:id="2"/>
      <w:r w:rsidRPr="004A3405">
        <w:rPr>
          <w:rFonts w:ascii="Times New Roman" w:eastAsia="Times New Roman" w:hAnsi="Times New Roman" w:cs="Times New Roman"/>
          <w:color w:val="000000"/>
          <w:sz w:val="26"/>
          <w:szCs w:val="26"/>
          <w:lang w:eastAsia="ru-RU"/>
        </w:rPr>
        <w:t>А</w:t>
      </w:r>
      <w:r w:rsidR="00056A46" w:rsidRPr="004A3405">
        <w:rPr>
          <w:rFonts w:ascii="Times New Roman" w:eastAsia="Times New Roman" w:hAnsi="Times New Roman" w:cs="Times New Roman"/>
          <w:color w:val="000000"/>
          <w:sz w:val="26"/>
          <w:szCs w:val="26"/>
          <w:lang w:eastAsia="ru-RU"/>
        </w:rPr>
        <w:t>наліз</w:t>
      </w:r>
      <w:r w:rsidRPr="004A3405">
        <w:rPr>
          <w:rFonts w:ascii="Times New Roman" w:eastAsia="Times New Roman" w:hAnsi="Times New Roman" w:cs="Times New Roman"/>
          <w:color w:val="000000"/>
          <w:sz w:val="26"/>
          <w:szCs w:val="26"/>
          <w:lang w:eastAsia="ru-RU"/>
        </w:rPr>
        <w:t xml:space="preserve"> </w:t>
      </w:r>
      <w:r w:rsidR="00056A46" w:rsidRPr="004A3405">
        <w:rPr>
          <w:rFonts w:ascii="Times New Roman" w:eastAsia="Times New Roman" w:hAnsi="Times New Roman" w:cs="Times New Roman"/>
          <w:color w:val="000000"/>
          <w:sz w:val="26"/>
          <w:szCs w:val="26"/>
          <w:lang w:eastAsia="ru-RU"/>
        </w:rPr>
        <w:t xml:space="preserve">регуляторного впливу (далі - Аналіз) розроблений на виконання вимог Закону України </w:t>
      </w:r>
      <w:r w:rsidRPr="004A3405">
        <w:rPr>
          <w:rFonts w:ascii="Times New Roman" w:eastAsia="Times New Roman" w:hAnsi="Times New Roman" w:cs="Times New Roman"/>
          <w:color w:val="000000"/>
          <w:sz w:val="26"/>
          <w:szCs w:val="26"/>
          <w:lang w:eastAsia="ru-RU"/>
        </w:rPr>
        <w:t>«</w:t>
      </w:r>
      <w:r w:rsidR="00056A46" w:rsidRPr="004A3405">
        <w:rPr>
          <w:rFonts w:ascii="Times New Roman" w:eastAsia="Times New Roman" w:hAnsi="Times New Roman" w:cs="Times New Roman"/>
          <w:color w:val="000000"/>
          <w:sz w:val="26"/>
          <w:szCs w:val="26"/>
          <w:lang w:eastAsia="ru-RU"/>
        </w:rPr>
        <w:t>Про засади державної регуляторної політики у сфері господарської діяльності</w:t>
      </w:r>
      <w:r w:rsidRPr="004A3405">
        <w:rPr>
          <w:rFonts w:ascii="Times New Roman" w:eastAsia="Times New Roman" w:hAnsi="Times New Roman" w:cs="Times New Roman"/>
          <w:color w:val="000000"/>
          <w:sz w:val="26"/>
          <w:szCs w:val="26"/>
          <w:lang w:eastAsia="ru-RU"/>
        </w:rPr>
        <w:t>»</w:t>
      </w:r>
      <w:r w:rsidR="00056A46" w:rsidRPr="004A3405">
        <w:rPr>
          <w:rFonts w:ascii="Times New Roman" w:eastAsia="Times New Roman" w:hAnsi="Times New Roman" w:cs="Times New Roman"/>
          <w:color w:val="000000"/>
          <w:sz w:val="26"/>
          <w:szCs w:val="26"/>
          <w:lang w:eastAsia="ru-RU"/>
        </w:rPr>
        <w:t xml:space="preserve"> від 11.03.2003 № 1160-IV та постанови Кабінету Міністрів України від 11.03.2004 № 308 «Про затвердження методики проведення аналізу впливу та відстеження результативності регуляторного акта»</w:t>
      </w:r>
      <w:r w:rsidRPr="004A3405">
        <w:rPr>
          <w:rFonts w:ascii="Times New Roman" w:eastAsia="Times New Roman" w:hAnsi="Times New Roman" w:cs="Times New Roman"/>
          <w:color w:val="000000"/>
          <w:sz w:val="26"/>
          <w:szCs w:val="26"/>
          <w:lang w:eastAsia="ru-RU"/>
        </w:rPr>
        <w:t xml:space="preserve"> </w:t>
      </w:r>
      <w:r w:rsidRPr="009753AB">
        <w:rPr>
          <w:rFonts w:ascii="Times New Roman" w:eastAsia="Times New Roman" w:hAnsi="Times New Roman" w:cs="Times New Roman"/>
          <w:sz w:val="26"/>
          <w:szCs w:val="26"/>
          <w:lang w:eastAsia="ru-RU"/>
        </w:rPr>
        <w:t>(зі змінами від 16.12.2015</w:t>
      </w:r>
      <w:r w:rsidR="009753AB" w:rsidRPr="009753AB">
        <w:rPr>
          <w:rFonts w:ascii="Times New Roman" w:eastAsia="Times New Roman" w:hAnsi="Times New Roman" w:cs="Times New Roman"/>
          <w:sz w:val="26"/>
          <w:szCs w:val="26"/>
          <w:lang w:eastAsia="ru-RU"/>
        </w:rPr>
        <w:t xml:space="preserve">                      </w:t>
      </w:r>
      <w:r w:rsidRPr="009753AB">
        <w:rPr>
          <w:rFonts w:ascii="Times New Roman" w:eastAsia="Times New Roman" w:hAnsi="Times New Roman" w:cs="Times New Roman"/>
          <w:sz w:val="26"/>
          <w:szCs w:val="26"/>
          <w:lang w:eastAsia="ru-RU"/>
        </w:rPr>
        <w:t xml:space="preserve"> № 1151),</w:t>
      </w:r>
      <w:r w:rsidR="00056A46" w:rsidRPr="009753AB">
        <w:rPr>
          <w:rFonts w:ascii="Times New Roman" w:eastAsia="Times New Roman" w:hAnsi="Times New Roman" w:cs="Times New Roman"/>
          <w:sz w:val="26"/>
          <w:szCs w:val="26"/>
          <w:lang w:eastAsia="ru-RU"/>
        </w:rPr>
        <w:t xml:space="preserve"> і визначає правові та організаційні засади</w:t>
      </w:r>
      <w:r w:rsidR="00056A46" w:rsidRPr="004A3405">
        <w:rPr>
          <w:rFonts w:ascii="Times New Roman" w:eastAsia="Times New Roman" w:hAnsi="Times New Roman" w:cs="Times New Roman"/>
          <w:color w:val="000000"/>
          <w:sz w:val="26"/>
          <w:szCs w:val="26"/>
          <w:lang w:eastAsia="ru-RU"/>
        </w:rPr>
        <w:t xml:space="preserve"> реалізації проекту рішення </w:t>
      </w:r>
      <w:r w:rsidR="007E2586">
        <w:rPr>
          <w:rFonts w:ascii="Times New Roman" w:eastAsia="Times New Roman" w:hAnsi="Times New Roman" w:cs="Times New Roman"/>
          <w:color w:val="000000"/>
          <w:sz w:val="26"/>
          <w:szCs w:val="26"/>
          <w:lang w:eastAsia="ru-RU"/>
        </w:rPr>
        <w:t xml:space="preserve">Виконавчого комітету </w:t>
      </w:r>
      <w:r w:rsidR="00056A46" w:rsidRPr="004A3405">
        <w:rPr>
          <w:rFonts w:ascii="Times New Roman" w:eastAsia="Times New Roman" w:hAnsi="Times New Roman" w:cs="Times New Roman"/>
          <w:color w:val="000000"/>
          <w:sz w:val="26"/>
          <w:szCs w:val="26"/>
          <w:lang w:eastAsia="ru-RU"/>
        </w:rPr>
        <w:t xml:space="preserve">Сумської міської </w:t>
      </w:r>
      <w:r w:rsidR="00056A46" w:rsidRPr="009753AB">
        <w:rPr>
          <w:rFonts w:ascii="Times New Roman" w:eastAsia="Times New Roman" w:hAnsi="Times New Roman" w:cs="Times New Roman"/>
          <w:color w:val="000000"/>
          <w:sz w:val="26"/>
          <w:szCs w:val="26"/>
          <w:lang w:eastAsia="ru-RU"/>
        </w:rPr>
        <w:t>ради «</w:t>
      </w:r>
      <w:r w:rsidR="007E2586" w:rsidRPr="007E2586">
        <w:rPr>
          <w:rFonts w:ascii="Times New Roman" w:eastAsia="Times New Roman" w:hAnsi="Times New Roman" w:cs="Times New Roman"/>
          <w:bCs/>
          <w:color w:val="000000"/>
          <w:sz w:val="26"/>
          <w:szCs w:val="26"/>
          <w:lang w:eastAsia="ru-RU"/>
        </w:rPr>
        <w:t>Про проведення конкурсу на здійснення операцій із збирання та перевезення побутових відходів на території Сумської м</w:t>
      </w:r>
      <w:r w:rsidR="007E2586">
        <w:rPr>
          <w:rFonts w:ascii="Times New Roman" w:eastAsia="Times New Roman" w:hAnsi="Times New Roman" w:cs="Times New Roman"/>
          <w:bCs/>
          <w:color w:val="000000"/>
          <w:sz w:val="26"/>
          <w:szCs w:val="26"/>
          <w:lang w:eastAsia="ru-RU"/>
        </w:rPr>
        <w:t>іської територіальної громади</w:t>
      </w:r>
      <w:r w:rsidR="00056A46" w:rsidRPr="009753AB">
        <w:rPr>
          <w:rFonts w:ascii="Times New Roman" w:eastAsia="Times New Roman" w:hAnsi="Times New Roman" w:cs="Times New Roman"/>
          <w:color w:val="000000"/>
          <w:sz w:val="26"/>
          <w:szCs w:val="26"/>
          <w:lang w:eastAsia="ru-RU"/>
        </w:rPr>
        <w:t>»</w:t>
      </w:r>
      <w:r w:rsidR="009753AB" w:rsidRPr="009753AB">
        <w:rPr>
          <w:rFonts w:ascii="Times New Roman" w:eastAsia="Times New Roman" w:hAnsi="Times New Roman" w:cs="Times New Roman"/>
          <w:color w:val="000000"/>
          <w:sz w:val="26"/>
          <w:szCs w:val="26"/>
          <w:lang w:eastAsia="ru-RU"/>
        </w:rPr>
        <w:t>.</w:t>
      </w:r>
    </w:p>
    <w:p w:rsidR="00056A46" w:rsidRDefault="00F23981" w:rsidP="0065357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3405">
        <w:rPr>
          <w:rFonts w:ascii="Times New Roman" w:eastAsia="Times New Roman" w:hAnsi="Times New Roman" w:cs="Times New Roman"/>
          <w:color w:val="000000"/>
          <w:sz w:val="26"/>
          <w:szCs w:val="26"/>
          <w:lang w:eastAsia="ru-RU"/>
        </w:rPr>
        <w:t xml:space="preserve">Аналіз розроблено з метою реалізації державної політики в сфері </w:t>
      </w:r>
      <w:r w:rsidR="00142B57">
        <w:rPr>
          <w:rFonts w:ascii="Times New Roman" w:eastAsia="Times New Roman" w:hAnsi="Times New Roman" w:cs="Times New Roman"/>
          <w:color w:val="000000"/>
          <w:sz w:val="26"/>
          <w:szCs w:val="26"/>
          <w:lang w:eastAsia="ru-RU"/>
        </w:rPr>
        <w:t>управління</w:t>
      </w:r>
      <w:r w:rsidRPr="004A3405">
        <w:rPr>
          <w:rFonts w:ascii="Times New Roman" w:eastAsia="Times New Roman" w:hAnsi="Times New Roman" w:cs="Times New Roman"/>
          <w:color w:val="000000"/>
          <w:sz w:val="26"/>
          <w:szCs w:val="26"/>
          <w:lang w:eastAsia="ru-RU"/>
        </w:rPr>
        <w:t xml:space="preserve"> відходами, створення належних правових підстав та умов для </w:t>
      </w:r>
      <w:r w:rsidRPr="002F06D5">
        <w:rPr>
          <w:rFonts w:ascii="Times New Roman" w:eastAsia="Times New Roman" w:hAnsi="Times New Roman" w:cs="Times New Roman"/>
          <w:color w:val="000000"/>
          <w:sz w:val="26"/>
          <w:szCs w:val="26"/>
          <w:lang w:eastAsia="ru-RU"/>
        </w:rPr>
        <w:t xml:space="preserve">визначення </w:t>
      </w:r>
      <w:r w:rsidR="00142B57" w:rsidRPr="002F06D5">
        <w:rPr>
          <w:rFonts w:ascii="Times New Roman" w:eastAsia="Times New Roman" w:hAnsi="Times New Roman" w:cs="Times New Roman"/>
          <w:color w:val="000000"/>
          <w:sz w:val="26"/>
          <w:szCs w:val="26"/>
          <w:lang w:eastAsia="ru-RU"/>
        </w:rPr>
        <w:t>суб’єктів господарювання на здійснення операцій із збирання та перевезення побутових</w:t>
      </w:r>
      <w:r w:rsidR="00142B57" w:rsidRPr="00142B57">
        <w:rPr>
          <w:rFonts w:ascii="Times New Roman" w:eastAsia="Times New Roman" w:hAnsi="Times New Roman" w:cs="Times New Roman"/>
          <w:color w:val="000000"/>
          <w:sz w:val="26"/>
          <w:szCs w:val="26"/>
          <w:lang w:eastAsia="ru-RU"/>
        </w:rPr>
        <w:t xml:space="preserve"> відходів</w:t>
      </w:r>
      <w:r w:rsidRPr="004A3405">
        <w:rPr>
          <w:rFonts w:ascii="Times New Roman" w:eastAsia="Times New Roman" w:hAnsi="Times New Roman" w:cs="Times New Roman"/>
          <w:color w:val="000000"/>
          <w:sz w:val="26"/>
          <w:szCs w:val="26"/>
          <w:lang w:eastAsia="ru-RU"/>
        </w:rPr>
        <w:t xml:space="preserve">, організації роботи </w:t>
      </w:r>
      <w:r w:rsidR="00142B57">
        <w:rPr>
          <w:rFonts w:ascii="Times New Roman" w:eastAsia="Times New Roman" w:hAnsi="Times New Roman" w:cs="Times New Roman"/>
          <w:color w:val="000000"/>
          <w:sz w:val="26"/>
          <w:szCs w:val="26"/>
          <w:lang w:eastAsia="ru-RU"/>
        </w:rPr>
        <w:t>таких суб’єктів</w:t>
      </w:r>
      <w:r w:rsidRPr="004A3405">
        <w:rPr>
          <w:rFonts w:ascii="Times New Roman" w:eastAsia="Times New Roman" w:hAnsi="Times New Roman" w:cs="Times New Roman"/>
          <w:color w:val="000000"/>
          <w:sz w:val="26"/>
          <w:szCs w:val="26"/>
          <w:lang w:eastAsia="ru-RU"/>
        </w:rPr>
        <w:t xml:space="preserve"> та створення відповідних умов для забезпечення споживачів якісними </w:t>
      </w:r>
      <w:r w:rsidR="00142B57" w:rsidRPr="00142B57">
        <w:rPr>
          <w:rFonts w:ascii="Times New Roman" w:eastAsia="Times New Roman" w:hAnsi="Times New Roman" w:cs="Times New Roman"/>
          <w:color w:val="000000"/>
          <w:sz w:val="26"/>
          <w:szCs w:val="26"/>
          <w:lang w:eastAsia="ru-RU"/>
        </w:rPr>
        <w:t>послуг</w:t>
      </w:r>
      <w:r w:rsidR="00142B57">
        <w:rPr>
          <w:rFonts w:ascii="Times New Roman" w:eastAsia="Times New Roman" w:hAnsi="Times New Roman" w:cs="Times New Roman"/>
          <w:color w:val="000000"/>
          <w:sz w:val="26"/>
          <w:szCs w:val="26"/>
          <w:lang w:eastAsia="ru-RU"/>
        </w:rPr>
        <w:t>ами</w:t>
      </w:r>
      <w:r w:rsidR="00142B57" w:rsidRPr="00142B57">
        <w:rPr>
          <w:rFonts w:ascii="Times New Roman" w:eastAsia="Times New Roman" w:hAnsi="Times New Roman" w:cs="Times New Roman"/>
          <w:color w:val="000000"/>
          <w:sz w:val="26"/>
          <w:szCs w:val="26"/>
          <w:lang w:eastAsia="ru-RU"/>
        </w:rPr>
        <w:t xml:space="preserve"> з управління побутовими відходами</w:t>
      </w:r>
      <w:r w:rsidRPr="004A3405">
        <w:rPr>
          <w:rFonts w:ascii="Times New Roman" w:eastAsia="Times New Roman" w:hAnsi="Times New Roman" w:cs="Times New Roman"/>
          <w:color w:val="000000"/>
          <w:sz w:val="26"/>
          <w:szCs w:val="26"/>
          <w:lang w:eastAsia="ru-RU"/>
        </w:rPr>
        <w:t xml:space="preserve">, що утворюються на території </w:t>
      </w:r>
      <w:r w:rsidR="009753AB">
        <w:rPr>
          <w:rFonts w:ascii="Times New Roman" w:eastAsia="Times New Roman" w:hAnsi="Times New Roman" w:cs="Times New Roman"/>
          <w:color w:val="000000"/>
          <w:sz w:val="26"/>
          <w:szCs w:val="26"/>
          <w:lang w:eastAsia="ru-RU"/>
        </w:rPr>
        <w:t>Сумської міської  територіальної громади.</w:t>
      </w:r>
    </w:p>
    <w:p w:rsidR="00791065" w:rsidRPr="00F23981" w:rsidRDefault="00791065" w:rsidP="0079106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C63E0" w:rsidRPr="004A3405" w:rsidRDefault="00791065" w:rsidP="00791065">
      <w:pPr>
        <w:pStyle w:val="a3"/>
        <w:ind w:firstLine="708"/>
        <w:jc w:val="center"/>
        <w:rPr>
          <w:rFonts w:ascii="Times New Roman" w:hAnsi="Times New Roman"/>
          <w:b/>
          <w:sz w:val="26"/>
          <w:szCs w:val="26"/>
        </w:rPr>
      </w:pPr>
      <w:r w:rsidRPr="009753AB">
        <w:rPr>
          <w:rFonts w:ascii="Times New Roman" w:hAnsi="Times New Roman"/>
          <w:b/>
          <w:sz w:val="26"/>
          <w:szCs w:val="26"/>
        </w:rPr>
        <w:t>І.</w:t>
      </w:r>
      <w:r w:rsidR="00DC63E0" w:rsidRPr="009753AB">
        <w:rPr>
          <w:rFonts w:ascii="Times New Roman" w:hAnsi="Times New Roman"/>
          <w:b/>
          <w:sz w:val="26"/>
          <w:szCs w:val="26"/>
        </w:rPr>
        <w:t xml:space="preserve"> Ви</w:t>
      </w:r>
      <w:r w:rsidR="00DC63E0" w:rsidRPr="004A3405">
        <w:rPr>
          <w:rFonts w:ascii="Times New Roman" w:hAnsi="Times New Roman"/>
          <w:b/>
          <w:sz w:val="26"/>
          <w:szCs w:val="26"/>
        </w:rPr>
        <w:t>значення проблеми</w:t>
      </w:r>
    </w:p>
    <w:p w:rsidR="002F06D5" w:rsidRDefault="002F06D5" w:rsidP="00653578">
      <w:pPr>
        <w:pStyle w:val="a3"/>
        <w:ind w:firstLine="709"/>
        <w:jc w:val="both"/>
        <w:rPr>
          <w:rFonts w:ascii="Times New Roman" w:hAnsi="Times New Roman"/>
          <w:sz w:val="26"/>
          <w:szCs w:val="26"/>
        </w:rPr>
      </w:pPr>
      <w:r w:rsidRPr="002F06D5">
        <w:rPr>
          <w:rFonts w:ascii="Times New Roman" w:hAnsi="Times New Roman"/>
          <w:sz w:val="26"/>
          <w:szCs w:val="26"/>
        </w:rPr>
        <w:t xml:space="preserve">Законом України від 20 червня 2022 р. № 2320-ІХ «Про управління відходами» (далі – Закон) </w:t>
      </w:r>
      <w:proofErr w:type="spellStart"/>
      <w:r w:rsidRPr="002F06D5">
        <w:rPr>
          <w:rFonts w:ascii="Times New Roman" w:hAnsi="Times New Roman"/>
          <w:sz w:val="26"/>
          <w:szCs w:val="26"/>
        </w:rPr>
        <w:t>внесено</w:t>
      </w:r>
      <w:proofErr w:type="spellEnd"/>
      <w:r w:rsidRPr="002F06D5">
        <w:rPr>
          <w:rFonts w:ascii="Times New Roman" w:hAnsi="Times New Roman"/>
          <w:sz w:val="26"/>
          <w:szCs w:val="26"/>
        </w:rPr>
        <w:t xml:space="preserve"> суттєві зміни до законодавства у сфері управління побутовими відходами.</w:t>
      </w:r>
    </w:p>
    <w:p w:rsidR="002F06D5" w:rsidRDefault="002F06D5" w:rsidP="00653578">
      <w:pPr>
        <w:pStyle w:val="a3"/>
        <w:ind w:firstLine="709"/>
        <w:jc w:val="both"/>
        <w:rPr>
          <w:rFonts w:ascii="Times New Roman" w:hAnsi="Times New Roman"/>
          <w:sz w:val="26"/>
          <w:szCs w:val="26"/>
        </w:rPr>
      </w:pPr>
      <w:r w:rsidRPr="002F06D5">
        <w:rPr>
          <w:rFonts w:ascii="Times New Roman" w:hAnsi="Times New Roman"/>
          <w:sz w:val="26"/>
          <w:szCs w:val="26"/>
        </w:rPr>
        <w:t xml:space="preserve">Зокрема визначено, що суб’єкти господарювання, які здійснюють збирання та перевезення побутових відходів, визначаються органами місцевого самоврядування на конкурсних засадах у порядку, встановленому Кабінетом Міністрів України. </w:t>
      </w:r>
    </w:p>
    <w:p w:rsidR="00034A21" w:rsidRDefault="00034A21" w:rsidP="00034A21">
      <w:pPr>
        <w:pStyle w:val="a3"/>
        <w:ind w:firstLine="709"/>
        <w:jc w:val="both"/>
        <w:rPr>
          <w:rFonts w:ascii="Times New Roman" w:hAnsi="Times New Roman"/>
          <w:sz w:val="26"/>
          <w:szCs w:val="26"/>
        </w:rPr>
      </w:pPr>
      <w:r>
        <w:rPr>
          <w:rFonts w:ascii="Times New Roman" w:hAnsi="Times New Roman"/>
          <w:sz w:val="26"/>
          <w:szCs w:val="26"/>
        </w:rPr>
        <w:t xml:space="preserve">Постановою </w:t>
      </w:r>
      <w:r w:rsidRPr="002F06D5">
        <w:rPr>
          <w:rFonts w:ascii="Times New Roman" w:hAnsi="Times New Roman"/>
          <w:sz w:val="26"/>
          <w:szCs w:val="26"/>
        </w:rPr>
        <w:t>Кабінет</w:t>
      </w:r>
      <w:r>
        <w:rPr>
          <w:rFonts w:ascii="Times New Roman" w:hAnsi="Times New Roman"/>
          <w:sz w:val="26"/>
          <w:szCs w:val="26"/>
        </w:rPr>
        <w:t>у</w:t>
      </w:r>
      <w:r w:rsidRPr="002F06D5">
        <w:rPr>
          <w:rFonts w:ascii="Times New Roman" w:hAnsi="Times New Roman"/>
          <w:sz w:val="26"/>
          <w:szCs w:val="26"/>
        </w:rPr>
        <w:t xml:space="preserve"> Міністрів України</w:t>
      </w:r>
      <w:r>
        <w:rPr>
          <w:rFonts w:ascii="Times New Roman" w:hAnsi="Times New Roman"/>
          <w:sz w:val="26"/>
          <w:szCs w:val="26"/>
        </w:rPr>
        <w:t xml:space="preserve"> </w:t>
      </w:r>
      <w:r w:rsidRPr="00034A21">
        <w:rPr>
          <w:rFonts w:ascii="Times New Roman" w:hAnsi="Times New Roman"/>
          <w:sz w:val="26"/>
          <w:szCs w:val="26"/>
        </w:rPr>
        <w:t>від  25 серпня 2023 р. № 918</w:t>
      </w:r>
      <w:r>
        <w:rPr>
          <w:rFonts w:ascii="Times New Roman" w:hAnsi="Times New Roman"/>
          <w:sz w:val="26"/>
          <w:szCs w:val="26"/>
        </w:rPr>
        <w:t xml:space="preserve"> «</w:t>
      </w:r>
      <w:r w:rsidRPr="00034A21">
        <w:rPr>
          <w:rFonts w:ascii="Times New Roman" w:hAnsi="Times New Roman"/>
          <w:sz w:val="26"/>
          <w:szCs w:val="26"/>
        </w:rPr>
        <w:t xml:space="preserve">Про затвердження Порядку проведення конкурсу на здійснення операцій із збирання та перевезення побутових відходів» </w:t>
      </w:r>
      <w:r>
        <w:rPr>
          <w:rFonts w:ascii="Times New Roman" w:hAnsi="Times New Roman"/>
          <w:sz w:val="26"/>
          <w:szCs w:val="26"/>
        </w:rPr>
        <w:t xml:space="preserve">визначено, що організатор конкурсу (виконавчий орган </w:t>
      </w:r>
      <w:r w:rsidRPr="00034A21">
        <w:rPr>
          <w:rFonts w:ascii="Times New Roman" w:hAnsi="Times New Roman"/>
          <w:sz w:val="26"/>
          <w:szCs w:val="26"/>
        </w:rPr>
        <w:t>сільської, селищної, міської ради</w:t>
      </w:r>
      <w:r>
        <w:rPr>
          <w:rFonts w:ascii="Times New Roman" w:hAnsi="Times New Roman"/>
          <w:sz w:val="26"/>
          <w:szCs w:val="26"/>
        </w:rPr>
        <w:t>) затверджує конкурсну документацію, п</w:t>
      </w:r>
      <w:r w:rsidRPr="00034A21">
        <w:rPr>
          <w:rFonts w:ascii="Times New Roman" w:hAnsi="Times New Roman"/>
          <w:sz w:val="26"/>
          <w:szCs w:val="26"/>
        </w:rPr>
        <w:t>ерсональний склад конкурсн</w:t>
      </w:r>
      <w:r>
        <w:rPr>
          <w:rFonts w:ascii="Times New Roman" w:hAnsi="Times New Roman"/>
          <w:sz w:val="26"/>
          <w:szCs w:val="26"/>
        </w:rPr>
        <w:t>ої комісії та положення про неї.</w:t>
      </w:r>
    </w:p>
    <w:p w:rsidR="00DC63E0" w:rsidRPr="004A3405" w:rsidRDefault="00DC63E0" w:rsidP="00653578">
      <w:pPr>
        <w:pStyle w:val="a3"/>
        <w:ind w:firstLine="709"/>
        <w:jc w:val="both"/>
        <w:rPr>
          <w:rFonts w:ascii="Times New Roman" w:hAnsi="Times New Roman"/>
          <w:sz w:val="26"/>
          <w:szCs w:val="26"/>
        </w:rPr>
      </w:pPr>
      <w:r w:rsidRPr="00BC4B25">
        <w:rPr>
          <w:rFonts w:ascii="Times New Roman" w:hAnsi="Times New Roman"/>
          <w:sz w:val="26"/>
          <w:szCs w:val="26"/>
        </w:rPr>
        <w:t xml:space="preserve">Проведення конкурсу </w:t>
      </w:r>
      <w:r w:rsidRPr="004A3405">
        <w:rPr>
          <w:rFonts w:ascii="Times New Roman" w:hAnsi="Times New Roman"/>
          <w:sz w:val="26"/>
          <w:szCs w:val="26"/>
        </w:rPr>
        <w:t>по визначенню суб’єктів господарювання - виконавців комунальних послуг</w:t>
      </w:r>
      <w:r w:rsidRPr="00BC4B25">
        <w:rPr>
          <w:rFonts w:ascii="Times New Roman" w:hAnsi="Times New Roman"/>
          <w:sz w:val="26"/>
          <w:szCs w:val="26"/>
        </w:rPr>
        <w:t xml:space="preserve"> </w:t>
      </w:r>
      <w:r w:rsidR="00142B57" w:rsidRPr="00BC4B25">
        <w:rPr>
          <w:rFonts w:ascii="Times New Roman" w:hAnsi="Times New Roman"/>
          <w:sz w:val="26"/>
          <w:szCs w:val="26"/>
        </w:rPr>
        <w:t>на здійснення операцій із збирання та перевезення побутових відходів</w:t>
      </w:r>
      <w:r w:rsidR="00142B57" w:rsidRPr="004A3405">
        <w:rPr>
          <w:rFonts w:ascii="Times New Roman" w:hAnsi="Times New Roman"/>
          <w:sz w:val="26"/>
          <w:szCs w:val="26"/>
        </w:rPr>
        <w:t xml:space="preserve"> </w:t>
      </w:r>
      <w:r w:rsidRPr="004A3405">
        <w:rPr>
          <w:rFonts w:ascii="Times New Roman" w:hAnsi="Times New Roman"/>
          <w:sz w:val="26"/>
          <w:szCs w:val="26"/>
        </w:rPr>
        <w:t xml:space="preserve">на території </w:t>
      </w:r>
      <w:r w:rsidR="00BC4B25">
        <w:rPr>
          <w:rFonts w:ascii="Times New Roman" w:hAnsi="Times New Roman"/>
          <w:sz w:val="26"/>
          <w:szCs w:val="26"/>
        </w:rPr>
        <w:t>Сумської міської</w:t>
      </w:r>
      <w:r w:rsidR="009753AB">
        <w:rPr>
          <w:rFonts w:ascii="Times New Roman" w:hAnsi="Times New Roman"/>
          <w:sz w:val="26"/>
          <w:szCs w:val="26"/>
        </w:rPr>
        <w:t xml:space="preserve"> територіальної громади</w:t>
      </w:r>
      <w:r w:rsidRPr="00BC4B25">
        <w:rPr>
          <w:rFonts w:ascii="Times New Roman" w:hAnsi="Times New Roman"/>
          <w:sz w:val="26"/>
          <w:szCs w:val="26"/>
        </w:rPr>
        <w:t xml:space="preserve"> зумовлено </w:t>
      </w:r>
      <w:r w:rsidRPr="00BC4B25">
        <w:rPr>
          <w:rFonts w:ascii="Times New Roman" w:hAnsi="Times New Roman"/>
          <w:sz w:val="26"/>
          <w:szCs w:val="26"/>
        </w:rPr>
        <w:lastRenderedPageBreak/>
        <w:t>необхідністю дотримання вимог норм чинного законодавства, якими передбачено, що виконавці таких послуг визначаються на конкурсних засадах.</w:t>
      </w:r>
    </w:p>
    <w:p w:rsidR="00DC63E0" w:rsidRPr="00BC4B25" w:rsidRDefault="00DC63E0" w:rsidP="00BC4B2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4A3405">
        <w:rPr>
          <w:rFonts w:ascii="Times New Roman" w:hAnsi="Times New Roman"/>
          <w:sz w:val="26"/>
          <w:szCs w:val="26"/>
          <w:lang w:eastAsia="ru-RU"/>
        </w:rPr>
        <w:t xml:space="preserve">Таким чином, зазначена проблема потребує усунення шляхом прийняття </w:t>
      </w:r>
      <w:r w:rsidR="00BC4B25" w:rsidRPr="004A3405">
        <w:rPr>
          <w:rFonts w:ascii="Times New Roman" w:eastAsia="Times New Roman" w:hAnsi="Times New Roman" w:cs="Times New Roman"/>
          <w:color w:val="000000"/>
          <w:sz w:val="26"/>
          <w:szCs w:val="26"/>
          <w:lang w:eastAsia="ru-RU"/>
        </w:rPr>
        <w:t xml:space="preserve">рішення </w:t>
      </w:r>
      <w:r w:rsidR="00BC4B25">
        <w:rPr>
          <w:rFonts w:ascii="Times New Roman" w:eastAsia="Times New Roman" w:hAnsi="Times New Roman" w:cs="Times New Roman"/>
          <w:color w:val="000000"/>
          <w:sz w:val="26"/>
          <w:szCs w:val="26"/>
          <w:lang w:eastAsia="ru-RU"/>
        </w:rPr>
        <w:t xml:space="preserve">Виконавчого комітету </w:t>
      </w:r>
      <w:r w:rsidR="00BC4B25" w:rsidRPr="004A3405">
        <w:rPr>
          <w:rFonts w:ascii="Times New Roman" w:eastAsia="Times New Roman" w:hAnsi="Times New Roman" w:cs="Times New Roman"/>
          <w:color w:val="000000"/>
          <w:sz w:val="26"/>
          <w:szCs w:val="26"/>
          <w:lang w:eastAsia="ru-RU"/>
        </w:rPr>
        <w:t xml:space="preserve">Сумської міської </w:t>
      </w:r>
      <w:r w:rsidR="00BC4B25" w:rsidRPr="009753AB">
        <w:rPr>
          <w:rFonts w:ascii="Times New Roman" w:eastAsia="Times New Roman" w:hAnsi="Times New Roman" w:cs="Times New Roman"/>
          <w:color w:val="000000"/>
          <w:sz w:val="26"/>
          <w:szCs w:val="26"/>
          <w:lang w:eastAsia="ru-RU"/>
        </w:rPr>
        <w:t>ради «</w:t>
      </w:r>
      <w:r w:rsidR="00BC4B25" w:rsidRPr="007E2586">
        <w:rPr>
          <w:rFonts w:ascii="Times New Roman" w:eastAsia="Times New Roman" w:hAnsi="Times New Roman" w:cs="Times New Roman"/>
          <w:bCs/>
          <w:color w:val="000000"/>
          <w:sz w:val="26"/>
          <w:szCs w:val="26"/>
          <w:lang w:eastAsia="ru-RU"/>
        </w:rPr>
        <w:t>Про проведення конкурсу на здійснення операцій із збирання та перевезення побутових відходів на території Сумської м</w:t>
      </w:r>
      <w:r w:rsidR="00BC4B25">
        <w:rPr>
          <w:rFonts w:ascii="Times New Roman" w:eastAsia="Times New Roman" w:hAnsi="Times New Roman" w:cs="Times New Roman"/>
          <w:bCs/>
          <w:color w:val="000000"/>
          <w:sz w:val="26"/>
          <w:szCs w:val="26"/>
          <w:lang w:eastAsia="ru-RU"/>
        </w:rPr>
        <w:t>іської територіальної громади</w:t>
      </w:r>
      <w:r w:rsidR="00BC4B25" w:rsidRPr="009753AB">
        <w:rPr>
          <w:rFonts w:ascii="Times New Roman" w:eastAsia="Times New Roman" w:hAnsi="Times New Roman" w:cs="Times New Roman"/>
          <w:color w:val="000000"/>
          <w:sz w:val="26"/>
          <w:szCs w:val="26"/>
          <w:lang w:eastAsia="ru-RU"/>
        </w:rPr>
        <w:t>».</w:t>
      </w:r>
    </w:p>
    <w:p w:rsidR="009715ED" w:rsidRPr="009715ED" w:rsidRDefault="009715ED" w:rsidP="009715ED">
      <w:pPr>
        <w:spacing w:after="0" w:line="240" w:lineRule="auto"/>
        <w:ind w:firstLine="708"/>
        <w:jc w:val="both"/>
        <w:rPr>
          <w:rFonts w:ascii="Times New Roman" w:hAnsi="Times New Roman" w:cs="Times New Roman"/>
          <w:sz w:val="26"/>
          <w:szCs w:val="26"/>
        </w:rPr>
      </w:pPr>
      <w:r w:rsidRPr="009715ED">
        <w:rPr>
          <w:rFonts w:ascii="Times New Roman" w:hAnsi="Times New Roman" w:cs="Times New Roman"/>
          <w:sz w:val="26"/>
          <w:szCs w:val="26"/>
        </w:rPr>
        <w:t>Вищезазначена проблема не може бути розв’язана за допомогою ринкового механізму, оскільки чинне законодавство України чітко визначає повноваження органу місцевого самоврядування щодо визначення на конкурсних засадах у порядку, встановленому Кабінетом Міністрів України, суб’єктів господарювання, які здійснюють збирання та перевезення побутових відходів.</w:t>
      </w:r>
    </w:p>
    <w:p w:rsidR="009715ED" w:rsidRPr="009715ED" w:rsidRDefault="009715ED" w:rsidP="009715ED">
      <w:pPr>
        <w:spacing w:after="0" w:line="240" w:lineRule="auto"/>
        <w:ind w:firstLine="708"/>
        <w:jc w:val="both"/>
        <w:rPr>
          <w:rFonts w:ascii="Times New Roman" w:hAnsi="Times New Roman" w:cs="Times New Roman"/>
          <w:sz w:val="26"/>
          <w:szCs w:val="26"/>
        </w:rPr>
      </w:pPr>
      <w:r w:rsidRPr="009715ED">
        <w:rPr>
          <w:rFonts w:ascii="Times New Roman" w:hAnsi="Times New Roman" w:cs="Times New Roman"/>
          <w:sz w:val="26"/>
          <w:szCs w:val="26"/>
        </w:rPr>
        <w:t xml:space="preserve">Беручи до уваги розпорядження Кабінету Міністрів України від 12 червня 2020 р. № 723-р «Про визначення адміністративних центрів та затвердження територій територіальних громад Сумської області» та рішень Сумської міської ради  від 21 жовтня 2020 р.  № 7586-МР «Про включення територій територіальних громад (населених пунктів) до складу території Сумської міської територіальної громади»,  № 7587 – МР «Про реорганізацію </w:t>
      </w:r>
      <w:proofErr w:type="spellStart"/>
      <w:r w:rsidRPr="009715ED">
        <w:rPr>
          <w:rFonts w:ascii="Times New Roman" w:hAnsi="Times New Roman" w:cs="Times New Roman"/>
          <w:sz w:val="26"/>
          <w:szCs w:val="26"/>
        </w:rPr>
        <w:t>Битицької</w:t>
      </w:r>
      <w:proofErr w:type="spellEnd"/>
      <w:r w:rsidRPr="009715ED">
        <w:rPr>
          <w:rFonts w:ascii="Times New Roman" w:hAnsi="Times New Roman" w:cs="Times New Roman"/>
          <w:sz w:val="26"/>
          <w:szCs w:val="26"/>
        </w:rPr>
        <w:t xml:space="preserve"> сільської ради Сумського району Сумської області шляхом приєднання до Сумської міської ради», № 7588 – МР «Про реорганізацію </w:t>
      </w:r>
      <w:proofErr w:type="spellStart"/>
      <w:r w:rsidRPr="009715ED">
        <w:rPr>
          <w:rFonts w:ascii="Times New Roman" w:hAnsi="Times New Roman" w:cs="Times New Roman"/>
          <w:sz w:val="26"/>
          <w:szCs w:val="26"/>
        </w:rPr>
        <w:t>Великочернеччинської</w:t>
      </w:r>
      <w:proofErr w:type="spellEnd"/>
      <w:r w:rsidRPr="009715ED">
        <w:rPr>
          <w:rFonts w:ascii="Times New Roman" w:hAnsi="Times New Roman" w:cs="Times New Roman"/>
          <w:sz w:val="26"/>
          <w:szCs w:val="26"/>
        </w:rPr>
        <w:t xml:space="preserve"> сільської ради Сумського району Сумської області шляхом приєднання до Сумської міської ради», № 7589 – МР «Про реорганізацію </w:t>
      </w:r>
      <w:proofErr w:type="spellStart"/>
      <w:r w:rsidRPr="009715ED">
        <w:rPr>
          <w:rFonts w:ascii="Times New Roman" w:hAnsi="Times New Roman" w:cs="Times New Roman"/>
          <w:sz w:val="26"/>
          <w:szCs w:val="26"/>
        </w:rPr>
        <w:t>Стецьківської</w:t>
      </w:r>
      <w:proofErr w:type="spellEnd"/>
      <w:r w:rsidRPr="009715ED">
        <w:rPr>
          <w:rFonts w:ascii="Times New Roman" w:hAnsi="Times New Roman" w:cs="Times New Roman"/>
          <w:sz w:val="26"/>
          <w:szCs w:val="26"/>
        </w:rPr>
        <w:t xml:space="preserve"> сільської ради Сумського району Сумської області шляхом приєднання до Сумської міської ради», та добровільне приєднання сільських територіальних громад </w:t>
      </w:r>
      <w:proofErr w:type="spellStart"/>
      <w:r w:rsidRPr="009715ED">
        <w:rPr>
          <w:rFonts w:ascii="Times New Roman" w:hAnsi="Times New Roman" w:cs="Times New Roman"/>
          <w:sz w:val="26"/>
          <w:szCs w:val="26"/>
        </w:rPr>
        <w:t>Битицького</w:t>
      </w:r>
      <w:proofErr w:type="spellEnd"/>
      <w:r w:rsidRPr="009715ED">
        <w:rPr>
          <w:rFonts w:ascii="Times New Roman" w:hAnsi="Times New Roman" w:cs="Times New Roman"/>
          <w:sz w:val="26"/>
          <w:szCs w:val="26"/>
        </w:rPr>
        <w:t xml:space="preserve">, </w:t>
      </w:r>
      <w:proofErr w:type="spellStart"/>
      <w:r w:rsidRPr="009715ED">
        <w:rPr>
          <w:rFonts w:ascii="Times New Roman" w:hAnsi="Times New Roman" w:cs="Times New Roman"/>
          <w:sz w:val="26"/>
          <w:szCs w:val="26"/>
        </w:rPr>
        <w:t>Великочернеччинського</w:t>
      </w:r>
      <w:proofErr w:type="spellEnd"/>
      <w:r w:rsidRPr="009715ED">
        <w:rPr>
          <w:rFonts w:ascii="Times New Roman" w:hAnsi="Times New Roman" w:cs="Times New Roman"/>
          <w:sz w:val="26"/>
          <w:szCs w:val="26"/>
        </w:rPr>
        <w:t xml:space="preserve"> та </w:t>
      </w:r>
      <w:proofErr w:type="spellStart"/>
      <w:r w:rsidRPr="009715ED">
        <w:rPr>
          <w:rFonts w:ascii="Times New Roman" w:hAnsi="Times New Roman" w:cs="Times New Roman"/>
          <w:sz w:val="26"/>
          <w:szCs w:val="26"/>
        </w:rPr>
        <w:t>Стецьківського</w:t>
      </w:r>
      <w:proofErr w:type="spellEnd"/>
      <w:r w:rsidRPr="009715ED">
        <w:rPr>
          <w:rFonts w:ascii="Times New Roman" w:hAnsi="Times New Roman" w:cs="Times New Roman"/>
          <w:sz w:val="26"/>
          <w:szCs w:val="26"/>
        </w:rPr>
        <w:t xml:space="preserve"> </w:t>
      </w:r>
      <w:proofErr w:type="spellStart"/>
      <w:r w:rsidRPr="009715ED">
        <w:rPr>
          <w:rFonts w:ascii="Times New Roman" w:hAnsi="Times New Roman" w:cs="Times New Roman"/>
          <w:sz w:val="26"/>
          <w:szCs w:val="26"/>
        </w:rPr>
        <w:t>старостинських</w:t>
      </w:r>
      <w:proofErr w:type="spellEnd"/>
      <w:r w:rsidRPr="009715ED">
        <w:rPr>
          <w:rFonts w:ascii="Times New Roman" w:hAnsi="Times New Roman" w:cs="Times New Roman"/>
          <w:sz w:val="26"/>
          <w:szCs w:val="26"/>
        </w:rPr>
        <w:t xml:space="preserve"> округів до Сумської міської територіальної громади, а також враховуючи зміни у чинному законодавстві, доцільним та цілком обґрунтованим є підготовка нового регуляторного </w:t>
      </w:r>
      <w:proofErr w:type="spellStart"/>
      <w:r w:rsidRPr="009715ED">
        <w:rPr>
          <w:rFonts w:ascii="Times New Roman" w:hAnsi="Times New Roman" w:cs="Times New Roman"/>
          <w:sz w:val="26"/>
          <w:szCs w:val="26"/>
        </w:rPr>
        <w:t>акта</w:t>
      </w:r>
      <w:proofErr w:type="spellEnd"/>
      <w:r w:rsidRPr="009715ED">
        <w:rPr>
          <w:rFonts w:ascii="Times New Roman" w:hAnsi="Times New Roman" w:cs="Times New Roman"/>
          <w:sz w:val="26"/>
          <w:szCs w:val="26"/>
        </w:rPr>
        <w:t xml:space="preserve">. </w:t>
      </w:r>
    </w:p>
    <w:p w:rsidR="009715ED" w:rsidRPr="009715ED" w:rsidRDefault="009715ED" w:rsidP="009715ED">
      <w:pPr>
        <w:spacing w:after="0" w:line="240" w:lineRule="auto"/>
        <w:ind w:firstLine="708"/>
        <w:jc w:val="both"/>
        <w:rPr>
          <w:rFonts w:ascii="Times New Roman" w:hAnsi="Times New Roman" w:cs="Times New Roman"/>
          <w:sz w:val="26"/>
          <w:szCs w:val="26"/>
        </w:rPr>
      </w:pPr>
      <w:r w:rsidRPr="009715ED">
        <w:rPr>
          <w:rFonts w:ascii="Times New Roman" w:hAnsi="Times New Roman" w:cs="Times New Roman"/>
          <w:sz w:val="26"/>
          <w:szCs w:val="26"/>
        </w:rPr>
        <w:t>Слід зазначити, що розв’язання проблеми із застосуванням чинного регуляторного акту виключається.</w:t>
      </w:r>
    </w:p>
    <w:p w:rsidR="009715ED" w:rsidRPr="009715ED" w:rsidRDefault="009715ED" w:rsidP="009715ED">
      <w:pPr>
        <w:spacing w:after="0"/>
        <w:ind w:firstLine="708"/>
        <w:jc w:val="both"/>
        <w:rPr>
          <w:rFonts w:ascii="Times New Roman" w:hAnsi="Times New Roman" w:cs="Times New Roman"/>
          <w:sz w:val="26"/>
          <w:szCs w:val="26"/>
        </w:rPr>
      </w:pPr>
      <w:r w:rsidRPr="009715ED">
        <w:rPr>
          <w:rFonts w:ascii="Times New Roman" w:hAnsi="Times New Roman" w:cs="Times New Roman"/>
          <w:sz w:val="26"/>
          <w:szCs w:val="26"/>
        </w:rPr>
        <w:t>У зв’язку з цим</w:t>
      </w:r>
      <w:r w:rsidR="00074AF8">
        <w:rPr>
          <w:rFonts w:ascii="Times New Roman" w:hAnsi="Times New Roman" w:cs="Times New Roman"/>
          <w:sz w:val="26"/>
          <w:szCs w:val="26"/>
        </w:rPr>
        <w:t>,</w:t>
      </w:r>
      <w:r w:rsidRPr="009715ED">
        <w:rPr>
          <w:rFonts w:ascii="Times New Roman" w:hAnsi="Times New Roman" w:cs="Times New Roman"/>
          <w:sz w:val="26"/>
          <w:szCs w:val="26"/>
        </w:rPr>
        <w:t xml:space="preserve"> зазначеним </w:t>
      </w:r>
      <w:proofErr w:type="spellStart"/>
      <w:r w:rsidRPr="009715ED">
        <w:rPr>
          <w:rFonts w:ascii="Times New Roman" w:hAnsi="Times New Roman" w:cs="Times New Roman"/>
          <w:sz w:val="26"/>
          <w:szCs w:val="26"/>
        </w:rPr>
        <w:t>проєктом</w:t>
      </w:r>
      <w:proofErr w:type="spellEnd"/>
      <w:r w:rsidRPr="009715ED">
        <w:rPr>
          <w:rFonts w:ascii="Times New Roman" w:hAnsi="Times New Roman" w:cs="Times New Roman"/>
          <w:sz w:val="26"/>
          <w:szCs w:val="26"/>
        </w:rPr>
        <w:t xml:space="preserve"> рішення пропонується затвердити умови проведення конкурсу на здійснення операцій із збирання та перевезення побутових відходів на території Сумської міської територіальної громади, затвердження персонального складу та положення про конкурсну комісію для здійснення функцій робочого органу при проведенні конкурсу.</w:t>
      </w:r>
    </w:p>
    <w:p w:rsidR="00AA3D6F" w:rsidRDefault="004C45F7" w:rsidP="006535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3405">
        <w:rPr>
          <w:rFonts w:ascii="Times New Roman" w:eastAsia="Times New Roman" w:hAnsi="Times New Roman" w:cs="Times New Roman"/>
          <w:color w:val="000000"/>
          <w:sz w:val="26"/>
          <w:szCs w:val="26"/>
          <w:lang w:eastAsia="ru-RU"/>
        </w:rPr>
        <w:t xml:space="preserve">Дія даного регуляторного </w:t>
      </w:r>
      <w:proofErr w:type="spellStart"/>
      <w:r w:rsidRPr="004A3405">
        <w:rPr>
          <w:rFonts w:ascii="Times New Roman" w:eastAsia="Times New Roman" w:hAnsi="Times New Roman" w:cs="Times New Roman"/>
          <w:color w:val="000000"/>
          <w:sz w:val="26"/>
          <w:szCs w:val="26"/>
          <w:lang w:eastAsia="ru-RU"/>
        </w:rPr>
        <w:t>акта</w:t>
      </w:r>
      <w:proofErr w:type="spellEnd"/>
      <w:r w:rsidRPr="004A3405">
        <w:rPr>
          <w:rFonts w:ascii="Times New Roman" w:eastAsia="Times New Roman" w:hAnsi="Times New Roman" w:cs="Times New Roman"/>
          <w:color w:val="000000"/>
          <w:sz w:val="26"/>
          <w:szCs w:val="26"/>
          <w:lang w:eastAsia="ru-RU"/>
        </w:rPr>
        <w:t xml:space="preserve"> поширюється </w:t>
      </w:r>
      <w:r w:rsidRPr="002F5F11">
        <w:rPr>
          <w:rFonts w:ascii="Times New Roman" w:eastAsia="Times New Roman" w:hAnsi="Times New Roman" w:cs="Times New Roman"/>
          <w:sz w:val="26"/>
          <w:szCs w:val="26"/>
          <w:lang w:eastAsia="ru-RU"/>
        </w:rPr>
        <w:t xml:space="preserve">на </w:t>
      </w:r>
      <w:r w:rsidR="009715ED">
        <w:rPr>
          <w:rFonts w:ascii="Times New Roman" w:eastAsia="Times New Roman" w:hAnsi="Times New Roman" w:cs="Times New Roman"/>
          <w:sz w:val="26"/>
          <w:szCs w:val="26"/>
          <w:lang w:eastAsia="ru-RU"/>
        </w:rPr>
        <w:t>Сумську міську</w:t>
      </w:r>
      <w:r w:rsidR="00310AC7" w:rsidRPr="002F5F11">
        <w:rPr>
          <w:rFonts w:ascii="Times New Roman" w:eastAsia="Times New Roman" w:hAnsi="Times New Roman" w:cs="Times New Roman"/>
          <w:sz w:val="26"/>
          <w:szCs w:val="26"/>
          <w:lang w:eastAsia="ru-RU"/>
        </w:rPr>
        <w:t xml:space="preserve"> </w:t>
      </w:r>
      <w:r w:rsidRPr="004A3405">
        <w:rPr>
          <w:rFonts w:ascii="Times New Roman" w:eastAsia="Times New Roman" w:hAnsi="Times New Roman" w:cs="Times New Roman"/>
          <w:sz w:val="26"/>
          <w:szCs w:val="26"/>
          <w:lang w:eastAsia="ru-RU"/>
        </w:rPr>
        <w:t>територіальну громаду</w:t>
      </w:r>
      <w:r w:rsidRPr="004A3405">
        <w:rPr>
          <w:rFonts w:ascii="Times New Roman" w:eastAsia="Times New Roman" w:hAnsi="Times New Roman" w:cs="Times New Roman"/>
          <w:color w:val="000000"/>
          <w:sz w:val="26"/>
          <w:szCs w:val="26"/>
          <w:lang w:eastAsia="ru-RU"/>
        </w:rPr>
        <w:t>,</w:t>
      </w:r>
      <w:r w:rsidR="00791065" w:rsidRPr="004A3405">
        <w:rPr>
          <w:rFonts w:ascii="Times New Roman" w:eastAsia="Times New Roman" w:hAnsi="Times New Roman" w:cs="Times New Roman"/>
          <w:color w:val="000000"/>
          <w:sz w:val="26"/>
          <w:szCs w:val="26"/>
          <w:lang w:eastAsia="ru-RU"/>
        </w:rPr>
        <w:t xml:space="preserve"> </w:t>
      </w:r>
      <w:r w:rsidRPr="004A3405">
        <w:rPr>
          <w:rFonts w:ascii="Times New Roman" w:eastAsia="Times New Roman" w:hAnsi="Times New Roman" w:cs="Times New Roman"/>
          <w:color w:val="000000"/>
          <w:sz w:val="26"/>
          <w:szCs w:val="26"/>
          <w:lang w:eastAsia="ru-RU"/>
        </w:rPr>
        <w:t>суб’єктів господарювання, органи місцевого самоврядування.</w:t>
      </w:r>
    </w:p>
    <w:p w:rsidR="00551499" w:rsidRPr="00551499" w:rsidRDefault="00551499" w:rsidP="00551499">
      <w:pPr>
        <w:shd w:val="clear" w:color="auto" w:fill="FFFFFF"/>
        <w:spacing w:after="0" w:line="240" w:lineRule="auto"/>
        <w:jc w:val="both"/>
        <w:rPr>
          <w:rFonts w:ascii="Times New Roman" w:eastAsia="Times New Roman" w:hAnsi="Times New Roman" w:cs="Times New Roman"/>
          <w:color w:val="000000"/>
          <w:sz w:val="10"/>
          <w:szCs w:val="10"/>
          <w:lang w:eastAsia="ru-RU"/>
        </w:rPr>
      </w:pPr>
    </w:p>
    <w:p w:rsidR="004C45F7" w:rsidRPr="00074AF8" w:rsidRDefault="004C45F7" w:rsidP="00CC3571">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74AF8">
        <w:rPr>
          <w:rFonts w:ascii="Times New Roman" w:eastAsia="Times New Roman" w:hAnsi="Times New Roman" w:cs="Times New Roman"/>
          <w:sz w:val="26"/>
          <w:szCs w:val="26"/>
          <w:lang w:eastAsia="ru-RU"/>
        </w:rPr>
        <w:t>Основні групи</w:t>
      </w:r>
      <w:r w:rsidR="00D20B03" w:rsidRPr="00074AF8">
        <w:rPr>
          <w:rFonts w:ascii="Times New Roman" w:eastAsia="Times New Roman" w:hAnsi="Times New Roman" w:cs="Times New Roman"/>
          <w:sz w:val="26"/>
          <w:szCs w:val="26"/>
          <w:lang w:eastAsia="ru-RU"/>
        </w:rPr>
        <w:t xml:space="preserve"> (підгрупи)</w:t>
      </w:r>
      <w:r w:rsidRPr="00074AF8">
        <w:rPr>
          <w:rFonts w:ascii="Times New Roman" w:eastAsia="Times New Roman" w:hAnsi="Times New Roman" w:cs="Times New Roman"/>
          <w:sz w:val="26"/>
          <w:szCs w:val="26"/>
          <w:lang w:eastAsia="ru-RU"/>
        </w:rPr>
        <w:t xml:space="preserve">, на які проблема справляє вплив: </w:t>
      </w:r>
    </w:p>
    <w:p w:rsidR="00D20B03" w:rsidRPr="002F5F11" w:rsidRDefault="00D20B03" w:rsidP="004C45F7">
      <w:pPr>
        <w:shd w:val="clear" w:color="auto" w:fill="FFFFFF"/>
        <w:spacing w:after="0" w:line="240" w:lineRule="auto"/>
        <w:ind w:firstLine="450"/>
        <w:jc w:val="both"/>
        <w:rPr>
          <w:rFonts w:ascii="Times New Roman" w:eastAsia="Times New Roman" w:hAnsi="Times New Roman" w:cs="Times New Roman"/>
          <w:sz w:val="10"/>
          <w:szCs w:val="10"/>
          <w:lang w:eastAsia="ru-RU"/>
        </w:rPr>
      </w:pPr>
    </w:p>
    <w:tbl>
      <w:tblPr>
        <w:tblStyle w:val="a6"/>
        <w:tblW w:w="0" w:type="auto"/>
        <w:tblLook w:val="04A0" w:firstRow="1" w:lastRow="0" w:firstColumn="1" w:lastColumn="0" w:noHBand="0" w:noVBand="1"/>
      </w:tblPr>
      <w:tblGrid>
        <w:gridCol w:w="6091"/>
        <w:gridCol w:w="1701"/>
        <w:gridCol w:w="1553"/>
      </w:tblGrid>
      <w:tr w:rsidR="00D20B03" w:rsidRPr="002F5F11" w:rsidTr="00D20B03">
        <w:tc>
          <w:tcPr>
            <w:tcW w:w="6091" w:type="dxa"/>
          </w:tcPr>
          <w:p w:rsidR="00D20B03" w:rsidRPr="002F5F11" w:rsidRDefault="00D20B03" w:rsidP="00D20B03">
            <w:pPr>
              <w:jc w:val="center"/>
              <w:rPr>
                <w:rFonts w:ascii="Times New Roman" w:eastAsia="Times New Roman" w:hAnsi="Times New Roman" w:cs="Times New Roman"/>
                <w:b/>
                <w:sz w:val="24"/>
                <w:szCs w:val="24"/>
                <w:lang w:eastAsia="ru-RU"/>
              </w:rPr>
            </w:pPr>
            <w:bookmarkStart w:id="3" w:name="n33"/>
            <w:bookmarkEnd w:id="3"/>
            <w:r w:rsidRPr="002F5F11">
              <w:rPr>
                <w:rFonts w:ascii="Times New Roman" w:eastAsia="Times New Roman" w:hAnsi="Times New Roman" w:cs="Times New Roman"/>
                <w:b/>
                <w:sz w:val="24"/>
                <w:szCs w:val="24"/>
                <w:lang w:eastAsia="ru-RU"/>
              </w:rPr>
              <w:t>Групи (підгрупи)</w:t>
            </w:r>
          </w:p>
        </w:tc>
        <w:tc>
          <w:tcPr>
            <w:tcW w:w="1701" w:type="dxa"/>
          </w:tcPr>
          <w:p w:rsidR="00D20B03" w:rsidRPr="002F5F11" w:rsidRDefault="00D20B03" w:rsidP="00D20B03">
            <w:pPr>
              <w:jc w:val="center"/>
              <w:rPr>
                <w:rFonts w:ascii="Times New Roman" w:eastAsia="Times New Roman" w:hAnsi="Times New Roman" w:cs="Times New Roman"/>
                <w:b/>
                <w:sz w:val="24"/>
                <w:szCs w:val="24"/>
                <w:lang w:eastAsia="ru-RU"/>
              </w:rPr>
            </w:pPr>
            <w:r w:rsidRPr="002F5F11">
              <w:rPr>
                <w:rFonts w:ascii="Times New Roman" w:eastAsia="Times New Roman" w:hAnsi="Times New Roman" w:cs="Times New Roman"/>
                <w:b/>
                <w:sz w:val="24"/>
                <w:szCs w:val="24"/>
                <w:lang w:eastAsia="ru-RU"/>
              </w:rPr>
              <w:t>Так</w:t>
            </w:r>
          </w:p>
        </w:tc>
        <w:tc>
          <w:tcPr>
            <w:tcW w:w="1553" w:type="dxa"/>
          </w:tcPr>
          <w:p w:rsidR="00D20B03" w:rsidRPr="002F5F11" w:rsidRDefault="00D20B03" w:rsidP="00D20B03">
            <w:pPr>
              <w:jc w:val="center"/>
              <w:rPr>
                <w:rFonts w:ascii="Times New Roman" w:eastAsia="Times New Roman" w:hAnsi="Times New Roman" w:cs="Times New Roman"/>
                <w:b/>
                <w:sz w:val="24"/>
                <w:szCs w:val="24"/>
                <w:lang w:eastAsia="ru-RU"/>
              </w:rPr>
            </w:pPr>
            <w:r w:rsidRPr="002F5F11">
              <w:rPr>
                <w:rFonts w:ascii="Times New Roman" w:eastAsia="Times New Roman" w:hAnsi="Times New Roman" w:cs="Times New Roman"/>
                <w:b/>
                <w:sz w:val="24"/>
                <w:szCs w:val="24"/>
                <w:lang w:eastAsia="ru-RU"/>
              </w:rPr>
              <w:t>Ні</w:t>
            </w:r>
          </w:p>
          <w:p w:rsidR="00D20B03" w:rsidRPr="002F5F11" w:rsidRDefault="00D20B03" w:rsidP="00D20B03">
            <w:pPr>
              <w:jc w:val="center"/>
              <w:rPr>
                <w:rFonts w:ascii="Times New Roman" w:eastAsia="Times New Roman" w:hAnsi="Times New Roman" w:cs="Times New Roman"/>
                <w:b/>
                <w:sz w:val="10"/>
                <w:szCs w:val="10"/>
                <w:lang w:eastAsia="ru-RU"/>
              </w:rPr>
            </w:pPr>
          </w:p>
        </w:tc>
      </w:tr>
      <w:tr w:rsidR="00D20B03" w:rsidRPr="002F5F11" w:rsidTr="00D20B03">
        <w:tc>
          <w:tcPr>
            <w:tcW w:w="6091" w:type="dxa"/>
          </w:tcPr>
          <w:p w:rsidR="00D20B03" w:rsidRPr="002F5F11" w:rsidRDefault="009715ED" w:rsidP="007660A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Сумська міська територіальна громада</w:t>
            </w:r>
          </w:p>
          <w:p w:rsidR="00D20B03" w:rsidRPr="002F5F11" w:rsidRDefault="00D20B03" w:rsidP="007660A8">
            <w:pPr>
              <w:jc w:val="both"/>
              <w:rPr>
                <w:rFonts w:ascii="Times New Roman" w:eastAsia="Times New Roman" w:hAnsi="Times New Roman" w:cs="Times New Roman"/>
                <w:sz w:val="10"/>
                <w:szCs w:val="10"/>
                <w:lang w:eastAsia="ru-RU"/>
              </w:rPr>
            </w:pPr>
          </w:p>
        </w:tc>
        <w:tc>
          <w:tcPr>
            <w:tcW w:w="1701" w:type="dxa"/>
          </w:tcPr>
          <w:p w:rsidR="00D20B03" w:rsidRPr="002F5F11" w:rsidRDefault="00D20B03" w:rsidP="00D20B03">
            <w:pPr>
              <w:jc w:val="center"/>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w:t>
            </w:r>
          </w:p>
        </w:tc>
        <w:tc>
          <w:tcPr>
            <w:tcW w:w="1553" w:type="dxa"/>
          </w:tcPr>
          <w:p w:rsidR="00D20B03" w:rsidRPr="002F5F11" w:rsidRDefault="00D20B03" w:rsidP="00D20B03">
            <w:pPr>
              <w:jc w:val="center"/>
              <w:rPr>
                <w:rFonts w:ascii="Times New Roman" w:eastAsia="Times New Roman" w:hAnsi="Times New Roman" w:cs="Times New Roman"/>
                <w:sz w:val="24"/>
                <w:szCs w:val="24"/>
                <w:lang w:eastAsia="ru-RU"/>
              </w:rPr>
            </w:pPr>
          </w:p>
        </w:tc>
      </w:tr>
      <w:tr w:rsidR="00D20B03" w:rsidRPr="002F5F11" w:rsidTr="00D20B03">
        <w:tc>
          <w:tcPr>
            <w:tcW w:w="6091" w:type="dxa"/>
          </w:tcPr>
          <w:p w:rsidR="00D20B03" w:rsidRPr="002F5F11" w:rsidRDefault="00D20B03" w:rsidP="00D20B03">
            <w:pPr>
              <w:jc w:val="both"/>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Органи місцевого самоврядування</w:t>
            </w:r>
          </w:p>
          <w:p w:rsidR="00D20B03" w:rsidRPr="002F5F11" w:rsidRDefault="00D20B03" w:rsidP="00D20B03">
            <w:pPr>
              <w:jc w:val="both"/>
              <w:rPr>
                <w:rFonts w:ascii="Times New Roman" w:eastAsia="Times New Roman" w:hAnsi="Times New Roman" w:cs="Times New Roman"/>
                <w:sz w:val="10"/>
                <w:szCs w:val="10"/>
                <w:lang w:eastAsia="ru-RU"/>
              </w:rPr>
            </w:pPr>
          </w:p>
        </w:tc>
        <w:tc>
          <w:tcPr>
            <w:tcW w:w="1701" w:type="dxa"/>
          </w:tcPr>
          <w:p w:rsidR="00D20B03" w:rsidRPr="002F5F11" w:rsidRDefault="00D20B03" w:rsidP="00D20B03">
            <w:pPr>
              <w:jc w:val="center"/>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w:t>
            </w:r>
          </w:p>
        </w:tc>
        <w:tc>
          <w:tcPr>
            <w:tcW w:w="1553" w:type="dxa"/>
          </w:tcPr>
          <w:p w:rsidR="00D20B03" w:rsidRPr="002F5F11" w:rsidRDefault="00D20B03" w:rsidP="00D20B03">
            <w:pPr>
              <w:jc w:val="center"/>
              <w:rPr>
                <w:rFonts w:ascii="Times New Roman" w:eastAsia="Times New Roman" w:hAnsi="Times New Roman" w:cs="Times New Roman"/>
                <w:sz w:val="24"/>
                <w:szCs w:val="24"/>
                <w:lang w:eastAsia="ru-RU"/>
              </w:rPr>
            </w:pPr>
          </w:p>
        </w:tc>
      </w:tr>
      <w:tr w:rsidR="00D20B03" w:rsidRPr="002F5F11" w:rsidTr="00D20B03">
        <w:tc>
          <w:tcPr>
            <w:tcW w:w="6091" w:type="dxa"/>
          </w:tcPr>
          <w:p w:rsidR="00D20B03" w:rsidRPr="002F5F11" w:rsidRDefault="00D20B03" w:rsidP="00D20B03">
            <w:pPr>
              <w:jc w:val="both"/>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Суб’єкти господарювання</w:t>
            </w:r>
          </w:p>
          <w:p w:rsidR="00D20B03" w:rsidRPr="002F5F11" w:rsidRDefault="00D20B03" w:rsidP="00D20B03">
            <w:pPr>
              <w:jc w:val="both"/>
              <w:rPr>
                <w:rFonts w:ascii="Times New Roman" w:eastAsia="Times New Roman" w:hAnsi="Times New Roman" w:cs="Times New Roman"/>
                <w:sz w:val="10"/>
                <w:szCs w:val="10"/>
                <w:lang w:eastAsia="ru-RU"/>
              </w:rPr>
            </w:pPr>
          </w:p>
        </w:tc>
        <w:tc>
          <w:tcPr>
            <w:tcW w:w="1701" w:type="dxa"/>
          </w:tcPr>
          <w:p w:rsidR="00D20B03" w:rsidRPr="002F5F11" w:rsidRDefault="00D20B03" w:rsidP="00D20B03">
            <w:pPr>
              <w:jc w:val="center"/>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w:t>
            </w:r>
          </w:p>
        </w:tc>
        <w:tc>
          <w:tcPr>
            <w:tcW w:w="1553" w:type="dxa"/>
          </w:tcPr>
          <w:p w:rsidR="00D20B03" w:rsidRPr="002F5F11" w:rsidRDefault="00D20B03" w:rsidP="00D20B03">
            <w:pPr>
              <w:jc w:val="center"/>
              <w:rPr>
                <w:rFonts w:ascii="Times New Roman" w:eastAsia="Times New Roman" w:hAnsi="Times New Roman" w:cs="Times New Roman"/>
                <w:sz w:val="24"/>
                <w:szCs w:val="24"/>
                <w:lang w:eastAsia="ru-RU"/>
              </w:rPr>
            </w:pPr>
          </w:p>
        </w:tc>
      </w:tr>
      <w:tr w:rsidR="00D20B03" w:rsidRPr="002F5F11" w:rsidTr="00D20B03">
        <w:tc>
          <w:tcPr>
            <w:tcW w:w="6091" w:type="dxa"/>
          </w:tcPr>
          <w:p w:rsidR="00D20B03" w:rsidRPr="002F5F11" w:rsidRDefault="00D20B03" w:rsidP="007660A8">
            <w:pPr>
              <w:jc w:val="both"/>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 xml:space="preserve">         у тому числі суб’єкти малого підприємництва*</w:t>
            </w:r>
          </w:p>
          <w:p w:rsidR="00D20B03" w:rsidRPr="002F5F11" w:rsidRDefault="00D20B03" w:rsidP="007660A8">
            <w:pPr>
              <w:jc w:val="both"/>
              <w:rPr>
                <w:rFonts w:ascii="Times New Roman" w:eastAsia="Times New Roman" w:hAnsi="Times New Roman" w:cs="Times New Roman"/>
                <w:sz w:val="10"/>
                <w:szCs w:val="10"/>
                <w:lang w:eastAsia="ru-RU"/>
              </w:rPr>
            </w:pPr>
          </w:p>
        </w:tc>
        <w:tc>
          <w:tcPr>
            <w:tcW w:w="1701" w:type="dxa"/>
          </w:tcPr>
          <w:p w:rsidR="00D20B03" w:rsidRPr="002F5F11" w:rsidRDefault="00D20B03" w:rsidP="00D20B03">
            <w:pPr>
              <w:jc w:val="center"/>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w:t>
            </w:r>
          </w:p>
        </w:tc>
        <w:tc>
          <w:tcPr>
            <w:tcW w:w="1553" w:type="dxa"/>
          </w:tcPr>
          <w:p w:rsidR="00D20B03" w:rsidRPr="002F5F11" w:rsidRDefault="00D20B03" w:rsidP="00D20B03">
            <w:pPr>
              <w:jc w:val="center"/>
              <w:rPr>
                <w:rFonts w:ascii="Times New Roman" w:eastAsia="Times New Roman" w:hAnsi="Times New Roman" w:cs="Times New Roman"/>
                <w:sz w:val="24"/>
                <w:szCs w:val="24"/>
                <w:lang w:eastAsia="ru-RU"/>
              </w:rPr>
            </w:pPr>
          </w:p>
        </w:tc>
      </w:tr>
    </w:tbl>
    <w:p w:rsidR="00D20B03" w:rsidRPr="00D42F18" w:rsidRDefault="00D20B03" w:rsidP="007660A8">
      <w:pPr>
        <w:shd w:val="clear" w:color="auto" w:fill="FFFFFF"/>
        <w:spacing w:after="0" w:line="240" w:lineRule="auto"/>
        <w:ind w:firstLine="450"/>
        <w:jc w:val="both"/>
        <w:rPr>
          <w:rFonts w:ascii="Times New Roman" w:eastAsia="Times New Roman" w:hAnsi="Times New Roman" w:cs="Times New Roman"/>
          <w:color w:val="000000"/>
          <w:sz w:val="10"/>
          <w:szCs w:val="10"/>
          <w:lang w:eastAsia="ru-RU"/>
        </w:rPr>
      </w:pPr>
    </w:p>
    <w:p w:rsidR="00223005" w:rsidRDefault="003853E4" w:rsidP="00653578">
      <w:pPr>
        <w:shd w:val="clear" w:color="auto" w:fill="FFFFFF"/>
        <w:spacing w:after="0" w:line="240" w:lineRule="auto"/>
        <w:ind w:firstLine="709"/>
        <w:jc w:val="both"/>
        <w:rPr>
          <w:rFonts w:ascii="Times New Roman" w:eastAsia="Times New Roman" w:hAnsi="Times New Roman"/>
          <w:sz w:val="28"/>
          <w:szCs w:val="28"/>
          <w:lang w:eastAsia="ru-RU"/>
        </w:rPr>
      </w:pPr>
      <w:r w:rsidRPr="00130CC6">
        <w:rPr>
          <w:rFonts w:ascii="Times New Roman" w:eastAsia="Times New Roman" w:hAnsi="Times New Roman" w:cs="Times New Roman"/>
          <w:color w:val="000000"/>
          <w:sz w:val="26"/>
          <w:szCs w:val="26"/>
          <w:lang w:eastAsia="ru-RU"/>
        </w:rPr>
        <w:t>П</w:t>
      </w:r>
      <w:r w:rsidR="00F91A81" w:rsidRPr="00130CC6">
        <w:rPr>
          <w:rFonts w:ascii="Times New Roman" w:eastAsia="Times New Roman" w:hAnsi="Times New Roman" w:cs="Times New Roman"/>
          <w:color w:val="000000"/>
          <w:sz w:val="26"/>
          <w:szCs w:val="26"/>
          <w:lang w:eastAsia="ru-RU"/>
        </w:rPr>
        <w:t>роблема</w:t>
      </w:r>
      <w:r w:rsidRPr="00130CC6">
        <w:rPr>
          <w:rFonts w:ascii="Times New Roman" w:eastAsia="Times New Roman" w:hAnsi="Times New Roman" w:cs="Times New Roman"/>
          <w:color w:val="000000"/>
          <w:sz w:val="26"/>
          <w:szCs w:val="26"/>
          <w:lang w:eastAsia="ru-RU"/>
        </w:rPr>
        <w:t xml:space="preserve"> </w:t>
      </w:r>
      <w:r w:rsidR="00F91A81" w:rsidRPr="00130CC6">
        <w:rPr>
          <w:rFonts w:ascii="Times New Roman" w:eastAsia="Times New Roman" w:hAnsi="Times New Roman" w:cs="Times New Roman"/>
          <w:color w:val="000000"/>
          <w:sz w:val="26"/>
          <w:szCs w:val="26"/>
          <w:lang w:eastAsia="ru-RU"/>
        </w:rPr>
        <w:t xml:space="preserve">не може бути розв’язана за допомогою діючих регуляторних актів та розгляду можливості внесення змін до них, оскільки строк дії рішення </w:t>
      </w:r>
      <w:r w:rsidR="008740EB" w:rsidRPr="00130CC6">
        <w:rPr>
          <w:rFonts w:ascii="Times New Roman" w:eastAsia="Times New Roman" w:hAnsi="Times New Roman" w:cs="Times New Roman"/>
          <w:color w:val="000000"/>
          <w:sz w:val="26"/>
          <w:szCs w:val="26"/>
          <w:lang w:eastAsia="ru-RU"/>
        </w:rPr>
        <w:t>Сумської міської ради від</w:t>
      </w:r>
      <w:r w:rsidR="00223005" w:rsidRPr="00130CC6">
        <w:rPr>
          <w:rFonts w:ascii="Times New Roman" w:eastAsia="Times New Roman" w:hAnsi="Times New Roman" w:cs="Times New Roman"/>
          <w:color w:val="000000"/>
          <w:sz w:val="26"/>
          <w:szCs w:val="26"/>
          <w:lang w:eastAsia="ru-RU"/>
        </w:rPr>
        <w:t xml:space="preserve"> </w:t>
      </w:r>
      <w:r w:rsidR="0075319F">
        <w:rPr>
          <w:rFonts w:ascii="Times New Roman" w:eastAsia="Times New Roman" w:hAnsi="Times New Roman" w:cs="Times New Roman"/>
          <w:color w:val="000000"/>
          <w:sz w:val="26"/>
          <w:szCs w:val="26"/>
          <w:lang w:eastAsia="ru-RU"/>
        </w:rPr>
        <w:t>26.02.2020</w:t>
      </w:r>
      <w:r w:rsidR="00F91A81" w:rsidRPr="00130CC6">
        <w:rPr>
          <w:rFonts w:ascii="Times New Roman" w:eastAsia="Times New Roman" w:hAnsi="Times New Roman" w:cs="Times New Roman"/>
          <w:color w:val="000000"/>
          <w:sz w:val="26"/>
          <w:szCs w:val="26"/>
          <w:lang w:eastAsia="ru-RU"/>
        </w:rPr>
        <w:t xml:space="preserve"> року № </w:t>
      </w:r>
      <w:r w:rsidR="0075319F">
        <w:rPr>
          <w:rFonts w:ascii="Times New Roman" w:eastAsia="Times New Roman" w:hAnsi="Times New Roman" w:cs="Times New Roman"/>
          <w:color w:val="000000"/>
          <w:sz w:val="26"/>
          <w:szCs w:val="26"/>
          <w:lang w:eastAsia="ru-RU"/>
        </w:rPr>
        <w:t>6601</w:t>
      </w:r>
      <w:r w:rsidR="00223005" w:rsidRPr="00130CC6">
        <w:rPr>
          <w:rFonts w:ascii="Times New Roman" w:eastAsia="Times New Roman" w:hAnsi="Times New Roman" w:cs="Times New Roman"/>
          <w:color w:val="000000"/>
          <w:sz w:val="26"/>
          <w:szCs w:val="26"/>
          <w:lang w:eastAsia="ru-RU"/>
        </w:rPr>
        <w:t>-МР «</w:t>
      </w:r>
      <w:r w:rsidR="0075319F" w:rsidRPr="0075319F">
        <w:rPr>
          <w:rFonts w:ascii="Times New Roman" w:eastAsia="Times New Roman" w:hAnsi="Times New Roman" w:cs="Times New Roman"/>
          <w:color w:val="000000"/>
          <w:sz w:val="26"/>
          <w:szCs w:val="26"/>
          <w:lang w:eastAsia="ru-RU"/>
        </w:rPr>
        <w:t xml:space="preserve">Про проведення конкурсу з визначення суб’єктів господарювання – виконавців комунальної послуги з вивезення побутових </w:t>
      </w:r>
      <w:r w:rsidR="0075319F" w:rsidRPr="0075319F">
        <w:rPr>
          <w:rFonts w:ascii="Times New Roman" w:eastAsia="Times New Roman" w:hAnsi="Times New Roman" w:cs="Times New Roman"/>
          <w:color w:val="000000"/>
          <w:sz w:val="26"/>
          <w:szCs w:val="26"/>
          <w:lang w:eastAsia="ru-RU"/>
        </w:rPr>
        <w:lastRenderedPageBreak/>
        <w:t>відходів, що утворюються на території Сумської міської об’єднаної територіальної громади</w:t>
      </w:r>
      <w:r w:rsidR="00223005" w:rsidRPr="0075319F">
        <w:rPr>
          <w:rFonts w:ascii="Times New Roman" w:eastAsia="Times New Roman" w:hAnsi="Times New Roman" w:cs="Times New Roman"/>
          <w:color w:val="000000"/>
          <w:sz w:val="26"/>
          <w:szCs w:val="26"/>
          <w:lang w:eastAsia="ru-RU"/>
        </w:rPr>
        <w:t>» вичерпано фактом проведення такого конкурсу</w:t>
      </w:r>
      <w:r w:rsidR="00CB05A1" w:rsidRPr="0075319F">
        <w:rPr>
          <w:rFonts w:ascii="Times New Roman" w:eastAsia="Times New Roman" w:hAnsi="Times New Roman" w:cs="Times New Roman"/>
          <w:color w:val="000000"/>
          <w:sz w:val="26"/>
          <w:szCs w:val="26"/>
          <w:lang w:eastAsia="ru-RU"/>
        </w:rPr>
        <w:t xml:space="preserve"> та закінченням строку дії договорів</w:t>
      </w:r>
      <w:r w:rsidR="00223005" w:rsidRPr="0075319F">
        <w:rPr>
          <w:rFonts w:ascii="Times New Roman" w:eastAsia="Times New Roman" w:hAnsi="Times New Roman" w:cs="Times New Roman"/>
          <w:color w:val="000000"/>
          <w:sz w:val="26"/>
          <w:szCs w:val="26"/>
          <w:lang w:eastAsia="ru-RU"/>
        </w:rPr>
        <w:t xml:space="preserve"> та внесення</w:t>
      </w:r>
      <w:r w:rsidR="00223005" w:rsidRPr="00130CC6">
        <w:rPr>
          <w:rFonts w:ascii="Times New Roman" w:eastAsia="Times New Roman" w:hAnsi="Times New Roman"/>
          <w:sz w:val="26"/>
          <w:szCs w:val="26"/>
          <w:lang w:eastAsia="ru-RU"/>
        </w:rPr>
        <w:t xml:space="preserve"> певних змін до нормативно-правових актів, що врегульовують дані правовідносини.</w:t>
      </w:r>
    </w:p>
    <w:p w:rsidR="00CC3571" w:rsidRDefault="00CC3571" w:rsidP="00CC3571">
      <w:pPr>
        <w:shd w:val="clear" w:color="auto" w:fill="FFFFFF"/>
        <w:spacing w:after="0" w:line="240" w:lineRule="auto"/>
        <w:jc w:val="both"/>
        <w:rPr>
          <w:rFonts w:ascii="Times New Roman" w:eastAsia="Times New Roman" w:hAnsi="Times New Roman"/>
          <w:sz w:val="28"/>
          <w:szCs w:val="28"/>
          <w:lang w:eastAsia="ru-RU"/>
        </w:rPr>
      </w:pPr>
    </w:p>
    <w:p w:rsidR="00CC3571" w:rsidRPr="00130CC6" w:rsidRDefault="00CC3571" w:rsidP="00CC3571">
      <w:pPr>
        <w:shd w:val="clear" w:color="auto" w:fill="FFFFFF"/>
        <w:spacing w:after="0" w:line="240" w:lineRule="auto"/>
        <w:jc w:val="center"/>
        <w:rPr>
          <w:rFonts w:ascii="Times New Roman" w:eastAsia="Times New Roman" w:hAnsi="Times New Roman"/>
          <w:b/>
          <w:sz w:val="26"/>
          <w:szCs w:val="26"/>
          <w:lang w:eastAsia="ru-RU"/>
        </w:rPr>
      </w:pPr>
      <w:r w:rsidRPr="00130CC6">
        <w:rPr>
          <w:rFonts w:ascii="Times New Roman" w:eastAsia="Times New Roman" w:hAnsi="Times New Roman"/>
          <w:b/>
          <w:sz w:val="26"/>
          <w:szCs w:val="26"/>
          <w:lang w:eastAsia="ru-RU"/>
        </w:rPr>
        <w:t>II. Цілі державного регулювання</w:t>
      </w:r>
    </w:p>
    <w:p w:rsidR="005C4333" w:rsidRPr="00130CC6" w:rsidRDefault="005C4333" w:rsidP="00653578">
      <w:pPr>
        <w:pStyle w:val="a4"/>
        <w:shd w:val="clear" w:color="auto" w:fill="FFFFFF"/>
        <w:spacing w:before="0" w:beforeAutospacing="0" w:after="0" w:afterAutospacing="0"/>
        <w:ind w:firstLine="708"/>
        <w:jc w:val="both"/>
        <w:rPr>
          <w:sz w:val="26"/>
          <w:szCs w:val="26"/>
          <w:lang w:val="uk-UA"/>
        </w:rPr>
      </w:pPr>
      <w:bookmarkStart w:id="4" w:name="n35"/>
      <w:bookmarkStart w:id="5" w:name="n36"/>
      <w:bookmarkStart w:id="6" w:name="n37"/>
      <w:bookmarkEnd w:id="4"/>
      <w:bookmarkEnd w:id="5"/>
      <w:bookmarkEnd w:id="6"/>
      <w:r w:rsidRPr="00130CC6">
        <w:rPr>
          <w:sz w:val="26"/>
          <w:szCs w:val="26"/>
          <w:lang w:val="uk-UA"/>
        </w:rPr>
        <w:t xml:space="preserve">Основними цілями прийняття зазначеного регуляторного акту є: </w:t>
      </w:r>
    </w:p>
    <w:p w:rsidR="004C45F7" w:rsidRPr="00130CC6" w:rsidRDefault="004C45F7" w:rsidP="00653578">
      <w:pPr>
        <w:pStyle w:val="a4"/>
        <w:shd w:val="clear" w:color="auto" w:fill="FFFFFF"/>
        <w:spacing w:before="0" w:beforeAutospacing="0" w:after="0" w:afterAutospacing="0"/>
        <w:ind w:firstLine="708"/>
        <w:jc w:val="both"/>
        <w:rPr>
          <w:sz w:val="26"/>
          <w:szCs w:val="26"/>
          <w:lang w:val="uk-UA"/>
        </w:rPr>
      </w:pPr>
      <w:r w:rsidRPr="00130CC6">
        <w:rPr>
          <w:sz w:val="26"/>
          <w:szCs w:val="26"/>
          <w:lang w:val="uk-UA"/>
        </w:rPr>
        <w:t>а) встановлення єдиного порядку визначення на конкурсних засадах суб’єкта господарювання, який відповідатиме вимогам конкурсної документації;</w:t>
      </w:r>
    </w:p>
    <w:p w:rsidR="004C45F7" w:rsidRPr="00130CC6" w:rsidRDefault="004C45F7" w:rsidP="00653578">
      <w:pPr>
        <w:pStyle w:val="a4"/>
        <w:shd w:val="clear" w:color="auto" w:fill="FFFFFF"/>
        <w:spacing w:before="0" w:beforeAutospacing="0" w:after="0" w:afterAutospacing="0"/>
        <w:ind w:firstLine="708"/>
        <w:jc w:val="both"/>
        <w:rPr>
          <w:color w:val="000000"/>
          <w:sz w:val="26"/>
          <w:szCs w:val="26"/>
          <w:lang w:val="uk-UA"/>
        </w:rPr>
      </w:pPr>
      <w:r w:rsidRPr="00130CC6">
        <w:rPr>
          <w:sz w:val="26"/>
          <w:szCs w:val="26"/>
          <w:lang w:val="uk-UA"/>
        </w:rPr>
        <w:t>б)</w:t>
      </w:r>
      <w:r w:rsidRPr="0075319F">
        <w:rPr>
          <w:sz w:val="26"/>
          <w:szCs w:val="26"/>
          <w:lang w:val="uk-UA"/>
        </w:rPr>
        <w:t xml:space="preserve"> </w:t>
      </w:r>
      <w:r w:rsidRPr="00130CC6">
        <w:rPr>
          <w:sz w:val="26"/>
          <w:szCs w:val="26"/>
          <w:lang w:val="uk-UA"/>
        </w:rPr>
        <w:t>прозорість механізму виз</w:t>
      </w:r>
      <w:r w:rsidR="0075319F">
        <w:rPr>
          <w:sz w:val="26"/>
          <w:szCs w:val="26"/>
          <w:lang w:val="uk-UA"/>
        </w:rPr>
        <w:t>начення суб’єкта господарювання</w:t>
      </w:r>
      <w:r w:rsidR="0075319F" w:rsidRPr="0075319F">
        <w:rPr>
          <w:sz w:val="26"/>
          <w:szCs w:val="26"/>
          <w:lang w:val="uk-UA"/>
        </w:rPr>
        <w:t>, який здійснює збирання та перевезення побутових відходів</w:t>
      </w:r>
      <w:r w:rsidRPr="00130CC6">
        <w:rPr>
          <w:sz w:val="26"/>
          <w:szCs w:val="26"/>
          <w:lang w:val="uk-UA"/>
        </w:rPr>
        <w:t>, що утв</w:t>
      </w:r>
      <w:r w:rsidR="002F5F11">
        <w:rPr>
          <w:sz w:val="26"/>
          <w:szCs w:val="26"/>
          <w:lang w:val="uk-UA"/>
        </w:rPr>
        <w:t>орюються на території Сумської міської  територіальної громади</w:t>
      </w:r>
      <w:r w:rsidRPr="0075319F">
        <w:rPr>
          <w:sz w:val="26"/>
          <w:szCs w:val="26"/>
          <w:lang w:val="uk-UA"/>
        </w:rPr>
        <w:t>;</w:t>
      </w:r>
    </w:p>
    <w:p w:rsidR="005C4333" w:rsidRPr="00130CC6" w:rsidRDefault="004C45F7" w:rsidP="00653578">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130CC6">
        <w:rPr>
          <w:rFonts w:ascii="Times New Roman" w:hAnsi="Times New Roman" w:cs="Times New Roman"/>
          <w:color w:val="000000"/>
          <w:sz w:val="26"/>
          <w:szCs w:val="26"/>
        </w:rPr>
        <w:t>в) розвиток конкуренції, обмеження монополізму на ринку поводження з ТПВ;</w:t>
      </w:r>
      <w:r w:rsidR="005C4333" w:rsidRPr="00130CC6">
        <w:rPr>
          <w:rFonts w:ascii="Times New Roman" w:eastAsia="Times New Roman" w:hAnsi="Times New Roman" w:cs="Times New Roman"/>
          <w:sz w:val="26"/>
          <w:szCs w:val="26"/>
          <w:lang w:eastAsia="ru-RU"/>
        </w:rPr>
        <w:t xml:space="preserve"> </w:t>
      </w:r>
    </w:p>
    <w:p w:rsidR="005C4333" w:rsidRPr="00130CC6" w:rsidRDefault="004C45F7" w:rsidP="00653578">
      <w:pPr>
        <w:pStyle w:val="a4"/>
        <w:shd w:val="clear" w:color="auto" w:fill="FFFFFF"/>
        <w:spacing w:before="0" w:beforeAutospacing="0" w:after="0" w:afterAutospacing="0"/>
        <w:ind w:firstLine="708"/>
        <w:jc w:val="both"/>
        <w:rPr>
          <w:sz w:val="26"/>
          <w:szCs w:val="26"/>
          <w:lang w:val="uk-UA"/>
        </w:rPr>
      </w:pPr>
      <w:r w:rsidRPr="00130CC6">
        <w:rPr>
          <w:sz w:val="26"/>
          <w:szCs w:val="26"/>
          <w:lang w:val="uk-UA"/>
        </w:rPr>
        <w:t>г) покращення якості наданн</w:t>
      </w:r>
      <w:r w:rsidR="002F5F11">
        <w:rPr>
          <w:sz w:val="26"/>
          <w:szCs w:val="26"/>
          <w:lang w:val="uk-UA"/>
        </w:rPr>
        <w:t xml:space="preserve">я послуг </w:t>
      </w:r>
      <w:r w:rsidR="00327559" w:rsidRPr="002F06D5">
        <w:rPr>
          <w:sz w:val="26"/>
          <w:szCs w:val="26"/>
          <w:lang w:val="uk-UA"/>
        </w:rPr>
        <w:t>на здійснення операцій із збирання та перевезення побутових відходів</w:t>
      </w:r>
      <w:r w:rsidRPr="00130CC6">
        <w:rPr>
          <w:sz w:val="26"/>
          <w:szCs w:val="26"/>
          <w:lang w:val="uk-UA"/>
        </w:rPr>
        <w:t>, що утв</w:t>
      </w:r>
      <w:r w:rsidR="002F5F11">
        <w:rPr>
          <w:sz w:val="26"/>
          <w:szCs w:val="26"/>
          <w:lang w:val="uk-UA"/>
        </w:rPr>
        <w:t>орюються на території Сумської міської  територіальної громади</w:t>
      </w:r>
      <w:r w:rsidRPr="00130CC6">
        <w:rPr>
          <w:sz w:val="26"/>
          <w:szCs w:val="26"/>
          <w:lang w:val="uk-UA"/>
        </w:rPr>
        <w:t>.</w:t>
      </w:r>
    </w:p>
    <w:p w:rsidR="005C4333" w:rsidRPr="00130CC6" w:rsidRDefault="005C4333" w:rsidP="00653578">
      <w:pPr>
        <w:pStyle w:val="a4"/>
        <w:shd w:val="clear" w:color="auto" w:fill="FFFFFF"/>
        <w:spacing w:before="0" w:beforeAutospacing="0" w:after="0" w:afterAutospacing="0"/>
        <w:ind w:firstLine="708"/>
        <w:jc w:val="both"/>
        <w:rPr>
          <w:sz w:val="26"/>
          <w:szCs w:val="26"/>
          <w:lang w:val="uk-UA"/>
        </w:rPr>
      </w:pPr>
      <w:r w:rsidRPr="00130CC6">
        <w:rPr>
          <w:sz w:val="26"/>
          <w:szCs w:val="26"/>
          <w:lang w:val="uk-UA"/>
        </w:rPr>
        <w:t xml:space="preserve">д) створення відповідних умов для забезпечення споживачів якісними послугами </w:t>
      </w:r>
      <w:r w:rsidR="00327559" w:rsidRPr="002F06D5">
        <w:rPr>
          <w:sz w:val="26"/>
          <w:szCs w:val="26"/>
          <w:lang w:val="uk-UA"/>
        </w:rPr>
        <w:t>на здійснення операцій із збирання та перевезення побутових відходів</w:t>
      </w:r>
      <w:r w:rsidRPr="00130CC6">
        <w:rPr>
          <w:sz w:val="26"/>
          <w:szCs w:val="26"/>
          <w:lang w:val="uk-UA"/>
        </w:rPr>
        <w:t>, що утворюються на тери</w:t>
      </w:r>
      <w:r w:rsidR="002F5F11">
        <w:rPr>
          <w:sz w:val="26"/>
          <w:szCs w:val="26"/>
          <w:lang w:val="uk-UA"/>
        </w:rPr>
        <w:t>торії Сумської міської  територіальної громади.</w:t>
      </w:r>
    </w:p>
    <w:p w:rsidR="004C45F7" w:rsidRPr="00130CC6" w:rsidRDefault="005C4333" w:rsidP="00653578">
      <w:pPr>
        <w:pStyle w:val="a4"/>
        <w:shd w:val="clear" w:color="auto" w:fill="FFFFFF"/>
        <w:spacing w:before="0" w:beforeAutospacing="0" w:after="0" w:afterAutospacing="0"/>
        <w:ind w:firstLine="708"/>
        <w:jc w:val="both"/>
        <w:rPr>
          <w:sz w:val="26"/>
          <w:szCs w:val="26"/>
          <w:lang w:val="uk-UA"/>
        </w:rPr>
      </w:pPr>
      <w:r w:rsidRPr="00130CC6">
        <w:rPr>
          <w:sz w:val="26"/>
          <w:szCs w:val="26"/>
          <w:lang w:val="uk-UA"/>
        </w:rPr>
        <w:t xml:space="preserve">е) реалізація державної політики в сфері </w:t>
      </w:r>
      <w:r w:rsidR="00327559">
        <w:rPr>
          <w:sz w:val="26"/>
          <w:szCs w:val="26"/>
          <w:lang w:val="uk-UA"/>
        </w:rPr>
        <w:t>управління</w:t>
      </w:r>
      <w:r w:rsidRPr="00130CC6">
        <w:rPr>
          <w:sz w:val="26"/>
          <w:szCs w:val="26"/>
          <w:lang w:val="uk-UA"/>
        </w:rPr>
        <w:t xml:space="preserve"> відходами.</w:t>
      </w:r>
    </w:p>
    <w:p w:rsidR="00C066A1" w:rsidRDefault="00C066A1" w:rsidP="00C066A1">
      <w:pPr>
        <w:pStyle w:val="a4"/>
        <w:shd w:val="clear" w:color="auto" w:fill="FFFFFF"/>
        <w:spacing w:before="0" w:beforeAutospacing="0" w:after="0" w:afterAutospacing="0"/>
        <w:jc w:val="both"/>
        <w:rPr>
          <w:sz w:val="28"/>
          <w:szCs w:val="28"/>
          <w:lang w:val="uk-UA"/>
        </w:rPr>
      </w:pPr>
    </w:p>
    <w:p w:rsidR="00C066A1" w:rsidRPr="00130CC6" w:rsidRDefault="00C066A1" w:rsidP="00C066A1">
      <w:pPr>
        <w:pStyle w:val="a4"/>
        <w:shd w:val="clear" w:color="auto" w:fill="FFFFFF"/>
        <w:spacing w:before="0" w:beforeAutospacing="0" w:after="0" w:afterAutospacing="0"/>
        <w:jc w:val="center"/>
        <w:rPr>
          <w:b/>
          <w:sz w:val="26"/>
          <w:szCs w:val="26"/>
          <w:lang w:val="uk-UA"/>
        </w:rPr>
      </w:pPr>
      <w:r w:rsidRPr="00130CC6">
        <w:rPr>
          <w:b/>
          <w:sz w:val="26"/>
          <w:szCs w:val="26"/>
          <w:lang w:val="uk-UA"/>
        </w:rPr>
        <w:t>III. Визначення та оцінка альтернативних способів досягнення цілей</w:t>
      </w:r>
    </w:p>
    <w:p w:rsidR="00F76B42" w:rsidRPr="00130CC6" w:rsidRDefault="005072FB" w:rsidP="00C066A1">
      <w:pPr>
        <w:pStyle w:val="a5"/>
        <w:numPr>
          <w:ilvl w:val="0"/>
          <w:numId w:val="3"/>
        </w:numPr>
        <w:shd w:val="clear" w:color="auto" w:fill="FFFFFF"/>
        <w:spacing w:after="0" w:line="240" w:lineRule="auto"/>
        <w:ind w:right="448"/>
        <w:rPr>
          <w:rFonts w:ascii="Times New Roman" w:eastAsia="Times New Roman" w:hAnsi="Times New Roman" w:cs="Times New Roman"/>
          <w:bCs/>
          <w:color w:val="000000"/>
          <w:sz w:val="26"/>
          <w:szCs w:val="26"/>
          <w:lang w:eastAsia="ru-RU"/>
        </w:rPr>
      </w:pPr>
      <w:r w:rsidRPr="00130CC6">
        <w:rPr>
          <w:rFonts w:ascii="Times New Roman" w:eastAsia="Times New Roman" w:hAnsi="Times New Roman" w:cs="Times New Roman"/>
          <w:bCs/>
          <w:color w:val="000000"/>
          <w:sz w:val="26"/>
          <w:szCs w:val="26"/>
          <w:lang w:eastAsia="ru-RU"/>
        </w:rPr>
        <w:t>Визначення альтернативних способів</w:t>
      </w:r>
    </w:p>
    <w:p w:rsidR="00C066A1" w:rsidRPr="00C066A1" w:rsidRDefault="00C066A1" w:rsidP="00C066A1">
      <w:pPr>
        <w:shd w:val="clear" w:color="auto" w:fill="FFFFFF"/>
        <w:spacing w:after="0" w:line="240" w:lineRule="auto"/>
        <w:ind w:right="448"/>
        <w:rPr>
          <w:rFonts w:ascii="Times New Roman" w:eastAsia="Times New Roman" w:hAnsi="Times New Roman" w:cs="Times New Roman"/>
          <w:bCs/>
          <w:color w:val="000000"/>
          <w:sz w:val="10"/>
          <w:szCs w:val="1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8"/>
        <w:gridCol w:w="6607"/>
      </w:tblGrid>
      <w:tr w:rsidR="007C74E7" w:rsidRPr="007C74E7" w:rsidTr="005072FB">
        <w:trPr>
          <w:jc w:val="center"/>
        </w:trPr>
        <w:tc>
          <w:tcPr>
            <w:tcW w:w="1465" w:type="pct"/>
            <w:shd w:val="clear" w:color="auto" w:fill="auto"/>
            <w:hideMark/>
          </w:tcPr>
          <w:p w:rsidR="007C74E7" w:rsidRPr="00C066A1" w:rsidRDefault="007C74E7" w:rsidP="007C74E7">
            <w:pPr>
              <w:spacing w:before="150" w:after="150" w:line="240" w:lineRule="auto"/>
              <w:jc w:val="center"/>
              <w:rPr>
                <w:rFonts w:ascii="Times New Roman" w:eastAsia="Times New Roman" w:hAnsi="Times New Roman" w:cs="Times New Roman"/>
                <w:b/>
                <w:sz w:val="24"/>
                <w:szCs w:val="24"/>
                <w:lang w:eastAsia="ru-RU"/>
              </w:rPr>
            </w:pPr>
            <w:bookmarkStart w:id="7" w:name="n39"/>
            <w:bookmarkStart w:id="8" w:name="n40"/>
            <w:bookmarkEnd w:id="7"/>
            <w:bookmarkEnd w:id="8"/>
            <w:r w:rsidRPr="00C066A1">
              <w:rPr>
                <w:rFonts w:ascii="Times New Roman" w:eastAsia="Times New Roman" w:hAnsi="Times New Roman" w:cs="Times New Roman"/>
                <w:b/>
                <w:sz w:val="24"/>
                <w:szCs w:val="24"/>
                <w:lang w:eastAsia="ru-RU"/>
              </w:rPr>
              <w:t>Вид альтернативи</w:t>
            </w:r>
          </w:p>
        </w:tc>
        <w:tc>
          <w:tcPr>
            <w:tcW w:w="3535" w:type="pct"/>
            <w:shd w:val="clear" w:color="auto" w:fill="auto"/>
            <w:hideMark/>
          </w:tcPr>
          <w:p w:rsidR="007C74E7" w:rsidRPr="00C066A1" w:rsidRDefault="007C74E7" w:rsidP="007C74E7">
            <w:pPr>
              <w:spacing w:before="150" w:after="150" w:line="240" w:lineRule="auto"/>
              <w:jc w:val="center"/>
              <w:rPr>
                <w:rFonts w:ascii="Times New Roman" w:eastAsia="Times New Roman" w:hAnsi="Times New Roman" w:cs="Times New Roman"/>
                <w:b/>
                <w:sz w:val="24"/>
                <w:szCs w:val="24"/>
                <w:lang w:eastAsia="ru-RU"/>
              </w:rPr>
            </w:pPr>
            <w:r w:rsidRPr="00C066A1">
              <w:rPr>
                <w:rFonts w:ascii="Times New Roman" w:eastAsia="Times New Roman" w:hAnsi="Times New Roman" w:cs="Times New Roman"/>
                <w:b/>
                <w:sz w:val="24"/>
                <w:szCs w:val="24"/>
                <w:lang w:eastAsia="ru-RU"/>
              </w:rPr>
              <w:t>Опис альтернативи</w:t>
            </w:r>
          </w:p>
        </w:tc>
      </w:tr>
      <w:tr w:rsidR="007C74E7" w:rsidRPr="007C74E7" w:rsidTr="005072FB">
        <w:trPr>
          <w:jc w:val="center"/>
        </w:trPr>
        <w:tc>
          <w:tcPr>
            <w:tcW w:w="1465" w:type="pct"/>
            <w:shd w:val="clear" w:color="auto" w:fill="auto"/>
            <w:hideMark/>
          </w:tcPr>
          <w:p w:rsidR="007C74E7" w:rsidRPr="00C066A1" w:rsidRDefault="005072FB" w:rsidP="003926CC">
            <w:pPr>
              <w:spacing w:after="0" w:line="240" w:lineRule="auto"/>
              <w:rPr>
                <w:rFonts w:ascii="Times New Roman" w:eastAsia="Times New Roman" w:hAnsi="Times New Roman" w:cs="Times New Roman"/>
                <w:sz w:val="24"/>
                <w:szCs w:val="24"/>
                <w:lang w:eastAsia="ru-RU"/>
              </w:rPr>
            </w:pPr>
            <w:r w:rsidRPr="00C066A1">
              <w:rPr>
                <w:rFonts w:ascii="Times New Roman" w:eastAsia="Times New Roman" w:hAnsi="Times New Roman" w:cs="Times New Roman"/>
                <w:sz w:val="24"/>
                <w:szCs w:val="24"/>
                <w:lang w:eastAsia="ru-RU"/>
              </w:rPr>
              <w:t>Залишити ситуацію без змін</w:t>
            </w:r>
          </w:p>
        </w:tc>
        <w:tc>
          <w:tcPr>
            <w:tcW w:w="3535" w:type="pct"/>
            <w:shd w:val="clear" w:color="auto" w:fill="auto"/>
            <w:hideMark/>
          </w:tcPr>
          <w:p w:rsidR="007C74E7" w:rsidRPr="00C066A1" w:rsidRDefault="00946FF4" w:rsidP="00C066A1">
            <w:pPr>
              <w:spacing w:before="150" w:after="150" w:line="240" w:lineRule="auto"/>
              <w:ind w:left="76" w:right="117"/>
              <w:jc w:val="both"/>
              <w:rPr>
                <w:rFonts w:ascii="Times New Roman" w:eastAsia="Times New Roman" w:hAnsi="Times New Roman" w:cs="Times New Roman"/>
                <w:sz w:val="24"/>
                <w:szCs w:val="24"/>
                <w:lang w:eastAsia="ru-RU"/>
              </w:rPr>
            </w:pPr>
            <w:r w:rsidRPr="00327559">
              <w:rPr>
                <w:rFonts w:ascii="Times New Roman" w:eastAsia="Times New Roman" w:hAnsi="Times New Roman"/>
                <w:sz w:val="24"/>
                <w:szCs w:val="24"/>
                <w:lang w:eastAsia="ru-RU"/>
              </w:rPr>
              <w:t>З</w:t>
            </w:r>
            <w:r w:rsidR="002624DE" w:rsidRPr="00327559">
              <w:rPr>
                <w:rFonts w:ascii="Times New Roman" w:eastAsia="Times New Roman" w:hAnsi="Times New Roman"/>
                <w:sz w:val="24"/>
                <w:szCs w:val="24"/>
                <w:lang w:eastAsia="ru-RU"/>
              </w:rPr>
              <w:t xml:space="preserve">акінчення строку дії укладених договорів </w:t>
            </w:r>
            <w:r w:rsidR="002624DE" w:rsidRPr="00327559">
              <w:rPr>
                <w:rFonts w:ascii="Times New Roman" w:eastAsia="Times New Roman" w:hAnsi="Times New Roman" w:cs="Times New Roman"/>
                <w:color w:val="000000"/>
                <w:sz w:val="24"/>
                <w:szCs w:val="24"/>
                <w:lang w:eastAsia="ru-RU"/>
              </w:rPr>
              <w:t xml:space="preserve">на виконання  </w:t>
            </w:r>
            <w:r w:rsidR="00327559" w:rsidRPr="00327559">
              <w:rPr>
                <w:rFonts w:ascii="Times New Roman" w:eastAsia="Times New Roman" w:hAnsi="Times New Roman" w:cs="Times New Roman"/>
                <w:color w:val="000000"/>
                <w:sz w:val="24"/>
                <w:szCs w:val="24"/>
                <w:lang w:eastAsia="ru-RU"/>
              </w:rPr>
              <w:t>рішення Сумської міської ради від 26.02.2020 року № 6601-МР «Про проведення конкурсу з визначення суб’єктів господарювання – виконавців комунальної послуги з вивезення побутових відходів, що утворюються на території Сумської міської об’єднаної територіальної громади</w:t>
            </w:r>
            <w:r w:rsidR="00327559" w:rsidRPr="0075319F">
              <w:rPr>
                <w:rFonts w:ascii="Times New Roman" w:eastAsia="Times New Roman" w:hAnsi="Times New Roman" w:cs="Times New Roman"/>
                <w:color w:val="000000"/>
                <w:sz w:val="26"/>
                <w:szCs w:val="26"/>
                <w:lang w:eastAsia="ru-RU"/>
              </w:rPr>
              <w:t>»</w:t>
            </w:r>
          </w:p>
        </w:tc>
      </w:tr>
      <w:tr w:rsidR="007C74E7" w:rsidRPr="007C74E7" w:rsidTr="005072FB">
        <w:trPr>
          <w:jc w:val="center"/>
        </w:trPr>
        <w:tc>
          <w:tcPr>
            <w:tcW w:w="1465" w:type="pct"/>
            <w:shd w:val="clear" w:color="auto" w:fill="auto"/>
            <w:hideMark/>
          </w:tcPr>
          <w:p w:rsidR="007C74E7" w:rsidRPr="00C066A1" w:rsidRDefault="005072FB" w:rsidP="003926CC">
            <w:pPr>
              <w:spacing w:after="0" w:line="240" w:lineRule="auto"/>
              <w:rPr>
                <w:rFonts w:ascii="Times New Roman" w:eastAsia="Times New Roman" w:hAnsi="Times New Roman" w:cs="Times New Roman"/>
                <w:sz w:val="24"/>
                <w:szCs w:val="24"/>
                <w:lang w:eastAsia="ru-RU"/>
              </w:rPr>
            </w:pPr>
            <w:r w:rsidRPr="00C066A1">
              <w:rPr>
                <w:rFonts w:ascii="Times New Roman" w:eastAsia="Times New Roman" w:hAnsi="Times New Roman" w:cs="Times New Roman"/>
                <w:sz w:val="24"/>
                <w:szCs w:val="24"/>
                <w:lang w:eastAsia="ru-RU"/>
              </w:rPr>
              <w:t>Прийняття даного регуляторного акта</w:t>
            </w:r>
          </w:p>
        </w:tc>
        <w:tc>
          <w:tcPr>
            <w:tcW w:w="3535" w:type="pct"/>
            <w:shd w:val="clear" w:color="auto" w:fill="auto"/>
            <w:hideMark/>
          </w:tcPr>
          <w:p w:rsidR="007C74E7" w:rsidRPr="00C066A1" w:rsidRDefault="008D6A88" w:rsidP="00327559">
            <w:pPr>
              <w:spacing w:after="0"/>
              <w:jc w:val="both"/>
              <w:rPr>
                <w:rFonts w:ascii="Times New Roman" w:eastAsia="Times New Roman" w:hAnsi="Times New Roman" w:cs="Times New Roman"/>
                <w:sz w:val="24"/>
                <w:szCs w:val="24"/>
                <w:lang w:eastAsia="ru-RU"/>
              </w:rPr>
            </w:pPr>
            <w:r w:rsidRPr="00327559">
              <w:rPr>
                <w:rFonts w:ascii="Times New Roman" w:eastAsia="Times New Roman" w:hAnsi="Times New Roman" w:cs="Times New Roman"/>
                <w:sz w:val="24"/>
                <w:szCs w:val="24"/>
                <w:lang w:eastAsia="ru-RU"/>
              </w:rPr>
              <w:t>Затвердження нових умов</w:t>
            </w:r>
            <w:r w:rsidR="00327559" w:rsidRPr="00327559">
              <w:rPr>
                <w:rFonts w:ascii="Times New Roman" w:eastAsia="Times New Roman" w:hAnsi="Times New Roman" w:cs="Times New Roman"/>
                <w:sz w:val="24"/>
                <w:szCs w:val="24"/>
                <w:lang w:eastAsia="ru-RU"/>
              </w:rPr>
              <w:t xml:space="preserve"> та проведення </w:t>
            </w:r>
            <w:r w:rsidRPr="00327559">
              <w:rPr>
                <w:rFonts w:ascii="Times New Roman" w:eastAsia="Times New Roman" w:hAnsi="Times New Roman" w:cs="Times New Roman"/>
                <w:sz w:val="24"/>
                <w:szCs w:val="24"/>
                <w:lang w:eastAsia="ru-RU"/>
              </w:rPr>
              <w:t xml:space="preserve"> </w:t>
            </w:r>
            <w:r w:rsidR="00327559" w:rsidRPr="00327559">
              <w:rPr>
                <w:rFonts w:ascii="Times New Roman" w:hAnsi="Times New Roman" w:cs="Times New Roman"/>
                <w:sz w:val="24"/>
                <w:szCs w:val="24"/>
              </w:rPr>
              <w:t>конкурсу на здійснення операцій із збирання та перевезення побутових відходів на території Сумської міської територіальної громади</w:t>
            </w:r>
            <w:r w:rsidR="00327559">
              <w:rPr>
                <w:rFonts w:ascii="Times New Roman" w:hAnsi="Times New Roman" w:cs="Times New Roman"/>
                <w:sz w:val="24"/>
                <w:szCs w:val="24"/>
              </w:rPr>
              <w:t>.</w:t>
            </w:r>
          </w:p>
        </w:tc>
      </w:tr>
    </w:tbl>
    <w:p w:rsidR="008E55F9" w:rsidRPr="008E55F9" w:rsidRDefault="008E55F9" w:rsidP="00D05C6F">
      <w:pPr>
        <w:shd w:val="clear" w:color="auto" w:fill="FFFFFF"/>
        <w:spacing w:after="0" w:line="240" w:lineRule="auto"/>
        <w:ind w:firstLine="450"/>
        <w:jc w:val="both"/>
        <w:rPr>
          <w:rFonts w:ascii="Times New Roman" w:eastAsia="Times New Roman" w:hAnsi="Times New Roman" w:cs="Times New Roman"/>
          <w:color w:val="000000"/>
          <w:sz w:val="16"/>
          <w:szCs w:val="16"/>
          <w:lang w:eastAsia="ru-RU"/>
        </w:rPr>
      </w:pPr>
      <w:bookmarkStart w:id="9" w:name="n41"/>
      <w:bookmarkStart w:id="10" w:name="n160"/>
      <w:bookmarkStart w:id="11" w:name="n51"/>
      <w:bookmarkEnd w:id="9"/>
      <w:bookmarkEnd w:id="10"/>
      <w:bookmarkEnd w:id="11"/>
    </w:p>
    <w:p w:rsidR="007C74E7" w:rsidRPr="00A85B58" w:rsidRDefault="007C74E7" w:rsidP="00D05C6F">
      <w:pPr>
        <w:pStyle w:val="a5"/>
        <w:numPr>
          <w:ilvl w:val="0"/>
          <w:numId w:val="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A85B58">
        <w:rPr>
          <w:rFonts w:ascii="Times New Roman" w:eastAsia="Times New Roman" w:hAnsi="Times New Roman" w:cs="Times New Roman"/>
          <w:color w:val="000000"/>
          <w:sz w:val="26"/>
          <w:szCs w:val="26"/>
          <w:lang w:eastAsia="ru-RU"/>
        </w:rPr>
        <w:t>Оцінка вибраних альтернативних способів досягнення цілей</w:t>
      </w:r>
    </w:p>
    <w:p w:rsidR="00A85B58" w:rsidRPr="00A85B58" w:rsidRDefault="00A85B58" w:rsidP="00A85B58">
      <w:pPr>
        <w:shd w:val="clear" w:color="auto" w:fill="FFFFFF"/>
        <w:spacing w:after="0" w:line="240" w:lineRule="auto"/>
        <w:jc w:val="both"/>
        <w:rPr>
          <w:rFonts w:ascii="Times New Roman" w:eastAsia="Times New Roman" w:hAnsi="Times New Roman" w:cs="Times New Roman"/>
          <w:color w:val="000000"/>
          <w:sz w:val="10"/>
          <w:szCs w:val="10"/>
          <w:lang w:eastAsia="ru-RU"/>
        </w:rPr>
      </w:pPr>
    </w:p>
    <w:tbl>
      <w:tblPr>
        <w:tblStyle w:val="a6"/>
        <w:tblW w:w="0" w:type="auto"/>
        <w:tblLook w:val="04A0" w:firstRow="1" w:lastRow="0" w:firstColumn="1" w:lastColumn="0" w:noHBand="0" w:noVBand="1"/>
      </w:tblPr>
      <w:tblGrid>
        <w:gridCol w:w="3115"/>
        <w:gridCol w:w="3115"/>
        <w:gridCol w:w="3115"/>
      </w:tblGrid>
      <w:tr w:rsidR="00C066A1" w:rsidTr="00B91D67">
        <w:tc>
          <w:tcPr>
            <w:tcW w:w="9345" w:type="dxa"/>
            <w:gridSpan w:val="3"/>
          </w:tcPr>
          <w:p w:rsidR="00C066A1" w:rsidRPr="002F5F11" w:rsidRDefault="00C066A1" w:rsidP="00C066A1">
            <w:pPr>
              <w:jc w:val="center"/>
              <w:rPr>
                <w:rFonts w:ascii="Times New Roman" w:eastAsia="Times New Roman" w:hAnsi="Times New Roman" w:cs="Times New Roman"/>
                <w:b/>
                <w:sz w:val="24"/>
                <w:szCs w:val="24"/>
                <w:lang w:eastAsia="ru-RU"/>
              </w:rPr>
            </w:pPr>
            <w:bookmarkStart w:id="12" w:name="n52"/>
            <w:bookmarkStart w:id="13" w:name="n53"/>
            <w:bookmarkStart w:id="14" w:name="n54"/>
            <w:bookmarkStart w:id="15" w:name="n55"/>
            <w:bookmarkStart w:id="16" w:name="n64"/>
            <w:bookmarkEnd w:id="12"/>
            <w:bookmarkEnd w:id="13"/>
            <w:bookmarkEnd w:id="14"/>
            <w:bookmarkEnd w:id="15"/>
            <w:bookmarkEnd w:id="16"/>
            <w:r w:rsidRPr="003926CC">
              <w:rPr>
                <w:rFonts w:ascii="Times New Roman" w:eastAsia="Times New Roman" w:hAnsi="Times New Roman" w:cs="Times New Roman"/>
                <w:b/>
                <w:color w:val="000000"/>
                <w:sz w:val="24"/>
                <w:szCs w:val="24"/>
                <w:lang w:eastAsia="ru-RU"/>
              </w:rPr>
              <w:t xml:space="preserve">Оцінка впливу на сферу </w:t>
            </w:r>
            <w:r w:rsidRPr="002F5F11">
              <w:rPr>
                <w:rFonts w:ascii="Times New Roman" w:eastAsia="Times New Roman" w:hAnsi="Times New Roman" w:cs="Times New Roman"/>
                <w:b/>
                <w:sz w:val="24"/>
                <w:szCs w:val="24"/>
                <w:lang w:eastAsia="ru-RU"/>
              </w:rPr>
              <w:t xml:space="preserve">інтересів </w:t>
            </w:r>
            <w:r w:rsidR="00ED7A8A" w:rsidRPr="002F5F11">
              <w:rPr>
                <w:rFonts w:ascii="Times New Roman" w:eastAsia="Times New Roman" w:hAnsi="Times New Roman" w:cs="Times New Roman"/>
                <w:b/>
                <w:sz w:val="24"/>
                <w:szCs w:val="24"/>
                <w:lang w:eastAsia="ru-RU"/>
              </w:rPr>
              <w:t>органів місцевого самоврядування</w:t>
            </w:r>
          </w:p>
          <w:p w:rsidR="003926CC" w:rsidRPr="003926CC" w:rsidRDefault="003926CC" w:rsidP="00C066A1">
            <w:pPr>
              <w:jc w:val="center"/>
              <w:rPr>
                <w:rFonts w:ascii="Times New Roman" w:eastAsia="Times New Roman" w:hAnsi="Times New Roman" w:cs="Times New Roman"/>
                <w:color w:val="000000"/>
                <w:sz w:val="10"/>
                <w:szCs w:val="10"/>
                <w:lang w:eastAsia="ru-RU"/>
              </w:rPr>
            </w:pPr>
          </w:p>
        </w:tc>
      </w:tr>
      <w:tr w:rsidR="00C066A1" w:rsidTr="00C066A1">
        <w:tc>
          <w:tcPr>
            <w:tcW w:w="3115" w:type="dxa"/>
          </w:tcPr>
          <w:p w:rsidR="00C066A1" w:rsidRPr="00C066A1" w:rsidRDefault="00C066A1" w:rsidP="00C066A1">
            <w:pPr>
              <w:jc w:val="center"/>
              <w:rPr>
                <w:rFonts w:ascii="Times New Roman" w:hAnsi="Times New Roman" w:cs="Times New Roman"/>
                <w:b/>
                <w:sz w:val="24"/>
                <w:szCs w:val="24"/>
              </w:rPr>
            </w:pPr>
            <w:r w:rsidRPr="00C066A1">
              <w:rPr>
                <w:rFonts w:ascii="Times New Roman" w:hAnsi="Times New Roman" w:cs="Times New Roman"/>
                <w:b/>
                <w:sz w:val="24"/>
                <w:szCs w:val="24"/>
              </w:rPr>
              <w:t>Вид альтернативи</w:t>
            </w:r>
          </w:p>
        </w:tc>
        <w:tc>
          <w:tcPr>
            <w:tcW w:w="3115" w:type="dxa"/>
          </w:tcPr>
          <w:p w:rsidR="00C066A1" w:rsidRPr="00C066A1" w:rsidRDefault="00C066A1" w:rsidP="00C066A1">
            <w:pPr>
              <w:jc w:val="center"/>
              <w:rPr>
                <w:rFonts w:ascii="Times New Roman" w:hAnsi="Times New Roman" w:cs="Times New Roman"/>
                <w:b/>
                <w:sz w:val="24"/>
                <w:szCs w:val="24"/>
              </w:rPr>
            </w:pPr>
            <w:r w:rsidRPr="00C066A1">
              <w:rPr>
                <w:rFonts w:ascii="Times New Roman" w:hAnsi="Times New Roman" w:cs="Times New Roman"/>
                <w:b/>
                <w:sz w:val="24"/>
                <w:szCs w:val="24"/>
              </w:rPr>
              <w:t>Вигоди</w:t>
            </w:r>
          </w:p>
        </w:tc>
        <w:tc>
          <w:tcPr>
            <w:tcW w:w="3115" w:type="dxa"/>
          </w:tcPr>
          <w:p w:rsidR="00C066A1" w:rsidRPr="00C066A1" w:rsidRDefault="00C066A1" w:rsidP="00C066A1">
            <w:pPr>
              <w:jc w:val="center"/>
              <w:rPr>
                <w:rFonts w:ascii="Times New Roman" w:hAnsi="Times New Roman" w:cs="Times New Roman"/>
                <w:b/>
                <w:sz w:val="24"/>
                <w:szCs w:val="24"/>
              </w:rPr>
            </w:pPr>
            <w:r w:rsidRPr="00C066A1">
              <w:rPr>
                <w:rFonts w:ascii="Times New Roman" w:hAnsi="Times New Roman" w:cs="Times New Roman"/>
                <w:b/>
                <w:sz w:val="24"/>
                <w:szCs w:val="24"/>
              </w:rPr>
              <w:t>Витрати</w:t>
            </w:r>
          </w:p>
        </w:tc>
      </w:tr>
      <w:tr w:rsidR="00F0074C" w:rsidTr="00B91D67">
        <w:tc>
          <w:tcPr>
            <w:tcW w:w="3115" w:type="dxa"/>
          </w:tcPr>
          <w:p w:rsidR="00F0074C" w:rsidRPr="003926CC" w:rsidRDefault="00F0074C" w:rsidP="00F0074C">
            <w:pPr>
              <w:rPr>
                <w:rFonts w:ascii="Times New Roman" w:hAnsi="Times New Roman" w:cs="Times New Roman"/>
                <w:sz w:val="24"/>
                <w:szCs w:val="24"/>
              </w:rPr>
            </w:pPr>
            <w:r w:rsidRPr="003926CC">
              <w:rPr>
                <w:rFonts w:ascii="Times New Roman" w:hAnsi="Times New Roman" w:cs="Times New Roman"/>
                <w:sz w:val="24"/>
                <w:szCs w:val="24"/>
              </w:rPr>
              <w:t>Залишити ситуацію без змін</w:t>
            </w:r>
          </w:p>
        </w:tc>
        <w:tc>
          <w:tcPr>
            <w:tcW w:w="3115" w:type="dxa"/>
            <w:shd w:val="clear" w:color="auto" w:fill="auto"/>
          </w:tcPr>
          <w:p w:rsidR="00F0074C" w:rsidRDefault="00F0074C" w:rsidP="00F0074C">
            <w:pPr>
              <w:jc w:val="both"/>
              <w:rPr>
                <w:rFonts w:ascii="Times New Roman" w:eastAsia="Times New Roman" w:hAnsi="Times New Roman"/>
                <w:sz w:val="24"/>
                <w:szCs w:val="24"/>
                <w:lang w:eastAsia="ru-RU"/>
              </w:rPr>
            </w:pPr>
            <w:r w:rsidRPr="00C44FD8">
              <w:rPr>
                <w:rFonts w:ascii="Times New Roman" w:eastAsia="Times New Roman" w:hAnsi="Times New Roman" w:cs="Times New Roman"/>
                <w:sz w:val="24"/>
                <w:szCs w:val="24"/>
                <w:lang w:eastAsia="ru-RU"/>
              </w:rPr>
              <w:t xml:space="preserve">Відсутність правового врегулювання </w:t>
            </w:r>
            <w:r>
              <w:rPr>
                <w:rFonts w:ascii="Times New Roman" w:eastAsia="Times New Roman" w:hAnsi="Times New Roman" w:cs="Times New Roman"/>
                <w:sz w:val="24"/>
                <w:szCs w:val="24"/>
                <w:lang w:eastAsia="ru-RU"/>
              </w:rPr>
              <w:t>питання</w:t>
            </w:r>
            <w:r w:rsidRPr="00C44FD8">
              <w:rPr>
                <w:rFonts w:ascii="Times New Roman" w:eastAsia="Times New Roman" w:hAnsi="Times New Roman" w:cs="Times New Roman"/>
                <w:sz w:val="24"/>
                <w:szCs w:val="24"/>
                <w:lang w:eastAsia="ru-RU"/>
              </w:rPr>
              <w:t xml:space="preserve"> щодо </w:t>
            </w:r>
            <w:r w:rsidRPr="00C44FD8">
              <w:rPr>
                <w:rFonts w:ascii="Times New Roman" w:eastAsia="Times New Roman" w:hAnsi="Times New Roman"/>
                <w:sz w:val="24"/>
                <w:szCs w:val="24"/>
                <w:lang w:eastAsia="ru-RU"/>
              </w:rPr>
              <w:t>вивезення побутових відходів</w:t>
            </w:r>
          </w:p>
          <w:p w:rsidR="00F0074C" w:rsidRPr="00C44FD8" w:rsidRDefault="00F0074C" w:rsidP="00F0074C">
            <w:pPr>
              <w:jc w:val="both"/>
              <w:rPr>
                <w:rFonts w:ascii="Times New Roman" w:eastAsia="Times New Roman" w:hAnsi="Times New Roman" w:cs="Times New Roman"/>
                <w:sz w:val="24"/>
                <w:szCs w:val="24"/>
                <w:lang w:eastAsia="ru-RU"/>
              </w:rPr>
            </w:pPr>
          </w:p>
        </w:tc>
        <w:tc>
          <w:tcPr>
            <w:tcW w:w="3115" w:type="dxa"/>
            <w:shd w:val="clear" w:color="auto" w:fill="auto"/>
          </w:tcPr>
          <w:p w:rsidR="00F0074C" w:rsidRPr="00C44FD8" w:rsidRDefault="00F0074C" w:rsidP="00F0074C">
            <w:pPr>
              <w:jc w:val="both"/>
              <w:rPr>
                <w:rFonts w:ascii="Times New Roman" w:eastAsia="Times New Roman" w:hAnsi="Times New Roman" w:cs="Times New Roman"/>
                <w:sz w:val="24"/>
                <w:szCs w:val="24"/>
                <w:lang w:eastAsia="ru-RU"/>
              </w:rPr>
            </w:pPr>
            <w:r w:rsidRPr="00C44FD8">
              <w:rPr>
                <w:rFonts w:ascii="Times New Roman" w:eastAsia="Times New Roman" w:hAnsi="Times New Roman" w:cs="Times New Roman"/>
                <w:sz w:val="24"/>
                <w:szCs w:val="24"/>
                <w:lang w:eastAsia="ru-RU"/>
              </w:rPr>
              <w:t>Погіршення санітарно-епідеміологічного стану міста</w:t>
            </w:r>
          </w:p>
        </w:tc>
      </w:tr>
      <w:tr w:rsidR="00F0074C" w:rsidTr="00B91D67">
        <w:tc>
          <w:tcPr>
            <w:tcW w:w="3115" w:type="dxa"/>
          </w:tcPr>
          <w:p w:rsidR="00F0074C" w:rsidRPr="003926CC" w:rsidRDefault="00F0074C" w:rsidP="00F0074C">
            <w:pPr>
              <w:rPr>
                <w:rFonts w:ascii="Times New Roman" w:hAnsi="Times New Roman" w:cs="Times New Roman"/>
                <w:sz w:val="24"/>
                <w:szCs w:val="24"/>
              </w:rPr>
            </w:pPr>
            <w:r w:rsidRPr="003926CC">
              <w:rPr>
                <w:rFonts w:ascii="Times New Roman" w:hAnsi="Times New Roman" w:cs="Times New Roman"/>
                <w:sz w:val="24"/>
                <w:szCs w:val="24"/>
              </w:rPr>
              <w:t>Прийняття даного регуляторного акту</w:t>
            </w:r>
          </w:p>
        </w:tc>
        <w:tc>
          <w:tcPr>
            <w:tcW w:w="3115" w:type="dxa"/>
            <w:shd w:val="clear" w:color="auto" w:fill="auto"/>
          </w:tcPr>
          <w:p w:rsidR="00F0074C" w:rsidRPr="00750812" w:rsidRDefault="00F0074C" w:rsidP="00F0074C">
            <w:pPr>
              <w:jc w:val="both"/>
              <w:rPr>
                <w:rFonts w:ascii="Times New Roman" w:eastAsia="Times New Roman" w:hAnsi="Times New Roman" w:cs="Times New Roman"/>
                <w:color w:val="000000"/>
                <w:sz w:val="24"/>
                <w:szCs w:val="24"/>
                <w:lang w:eastAsia="ru-RU"/>
              </w:rPr>
            </w:pPr>
            <w:r w:rsidRPr="00750812">
              <w:rPr>
                <w:rFonts w:ascii="Times New Roman" w:eastAsia="Times New Roman" w:hAnsi="Times New Roman" w:cs="Times New Roman"/>
                <w:sz w:val="24"/>
                <w:szCs w:val="24"/>
                <w:lang w:eastAsia="ru-RU"/>
              </w:rPr>
              <w:t xml:space="preserve">Досягає мети регулювання та відповідає нормам діючого законодавства, </w:t>
            </w:r>
            <w:r w:rsidRPr="00750812">
              <w:rPr>
                <w:rFonts w:ascii="Times New Roman" w:eastAsia="Times New Roman" w:hAnsi="Times New Roman" w:cs="Times New Roman"/>
                <w:sz w:val="24"/>
                <w:szCs w:val="24"/>
                <w:lang w:eastAsia="ru-RU"/>
              </w:rPr>
              <w:lastRenderedPageBreak/>
              <w:t>поліпшення санітарно-епідеміологічного стану міста, урегулювання інтересів між суб’єктами господарювання, органом місцевого самоврядування та споживачами послуг;</w:t>
            </w:r>
            <w:r w:rsidRPr="00750812">
              <w:rPr>
                <w:rFonts w:ascii="Times New Roman" w:eastAsia="Times New Roman" w:hAnsi="Times New Roman" w:cs="Times New Roman"/>
                <w:color w:val="000000"/>
                <w:sz w:val="24"/>
                <w:szCs w:val="24"/>
                <w:lang w:eastAsia="ru-RU"/>
              </w:rPr>
              <w:t xml:space="preserve"> </w:t>
            </w:r>
          </w:p>
          <w:p w:rsidR="00F0074C" w:rsidRPr="00750812" w:rsidRDefault="00F0074C" w:rsidP="00F0074C">
            <w:pPr>
              <w:jc w:val="both"/>
              <w:rPr>
                <w:rFonts w:ascii="Times New Roman" w:eastAsia="Times New Roman" w:hAnsi="Times New Roman" w:cs="Times New Roman"/>
                <w:sz w:val="24"/>
                <w:szCs w:val="24"/>
                <w:lang w:eastAsia="ru-RU"/>
              </w:rPr>
            </w:pPr>
            <w:r w:rsidRPr="00750812">
              <w:rPr>
                <w:rFonts w:ascii="Times New Roman" w:eastAsia="Times New Roman" w:hAnsi="Times New Roman" w:cs="Times New Roman"/>
                <w:color w:val="000000"/>
                <w:sz w:val="24"/>
                <w:szCs w:val="24"/>
                <w:lang w:eastAsia="ru-RU"/>
              </w:rPr>
              <w:t xml:space="preserve">зміни надходжень до бюджету, </w:t>
            </w:r>
            <w:r w:rsidRPr="00750812">
              <w:rPr>
                <w:rFonts w:ascii="Times New Roman" w:eastAsia="Times New Roman" w:hAnsi="Times New Roman" w:cs="Times New Roman"/>
                <w:sz w:val="24"/>
                <w:szCs w:val="24"/>
                <w:lang w:eastAsia="ru-RU"/>
              </w:rPr>
              <w:t xml:space="preserve">визначення виконавця послуг </w:t>
            </w:r>
          </w:p>
        </w:tc>
        <w:tc>
          <w:tcPr>
            <w:tcW w:w="3115" w:type="dxa"/>
            <w:shd w:val="clear" w:color="auto" w:fill="auto"/>
          </w:tcPr>
          <w:p w:rsidR="00F0074C" w:rsidRPr="00750812" w:rsidRDefault="00F0074C" w:rsidP="00F0074C">
            <w:pPr>
              <w:tabs>
                <w:tab w:val="center" w:pos="4153"/>
                <w:tab w:val="right" w:pos="8306"/>
              </w:tabs>
              <w:jc w:val="both"/>
              <w:rPr>
                <w:rFonts w:ascii="Times New Roman" w:eastAsia="Times New Roman" w:hAnsi="Times New Roman" w:cs="Times New Roman"/>
                <w:sz w:val="24"/>
                <w:szCs w:val="24"/>
                <w:lang w:eastAsia="ru-RU"/>
              </w:rPr>
            </w:pPr>
            <w:r w:rsidRPr="00750812">
              <w:rPr>
                <w:rFonts w:ascii="Times New Roman" w:eastAsia="Times New Roman" w:hAnsi="Times New Roman" w:cs="Times New Roman"/>
                <w:sz w:val="24"/>
                <w:szCs w:val="24"/>
                <w:lang w:eastAsia="ru-RU"/>
              </w:rPr>
              <w:lastRenderedPageBreak/>
              <w:t xml:space="preserve">витрати, робочого часу конкурсної комісії, пов’язані із опрацюванням </w:t>
            </w:r>
            <w:r w:rsidRPr="00750812">
              <w:rPr>
                <w:rFonts w:ascii="Times New Roman" w:eastAsia="Times New Roman" w:hAnsi="Times New Roman" w:cs="Times New Roman"/>
                <w:sz w:val="24"/>
                <w:szCs w:val="24"/>
                <w:lang w:eastAsia="ru-RU"/>
              </w:rPr>
              <w:lastRenderedPageBreak/>
              <w:t>поданих претендентами документів;</w:t>
            </w:r>
          </w:p>
          <w:p w:rsidR="00F0074C" w:rsidRPr="00750812" w:rsidRDefault="00F0074C" w:rsidP="00F0074C">
            <w:pPr>
              <w:tabs>
                <w:tab w:val="center" w:pos="4153"/>
                <w:tab w:val="right" w:pos="8306"/>
              </w:tabs>
              <w:jc w:val="both"/>
              <w:rPr>
                <w:rFonts w:ascii="Times New Roman" w:eastAsia="Times New Roman" w:hAnsi="Times New Roman" w:cs="Times New Roman"/>
                <w:sz w:val="24"/>
                <w:szCs w:val="24"/>
                <w:lang w:eastAsia="ru-RU"/>
              </w:rPr>
            </w:pPr>
          </w:p>
          <w:p w:rsidR="00F0074C" w:rsidRPr="00750812" w:rsidRDefault="00F0074C" w:rsidP="00F0074C">
            <w:pPr>
              <w:tabs>
                <w:tab w:val="center" w:pos="4153"/>
                <w:tab w:val="right" w:pos="8306"/>
              </w:tabs>
              <w:jc w:val="both"/>
              <w:rPr>
                <w:rFonts w:ascii="Times New Roman" w:eastAsia="Times New Roman" w:hAnsi="Times New Roman" w:cs="Times New Roman"/>
                <w:sz w:val="24"/>
                <w:szCs w:val="24"/>
                <w:lang w:eastAsia="ru-RU"/>
              </w:rPr>
            </w:pPr>
          </w:p>
        </w:tc>
      </w:tr>
    </w:tbl>
    <w:p w:rsidR="00C066A1" w:rsidRDefault="00C066A1" w:rsidP="0091438B">
      <w:pPr>
        <w:shd w:val="clear" w:color="auto" w:fill="FFFFFF"/>
        <w:spacing w:after="0" w:line="240" w:lineRule="auto"/>
        <w:ind w:firstLine="448"/>
        <w:jc w:val="both"/>
        <w:rPr>
          <w:rFonts w:ascii="Times New Roman" w:eastAsia="Times New Roman" w:hAnsi="Times New Roman" w:cs="Times New Roman"/>
          <w:color w:val="000000"/>
          <w:sz w:val="24"/>
          <w:szCs w:val="24"/>
          <w:lang w:eastAsia="ru-RU"/>
        </w:rPr>
      </w:pPr>
    </w:p>
    <w:tbl>
      <w:tblPr>
        <w:tblStyle w:val="a6"/>
        <w:tblW w:w="0" w:type="auto"/>
        <w:tblLook w:val="04A0" w:firstRow="1" w:lastRow="0" w:firstColumn="1" w:lastColumn="0" w:noHBand="0" w:noVBand="1"/>
      </w:tblPr>
      <w:tblGrid>
        <w:gridCol w:w="3115"/>
        <w:gridCol w:w="3115"/>
        <w:gridCol w:w="3115"/>
      </w:tblGrid>
      <w:tr w:rsidR="00ED7A8A" w:rsidTr="00B91D67">
        <w:tc>
          <w:tcPr>
            <w:tcW w:w="9345" w:type="dxa"/>
            <w:gridSpan w:val="3"/>
          </w:tcPr>
          <w:p w:rsidR="00ED7A8A" w:rsidRPr="002F5F11" w:rsidRDefault="00ED7A8A" w:rsidP="00B91D67">
            <w:pPr>
              <w:jc w:val="center"/>
              <w:rPr>
                <w:rFonts w:ascii="Times New Roman" w:eastAsia="Times New Roman" w:hAnsi="Times New Roman" w:cs="Times New Roman"/>
                <w:b/>
                <w:sz w:val="24"/>
                <w:szCs w:val="24"/>
                <w:lang w:eastAsia="ru-RU"/>
              </w:rPr>
            </w:pPr>
            <w:r w:rsidRPr="003926CC">
              <w:rPr>
                <w:rFonts w:ascii="Times New Roman" w:eastAsia="Times New Roman" w:hAnsi="Times New Roman" w:cs="Times New Roman"/>
                <w:b/>
                <w:color w:val="000000"/>
                <w:sz w:val="24"/>
                <w:szCs w:val="24"/>
                <w:lang w:eastAsia="ru-RU"/>
              </w:rPr>
              <w:t xml:space="preserve">Оцінка впливу на сферу </w:t>
            </w:r>
            <w:r w:rsidRPr="002F5F11">
              <w:rPr>
                <w:rFonts w:ascii="Times New Roman" w:eastAsia="Times New Roman" w:hAnsi="Times New Roman" w:cs="Times New Roman"/>
                <w:b/>
                <w:sz w:val="24"/>
                <w:szCs w:val="24"/>
                <w:lang w:eastAsia="ru-RU"/>
              </w:rPr>
              <w:t xml:space="preserve">інтересів </w:t>
            </w:r>
            <w:r w:rsidR="00327559">
              <w:rPr>
                <w:rFonts w:ascii="Times New Roman" w:eastAsia="Times New Roman" w:hAnsi="Times New Roman" w:cs="Times New Roman"/>
                <w:b/>
                <w:sz w:val="24"/>
                <w:szCs w:val="24"/>
                <w:lang w:eastAsia="ru-RU"/>
              </w:rPr>
              <w:t>Сумської міської</w:t>
            </w:r>
            <w:r w:rsidRPr="002F5F11">
              <w:rPr>
                <w:rFonts w:ascii="Times New Roman" w:eastAsia="Times New Roman" w:hAnsi="Times New Roman" w:cs="Times New Roman"/>
                <w:b/>
                <w:sz w:val="24"/>
                <w:szCs w:val="24"/>
                <w:lang w:eastAsia="ru-RU"/>
              </w:rPr>
              <w:t xml:space="preserve"> територіальної громади</w:t>
            </w:r>
          </w:p>
          <w:p w:rsidR="00ED7A8A" w:rsidRPr="003926CC" w:rsidRDefault="00ED7A8A" w:rsidP="00B91D67">
            <w:pPr>
              <w:jc w:val="center"/>
              <w:rPr>
                <w:rFonts w:ascii="Times New Roman" w:eastAsia="Times New Roman" w:hAnsi="Times New Roman" w:cs="Times New Roman"/>
                <w:color w:val="000000"/>
                <w:sz w:val="10"/>
                <w:szCs w:val="10"/>
                <w:lang w:eastAsia="ru-RU"/>
              </w:rPr>
            </w:pPr>
          </w:p>
        </w:tc>
      </w:tr>
      <w:tr w:rsidR="00ED7A8A" w:rsidTr="00B91D67">
        <w:tc>
          <w:tcPr>
            <w:tcW w:w="3115" w:type="dxa"/>
          </w:tcPr>
          <w:p w:rsidR="00ED7A8A" w:rsidRPr="00C066A1" w:rsidRDefault="00ED7A8A" w:rsidP="00B91D67">
            <w:pPr>
              <w:jc w:val="center"/>
              <w:rPr>
                <w:rFonts w:ascii="Times New Roman" w:hAnsi="Times New Roman" w:cs="Times New Roman"/>
                <w:b/>
                <w:sz w:val="24"/>
                <w:szCs w:val="24"/>
              </w:rPr>
            </w:pPr>
            <w:r w:rsidRPr="00C066A1">
              <w:rPr>
                <w:rFonts w:ascii="Times New Roman" w:hAnsi="Times New Roman" w:cs="Times New Roman"/>
                <w:b/>
                <w:sz w:val="24"/>
                <w:szCs w:val="24"/>
              </w:rPr>
              <w:t>Вид альтернативи</w:t>
            </w:r>
          </w:p>
        </w:tc>
        <w:tc>
          <w:tcPr>
            <w:tcW w:w="3115" w:type="dxa"/>
          </w:tcPr>
          <w:p w:rsidR="00ED7A8A" w:rsidRPr="00C066A1" w:rsidRDefault="00ED7A8A" w:rsidP="00B91D67">
            <w:pPr>
              <w:jc w:val="center"/>
              <w:rPr>
                <w:rFonts w:ascii="Times New Roman" w:hAnsi="Times New Roman" w:cs="Times New Roman"/>
                <w:b/>
                <w:sz w:val="24"/>
                <w:szCs w:val="24"/>
              </w:rPr>
            </w:pPr>
            <w:r w:rsidRPr="00C066A1">
              <w:rPr>
                <w:rFonts w:ascii="Times New Roman" w:hAnsi="Times New Roman" w:cs="Times New Roman"/>
                <w:b/>
                <w:sz w:val="24"/>
                <w:szCs w:val="24"/>
              </w:rPr>
              <w:t>Вигоди</w:t>
            </w:r>
          </w:p>
        </w:tc>
        <w:tc>
          <w:tcPr>
            <w:tcW w:w="3115" w:type="dxa"/>
          </w:tcPr>
          <w:p w:rsidR="00ED7A8A" w:rsidRPr="00C066A1" w:rsidRDefault="00ED7A8A" w:rsidP="00B91D67">
            <w:pPr>
              <w:jc w:val="center"/>
              <w:rPr>
                <w:rFonts w:ascii="Times New Roman" w:hAnsi="Times New Roman" w:cs="Times New Roman"/>
                <w:b/>
                <w:sz w:val="24"/>
                <w:szCs w:val="24"/>
              </w:rPr>
            </w:pPr>
            <w:r w:rsidRPr="00C066A1">
              <w:rPr>
                <w:rFonts w:ascii="Times New Roman" w:hAnsi="Times New Roman" w:cs="Times New Roman"/>
                <w:b/>
                <w:sz w:val="24"/>
                <w:szCs w:val="24"/>
              </w:rPr>
              <w:t>Витрати</w:t>
            </w:r>
          </w:p>
        </w:tc>
      </w:tr>
      <w:tr w:rsidR="00752C2B" w:rsidTr="00B91D67">
        <w:tc>
          <w:tcPr>
            <w:tcW w:w="3115" w:type="dxa"/>
          </w:tcPr>
          <w:p w:rsidR="00752C2B" w:rsidRPr="003926CC" w:rsidRDefault="00752C2B" w:rsidP="00752C2B">
            <w:pPr>
              <w:rPr>
                <w:rFonts w:ascii="Times New Roman" w:hAnsi="Times New Roman" w:cs="Times New Roman"/>
                <w:sz w:val="24"/>
                <w:szCs w:val="24"/>
              </w:rPr>
            </w:pPr>
            <w:r w:rsidRPr="003926CC">
              <w:rPr>
                <w:rFonts w:ascii="Times New Roman" w:hAnsi="Times New Roman" w:cs="Times New Roman"/>
                <w:sz w:val="24"/>
                <w:szCs w:val="24"/>
              </w:rPr>
              <w:t>Залишити ситуацію без змін</w:t>
            </w:r>
          </w:p>
        </w:tc>
        <w:tc>
          <w:tcPr>
            <w:tcW w:w="3115" w:type="dxa"/>
            <w:shd w:val="clear" w:color="auto" w:fill="auto"/>
          </w:tcPr>
          <w:p w:rsidR="00752C2B" w:rsidRPr="007C74E7" w:rsidRDefault="00752C2B" w:rsidP="00752C2B">
            <w:pPr>
              <w:rPr>
                <w:rFonts w:ascii="Times New Roman" w:eastAsia="Times New Roman" w:hAnsi="Times New Roman" w:cs="Times New Roman"/>
                <w:sz w:val="24"/>
                <w:szCs w:val="24"/>
                <w:lang w:eastAsia="ru-RU"/>
              </w:rPr>
            </w:pPr>
            <w:r w:rsidRPr="008E0A5C">
              <w:rPr>
                <w:rFonts w:ascii="Times New Roman" w:eastAsia="Times New Roman" w:hAnsi="Times New Roman" w:cs="Times New Roman"/>
                <w:sz w:val="24"/>
                <w:szCs w:val="24"/>
                <w:lang w:eastAsia="ru-RU"/>
              </w:rPr>
              <w:t>Часткове вивезення побутових відходів</w:t>
            </w:r>
            <w:r>
              <w:rPr>
                <w:rFonts w:ascii="Times New Roman" w:eastAsia="Times New Roman" w:hAnsi="Times New Roman" w:cs="Times New Roman"/>
                <w:sz w:val="24"/>
                <w:szCs w:val="24"/>
                <w:lang w:eastAsia="ru-RU"/>
              </w:rPr>
              <w:t xml:space="preserve"> </w:t>
            </w:r>
          </w:p>
        </w:tc>
        <w:tc>
          <w:tcPr>
            <w:tcW w:w="3115" w:type="dxa"/>
            <w:shd w:val="clear" w:color="auto" w:fill="auto"/>
          </w:tcPr>
          <w:p w:rsidR="00752C2B" w:rsidRDefault="00752C2B" w:rsidP="00752C2B">
            <w:pPr>
              <w:jc w:val="both"/>
              <w:rPr>
                <w:rFonts w:ascii="Times New Roman" w:eastAsia="Times New Roman" w:hAnsi="Times New Roman" w:cs="Times New Roman"/>
                <w:sz w:val="24"/>
                <w:szCs w:val="24"/>
                <w:lang w:eastAsia="ru-RU"/>
              </w:rPr>
            </w:pPr>
            <w:r w:rsidRPr="008E0A5C">
              <w:rPr>
                <w:rFonts w:ascii="Times New Roman" w:eastAsia="Times New Roman" w:hAnsi="Times New Roman" w:cs="Times New Roman"/>
                <w:color w:val="000000"/>
                <w:sz w:val="24"/>
                <w:szCs w:val="24"/>
                <w:lang w:eastAsia="ru-RU"/>
              </w:rPr>
              <w:t xml:space="preserve">вплив на екологію, </w:t>
            </w:r>
            <w:r w:rsidRPr="008E0A5C">
              <w:rPr>
                <w:rFonts w:ascii="Times New Roman" w:eastAsia="Times New Roman" w:hAnsi="Times New Roman" w:cs="Times New Roman"/>
                <w:sz w:val="24"/>
                <w:szCs w:val="24"/>
                <w:lang w:eastAsia="ru-RU"/>
              </w:rPr>
              <w:t>погіршення санітарно-епідеміологічного стану міста</w:t>
            </w:r>
            <w:r>
              <w:rPr>
                <w:rFonts w:ascii="Times New Roman" w:eastAsia="Times New Roman" w:hAnsi="Times New Roman" w:cs="Times New Roman"/>
                <w:sz w:val="24"/>
                <w:szCs w:val="24"/>
                <w:lang w:eastAsia="ru-RU"/>
              </w:rPr>
              <w:t xml:space="preserve">, </w:t>
            </w:r>
            <w:r w:rsidRPr="008A67E8">
              <w:rPr>
                <w:rFonts w:ascii="Times New Roman" w:eastAsia="Times New Roman" w:hAnsi="Times New Roman" w:cs="Times New Roman"/>
                <w:sz w:val="24"/>
                <w:szCs w:val="24"/>
                <w:lang w:eastAsia="ru-RU"/>
              </w:rPr>
              <w:t xml:space="preserve">мешканці міста будуть позбавлені можливості отримувати якісні послуги у сфері поводження з ТПВ, Сумською міською радою будуть порушені вимоги Закону України «Про житлово-комунальні послуги», Закону України «Про </w:t>
            </w:r>
            <w:r w:rsidR="00327559">
              <w:rPr>
                <w:rFonts w:ascii="Times New Roman" w:eastAsia="Times New Roman" w:hAnsi="Times New Roman" w:cs="Times New Roman"/>
                <w:sz w:val="24"/>
                <w:szCs w:val="24"/>
                <w:lang w:eastAsia="ru-RU"/>
              </w:rPr>
              <w:t>управління відходами</w:t>
            </w:r>
            <w:r w:rsidRPr="008A67E8">
              <w:rPr>
                <w:rFonts w:ascii="Times New Roman" w:eastAsia="Times New Roman" w:hAnsi="Times New Roman" w:cs="Times New Roman"/>
                <w:sz w:val="24"/>
                <w:szCs w:val="24"/>
                <w:lang w:eastAsia="ru-RU"/>
              </w:rPr>
              <w:t>»</w:t>
            </w:r>
          </w:p>
          <w:p w:rsidR="00752C2B" w:rsidRPr="008E0A5C" w:rsidRDefault="00752C2B" w:rsidP="00752C2B">
            <w:pPr>
              <w:jc w:val="both"/>
              <w:rPr>
                <w:rFonts w:ascii="Times New Roman" w:eastAsia="Times New Roman" w:hAnsi="Times New Roman" w:cs="Times New Roman"/>
                <w:sz w:val="24"/>
                <w:szCs w:val="24"/>
                <w:lang w:eastAsia="ru-RU"/>
              </w:rPr>
            </w:pPr>
          </w:p>
        </w:tc>
      </w:tr>
      <w:tr w:rsidR="00752C2B" w:rsidTr="00B91D67">
        <w:tc>
          <w:tcPr>
            <w:tcW w:w="3115" w:type="dxa"/>
          </w:tcPr>
          <w:p w:rsidR="00752C2B" w:rsidRPr="003926CC" w:rsidRDefault="00752C2B" w:rsidP="00752C2B">
            <w:pPr>
              <w:rPr>
                <w:rFonts w:ascii="Times New Roman" w:hAnsi="Times New Roman" w:cs="Times New Roman"/>
                <w:sz w:val="24"/>
                <w:szCs w:val="24"/>
              </w:rPr>
            </w:pPr>
            <w:r w:rsidRPr="003926CC">
              <w:rPr>
                <w:rFonts w:ascii="Times New Roman" w:hAnsi="Times New Roman" w:cs="Times New Roman"/>
                <w:sz w:val="24"/>
                <w:szCs w:val="24"/>
              </w:rPr>
              <w:t>Прийняття даного регуляторного акту</w:t>
            </w:r>
          </w:p>
        </w:tc>
        <w:tc>
          <w:tcPr>
            <w:tcW w:w="3115" w:type="dxa"/>
            <w:shd w:val="clear" w:color="auto" w:fill="auto"/>
          </w:tcPr>
          <w:p w:rsidR="00752C2B" w:rsidRPr="007C74E7" w:rsidRDefault="00752C2B" w:rsidP="00752C2B">
            <w:pPr>
              <w:rPr>
                <w:rFonts w:ascii="Times New Roman" w:eastAsia="Times New Roman" w:hAnsi="Times New Roman" w:cs="Times New Roman"/>
                <w:sz w:val="24"/>
                <w:szCs w:val="24"/>
                <w:lang w:eastAsia="ru-RU"/>
              </w:rPr>
            </w:pPr>
            <w:r w:rsidRPr="000F75B6">
              <w:rPr>
                <w:rFonts w:ascii="Times New Roman" w:eastAsia="Times New Roman" w:hAnsi="Times New Roman" w:cs="Times New Roman"/>
                <w:sz w:val="24"/>
                <w:szCs w:val="24"/>
                <w:lang w:eastAsia="ru-RU"/>
              </w:rPr>
              <w:t>Повністю вивезені побутові відходи</w:t>
            </w:r>
          </w:p>
        </w:tc>
        <w:tc>
          <w:tcPr>
            <w:tcW w:w="3115" w:type="dxa"/>
            <w:shd w:val="clear" w:color="auto" w:fill="auto"/>
          </w:tcPr>
          <w:p w:rsidR="00752C2B" w:rsidRPr="007C74E7" w:rsidRDefault="00752C2B" w:rsidP="00752C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0F75B6">
              <w:rPr>
                <w:rFonts w:ascii="Times New Roman" w:eastAsia="Times New Roman" w:hAnsi="Times New Roman" w:cs="Times New Roman"/>
                <w:sz w:val="24"/>
                <w:szCs w:val="24"/>
                <w:lang w:eastAsia="ru-RU"/>
              </w:rPr>
              <w:t xml:space="preserve">езначне збільшення витрат на оплату </w:t>
            </w:r>
            <w:proofErr w:type="spellStart"/>
            <w:r w:rsidRPr="000F75B6">
              <w:rPr>
                <w:rFonts w:ascii="Times New Roman" w:eastAsia="Times New Roman" w:hAnsi="Times New Roman" w:cs="Times New Roman"/>
                <w:sz w:val="24"/>
                <w:szCs w:val="24"/>
                <w:lang w:eastAsia="ru-RU"/>
              </w:rPr>
              <w:t>послуг</w:t>
            </w:r>
            <w:r w:rsidR="00327559">
              <w:rPr>
                <w:rFonts w:ascii="Times New Roman" w:eastAsia="Times New Roman" w:hAnsi="Times New Roman" w:cs="Times New Roman"/>
                <w:sz w:val="24"/>
                <w:szCs w:val="24"/>
                <w:lang w:eastAsia="ru-RU"/>
              </w:rPr>
              <w:t>і</w:t>
            </w:r>
            <w:proofErr w:type="spellEnd"/>
            <w:r w:rsidRPr="000F75B6">
              <w:rPr>
                <w:rFonts w:ascii="Times New Roman" w:eastAsia="Times New Roman" w:hAnsi="Times New Roman" w:cs="Times New Roman"/>
                <w:sz w:val="24"/>
                <w:szCs w:val="24"/>
                <w:lang w:eastAsia="ru-RU"/>
              </w:rPr>
              <w:t xml:space="preserve"> з </w:t>
            </w:r>
            <w:r w:rsidR="00327559" w:rsidRPr="00327559">
              <w:rPr>
                <w:rFonts w:ascii="Times New Roman" w:hAnsi="Times New Roman" w:cs="Times New Roman"/>
                <w:sz w:val="24"/>
                <w:szCs w:val="24"/>
              </w:rPr>
              <w:t>збирання та перевезення побутових відходів</w:t>
            </w:r>
          </w:p>
        </w:tc>
      </w:tr>
    </w:tbl>
    <w:p w:rsidR="00ED7A8A" w:rsidRDefault="00ED7A8A" w:rsidP="0091438B">
      <w:pPr>
        <w:shd w:val="clear" w:color="auto" w:fill="FFFFFF"/>
        <w:spacing w:after="0" w:line="240" w:lineRule="auto"/>
        <w:ind w:firstLine="448"/>
        <w:jc w:val="both"/>
        <w:rPr>
          <w:rFonts w:ascii="Times New Roman" w:eastAsia="Times New Roman" w:hAnsi="Times New Roman" w:cs="Times New Roman"/>
          <w:color w:val="000000"/>
          <w:sz w:val="24"/>
          <w:szCs w:val="24"/>
          <w:lang w:eastAsia="ru-RU"/>
        </w:rPr>
      </w:pPr>
    </w:p>
    <w:tbl>
      <w:tblPr>
        <w:tblStyle w:val="a6"/>
        <w:tblW w:w="0" w:type="auto"/>
        <w:tblLook w:val="04A0" w:firstRow="1" w:lastRow="0" w:firstColumn="1" w:lastColumn="0" w:noHBand="0" w:noVBand="1"/>
      </w:tblPr>
      <w:tblGrid>
        <w:gridCol w:w="3115"/>
        <w:gridCol w:w="3115"/>
        <w:gridCol w:w="3115"/>
      </w:tblGrid>
      <w:tr w:rsidR="00ED7A8A" w:rsidTr="00B91D67">
        <w:tc>
          <w:tcPr>
            <w:tcW w:w="9345" w:type="dxa"/>
            <w:gridSpan w:val="3"/>
          </w:tcPr>
          <w:p w:rsidR="00ED7A8A" w:rsidRPr="00ED7A8A" w:rsidRDefault="00ED7A8A" w:rsidP="00ED7A8A">
            <w:pPr>
              <w:jc w:val="center"/>
              <w:rPr>
                <w:rFonts w:ascii="Times New Roman" w:eastAsia="Times New Roman" w:hAnsi="Times New Roman" w:cs="Times New Roman"/>
                <w:b/>
                <w:color w:val="000000"/>
                <w:sz w:val="24"/>
                <w:szCs w:val="24"/>
                <w:lang w:eastAsia="ru-RU"/>
              </w:rPr>
            </w:pPr>
            <w:r w:rsidRPr="00ED7A8A">
              <w:rPr>
                <w:rFonts w:ascii="Times New Roman" w:eastAsia="Times New Roman" w:hAnsi="Times New Roman" w:cs="Times New Roman"/>
                <w:b/>
                <w:color w:val="000000"/>
                <w:sz w:val="24"/>
                <w:szCs w:val="24"/>
                <w:lang w:eastAsia="ru-RU"/>
              </w:rPr>
              <w:t>Оцінка впливу на сферу інтересів суб’єктів господарювання</w:t>
            </w:r>
          </w:p>
          <w:p w:rsidR="00ED7A8A" w:rsidRPr="003926CC" w:rsidRDefault="00ED7A8A" w:rsidP="00ED7A8A">
            <w:pPr>
              <w:jc w:val="center"/>
              <w:rPr>
                <w:rFonts w:ascii="Times New Roman" w:eastAsia="Times New Roman" w:hAnsi="Times New Roman" w:cs="Times New Roman"/>
                <w:color w:val="000000"/>
                <w:sz w:val="10"/>
                <w:szCs w:val="10"/>
                <w:lang w:eastAsia="ru-RU"/>
              </w:rPr>
            </w:pPr>
          </w:p>
        </w:tc>
      </w:tr>
      <w:tr w:rsidR="00ED7A8A" w:rsidTr="00B91D67">
        <w:tc>
          <w:tcPr>
            <w:tcW w:w="3115" w:type="dxa"/>
          </w:tcPr>
          <w:p w:rsidR="00ED7A8A" w:rsidRPr="00C066A1" w:rsidRDefault="00ED7A8A" w:rsidP="00B91D67">
            <w:pPr>
              <w:jc w:val="center"/>
              <w:rPr>
                <w:rFonts w:ascii="Times New Roman" w:hAnsi="Times New Roman" w:cs="Times New Roman"/>
                <w:b/>
                <w:sz w:val="24"/>
                <w:szCs w:val="24"/>
              </w:rPr>
            </w:pPr>
            <w:r w:rsidRPr="00C066A1">
              <w:rPr>
                <w:rFonts w:ascii="Times New Roman" w:hAnsi="Times New Roman" w:cs="Times New Roman"/>
                <w:b/>
                <w:sz w:val="24"/>
                <w:szCs w:val="24"/>
              </w:rPr>
              <w:t>Вид альтернативи</w:t>
            </w:r>
          </w:p>
        </w:tc>
        <w:tc>
          <w:tcPr>
            <w:tcW w:w="3115" w:type="dxa"/>
          </w:tcPr>
          <w:p w:rsidR="00ED7A8A" w:rsidRPr="00C066A1" w:rsidRDefault="00ED7A8A" w:rsidP="00B91D67">
            <w:pPr>
              <w:jc w:val="center"/>
              <w:rPr>
                <w:rFonts w:ascii="Times New Roman" w:hAnsi="Times New Roman" w:cs="Times New Roman"/>
                <w:b/>
                <w:sz w:val="24"/>
                <w:szCs w:val="24"/>
              </w:rPr>
            </w:pPr>
            <w:r w:rsidRPr="00C066A1">
              <w:rPr>
                <w:rFonts w:ascii="Times New Roman" w:hAnsi="Times New Roman" w:cs="Times New Roman"/>
                <w:b/>
                <w:sz w:val="24"/>
                <w:szCs w:val="24"/>
              </w:rPr>
              <w:t>Вигоди</w:t>
            </w:r>
          </w:p>
        </w:tc>
        <w:tc>
          <w:tcPr>
            <w:tcW w:w="3115" w:type="dxa"/>
          </w:tcPr>
          <w:p w:rsidR="00ED7A8A" w:rsidRPr="00C066A1" w:rsidRDefault="00ED7A8A" w:rsidP="00B91D67">
            <w:pPr>
              <w:jc w:val="center"/>
              <w:rPr>
                <w:rFonts w:ascii="Times New Roman" w:hAnsi="Times New Roman" w:cs="Times New Roman"/>
                <w:b/>
                <w:sz w:val="24"/>
                <w:szCs w:val="24"/>
              </w:rPr>
            </w:pPr>
            <w:r w:rsidRPr="00C066A1">
              <w:rPr>
                <w:rFonts w:ascii="Times New Roman" w:hAnsi="Times New Roman" w:cs="Times New Roman"/>
                <w:b/>
                <w:sz w:val="24"/>
                <w:szCs w:val="24"/>
              </w:rPr>
              <w:t>Витрати</w:t>
            </w:r>
          </w:p>
        </w:tc>
      </w:tr>
      <w:tr w:rsidR="00A53A66" w:rsidTr="00B91D67">
        <w:tc>
          <w:tcPr>
            <w:tcW w:w="3115" w:type="dxa"/>
          </w:tcPr>
          <w:p w:rsidR="00A53A66" w:rsidRDefault="00A53A66" w:rsidP="00A53A66">
            <w:pPr>
              <w:rPr>
                <w:rFonts w:ascii="Times New Roman" w:hAnsi="Times New Roman" w:cs="Times New Roman"/>
                <w:sz w:val="24"/>
                <w:szCs w:val="24"/>
              </w:rPr>
            </w:pPr>
            <w:r w:rsidRPr="003926CC">
              <w:rPr>
                <w:rFonts w:ascii="Times New Roman" w:hAnsi="Times New Roman" w:cs="Times New Roman"/>
                <w:sz w:val="24"/>
                <w:szCs w:val="24"/>
              </w:rPr>
              <w:t>Залишити ситуацію без змін</w:t>
            </w:r>
          </w:p>
          <w:p w:rsidR="00A22112" w:rsidRPr="003926CC" w:rsidRDefault="00A22112" w:rsidP="00A53A66">
            <w:pPr>
              <w:rPr>
                <w:rFonts w:ascii="Times New Roman" w:hAnsi="Times New Roman" w:cs="Times New Roman"/>
                <w:sz w:val="24"/>
                <w:szCs w:val="24"/>
              </w:rPr>
            </w:pPr>
          </w:p>
        </w:tc>
        <w:tc>
          <w:tcPr>
            <w:tcW w:w="3115" w:type="dxa"/>
            <w:shd w:val="clear" w:color="auto" w:fill="auto"/>
          </w:tcPr>
          <w:p w:rsidR="00A53A66" w:rsidRPr="007C74E7" w:rsidRDefault="00A53A66" w:rsidP="00A53A6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115" w:type="dxa"/>
            <w:shd w:val="clear" w:color="auto" w:fill="auto"/>
          </w:tcPr>
          <w:p w:rsidR="00A53A66" w:rsidRPr="007C74E7" w:rsidRDefault="00A53A66" w:rsidP="00A53A66">
            <w:pPr>
              <w:jc w:val="both"/>
              <w:rPr>
                <w:rFonts w:ascii="Times New Roman" w:eastAsia="Times New Roman" w:hAnsi="Times New Roman" w:cs="Times New Roman"/>
                <w:sz w:val="24"/>
                <w:szCs w:val="24"/>
                <w:lang w:eastAsia="ru-RU"/>
              </w:rPr>
            </w:pPr>
            <w:r w:rsidRPr="00066552">
              <w:rPr>
                <w:rFonts w:ascii="Times New Roman" w:eastAsia="Times New Roman" w:hAnsi="Times New Roman" w:cs="Times New Roman"/>
                <w:sz w:val="24"/>
                <w:szCs w:val="24"/>
                <w:lang w:eastAsia="ru-RU"/>
              </w:rPr>
              <w:t>накопичення відходів</w:t>
            </w:r>
          </w:p>
        </w:tc>
      </w:tr>
      <w:tr w:rsidR="00A53A66" w:rsidTr="00327559">
        <w:trPr>
          <w:trHeight w:val="3603"/>
        </w:trPr>
        <w:tc>
          <w:tcPr>
            <w:tcW w:w="3115" w:type="dxa"/>
          </w:tcPr>
          <w:p w:rsidR="00A53A66" w:rsidRPr="003926CC" w:rsidRDefault="00A53A66" w:rsidP="00A53A66">
            <w:pPr>
              <w:rPr>
                <w:rFonts w:ascii="Times New Roman" w:hAnsi="Times New Roman" w:cs="Times New Roman"/>
                <w:sz w:val="24"/>
                <w:szCs w:val="24"/>
              </w:rPr>
            </w:pPr>
            <w:r w:rsidRPr="003926CC">
              <w:rPr>
                <w:rFonts w:ascii="Times New Roman" w:hAnsi="Times New Roman" w:cs="Times New Roman"/>
                <w:sz w:val="24"/>
                <w:szCs w:val="24"/>
              </w:rPr>
              <w:lastRenderedPageBreak/>
              <w:t>Прийняття даного регуляторного акту</w:t>
            </w:r>
          </w:p>
        </w:tc>
        <w:tc>
          <w:tcPr>
            <w:tcW w:w="3115" w:type="dxa"/>
            <w:shd w:val="clear" w:color="auto" w:fill="auto"/>
          </w:tcPr>
          <w:p w:rsidR="00A53A66" w:rsidRPr="007C74E7" w:rsidRDefault="00A53A66" w:rsidP="00A53A66">
            <w:pPr>
              <w:jc w:val="both"/>
              <w:rPr>
                <w:rFonts w:ascii="Times New Roman" w:eastAsia="Times New Roman" w:hAnsi="Times New Roman" w:cs="Times New Roman"/>
                <w:sz w:val="24"/>
                <w:szCs w:val="24"/>
                <w:lang w:eastAsia="ru-RU"/>
              </w:rPr>
            </w:pPr>
            <w:r w:rsidRPr="00066552">
              <w:rPr>
                <w:rFonts w:ascii="Times New Roman" w:eastAsia="Times New Roman" w:hAnsi="Times New Roman" w:cs="Times New Roman"/>
                <w:sz w:val="24"/>
                <w:szCs w:val="24"/>
                <w:lang w:eastAsia="ru-RU"/>
              </w:rPr>
              <w:t xml:space="preserve">Встановлення єдиних підходів </w:t>
            </w:r>
            <w:r>
              <w:rPr>
                <w:rFonts w:ascii="Times New Roman" w:eastAsia="Times New Roman" w:hAnsi="Times New Roman" w:cs="Times New Roman"/>
                <w:sz w:val="24"/>
                <w:szCs w:val="24"/>
                <w:lang w:eastAsia="ru-RU"/>
              </w:rPr>
              <w:t xml:space="preserve">до організації та проведенню конкурсу </w:t>
            </w:r>
            <w:r w:rsidR="00327559" w:rsidRPr="00327559">
              <w:rPr>
                <w:rFonts w:ascii="Times New Roman" w:hAnsi="Times New Roman" w:cs="Times New Roman"/>
                <w:sz w:val="24"/>
                <w:szCs w:val="24"/>
              </w:rPr>
              <w:t>на здійснення операцій із збирання та перевезення побутових відходів на території Сумської міської територіальної громади</w:t>
            </w:r>
            <w:r w:rsidRPr="00066552">
              <w:rPr>
                <w:rFonts w:ascii="Times New Roman" w:eastAsia="Times New Roman" w:hAnsi="Times New Roman" w:cs="Times New Roman"/>
                <w:sz w:val="24"/>
                <w:szCs w:val="24"/>
                <w:lang w:eastAsia="ru-RU"/>
              </w:rPr>
              <w:t>. Поліпшення санітарно-епідеміологічного стану міста. Пов</w:t>
            </w:r>
            <w:r>
              <w:rPr>
                <w:rFonts w:ascii="Times New Roman" w:eastAsia="Times New Roman" w:hAnsi="Times New Roman" w:cs="Times New Roman"/>
                <w:sz w:val="24"/>
                <w:szCs w:val="24"/>
                <w:lang w:eastAsia="ru-RU"/>
              </w:rPr>
              <w:t>ністю вивезені побутові відходи</w:t>
            </w:r>
          </w:p>
        </w:tc>
        <w:tc>
          <w:tcPr>
            <w:tcW w:w="3115" w:type="dxa"/>
            <w:shd w:val="clear" w:color="auto" w:fill="auto"/>
          </w:tcPr>
          <w:p w:rsidR="00A53A66" w:rsidRPr="007C74E7" w:rsidRDefault="00A53A66" w:rsidP="00A53A6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Немає </w:t>
            </w:r>
          </w:p>
        </w:tc>
      </w:tr>
    </w:tbl>
    <w:p w:rsidR="00C066A1" w:rsidRDefault="00C066A1" w:rsidP="00CD5FFE">
      <w:pPr>
        <w:shd w:val="clear" w:color="auto" w:fill="FFFFFF"/>
        <w:spacing w:after="0" w:line="240" w:lineRule="auto"/>
        <w:ind w:firstLine="448"/>
        <w:jc w:val="both"/>
        <w:rPr>
          <w:rFonts w:ascii="Times New Roman" w:eastAsia="Times New Roman" w:hAnsi="Times New Roman" w:cs="Times New Roman"/>
          <w:color w:val="000000"/>
          <w:sz w:val="24"/>
          <w:szCs w:val="24"/>
          <w:lang w:eastAsia="ru-RU"/>
        </w:rPr>
      </w:pPr>
    </w:p>
    <w:p w:rsidR="00327559" w:rsidRDefault="00327559" w:rsidP="00CD5FFE">
      <w:pPr>
        <w:shd w:val="clear" w:color="auto" w:fill="FFFFFF"/>
        <w:spacing w:after="0" w:line="240" w:lineRule="auto"/>
        <w:ind w:firstLine="448"/>
        <w:jc w:val="both"/>
        <w:rPr>
          <w:rFonts w:ascii="Times New Roman" w:eastAsia="Times New Roman" w:hAnsi="Times New Roman" w:cs="Times New Roman"/>
          <w:color w:val="000000"/>
          <w:sz w:val="24"/>
          <w:szCs w:val="24"/>
          <w:lang w:eastAsia="ru-RU"/>
        </w:rPr>
      </w:pPr>
    </w:p>
    <w:p w:rsidR="00327559" w:rsidRDefault="00327559" w:rsidP="00CD5FFE">
      <w:pPr>
        <w:shd w:val="clear" w:color="auto" w:fill="FFFFFF"/>
        <w:spacing w:after="0" w:line="240" w:lineRule="auto"/>
        <w:ind w:firstLine="448"/>
        <w:jc w:val="both"/>
        <w:rPr>
          <w:rFonts w:ascii="Times New Roman" w:eastAsia="Times New Roman" w:hAnsi="Times New Roman" w:cs="Times New Roman"/>
          <w:color w:val="000000"/>
          <w:sz w:val="24"/>
          <w:szCs w:val="24"/>
          <w:lang w:eastAsia="ru-RU"/>
        </w:rPr>
      </w:pPr>
    </w:p>
    <w:p w:rsidR="00327559" w:rsidRDefault="00327559" w:rsidP="00CD5FFE">
      <w:pPr>
        <w:shd w:val="clear" w:color="auto" w:fill="FFFFFF"/>
        <w:spacing w:after="0" w:line="240" w:lineRule="auto"/>
        <w:ind w:firstLine="448"/>
        <w:jc w:val="both"/>
        <w:rPr>
          <w:rFonts w:ascii="Times New Roman" w:eastAsia="Times New Roman" w:hAnsi="Times New Roman" w:cs="Times New Roman"/>
          <w:color w:val="000000"/>
          <w:sz w:val="24"/>
          <w:szCs w:val="24"/>
          <w:lang w:eastAsia="ru-RU"/>
        </w:rPr>
      </w:pPr>
    </w:p>
    <w:tbl>
      <w:tblPr>
        <w:tblW w:w="9361" w:type="dxa"/>
        <w:tblInd w:w="-10" w:type="dxa"/>
        <w:tblLayout w:type="fixed"/>
        <w:tblLook w:val="0000" w:firstRow="0" w:lastRow="0" w:firstColumn="0" w:lastColumn="0" w:noHBand="0" w:noVBand="0"/>
      </w:tblPr>
      <w:tblGrid>
        <w:gridCol w:w="3804"/>
        <w:gridCol w:w="1134"/>
        <w:gridCol w:w="1163"/>
        <w:gridCol w:w="1134"/>
        <w:gridCol w:w="1134"/>
        <w:gridCol w:w="992"/>
      </w:tblGrid>
      <w:tr w:rsidR="004B0672" w:rsidRPr="004B0672" w:rsidTr="004B0672">
        <w:tc>
          <w:tcPr>
            <w:tcW w:w="3804"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b/>
                <w:lang w:val="ru-RU" w:eastAsia="zh-CN"/>
              </w:rPr>
            </w:pPr>
            <w:r w:rsidRPr="004B0672">
              <w:rPr>
                <w:rFonts w:ascii="Times New Roman" w:eastAsia="Times New Roman" w:hAnsi="Times New Roman" w:cs="Times New Roman"/>
                <w:b/>
                <w:lang w:eastAsia="zh-CN"/>
              </w:rPr>
              <w:t>Показник</w:t>
            </w:r>
          </w:p>
        </w:tc>
        <w:tc>
          <w:tcPr>
            <w:tcW w:w="1134"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b/>
                <w:lang w:val="ru-RU" w:eastAsia="zh-CN"/>
              </w:rPr>
            </w:pPr>
            <w:r w:rsidRPr="004B0672">
              <w:rPr>
                <w:rFonts w:ascii="Times New Roman" w:eastAsia="Times New Roman" w:hAnsi="Times New Roman" w:cs="Times New Roman"/>
                <w:b/>
                <w:lang w:eastAsia="zh-CN"/>
              </w:rPr>
              <w:t>Великі</w:t>
            </w:r>
          </w:p>
        </w:tc>
        <w:tc>
          <w:tcPr>
            <w:tcW w:w="1163"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b/>
                <w:lang w:val="ru-RU" w:eastAsia="zh-CN"/>
              </w:rPr>
            </w:pPr>
            <w:r w:rsidRPr="004B0672">
              <w:rPr>
                <w:rFonts w:ascii="Times New Roman" w:eastAsia="Times New Roman" w:hAnsi="Times New Roman" w:cs="Times New Roman"/>
                <w:b/>
                <w:lang w:eastAsia="zh-CN"/>
              </w:rPr>
              <w:t>Середні</w:t>
            </w:r>
          </w:p>
        </w:tc>
        <w:tc>
          <w:tcPr>
            <w:tcW w:w="1134"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b/>
                <w:lang w:val="ru-RU" w:eastAsia="zh-CN"/>
              </w:rPr>
            </w:pPr>
            <w:r w:rsidRPr="004B0672">
              <w:rPr>
                <w:rFonts w:ascii="Times New Roman" w:eastAsia="Times New Roman" w:hAnsi="Times New Roman" w:cs="Times New Roman"/>
                <w:b/>
                <w:lang w:eastAsia="zh-CN"/>
              </w:rPr>
              <w:t>Малі</w:t>
            </w:r>
          </w:p>
        </w:tc>
        <w:tc>
          <w:tcPr>
            <w:tcW w:w="1134"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b/>
                <w:lang w:val="ru-RU" w:eastAsia="zh-CN"/>
              </w:rPr>
            </w:pPr>
            <w:r w:rsidRPr="004B0672">
              <w:rPr>
                <w:rFonts w:ascii="Times New Roman" w:eastAsia="Times New Roman" w:hAnsi="Times New Roman" w:cs="Times New Roman"/>
                <w:b/>
                <w:lang w:eastAsia="zh-CN"/>
              </w:rPr>
              <w:t xml:space="preserve">Мікро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b/>
                <w:lang w:val="ru-RU" w:eastAsia="zh-CN"/>
              </w:rPr>
            </w:pPr>
            <w:r w:rsidRPr="004B0672">
              <w:rPr>
                <w:rFonts w:ascii="Times New Roman" w:eastAsia="Times New Roman" w:hAnsi="Times New Roman" w:cs="Times New Roman"/>
                <w:b/>
                <w:lang w:eastAsia="zh-CN"/>
              </w:rPr>
              <w:t>Разом</w:t>
            </w:r>
          </w:p>
        </w:tc>
      </w:tr>
      <w:tr w:rsidR="004B0672" w:rsidRPr="004B0672" w:rsidTr="004B0672">
        <w:trPr>
          <w:trHeight w:val="894"/>
        </w:trPr>
        <w:tc>
          <w:tcPr>
            <w:tcW w:w="3804"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lang w:eastAsia="zh-CN"/>
              </w:rPr>
            </w:pPr>
            <w:r w:rsidRPr="004B0672">
              <w:rPr>
                <w:rFonts w:ascii="Times New Roman" w:eastAsia="Times New Roman" w:hAnsi="Times New Roman" w:cs="Times New Roman"/>
                <w:lang w:eastAsia="zh-CN"/>
              </w:rPr>
              <w:t>Кількість суб’єктів господарювання, що підпадають під дію регулювання, одиниць</w:t>
            </w:r>
          </w:p>
        </w:tc>
        <w:tc>
          <w:tcPr>
            <w:tcW w:w="1134"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rPr>
                <w:rFonts w:ascii="Times New Roman" w:eastAsia="Times New Roman" w:hAnsi="Times New Roman" w:cs="Times New Roman"/>
                <w:lang w:val="ru-RU" w:eastAsia="zh-CN"/>
              </w:rPr>
            </w:pPr>
            <w:r>
              <w:rPr>
                <w:rFonts w:ascii="Times New Roman" w:eastAsia="Times New Roman" w:hAnsi="Times New Roman" w:cs="Times New Roman"/>
                <w:lang w:val="ru-RU" w:eastAsia="zh-CN"/>
              </w:rPr>
              <w:t>-</w:t>
            </w:r>
          </w:p>
        </w:tc>
        <w:tc>
          <w:tcPr>
            <w:tcW w:w="1163"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rPr>
                <w:rFonts w:ascii="Times New Roman" w:eastAsia="Times New Roman" w:hAnsi="Times New Roman" w:cs="Times New Roman"/>
                <w:lang w:val="ru-RU" w:eastAsia="zh-CN"/>
              </w:rPr>
            </w:pPr>
            <w:r>
              <w:rPr>
                <w:rFonts w:ascii="Times New Roman" w:eastAsia="Times New Roman" w:hAnsi="Times New Roman" w:cs="Times New Roman"/>
                <w:lang w:val="ru-RU" w:eastAsia="zh-CN"/>
              </w:rPr>
              <w:t>-</w:t>
            </w:r>
          </w:p>
        </w:tc>
        <w:tc>
          <w:tcPr>
            <w:tcW w:w="1134" w:type="dxa"/>
            <w:tcBorders>
              <w:top w:val="single" w:sz="4" w:space="0" w:color="000000"/>
              <w:left w:val="single" w:sz="4" w:space="0" w:color="000000"/>
              <w:bottom w:val="single" w:sz="4" w:space="0" w:color="000000"/>
            </w:tcBorders>
            <w:shd w:val="clear" w:color="auto" w:fill="auto"/>
          </w:tcPr>
          <w:p w:rsidR="004B0672" w:rsidRPr="004B0672" w:rsidRDefault="0027555A" w:rsidP="004B0672">
            <w:pPr>
              <w:suppressAutoHyphens/>
              <w:spacing w:after="0" w:line="240" w:lineRule="auto"/>
              <w:rPr>
                <w:rFonts w:ascii="Times New Roman" w:eastAsia="Times New Roman" w:hAnsi="Times New Roman" w:cs="Times New Roman"/>
                <w:lang w:val="ru-RU" w:eastAsia="zh-CN"/>
              </w:rPr>
            </w:pPr>
            <w:r>
              <w:rPr>
                <w:rFonts w:ascii="Times New Roman" w:eastAsia="Times New Roman" w:hAnsi="Times New Roman" w:cs="Times New Roman"/>
                <w:lang w:val="ru-RU" w:eastAsia="zh-CN"/>
              </w:rPr>
              <w:t>3</w:t>
            </w:r>
          </w:p>
        </w:tc>
        <w:tc>
          <w:tcPr>
            <w:tcW w:w="1134"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rPr>
                <w:rFonts w:ascii="Times New Roman" w:eastAsia="Times New Roman" w:hAnsi="Times New Roman" w:cs="Times New Roman"/>
                <w:lang w:val="ru-RU" w:eastAsia="zh-CN"/>
              </w:rPr>
            </w:pPr>
            <w:r w:rsidRPr="004B0672">
              <w:rPr>
                <w:rFonts w:ascii="Times New Roman" w:eastAsia="Times New Roman" w:hAnsi="Times New Roman" w:cs="Times New Roman"/>
                <w:lang w:val="ru-RU"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0672" w:rsidRPr="004B0672" w:rsidRDefault="0027555A" w:rsidP="004B0672">
            <w:pPr>
              <w:suppressAutoHyphens/>
              <w:spacing w:after="0" w:line="240" w:lineRule="auto"/>
              <w:rPr>
                <w:rFonts w:ascii="Times New Roman" w:eastAsia="Times New Roman" w:hAnsi="Times New Roman" w:cs="Times New Roman"/>
                <w:lang w:val="ru-RU" w:eastAsia="zh-CN"/>
              </w:rPr>
            </w:pPr>
            <w:r>
              <w:rPr>
                <w:rFonts w:ascii="Times New Roman" w:eastAsia="Times New Roman" w:hAnsi="Times New Roman" w:cs="Times New Roman"/>
                <w:lang w:val="ru-RU" w:eastAsia="zh-CN"/>
              </w:rPr>
              <w:t>3</w:t>
            </w:r>
          </w:p>
        </w:tc>
      </w:tr>
      <w:tr w:rsidR="004B0672" w:rsidRPr="004B0672" w:rsidTr="004B0672">
        <w:trPr>
          <w:trHeight w:val="557"/>
        </w:trPr>
        <w:tc>
          <w:tcPr>
            <w:tcW w:w="3804"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lang w:val="ru-RU" w:eastAsia="zh-CN"/>
              </w:rPr>
            </w:pPr>
            <w:r w:rsidRPr="004B0672">
              <w:rPr>
                <w:rFonts w:ascii="Times New Roman" w:eastAsia="Times New Roman" w:hAnsi="Times New Roman" w:cs="Times New Roman"/>
                <w:lang w:eastAsia="zh-CN"/>
              </w:rPr>
              <w:t>Питома вага групи у загальній кількості, відсотків</w:t>
            </w:r>
          </w:p>
        </w:tc>
        <w:tc>
          <w:tcPr>
            <w:tcW w:w="1134"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lang w:val="ru-RU" w:eastAsia="zh-CN"/>
              </w:rPr>
            </w:pPr>
            <w:r>
              <w:rPr>
                <w:rFonts w:ascii="Times New Roman" w:eastAsia="Times New Roman" w:hAnsi="Times New Roman" w:cs="Times New Roman"/>
                <w:lang w:val="ru-RU" w:eastAsia="zh-CN"/>
              </w:rPr>
              <w:t>-</w:t>
            </w:r>
          </w:p>
        </w:tc>
        <w:tc>
          <w:tcPr>
            <w:tcW w:w="1163"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lang w:val="ru-RU" w:eastAsia="zh-CN"/>
              </w:rPr>
            </w:pPr>
            <w:r>
              <w:rPr>
                <w:rFonts w:ascii="Times New Roman" w:eastAsia="Times New Roman" w:hAnsi="Times New Roman" w:cs="Times New Roman"/>
                <w:lang w:val="ru-RU" w:eastAsia="zh-CN"/>
              </w:rPr>
              <w:t>-</w:t>
            </w:r>
          </w:p>
        </w:tc>
        <w:tc>
          <w:tcPr>
            <w:tcW w:w="1134"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lang w:val="ru-RU" w:eastAsia="zh-CN"/>
              </w:rPr>
            </w:pPr>
            <w:r>
              <w:rPr>
                <w:rFonts w:ascii="Times New Roman" w:eastAsia="Times New Roman" w:hAnsi="Times New Roman" w:cs="Times New Roman"/>
                <w:lang w:val="ru-RU" w:eastAsia="zh-CN"/>
              </w:rPr>
              <w:t>100%</w:t>
            </w:r>
          </w:p>
        </w:tc>
        <w:tc>
          <w:tcPr>
            <w:tcW w:w="1134" w:type="dxa"/>
            <w:tcBorders>
              <w:top w:val="single" w:sz="4" w:space="0" w:color="000000"/>
              <w:left w:val="single" w:sz="4" w:space="0" w:color="000000"/>
              <w:bottom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lang w:val="ru-RU" w:eastAsia="zh-CN"/>
              </w:rPr>
            </w:pPr>
            <w:r>
              <w:rPr>
                <w:rFonts w:ascii="Times New Roman" w:eastAsia="Times New Roman" w:hAnsi="Times New Roman" w:cs="Times New Roman"/>
                <w:lang w:val="ru-RU"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0672" w:rsidRPr="004B0672" w:rsidRDefault="004B0672" w:rsidP="004B0672">
            <w:pPr>
              <w:suppressAutoHyphens/>
              <w:spacing w:after="0" w:line="240" w:lineRule="auto"/>
              <w:jc w:val="both"/>
              <w:rPr>
                <w:rFonts w:ascii="Times New Roman" w:eastAsia="Times New Roman" w:hAnsi="Times New Roman" w:cs="Times New Roman"/>
                <w:lang w:val="ru-RU" w:eastAsia="zh-CN"/>
              </w:rPr>
            </w:pPr>
            <w:r w:rsidRPr="004B0672">
              <w:rPr>
                <w:rFonts w:ascii="Times New Roman" w:eastAsia="Times New Roman" w:hAnsi="Times New Roman" w:cs="Times New Roman"/>
                <w:lang w:eastAsia="zh-CN"/>
              </w:rPr>
              <w:t>100 %</w:t>
            </w:r>
          </w:p>
        </w:tc>
      </w:tr>
    </w:tbl>
    <w:p w:rsidR="00273607" w:rsidRDefault="00273607" w:rsidP="0091438B">
      <w:pPr>
        <w:shd w:val="clear" w:color="auto" w:fill="FFFFFF"/>
        <w:spacing w:after="0" w:line="240" w:lineRule="auto"/>
        <w:ind w:firstLine="448"/>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3"/>
        <w:gridCol w:w="3116"/>
        <w:gridCol w:w="3116"/>
      </w:tblGrid>
      <w:tr w:rsidR="007C74E7" w:rsidRPr="007C74E7" w:rsidTr="00066552">
        <w:tc>
          <w:tcPr>
            <w:tcW w:w="1666" w:type="pct"/>
            <w:shd w:val="clear" w:color="auto" w:fill="auto"/>
            <w:hideMark/>
          </w:tcPr>
          <w:p w:rsidR="007C74E7" w:rsidRPr="00CD5FFE" w:rsidRDefault="007C74E7" w:rsidP="00CD5FFE">
            <w:pPr>
              <w:spacing w:after="0" w:line="240" w:lineRule="auto"/>
              <w:jc w:val="center"/>
              <w:rPr>
                <w:rFonts w:ascii="Times New Roman" w:eastAsia="Times New Roman" w:hAnsi="Times New Roman" w:cs="Times New Roman"/>
                <w:b/>
                <w:sz w:val="24"/>
                <w:szCs w:val="24"/>
                <w:lang w:eastAsia="ru-RU"/>
              </w:rPr>
            </w:pPr>
            <w:bookmarkStart w:id="17" w:name="n66"/>
            <w:bookmarkStart w:id="18" w:name="n67"/>
            <w:bookmarkStart w:id="19" w:name="n74"/>
            <w:bookmarkStart w:id="20" w:name="n76"/>
            <w:bookmarkEnd w:id="17"/>
            <w:bookmarkEnd w:id="18"/>
            <w:bookmarkEnd w:id="19"/>
            <w:bookmarkEnd w:id="20"/>
            <w:r w:rsidRPr="00CD5FFE">
              <w:rPr>
                <w:rFonts w:ascii="Times New Roman" w:eastAsia="Times New Roman" w:hAnsi="Times New Roman" w:cs="Times New Roman"/>
                <w:b/>
                <w:sz w:val="24"/>
                <w:szCs w:val="24"/>
                <w:lang w:eastAsia="ru-RU"/>
              </w:rPr>
              <w:t>Вид альтернативи</w:t>
            </w:r>
          </w:p>
        </w:tc>
        <w:tc>
          <w:tcPr>
            <w:tcW w:w="1667" w:type="pct"/>
            <w:shd w:val="clear" w:color="auto" w:fill="auto"/>
            <w:hideMark/>
          </w:tcPr>
          <w:p w:rsidR="007C74E7" w:rsidRPr="00CD5FFE" w:rsidRDefault="007C74E7" w:rsidP="00CD5FFE">
            <w:pPr>
              <w:spacing w:after="0" w:line="240" w:lineRule="auto"/>
              <w:jc w:val="center"/>
              <w:rPr>
                <w:rFonts w:ascii="Times New Roman" w:eastAsia="Times New Roman" w:hAnsi="Times New Roman" w:cs="Times New Roman"/>
                <w:b/>
                <w:sz w:val="24"/>
                <w:szCs w:val="24"/>
                <w:lang w:eastAsia="ru-RU"/>
              </w:rPr>
            </w:pPr>
            <w:r w:rsidRPr="00CD5FFE">
              <w:rPr>
                <w:rFonts w:ascii="Times New Roman" w:eastAsia="Times New Roman" w:hAnsi="Times New Roman" w:cs="Times New Roman"/>
                <w:b/>
                <w:sz w:val="24"/>
                <w:szCs w:val="24"/>
                <w:lang w:eastAsia="ru-RU"/>
              </w:rPr>
              <w:t>Вигоди</w:t>
            </w:r>
          </w:p>
        </w:tc>
        <w:tc>
          <w:tcPr>
            <w:tcW w:w="1667" w:type="pct"/>
            <w:shd w:val="clear" w:color="auto" w:fill="auto"/>
            <w:hideMark/>
          </w:tcPr>
          <w:p w:rsidR="007C74E7" w:rsidRPr="00CD5FFE" w:rsidRDefault="007C74E7" w:rsidP="00CD5FFE">
            <w:pPr>
              <w:spacing w:after="0" w:line="240" w:lineRule="auto"/>
              <w:jc w:val="center"/>
              <w:rPr>
                <w:rFonts w:ascii="Times New Roman" w:eastAsia="Times New Roman" w:hAnsi="Times New Roman" w:cs="Times New Roman"/>
                <w:b/>
                <w:sz w:val="24"/>
                <w:szCs w:val="24"/>
                <w:lang w:eastAsia="ru-RU"/>
              </w:rPr>
            </w:pPr>
            <w:r w:rsidRPr="00CD5FFE">
              <w:rPr>
                <w:rFonts w:ascii="Times New Roman" w:eastAsia="Times New Roman" w:hAnsi="Times New Roman" w:cs="Times New Roman"/>
                <w:b/>
                <w:sz w:val="24"/>
                <w:szCs w:val="24"/>
                <w:lang w:eastAsia="ru-RU"/>
              </w:rPr>
              <w:t>Витрати</w:t>
            </w:r>
          </w:p>
        </w:tc>
      </w:tr>
      <w:tr w:rsidR="00066552" w:rsidRPr="007C74E7" w:rsidTr="00066552">
        <w:tc>
          <w:tcPr>
            <w:tcW w:w="1666" w:type="pct"/>
            <w:shd w:val="clear" w:color="auto" w:fill="auto"/>
            <w:hideMark/>
          </w:tcPr>
          <w:p w:rsidR="00066552" w:rsidRDefault="00066552" w:rsidP="00CD5FFE">
            <w:pPr>
              <w:spacing w:after="0" w:line="240" w:lineRule="auto"/>
              <w:rPr>
                <w:rFonts w:ascii="Times New Roman" w:eastAsia="Times New Roman" w:hAnsi="Times New Roman" w:cs="Times New Roman"/>
                <w:sz w:val="24"/>
                <w:szCs w:val="24"/>
                <w:lang w:eastAsia="ru-RU"/>
              </w:rPr>
            </w:pPr>
            <w:r w:rsidRPr="00C44FD8">
              <w:rPr>
                <w:rFonts w:ascii="Times New Roman" w:eastAsia="Times New Roman" w:hAnsi="Times New Roman" w:cs="Times New Roman"/>
                <w:sz w:val="24"/>
                <w:szCs w:val="24"/>
                <w:lang w:eastAsia="ru-RU"/>
              </w:rPr>
              <w:t>Залишити ситуацію без змін</w:t>
            </w:r>
          </w:p>
          <w:p w:rsidR="00CD5FFE" w:rsidRPr="00C44FD8" w:rsidRDefault="00CD5FFE" w:rsidP="00CD5FFE">
            <w:pPr>
              <w:spacing w:after="0" w:line="240" w:lineRule="auto"/>
              <w:rPr>
                <w:rFonts w:ascii="Times New Roman" w:eastAsia="Times New Roman" w:hAnsi="Times New Roman" w:cs="Times New Roman"/>
                <w:sz w:val="24"/>
                <w:szCs w:val="24"/>
                <w:lang w:eastAsia="ru-RU"/>
              </w:rPr>
            </w:pPr>
          </w:p>
        </w:tc>
        <w:tc>
          <w:tcPr>
            <w:tcW w:w="1667" w:type="pct"/>
            <w:shd w:val="clear" w:color="auto" w:fill="auto"/>
            <w:hideMark/>
          </w:tcPr>
          <w:p w:rsidR="00066552" w:rsidRPr="007C74E7" w:rsidRDefault="00725728" w:rsidP="00CD5F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667" w:type="pct"/>
            <w:shd w:val="clear" w:color="auto" w:fill="auto"/>
            <w:hideMark/>
          </w:tcPr>
          <w:p w:rsidR="00066552" w:rsidRPr="007C74E7" w:rsidRDefault="00522B92" w:rsidP="00CD5F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25728" w:rsidRPr="00066552">
              <w:rPr>
                <w:rFonts w:ascii="Times New Roman" w:eastAsia="Times New Roman" w:hAnsi="Times New Roman" w:cs="Times New Roman"/>
                <w:sz w:val="24"/>
                <w:szCs w:val="24"/>
                <w:lang w:eastAsia="ru-RU"/>
              </w:rPr>
              <w:t>накопичення відходів</w:t>
            </w:r>
          </w:p>
        </w:tc>
      </w:tr>
      <w:tr w:rsidR="00066552" w:rsidRPr="007C74E7" w:rsidTr="00066552">
        <w:tc>
          <w:tcPr>
            <w:tcW w:w="1666" w:type="pct"/>
            <w:shd w:val="clear" w:color="auto" w:fill="auto"/>
            <w:hideMark/>
          </w:tcPr>
          <w:p w:rsidR="00066552" w:rsidRPr="00C44FD8" w:rsidRDefault="00066552" w:rsidP="00CD5FFE">
            <w:pPr>
              <w:spacing w:after="0" w:line="240" w:lineRule="auto"/>
              <w:rPr>
                <w:rFonts w:ascii="Times New Roman" w:eastAsia="Times New Roman" w:hAnsi="Times New Roman" w:cs="Times New Roman"/>
                <w:sz w:val="24"/>
                <w:szCs w:val="24"/>
                <w:lang w:eastAsia="ru-RU"/>
              </w:rPr>
            </w:pPr>
            <w:r w:rsidRPr="00C44FD8">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йняття даного регуляторного акту</w:t>
            </w:r>
          </w:p>
        </w:tc>
        <w:tc>
          <w:tcPr>
            <w:tcW w:w="1667" w:type="pct"/>
            <w:shd w:val="clear" w:color="auto" w:fill="auto"/>
            <w:hideMark/>
          </w:tcPr>
          <w:p w:rsidR="00066552" w:rsidRPr="007C74E7" w:rsidRDefault="00327559" w:rsidP="00522B92">
            <w:pPr>
              <w:spacing w:after="0" w:line="240" w:lineRule="auto"/>
              <w:ind w:left="127" w:right="129"/>
              <w:jc w:val="both"/>
              <w:rPr>
                <w:rFonts w:ascii="Times New Roman" w:eastAsia="Times New Roman" w:hAnsi="Times New Roman" w:cs="Times New Roman"/>
                <w:sz w:val="24"/>
                <w:szCs w:val="24"/>
                <w:lang w:eastAsia="ru-RU"/>
              </w:rPr>
            </w:pPr>
            <w:r w:rsidRPr="00066552">
              <w:rPr>
                <w:rFonts w:ascii="Times New Roman" w:eastAsia="Times New Roman" w:hAnsi="Times New Roman" w:cs="Times New Roman"/>
                <w:sz w:val="24"/>
                <w:szCs w:val="24"/>
                <w:lang w:eastAsia="ru-RU"/>
              </w:rPr>
              <w:t xml:space="preserve">Встановлення єдиних підходів </w:t>
            </w:r>
            <w:r>
              <w:rPr>
                <w:rFonts w:ascii="Times New Roman" w:eastAsia="Times New Roman" w:hAnsi="Times New Roman" w:cs="Times New Roman"/>
                <w:sz w:val="24"/>
                <w:szCs w:val="24"/>
                <w:lang w:eastAsia="ru-RU"/>
              </w:rPr>
              <w:t xml:space="preserve">до організації та проведенню конкурсу </w:t>
            </w:r>
            <w:r w:rsidRPr="00327559">
              <w:rPr>
                <w:rFonts w:ascii="Times New Roman" w:hAnsi="Times New Roman" w:cs="Times New Roman"/>
                <w:sz w:val="24"/>
                <w:szCs w:val="24"/>
              </w:rPr>
              <w:t>на здійснення операцій із збирання та перевезення побутових відходів на території Сумської міської територіальної громади</w:t>
            </w:r>
            <w:r w:rsidRPr="00066552">
              <w:rPr>
                <w:rFonts w:ascii="Times New Roman" w:eastAsia="Times New Roman" w:hAnsi="Times New Roman" w:cs="Times New Roman"/>
                <w:sz w:val="24"/>
                <w:szCs w:val="24"/>
                <w:lang w:eastAsia="ru-RU"/>
              </w:rPr>
              <w:t>. Поліпшення санітарно-епідеміологічного стану міста. Пов</w:t>
            </w:r>
            <w:r>
              <w:rPr>
                <w:rFonts w:ascii="Times New Roman" w:eastAsia="Times New Roman" w:hAnsi="Times New Roman" w:cs="Times New Roman"/>
                <w:sz w:val="24"/>
                <w:szCs w:val="24"/>
                <w:lang w:eastAsia="ru-RU"/>
              </w:rPr>
              <w:t>ністю вивезені побутові відходи</w:t>
            </w:r>
          </w:p>
        </w:tc>
        <w:tc>
          <w:tcPr>
            <w:tcW w:w="1667" w:type="pct"/>
            <w:shd w:val="clear" w:color="auto" w:fill="auto"/>
            <w:hideMark/>
          </w:tcPr>
          <w:p w:rsidR="00066552" w:rsidRPr="007C74E7" w:rsidRDefault="00725728" w:rsidP="00CD5F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Немає </w:t>
            </w:r>
          </w:p>
        </w:tc>
      </w:tr>
    </w:tbl>
    <w:p w:rsidR="007C74E7" w:rsidRPr="007C74E7" w:rsidRDefault="007C74E7" w:rsidP="0091438B">
      <w:pPr>
        <w:shd w:val="clear" w:color="auto" w:fill="FFFFFF"/>
        <w:spacing w:after="0" w:line="240" w:lineRule="auto"/>
        <w:ind w:firstLine="448"/>
        <w:jc w:val="both"/>
        <w:rPr>
          <w:rFonts w:ascii="Times New Roman" w:eastAsia="Times New Roman" w:hAnsi="Times New Roman" w:cs="Times New Roman"/>
          <w:color w:val="000000"/>
          <w:sz w:val="24"/>
          <w:szCs w:val="24"/>
          <w:lang w:eastAsia="ru-RU"/>
        </w:rPr>
      </w:pPr>
      <w:bookmarkStart w:id="21" w:name="n77"/>
      <w:bookmarkEnd w:id="21"/>
    </w:p>
    <w:p w:rsidR="00FF5632" w:rsidRPr="0091438B" w:rsidRDefault="00FF5632" w:rsidP="00FF5632">
      <w:pPr>
        <w:shd w:val="clear" w:color="auto" w:fill="FFFFFF"/>
        <w:spacing w:after="0" w:line="240" w:lineRule="auto"/>
        <w:ind w:firstLine="448"/>
        <w:jc w:val="center"/>
        <w:rPr>
          <w:rFonts w:ascii="Times New Roman" w:eastAsia="Times New Roman" w:hAnsi="Times New Roman" w:cs="Times New Roman"/>
          <w:b/>
          <w:color w:val="000000"/>
          <w:sz w:val="26"/>
          <w:szCs w:val="26"/>
          <w:lang w:eastAsia="ru-RU"/>
        </w:rPr>
      </w:pPr>
      <w:bookmarkStart w:id="22" w:name="n82"/>
      <w:bookmarkStart w:id="23" w:name="n83"/>
      <w:bookmarkStart w:id="24" w:name="n84"/>
      <w:bookmarkEnd w:id="22"/>
      <w:bookmarkEnd w:id="23"/>
      <w:bookmarkEnd w:id="24"/>
      <w:r w:rsidRPr="0091438B">
        <w:rPr>
          <w:rFonts w:ascii="Times New Roman" w:eastAsia="Times New Roman" w:hAnsi="Times New Roman" w:cs="Times New Roman"/>
          <w:b/>
          <w:color w:val="000000"/>
          <w:sz w:val="26"/>
          <w:szCs w:val="26"/>
          <w:lang w:eastAsia="ru-RU"/>
        </w:rPr>
        <w:t>IV. Вибір найбільш оптимального альтернативного способу досягнення цілей</w:t>
      </w:r>
    </w:p>
    <w:p w:rsidR="007C74E7" w:rsidRPr="0091438B" w:rsidRDefault="007C74E7" w:rsidP="0065357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1438B">
        <w:rPr>
          <w:rFonts w:ascii="Times New Roman" w:eastAsia="Times New Roman" w:hAnsi="Times New Roman" w:cs="Times New Roman"/>
          <w:color w:val="000000"/>
          <w:sz w:val="26"/>
          <w:szCs w:val="26"/>
          <w:lang w:eastAsia="ru-RU"/>
        </w:rPr>
        <w:t>Здійснити вибір оптимального альтернативного способу з урахуванням системи бальної оцінки ступеня досягнення визначених цілей.</w:t>
      </w:r>
    </w:p>
    <w:p w:rsidR="007C74E7" w:rsidRPr="0091438B" w:rsidRDefault="007C74E7" w:rsidP="00653578">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bookmarkStart w:id="25" w:name="n85"/>
      <w:bookmarkEnd w:id="25"/>
      <w:r w:rsidRPr="0091438B">
        <w:rPr>
          <w:rFonts w:ascii="Times New Roman" w:eastAsia="Times New Roman" w:hAnsi="Times New Roman" w:cs="Times New Roman"/>
          <w:color w:val="000000"/>
          <w:sz w:val="26"/>
          <w:szCs w:val="26"/>
          <w:lang w:eastAsia="ru-RU"/>
        </w:rPr>
        <w:t>Вартість балів визначається за чотирибальною системою оцінки ступеня досягнення визначених цілей, де:</w:t>
      </w:r>
    </w:p>
    <w:p w:rsidR="007C74E7" w:rsidRPr="0091438B" w:rsidRDefault="007C74E7" w:rsidP="00653578">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bookmarkStart w:id="26" w:name="n86"/>
      <w:bookmarkEnd w:id="26"/>
      <w:r w:rsidRPr="0091438B">
        <w:rPr>
          <w:rFonts w:ascii="Times New Roman" w:eastAsia="Times New Roman" w:hAnsi="Times New Roman" w:cs="Times New Roman"/>
          <w:color w:val="000000"/>
          <w:sz w:val="26"/>
          <w:szCs w:val="26"/>
          <w:lang w:eastAsia="ru-RU"/>
        </w:rPr>
        <w:t>4 - цілі прийняття регуляторного акта, які можуть бути досягнуті повною мірою (проблема більше існувати не буде);</w:t>
      </w:r>
    </w:p>
    <w:p w:rsidR="007C74E7" w:rsidRPr="0091438B" w:rsidRDefault="007C74E7" w:rsidP="00653578">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bookmarkStart w:id="27" w:name="n87"/>
      <w:bookmarkEnd w:id="27"/>
      <w:r w:rsidRPr="0091438B">
        <w:rPr>
          <w:rFonts w:ascii="Times New Roman" w:eastAsia="Times New Roman" w:hAnsi="Times New Roman" w:cs="Times New Roman"/>
          <w:color w:val="000000"/>
          <w:sz w:val="26"/>
          <w:szCs w:val="26"/>
          <w:lang w:eastAsia="ru-RU"/>
        </w:rPr>
        <w:t>3 - цілі прийняття регуляторного акта, які можуть бути досягнуті майже  повною мірою (усі важливі аспекти проблеми існувати не будуть);</w:t>
      </w:r>
    </w:p>
    <w:p w:rsidR="007C74E7" w:rsidRPr="0091438B" w:rsidRDefault="007C74E7" w:rsidP="00653578">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bookmarkStart w:id="28" w:name="n88"/>
      <w:bookmarkEnd w:id="28"/>
      <w:r w:rsidRPr="0091438B">
        <w:rPr>
          <w:rFonts w:ascii="Times New Roman" w:eastAsia="Times New Roman" w:hAnsi="Times New Roman" w:cs="Times New Roman"/>
          <w:color w:val="000000"/>
          <w:sz w:val="26"/>
          <w:szCs w:val="26"/>
          <w:lang w:eastAsia="ru-RU"/>
        </w:rPr>
        <w:lastRenderedPageBreak/>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7C74E7" w:rsidRPr="0091438B" w:rsidRDefault="007C74E7" w:rsidP="00653578">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bookmarkStart w:id="29" w:name="n89"/>
      <w:bookmarkEnd w:id="29"/>
      <w:r w:rsidRPr="0091438B">
        <w:rPr>
          <w:rFonts w:ascii="Times New Roman" w:eastAsia="Times New Roman" w:hAnsi="Times New Roman" w:cs="Times New Roman"/>
          <w:color w:val="000000"/>
          <w:sz w:val="26"/>
          <w:szCs w:val="26"/>
          <w:lang w:eastAsia="ru-RU"/>
        </w:rPr>
        <w:t>1 - цілі прийняття регуляторного акта, які не можуть бути досягнуті (проблема продовжує існувати).</w:t>
      </w:r>
    </w:p>
    <w:p w:rsidR="00A22112" w:rsidRPr="00A22112" w:rsidRDefault="00A22112" w:rsidP="00FF5632">
      <w:pPr>
        <w:shd w:val="clear" w:color="auto" w:fill="FFFFFF"/>
        <w:spacing w:after="0" w:line="240" w:lineRule="auto"/>
        <w:ind w:firstLine="448"/>
        <w:jc w:val="both"/>
        <w:rPr>
          <w:rFonts w:ascii="Times New Roman" w:eastAsia="Times New Roman" w:hAnsi="Times New Roman" w:cs="Times New Roman"/>
          <w:color w:val="000000"/>
          <w:sz w:val="10"/>
          <w:szCs w:val="10"/>
          <w:lang w:eastAsia="ru-RU"/>
        </w:rPr>
      </w:pPr>
    </w:p>
    <w:p w:rsidR="00CD06C1" w:rsidRPr="00CD06C1" w:rsidRDefault="00CD06C1" w:rsidP="00E5117B">
      <w:pPr>
        <w:shd w:val="clear" w:color="auto" w:fill="FFFFFF"/>
        <w:spacing w:after="0" w:line="240" w:lineRule="auto"/>
        <w:ind w:left="448" w:right="448"/>
        <w:jc w:val="both"/>
        <w:rPr>
          <w:rFonts w:ascii="Times New Roman" w:eastAsia="Times New Roman" w:hAnsi="Times New Roman" w:cs="Times New Roman"/>
          <w:bCs/>
          <w:color w:val="000000"/>
          <w:sz w:val="28"/>
          <w:szCs w:val="28"/>
          <w:lang w:eastAsia="ru-RU"/>
        </w:rPr>
      </w:pPr>
      <w:bookmarkStart w:id="30" w:name="n90"/>
      <w:bookmarkStart w:id="31" w:name="n91"/>
      <w:bookmarkStart w:id="32" w:name="n92"/>
      <w:bookmarkStart w:id="33" w:name="n93"/>
      <w:bookmarkEnd w:id="30"/>
      <w:bookmarkEnd w:id="31"/>
      <w:bookmarkEnd w:id="32"/>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86"/>
        <w:gridCol w:w="2927"/>
        <w:gridCol w:w="2832"/>
      </w:tblGrid>
      <w:tr w:rsidR="00E5117B" w:rsidRPr="007C74E7" w:rsidTr="00B91D67">
        <w:trPr>
          <w:jc w:val="center"/>
        </w:trPr>
        <w:tc>
          <w:tcPr>
            <w:tcW w:w="1919" w:type="pct"/>
            <w:shd w:val="clear" w:color="auto" w:fill="auto"/>
            <w:hideMark/>
          </w:tcPr>
          <w:p w:rsidR="00E5117B" w:rsidRPr="007C74E7" w:rsidRDefault="00E5117B" w:rsidP="00B91D67">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Рейтинг результативності (досягнення цілей під час вирішення проблеми)</w:t>
            </w:r>
          </w:p>
        </w:tc>
        <w:tc>
          <w:tcPr>
            <w:tcW w:w="1566" w:type="pct"/>
            <w:shd w:val="clear" w:color="auto" w:fill="auto"/>
            <w:hideMark/>
          </w:tcPr>
          <w:p w:rsidR="00E5117B" w:rsidRDefault="00E5117B" w:rsidP="00B91D67">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 xml:space="preserve">Бал результативності </w:t>
            </w:r>
          </w:p>
          <w:p w:rsidR="00E5117B" w:rsidRPr="007C74E7" w:rsidRDefault="00E5117B" w:rsidP="00B91D67">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(за чотирибальною системою оцінки)</w:t>
            </w:r>
          </w:p>
        </w:tc>
        <w:tc>
          <w:tcPr>
            <w:tcW w:w="1515" w:type="pct"/>
            <w:shd w:val="clear" w:color="auto" w:fill="auto"/>
            <w:hideMark/>
          </w:tcPr>
          <w:p w:rsidR="00E5117B" w:rsidRDefault="00E5117B" w:rsidP="00B91D67">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 xml:space="preserve">Коментарі щодо присвоєння </w:t>
            </w:r>
          </w:p>
          <w:p w:rsidR="00E5117B" w:rsidRPr="007C74E7" w:rsidRDefault="00E5117B" w:rsidP="00B91D67">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 xml:space="preserve">відповідного </w:t>
            </w:r>
            <w:proofErr w:type="spellStart"/>
            <w:r w:rsidRPr="007C74E7">
              <w:rPr>
                <w:rFonts w:ascii="Times New Roman" w:eastAsia="Times New Roman" w:hAnsi="Times New Roman" w:cs="Times New Roman"/>
                <w:sz w:val="24"/>
                <w:szCs w:val="24"/>
                <w:lang w:eastAsia="ru-RU"/>
              </w:rPr>
              <w:t>бала</w:t>
            </w:r>
            <w:proofErr w:type="spellEnd"/>
          </w:p>
        </w:tc>
      </w:tr>
      <w:tr w:rsidR="00E5117B" w:rsidRPr="007C74E7" w:rsidTr="00B91D67">
        <w:trPr>
          <w:jc w:val="center"/>
        </w:trPr>
        <w:tc>
          <w:tcPr>
            <w:tcW w:w="1919" w:type="pct"/>
            <w:shd w:val="clear" w:color="auto" w:fill="auto"/>
            <w:hideMark/>
          </w:tcPr>
          <w:p w:rsidR="00E5117B" w:rsidRPr="00C44FD8" w:rsidRDefault="00E5117B" w:rsidP="00B91D67">
            <w:pPr>
              <w:spacing w:after="0" w:line="240" w:lineRule="auto"/>
              <w:rPr>
                <w:rFonts w:ascii="Times New Roman" w:eastAsia="Times New Roman" w:hAnsi="Times New Roman" w:cs="Times New Roman"/>
                <w:sz w:val="24"/>
                <w:szCs w:val="24"/>
                <w:lang w:eastAsia="ru-RU"/>
              </w:rPr>
            </w:pPr>
            <w:r w:rsidRPr="00C44FD8">
              <w:rPr>
                <w:rFonts w:ascii="Times New Roman" w:eastAsia="Times New Roman" w:hAnsi="Times New Roman" w:cs="Times New Roman"/>
                <w:sz w:val="24"/>
                <w:szCs w:val="24"/>
                <w:lang w:eastAsia="ru-RU"/>
              </w:rPr>
              <w:t>Залишити ситуацію без змін</w:t>
            </w:r>
          </w:p>
        </w:tc>
        <w:tc>
          <w:tcPr>
            <w:tcW w:w="1566" w:type="pct"/>
            <w:shd w:val="clear" w:color="auto" w:fill="auto"/>
            <w:hideMark/>
          </w:tcPr>
          <w:p w:rsidR="00E5117B" w:rsidRPr="007C74E7" w:rsidRDefault="00E5117B" w:rsidP="00B91D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15" w:type="pct"/>
            <w:shd w:val="clear" w:color="auto" w:fill="auto"/>
            <w:hideMark/>
          </w:tcPr>
          <w:p w:rsidR="00E5117B" w:rsidRPr="007C74E7" w:rsidRDefault="00E5117B" w:rsidP="00B91D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Часткове розв’язання проблеми</w:t>
            </w:r>
          </w:p>
        </w:tc>
      </w:tr>
      <w:tr w:rsidR="00E5117B" w:rsidRPr="007C74E7" w:rsidTr="00B91D67">
        <w:trPr>
          <w:jc w:val="center"/>
        </w:trPr>
        <w:tc>
          <w:tcPr>
            <w:tcW w:w="1919" w:type="pct"/>
            <w:shd w:val="clear" w:color="auto" w:fill="auto"/>
            <w:hideMark/>
          </w:tcPr>
          <w:p w:rsidR="00E5117B" w:rsidRPr="00C44FD8" w:rsidRDefault="00E5117B" w:rsidP="00B91D67">
            <w:pPr>
              <w:spacing w:after="0" w:line="240" w:lineRule="auto"/>
              <w:rPr>
                <w:rFonts w:ascii="Times New Roman" w:eastAsia="Times New Roman" w:hAnsi="Times New Roman" w:cs="Times New Roman"/>
                <w:sz w:val="24"/>
                <w:szCs w:val="24"/>
                <w:lang w:eastAsia="ru-RU"/>
              </w:rPr>
            </w:pPr>
            <w:r w:rsidRPr="00C44FD8">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йняття даного регуляторного акту</w:t>
            </w:r>
          </w:p>
        </w:tc>
        <w:tc>
          <w:tcPr>
            <w:tcW w:w="1566" w:type="pct"/>
            <w:shd w:val="clear" w:color="auto" w:fill="auto"/>
            <w:hideMark/>
          </w:tcPr>
          <w:p w:rsidR="00E5117B" w:rsidRPr="007C74E7" w:rsidRDefault="00E5117B" w:rsidP="00B91D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15" w:type="pct"/>
            <w:shd w:val="clear" w:color="auto" w:fill="auto"/>
            <w:hideMark/>
          </w:tcPr>
          <w:p w:rsidR="00E5117B" w:rsidRPr="007C74E7" w:rsidRDefault="00E5117B" w:rsidP="00B91D67">
            <w:pPr>
              <w:spacing w:after="0" w:line="240" w:lineRule="auto"/>
              <w:rPr>
                <w:rFonts w:ascii="Times New Roman" w:eastAsia="Times New Roman" w:hAnsi="Times New Roman" w:cs="Times New Roman"/>
                <w:sz w:val="24"/>
                <w:szCs w:val="24"/>
                <w:lang w:eastAsia="ru-RU"/>
              </w:rPr>
            </w:pPr>
            <w:r w:rsidRPr="00D160BB">
              <w:rPr>
                <w:rFonts w:ascii="Times New Roman" w:eastAsia="Times New Roman" w:hAnsi="Times New Roman" w:cs="Times New Roman"/>
                <w:sz w:val="24"/>
                <w:szCs w:val="24"/>
                <w:lang w:eastAsia="ru-RU"/>
              </w:rPr>
              <w:t xml:space="preserve">Забезпечує принципи державної регуляторної політики, реальне відображення норм надання послуг </w:t>
            </w:r>
            <w:r w:rsidR="00540EE8">
              <w:rPr>
                <w:rFonts w:ascii="Times New Roman" w:eastAsia="Times New Roman" w:hAnsi="Times New Roman" w:cs="Times New Roman"/>
                <w:sz w:val="24"/>
                <w:szCs w:val="24"/>
                <w:lang w:eastAsia="ru-RU"/>
              </w:rPr>
              <w:t>і</w:t>
            </w:r>
            <w:r w:rsidRPr="00D160BB">
              <w:rPr>
                <w:rFonts w:ascii="Times New Roman" w:eastAsia="Times New Roman" w:hAnsi="Times New Roman" w:cs="Times New Roman"/>
                <w:sz w:val="24"/>
                <w:szCs w:val="24"/>
                <w:lang w:eastAsia="ru-RU"/>
              </w:rPr>
              <w:t xml:space="preserve">з </w:t>
            </w:r>
            <w:r w:rsidR="00540EE8" w:rsidRPr="00327559">
              <w:rPr>
                <w:rFonts w:ascii="Times New Roman" w:hAnsi="Times New Roman" w:cs="Times New Roman"/>
                <w:sz w:val="24"/>
                <w:szCs w:val="24"/>
              </w:rPr>
              <w:t xml:space="preserve">збирання та перевезення побутових відходів </w:t>
            </w:r>
            <w:r w:rsidRPr="00D160BB">
              <w:rPr>
                <w:rFonts w:ascii="Times New Roman" w:eastAsia="Times New Roman" w:hAnsi="Times New Roman" w:cs="Times New Roman"/>
                <w:sz w:val="24"/>
                <w:szCs w:val="24"/>
                <w:lang w:eastAsia="ru-RU"/>
              </w:rPr>
              <w:t xml:space="preserve">в житловій забудові та на об’єктах невиробничої сфери для міста </w:t>
            </w:r>
          </w:p>
        </w:tc>
      </w:tr>
    </w:tbl>
    <w:p w:rsidR="00CD06C1" w:rsidRDefault="00CD06C1" w:rsidP="00E5117B">
      <w:pPr>
        <w:shd w:val="clear" w:color="auto" w:fill="FFFFFF"/>
        <w:spacing w:after="0" w:line="240" w:lineRule="auto"/>
        <w:ind w:left="448" w:right="448"/>
        <w:jc w:val="both"/>
        <w:rPr>
          <w:rFonts w:ascii="Times New Roman" w:eastAsia="Times New Roman" w:hAnsi="Times New Roman" w:cs="Times New Roman"/>
          <w:bCs/>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0"/>
        <w:gridCol w:w="1981"/>
        <w:gridCol w:w="1888"/>
        <w:gridCol w:w="3116"/>
      </w:tblGrid>
      <w:tr w:rsidR="00E159BC" w:rsidRPr="002957B2" w:rsidTr="00B91D67">
        <w:tc>
          <w:tcPr>
            <w:tcW w:w="1263" w:type="pct"/>
            <w:shd w:val="clear" w:color="auto" w:fill="auto"/>
            <w:hideMark/>
          </w:tcPr>
          <w:p w:rsidR="00E159BC" w:rsidRPr="002957B2" w:rsidRDefault="00E159BC" w:rsidP="00B91D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957B2">
              <w:rPr>
                <w:rFonts w:ascii="Times New Roman" w:eastAsia="Times New Roman" w:hAnsi="Times New Roman" w:cs="Times New Roman"/>
                <w:color w:val="000000"/>
                <w:sz w:val="24"/>
                <w:szCs w:val="24"/>
                <w:lang w:eastAsia="ru-RU"/>
              </w:rPr>
              <w:t>Рейтинг результативності</w:t>
            </w:r>
          </w:p>
        </w:tc>
        <w:tc>
          <w:tcPr>
            <w:tcW w:w="1060" w:type="pct"/>
            <w:shd w:val="clear" w:color="auto" w:fill="auto"/>
            <w:hideMark/>
          </w:tcPr>
          <w:p w:rsidR="00E159BC" w:rsidRDefault="00E159BC" w:rsidP="00B91D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957B2">
              <w:rPr>
                <w:rFonts w:ascii="Times New Roman" w:eastAsia="Times New Roman" w:hAnsi="Times New Roman" w:cs="Times New Roman"/>
                <w:color w:val="000000"/>
                <w:sz w:val="24"/>
                <w:szCs w:val="24"/>
                <w:lang w:eastAsia="ru-RU"/>
              </w:rPr>
              <w:t xml:space="preserve">Вигоди </w:t>
            </w:r>
          </w:p>
          <w:p w:rsidR="00E159BC" w:rsidRPr="002957B2" w:rsidRDefault="00E159BC" w:rsidP="00B91D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957B2">
              <w:rPr>
                <w:rFonts w:ascii="Times New Roman" w:eastAsia="Times New Roman" w:hAnsi="Times New Roman" w:cs="Times New Roman"/>
                <w:color w:val="000000"/>
                <w:sz w:val="24"/>
                <w:szCs w:val="24"/>
                <w:lang w:eastAsia="ru-RU"/>
              </w:rPr>
              <w:t>(підсумок)</w:t>
            </w:r>
          </w:p>
        </w:tc>
        <w:tc>
          <w:tcPr>
            <w:tcW w:w="1010" w:type="pct"/>
            <w:shd w:val="clear" w:color="auto" w:fill="auto"/>
            <w:hideMark/>
          </w:tcPr>
          <w:p w:rsidR="00E159BC" w:rsidRPr="002957B2" w:rsidRDefault="00E159BC" w:rsidP="00B91D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957B2">
              <w:rPr>
                <w:rFonts w:ascii="Times New Roman" w:eastAsia="Times New Roman" w:hAnsi="Times New Roman" w:cs="Times New Roman"/>
                <w:color w:val="000000"/>
                <w:sz w:val="24"/>
                <w:szCs w:val="24"/>
                <w:lang w:eastAsia="ru-RU"/>
              </w:rPr>
              <w:t>Витрати (підсумок)</w:t>
            </w:r>
          </w:p>
        </w:tc>
        <w:tc>
          <w:tcPr>
            <w:tcW w:w="1667" w:type="pct"/>
            <w:shd w:val="clear" w:color="auto" w:fill="auto"/>
            <w:hideMark/>
          </w:tcPr>
          <w:p w:rsidR="00E159BC" w:rsidRDefault="00E159BC" w:rsidP="00B91D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957B2">
              <w:rPr>
                <w:rFonts w:ascii="Times New Roman" w:eastAsia="Times New Roman" w:hAnsi="Times New Roman" w:cs="Times New Roman"/>
                <w:color w:val="000000"/>
                <w:sz w:val="24"/>
                <w:szCs w:val="24"/>
                <w:lang w:eastAsia="ru-RU"/>
              </w:rPr>
              <w:t>Обґрунтування відповідного місця альтернативи у рейтингу</w:t>
            </w:r>
          </w:p>
          <w:p w:rsidR="00E159BC" w:rsidRPr="002957B2" w:rsidRDefault="00E159BC" w:rsidP="00B91D67">
            <w:pPr>
              <w:shd w:val="clear" w:color="auto" w:fill="FFFFFF"/>
              <w:spacing w:after="0" w:line="240" w:lineRule="auto"/>
              <w:jc w:val="center"/>
              <w:rPr>
                <w:rFonts w:ascii="Times New Roman" w:eastAsia="Times New Roman" w:hAnsi="Times New Roman" w:cs="Times New Roman"/>
                <w:color w:val="000000"/>
                <w:sz w:val="10"/>
                <w:szCs w:val="10"/>
                <w:lang w:eastAsia="ru-RU"/>
              </w:rPr>
            </w:pPr>
          </w:p>
        </w:tc>
      </w:tr>
      <w:tr w:rsidR="00E159BC" w:rsidRPr="002957B2" w:rsidTr="00B91D67">
        <w:tc>
          <w:tcPr>
            <w:tcW w:w="1263" w:type="pct"/>
            <w:shd w:val="clear" w:color="auto" w:fill="auto"/>
            <w:hideMark/>
          </w:tcPr>
          <w:p w:rsidR="00E159BC" w:rsidRPr="002957B2" w:rsidRDefault="00E159BC" w:rsidP="00B91D67">
            <w:pPr>
              <w:shd w:val="clear" w:color="auto" w:fill="FFFFFF"/>
              <w:spacing w:after="0" w:line="240" w:lineRule="auto"/>
              <w:rPr>
                <w:rFonts w:ascii="Times New Roman" w:eastAsia="Times New Roman" w:hAnsi="Times New Roman" w:cs="Times New Roman"/>
                <w:color w:val="000000"/>
                <w:sz w:val="24"/>
                <w:szCs w:val="24"/>
                <w:lang w:eastAsia="ru-RU"/>
              </w:rPr>
            </w:pPr>
            <w:r w:rsidRPr="002957B2">
              <w:rPr>
                <w:rFonts w:ascii="Times New Roman" w:eastAsia="Times New Roman" w:hAnsi="Times New Roman" w:cs="Times New Roman"/>
                <w:color w:val="000000"/>
                <w:sz w:val="24"/>
                <w:szCs w:val="24"/>
                <w:lang w:eastAsia="ru-RU"/>
              </w:rPr>
              <w:t>Залишити ситуацію без змін</w:t>
            </w:r>
          </w:p>
        </w:tc>
        <w:tc>
          <w:tcPr>
            <w:tcW w:w="1060" w:type="pct"/>
            <w:shd w:val="clear" w:color="auto" w:fill="auto"/>
            <w:hideMark/>
          </w:tcPr>
          <w:p w:rsidR="00E159BC" w:rsidRPr="002F5F11" w:rsidRDefault="00E159BC" w:rsidP="00B91D67">
            <w:pPr>
              <w:shd w:val="clear" w:color="auto" w:fill="FFFFFF"/>
              <w:spacing w:after="0" w:line="240" w:lineRule="auto"/>
              <w:jc w:val="center"/>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2</w:t>
            </w:r>
          </w:p>
        </w:tc>
        <w:tc>
          <w:tcPr>
            <w:tcW w:w="1010" w:type="pct"/>
            <w:shd w:val="clear" w:color="auto" w:fill="auto"/>
            <w:hideMark/>
          </w:tcPr>
          <w:p w:rsidR="00E159BC" w:rsidRPr="002F5F11" w:rsidRDefault="00E159BC" w:rsidP="00B91D67">
            <w:pPr>
              <w:shd w:val="clear" w:color="auto" w:fill="FFFFFF"/>
              <w:spacing w:after="0" w:line="240" w:lineRule="auto"/>
              <w:jc w:val="center"/>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3</w:t>
            </w:r>
          </w:p>
        </w:tc>
        <w:tc>
          <w:tcPr>
            <w:tcW w:w="1667" w:type="pct"/>
            <w:shd w:val="clear" w:color="auto" w:fill="auto"/>
            <w:hideMark/>
          </w:tcPr>
          <w:p w:rsidR="00E159BC" w:rsidRPr="002F5F11" w:rsidRDefault="00E159BC" w:rsidP="00540EE8">
            <w:pPr>
              <w:shd w:val="clear" w:color="auto" w:fill="FFFFFF"/>
              <w:spacing w:after="0" w:line="240" w:lineRule="auto"/>
              <w:ind w:left="125" w:right="117"/>
              <w:jc w:val="both"/>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Проблема продовжує існувати. Опла</w:t>
            </w:r>
            <w:r w:rsidR="00950203">
              <w:rPr>
                <w:rFonts w:ascii="Times New Roman" w:eastAsia="Times New Roman" w:hAnsi="Times New Roman" w:cs="Times New Roman"/>
                <w:sz w:val="24"/>
                <w:szCs w:val="24"/>
                <w:lang w:eastAsia="ru-RU"/>
              </w:rPr>
              <w:t>та за вказану комунальну послугу</w:t>
            </w:r>
            <w:r w:rsidRPr="002F5F11">
              <w:rPr>
                <w:rFonts w:ascii="Times New Roman" w:eastAsia="Times New Roman" w:hAnsi="Times New Roman" w:cs="Times New Roman"/>
                <w:sz w:val="24"/>
                <w:szCs w:val="24"/>
                <w:lang w:eastAsia="ru-RU"/>
              </w:rPr>
              <w:t xml:space="preserve"> не</w:t>
            </w:r>
            <w:r w:rsidR="00950203">
              <w:rPr>
                <w:rFonts w:ascii="Times New Roman" w:eastAsia="Times New Roman" w:hAnsi="Times New Roman" w:cs="Times New Roman"/>
                <w:sz w:val="24"/>
                <w:szCs w:val="24"/>
                <w:lang w:eastAsia="ru-RU"/>
              </w:rPr>
              <w:t xml:space="preserve"> може бути здійснена після </w:t>
            </w:r>
            <w:r w:rsidR="00540EE8">
              <w:rPr>
                <w:rFonts w:ascii="Times New Roman" w:eastAsia="Times New Roman" w:hAnsi="Times New Roman" w:cs="Times New Roman"/>
                <w:sz w:val="24"/>
                <w:szCs w:val="24"/>
                <w:lang w:eastAsia="ru-RU"/>
              </w:rPr>
              <w:t>10.06.2024</w:t>
            </w:r>
            <w:r w:rsidRPr="002F5F11">
              <w:rPr>
                <w:rFonts w:ascii="Times New Roman" w:eastAsia="Times New Roman" w:hAnsi="Times New Roman" w:cs="Times New Roman"/>
                <w:sz w:val="24"/>
                <w:szCs w:val="24"/>
                <w:lang w:eastAsia="ru-RU"/>
              </w:rPr>
              <w:t xml:space="preserve"> </w:t>
            </w:r>
          </w:p>
        </w:tc>
      </w:tr>
      <w:tr w:rsidR="00E159BC" w:rsidRPr="002957B2" w:rsidTr="00B91D67">
        <w:tc>
          <w:tcPr>
            <w:tcW w:w="1263" w:type="pct"/>
            <w:shd w:val="clear" w:color="auto" w:fill="auto"/>
            <w:hideMark/>
          </w:tcPr>
          <w:p w:rsidR="00E159BC" w:rsidRPr="002957B2" w:rsidRDefault="00E159BC" w:rsidP="00B91D67">
            <w:pPr>
              <w:shd w:val="clear" w:color="auto" w:fill="FFFFFF"/>
              <w:spacing w:after="0" w:line="240" w:lineRule="auto"/>
              <w:rPr>
                <w:rFonts w:ascii="Times New Roman" w:eastAsia="Times New Roman" w:hAnsi="Times New Roman" w:cs="Times New Roman"/>
                <w:color w:val="000000"/>
                <w:sz w:val="24"/>
                <w:szCs w:val="24"/>
                <w:lang w:eastAsia="ru-RU"/>
              </w:rPr>
            </w:pPr>
            <w:r w:rsidRPr="002957B2">
              <w:rPr>
                <w:rFonts w:ascii="Times New Roman" w:eastAsia="Times New Roman" w:hAnsi="Times New Roman" w:cs="Times New Roman"/>
                <w:color w:val="000000"/>
                <w:sz w:val="24"/>
                <w:szCs w:val="24"/>
                <w:lang w:eastAsia="ru-RU"/>
              </w:rPr>
              <w:t>Прийняття даного регуляторного акту</w:t>
            </w:r>
          </w:p>
        </w:tc>
        <w:tc>
          <w:tcPr>
            <w:tcW w:w="1060" w:type="pct"/>
            <w:shd w:val="clear" w:color="auto" w:fill="auto"/>
            <w:hideMark/>
          </w:tcPr>
          <w:p w:rsidR="00E159BC" w:rsidRPr="002F5F11" w:rsidRDefault="00E159BC" w:rsidP="00B91D67">
            <w:pPr>
              <w:shd w:val="clear" w:color="auto" w:fill="FFFFFF"/>
              <w:spacing w:after="0" w:line="240" w:lineRule="auto"/>
              <w:jc w:val="center"/>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3</w:t>
            </w:r>
          </w:p>
        </w:tc>
        <w:tc>
          <w:tcPr>
            <w:tcW w:w="1010" w:type="pct"/>
            <w:shd w:val="clear" w:color="auto" w:fill="auto"/>
            <w:hideMark/>
          </w:tcPr>
          <w:p w:rsidR="00E159BC" w:rsidRPr="002F5F11" w:rsidRDefault="00E159BC" w:rsidP="00B91D67">
            <w:pPr>
              <w:shd w:val="clear" w:color="auto" w:fill="FFFFFF"/>
              <w:spacing w:after="0" w:line="240" w:lineRule="auto"/>
              <w:jc w:val="center"/>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2</w:t>
            </w:r>
          </w:p>
        </w:tc>
        <w:tc>
          <w:tcPr>
            <w:tcW w:w="1667" w:type="pct"/>
            <w:shd w:val="clear" w:color="auto" w:fill="auto"/>
            <w:hideMark/>
          </w:tcPr>
          <w:p w:rsidR="00E159BC" w:rsidRPr="002F5F11" w:rsidRDefault="00E159BC" w:rsidP="00B91D67">
            <w:pPr>
              <w:shd w:val="clear" w:color="auto" w:fill="FFFFFF"/>
              <w:spacing w:after="0" w:line="240" w:lineRule="auto"/>
              <w:ind w:left="125" w:right="117"/>
              <w:jc w:val="both"/>
              <w:rPr>
                <w:rFonts w:ascii="Times New Roman" w:eastAsia="Times New Roman" w:hAnsi="Times New Roman" w:cs="Times New Roman"/>
                <w:sz w:val="24"/>
                <w:szCs w:val="24"/>
                <w:lang w:eastAsia="ru-RU"/>
              </w:rPr>
            </w:pPr>
            <w:r w:rsidRPr="002F5F11">
              <w:rPr>
                <w:rFonts w:ascii="Times New Roman" w:eastAsia="Times New Roman" w:hAnsi="Times New Roman" w:cs="Times New Roman"/>
                <w:sz w:val="24"/>
                <w:szCs w:val="24"/>
                <w:lang w:eastAsia="ru-RU"/>
              </w:rPr>
              <w:t xml:space="preserve">Забезпечує розв’язання проблеми, але із незначним збільшенням витрат на оплату послуг </w:t>
            </w:r>
            <w:r w:rsidR="00540EE8">
              <w:rPr>
                <w:rFonts w:ascii="Times New Roman" w:eastAsia="Times New Roman" w:hAnsi="Times New Roman" w:cs="Times New Roman"/>
                <w:sz w:val="24"/>
                <w:szCs w:val="24"/>
                <w:lang w:eastAsia="ru-RU"/>
              </w:rPr>
              <w:t>і</w:t>
            </w:r>
            <w:r w:rsidR="00540EE8" w:rsidRPr="00D160BB">
              <w:rPr>
                <w:rFonts w:ascii="Times New Roman" w:eastAsia="Times New Roman" w:hAnsi="Times New Roman" w:cs="Times New Roman"/>
                <w:sz w:val="24"/>
                <w:szCs w:val="24"/>
                <w:lang w:eastAsia="ru-RU"/>
              </w:rPr>
              <w:t xml:space="preserve">з </w:t>
            </w:r>
            <w:r w:rsidR="00540EE8" w:rsidRPr="00327559">
              <w:rPr>
                <w:rFonts w:ascii="Times New Roman" w:hAnsi="Times New Roman" w:cs="Times New Roman"/>
                <w:sz w:val="24"/>
                <w:szCs w:val="24"/>
              </w:rPr>
              <w:t>збирання та перевезення побутових відходів</w:t>
            </w:r>
          </w:p>
        </w:tc>
      </w:tr>
    </w:tbl>
    <w:p w:rsidR="00236A95" w:rsidRDefault="00236A95" w:rsidP="00E5117B">
      <w:pPr>
        <w:shd w:val="clear" w:color="auto" w:fill="FFFFFF"/>
        <w:spacing w:after="0" w:line="240" w:lineRule="auto"/>
        <w:ind w:left="448" w:right="448"/>
        <w:jc w:val="both"/>
        <w:rPr>
          <w:rFonts w:ascii="Times New Roman" w:eastAsia="Times New Roman" w:hAnsi="Times New Roman" w:cs="Times New Roman"/>
          <w:bCs/>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1"/>
        <w:gridCol w:w="4058"/>
        <w:gridCol w:w="3116"/>
      </w:tblGrid>
      <w:tr w:rsidR="00E5117B" w:rsidRPr="007C74E7" w:rsidTr="00B91D67">
        <w:tc>
          <w:tcPr>
            <w:tcW w:w="1162" w:type="pct"/>
            <w:shd w:val="clear" w:color="auto" w:fill="auto"/>
            <w:hideMark/>
          </w:tcPr>
          <w:p w:rsidR="00E5117B" w:rsidRPr="007C74E7" w:rsidRDefault="00E5117B" w:rsidP="00B91D67">
            <w:pPr>
              <w:spacing w:before="150" w:after="15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Рейтинг</w:t>
            </w:r>
          </w:p>
        </w:tc>
        <w:tc>
          <w:tcPr>
            <w:tcW w:w="2171" w:type="pct"/>
            <w:shd w:val="clear" w:color="auto" w:fill="auto"/>
            <w:hideMark/>
          </w:tcPr>
          <w:p w:rsidR="00E5117B" w:rsidRPr="007C74E7" w:rsidRDefault="00E5117B" w:rsidP="00B91D67">
            <w:pPr>
              <w:spacing w:before="150" w:after="15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Аргументи щодо переваги обраної альтернативи/причини відмови від альтернативи</w:t>
            </w:r>
          </w:p>
        </w:tc>
        <w:tc>
          <w:tcPr>
            <w:tcW w:w="1667" w:type="pct"/>
            <w:shd w:val="clear" w:color="auto" w:fill="auto"/>
            <w:hideMark/>
          </w:tcPr>
          <w:p w:rsidR="00E5117B" w:rsidRPr="007C74E7" w:rsidRDefault="00E5117B" w:rsidP="00B91D67">
            <w:pPr>
              <w:spacing w:before="150" w:after="15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Оцінка ризику зовнішніх чинників на дію запропонованого регуляторного акта</w:t>
            </w:r>
          </w:p>
        </w:tc>
      </w:tr>
      <w:tr w:rsidR="00E5117B" w:rsidRPr="007C74E7" w:rsidTr="00B91D67">
        <w:tc>
          <w:tcPr>
            <w:tcW w:w="1162" w:type="pct"/>
            <w:shd w:val="clear" w:color="auto" w:fill="auto"/>
            <w:hideMark/>
          </w:tcPr>
          <w:p w:rsidR="00E5117B" w:rsidRPr="00C44FD8" w:rsidRDefault="00E5117B" w:rsidP="00B91D67">
            <w:pPr>
              <w:spacing w:before="150" w:after="150" w:line="240" w:lineRule="auto"/>
              <w:rPr>
                <w:rFonts w:ascii="Times New Roman" w:eastAsia="Times New Roman" w:hAnsi="Times New Roman" w:cs="Times New Roman"/>
                <w:sz w:val="24"/>
                <w:szCs w:val="24"/>
                <w:lang w:eastAsia="ru-RU"/>
              </w:rPr>
            </w:pPr>
            <w:r w:rsidRPr="00C44FD8">
              <w:rPr>
                <w:rFonts w:ascii="Times New Roman" w:eastAsia="Times New Roman" w:hAnsi="Times New Roman" w:cs="Times New Roman"/>
                <w:sz w:val="24"/>
                <w:szCs w:val="24"/>
                <w:lang w:eastAsia="ru-RU"/>
              </w:rPr>
              <w:t>Залишити ситуацію без змін</w:t>
            </w:r>
          </w:p>
        </w:tc>
        <w:tc>
          <w:tcPr>
            <w:tcW w:w="2171" w:type="pct"/>
            <w:shd w:val="clear" w:color="auto" w:fill="auto"/>
            <w:hideMark/>
          </w:tcPr>
          <w:p w:rsidR="00E5117B" w:rsidRPr="007C74E7" w:rsidRDefault="00E5117B" w:rsidP="00B91D67">
            <w:pPr>
              <w:spacing w:before="150" w:after="150" w:line="240" w:lineRule="auto"/>
              <w:ind w:left="79" w:right="129"/>
              <w:jc w:val="both"/>
              <w:rPr>
                <w:rFonts w:ascii="Times New Roman" w:eastAsia="Times New Roman" w:hAnsi="Times New Roman" w:cs="Times New Roman"/>
                <w:sz w:val="24"/>
                <w:szCs w:val="24"/>
                <w:lang w:eastAsia="ru-RU"/>
              </w:rPr>
            </w:pPr>
            <w:r w:rsidRPr="002B6460">
              <w:rPr>
                <w:rFonts w:ascii="Times New Roman" w:eastAsia="Times New Roman" w:hAnsi="Times New Roman" w:cs="Times New Roman"/>
                <w:sz w:val="24"/>
                <w:szCs w:val="24"/>
                <w:lang w:eastAsia="ru-RU"/>
              </w:rPr>
              <w:t>Не є прийнятною, адже не вирішує проблему.</w:t>
            </w:r>
          </w:p>
        </w:tc>
        <w:tc>
          <w:tcPr>
            <w:tcW w:w="1667" w:type="pct"/>
            <w:vMerge w:val="restart"/>
            <w:shd w:val="clear" w:color="auto" w:fill="auto"/>
            <w:hideMark/>
          </w:tcPr>
          <w:p w:rsidR="00E5117B" w:rsidRDefault="00E5117B" w:rsidP="00B91D67">
            <w:pPr>
              <w:spacing w:after="0" w:line="240" w:lineRule="auto"/>
              <w:ind w:left="125" w:right="1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Зміни чинного законодавства у сфері </w:t>
            </w:r>
            <w:r w:rsidRPr="002B6460">
              <w:rPr>
                <w:rFonts w:ascii="Times New Roman" w:eastAsia="Times New Roman" w:hAnsi="Times New Roman" w:cs="Times New Roman"/>
                <w:sz w:val="24"/>
                <w:szCs w:val="24"/>
                <w:lang w:eastAsia="ru-RU"/>
              </w:rPr>
              <w:t xml:space="preserve">надання послуг </w:t>
            </w:r>
            <w:r w:rsidR="00540EE8">
              <w:rPr>
                <w:rFonts w:ascii="Times New Roman" w:eastAsia="Times New Roman" w:hAnsi="Times New Roman" w:cs="Times New Roman"/>
                <w:sz w:val="24"/>
                <w:szCs w:val="24"/>
                <w:lang w:eastAsia="ru-RU"/>
              </w:rPr>
              <w:t>і</w:t>
            </w:r>
            <w:r w:rsidRPr="002B6460">
              <w:rPr>
                <w:rFonts w:ascii="Times New Roman" w:eastAsia="Times New Roman" w:hAnsi="Times New Roman" w:cs="Times New Roman"/>
                <w:sz w:val="24"/>
                <w:szCs w:val="24"/>
                <w:lang w:eastAsia="ru-RU"/>
              </w:rPr>
              <w:t xml:space="preserve">з </w:t>
            </w:r>
            <w:r w:rsidR="00540EE8" w:rsidRPr="00327559">
              <w:rPr>
                <w:rFonts w:ascii="Times New Roman" w:hAnsi="Times New Roman" w:cs="Times New Roman"/>
                <w:sz w:val="24"/>
                <w:szCs w:val="24"/>
              </w:rPr>
              <w:t>збирання та перевезення побутових відходів</w:t>
            </w:r>
            <w:r w:rsidR="00540EE8">
              <w:rPr>
                <w:rFonts w:ascii="Times New Roman" w:eastAsia="Times New Roman" w:hAnsi="Times New Roman" w:cs="Times New Roman"/>
                <w:sz w:val="24"/>
                <w:szCs w:val="24"/>
                <w:lang w:eastAsia="ru-RU"/>
              </w:rPr>
              <w:t xml:space="preserve">. </w:t>
            </w:r>
            <w:r w:rsidRPr="002B6460">
              <w:rPr>
                <w:rFonts w:ascii="Times New Roman" w:eastAsia="Times New Roman" w:hAnsi="Times New Roman" w:cs="Times New Roman"/>
                <w:sz w:val="24"/>
                <w:szCs w:val="24"/>
                <w:lang w:eastAsia="ru-RU"/>
              </w:rPr>
              <w:t xml:space="preserve">Підвищення рівня якості організації робіт у </w:t>
            </w:r>
            <w:r w:rsidRPr="002B6460">
              <w:rPr>
                <w:rFonts w:ascii="Times New Roman" w:eastAsia="Times New Roman" w:hAnsi="Times New Roman" w:cs="Times New Roman"/>
                <w:sz w:val="24"/>
                <w:szCs w:val="24"/>
                <w:lang w:eastAsia="ru-RU"/>
              </w:rPr>
              <w:lastRenderedPageBreak/>
              <w:t xml:space="preserve">сфері </w:t>
            </w:r>
            <w:r w:rsidR="00540EE8">
              <w:rPr>
                <w:rFonts w:ascii="Times New Roman" w:eastAsia="Times New Roman" w:hAnsi="Times New Roman" w:cs="Times New Roman"/>
                <w:sz w:val="24"/>
                <w:szCs w:val="24"/>
                <w:lang w:eastAsia="ru-RU"/>
              </w:rPr>
              <w:t>управління</w:t>
            </w:r>
            <w:r w:rsidRPr="002B6460">
              <w:rPr>
                <w:rFonts w:ascii="Times New Roman" w:eastAsia="Times New Roman" w:hAnsi="Times New Roman" w:cs="Times New Roman"/>
                <w:sz w:val="24"/>
                <w:szCs w:val="24"/>
                <w:lang w:eastAsia="ru-RU"/>
              </w:rPr>
              <w:t xml:space="preserve"> з побутовими відходами; </w:t>
            </w:r>
          </w:p>
          <w:p w:rsidR="00E5117B" w:rsidRPr="007C74E7" w:rsidRDefault="00E5117B" w:rsidP="00B91D67">
            <w:pPr>
              <w:spacing w:after="0" w:line="240" w:lineRule="auto"/>
              <w:ind w:left="125" w:right="1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B6460">
              <w:rPr>
                <w:rFonts w:ascii="Times New Roman" w:eastAsia="Times New Roman" w:hAnsi="Times New Roman" w:cs="Times New Roman"/>
                <w:sz w:val="24"/>
                <w:szCs w:val="24"/>
                <w:lang w:eastAsia="ru-RU"/>
              </w:rPr>
              <w:t>оліпшення санітарно-епідеміологічного</w:t>
            </w:r>
            <w:r>
              <w:rPr>
                <w:rFonts w:ascii="Times New Roman" w:eastAsia="Times New Roman" w:hAnsi="Times New Roman" w:cs="Times New Roman"/>
                <w:sz w:val="24"/>
                <w:szCs w:val="24"/>
                <w:lang w:eastAsia="ru-RU"/>
              </w:rPr>
              <w:t xml:space="preserve"> стану міста</w:t>
            </w:r>
          </w:p>
        </w:tc>
      </w:tr>
      <w:tr w:rsidR="00E5117B" w:rsidRPr="007C74E7" w:rsidTr="00B91D67">
        <w:tc>
          <w:tcPr>
            <w:tcW w:w="1162" w:type="pct"/>
            <w:shd w:val="clear" w:color="auto" w:fill="auto"/>
            <w:hideMark/>
          </w:tcPr>
          <w:p w:rsidR="00E5117B" w:rsidRPr="00C44FD8" w:rsidRDefault="00E5117B" w:rsidP="00B91D67">
            <w:pPr>
              <w:spacing w:before="150" w:after="150" w:line="240" w:lineRule="auto"/>
              <w:rPr>
                <w:rFonts w:ascii="Times New Roman" w:eastAsia="Times New Roman" w:hAnsi="Times New Roman" w:cs="Times New Roman"/>
                <w:sz w:val="24"/>
                <w:szCs w:val="24"/>
                <w:lang w:eastAsia="ru-RU"/>
              </w:rPr>
            </w:pPr>
            <w:r w:rsidRPr="00C44FD8">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йняття даного регуляторного акту</w:t>
            </w:r>
          </w:p>
        </w:tc>
        <w:tc>
          <w:tcPr>
            <w:tcW w:w="2171" w:type="pct"/>
            <w:shd w:val="clear" w:color="auto" w:fill="auto"/>
            <w:hideMark/>
          </w:tcPr>
          <w:p w:rsidR="00E5117B" w:rsidRPr="007C74E7" w:rsidRDefault="00E5117B" w:rsidP="00B91D67">
            <w:pPr>
              <w:spacing w:before="150" w:after="150" w:line="240" w:lineRule="auto"/>
              <w:ind w:left="79" w:right="129"/>
              <w:jc w:val="both"/>
              <w:rPr>
                <w:rFonts w:ascii="Times New Roman" w:eastAsia="Times New Roman" w:hAnsi="Times New Roman" w:cs="Times New Roman"/>
                <w:sz w:val="24"/>
                <w:szCs w:val="24"/>
                <w:lang w:eastAsia="ru-RU"/>
              </w:rPr>
            </w:pPr>
            <w:r w:rsidRPr="002B6460">
              <w:rPr>
                <w:rFonts w:ascii="Times New Roman" w:eastAsia="Times New Roman" w:hAnsi="Times New Roman" w:cs="Times New Roman"/>
                <w:sz w:val="24"/>
                <w:szCs w:val="24"/>
                <w:lang w:eastAsia="ru-RU"/>
              </w:rPr>
              <w:t xml:space="preserve">Перевагою обраного способу досягнення визначених цілей є </w:t>
            </w:r>
            <w:r>
              <w:rPr>
                <w:rFonts w:ascii="Times New Roman" w:eastAsia="Times New Roman" w:hAnsi="Times New Roman" w:cs="Times New Roman"/>
                <w:sz w:val="24"/>
                <w:szCs w:val="24"/>
                <w:lang w:eastAsia="ru-RU"/>
              </w:rPr>
              <w:t xml:space="preserve">визначення виконавця </w:t>
            </w:r>
            <w:r w:rsidRPr="002B6460">
              <w:rPr>
                <w:rFonts w:ascii="Times New Roman" w:eastAsia="Times New Roman" w:hAnsi="Times New Roman" w:cs="Times New Roman"/>
                <w:sz w:val="24"/>
                <w:szCs w:val="24"/>
                <w:lang w:eastAsia="ru-RU"/>
              </w:rPr>
              <w:t xml:space="preserve">послуг </w:t>
            </w:r>
            <w:r w:rsidR="00540EE8">
              <w:rPr>
                <w:rFonts w:ascii="Times New Roman" w:eastAsia="Times New Roman" w:hAnsi="Times New Roman" w:cs="Times New Roman"/>
                <w:sz w:val="24"/>
                <w:szCs w:val="24"/>
                <w:lang w:eastAsia="ru-RU"/>
              </w:rPr>
              <w:t>і</w:t>
            </w:r>
            <w:r w:rsidR="00540EE8" w:rsidRPr="00D160BB">
              <w:rPr>
                <w:rFonts w:ascii="Times New Roman" w:eastAsia="Times New Roman" w:hAnsi="Times New Roman" w:cs="Times New Roman"/>
                <w:sz w:val="24"/>
                <w:szCs w:val="24"/>
                <w:lang w:eastAsia="ru-RU"/>
              </w:rPr>
              <w:t xml:space="preserve">з </w:t>
            </w:r>
            <w:r w:rsidR="00540EE8" w:rsidRPr="00327559">
              <w:rPr>
                <w:rFonts w:ascii="Times New Roman" w:hAnsi="Times New Roman" w:cs="Times New Roman"/>
                <w:sz w:val="24"/>
                <w:szCs w:val="24"/>
              </w:rPr>
              <w:lastRenderedPageBreak/>
              <w:t>збирання та перевезення побутових відходів</w:t>
            </w:r>
            <w:r w:rsidR="00540EE8" w:rsidRPr="002B6460">
              <w:rPr>
                <w:rFonts w:ascii="Times New Roman" w:eastAsia="Times New Roman" w:hAnsi="Times New Roman" w:cs="Times New Roman"/>
                <w:sz w:val="24"/>
                <w:szCs w:val="24"/>
                <w:lang w:eastAsia="ru-RU"/>
              </w:rPr>
              <w:t xml:space="preserve"> </w:t>
            </w:r>
            <w:r w:rsidRPr="002B6460">
              <w:rPr>
                <w:rFonts w:ascii="Times New Roman" w:eastAsia="Times New Roman" w:hAnsi="Times New Roman" w:cs="Times New Roman"/>
                <w:sz w:val="24"/>
                <w:szCs w:val="24"/>
                <w:lang w:eastAsia="ru-RU"/>
              </w:rPr>
              <w:t>відповідно до вимог чинного законодавства України</w:t>
            </w:r>
          </w:p>
        </w:tc>
        <w:tc>
          <w:tcPr>
            <w:tcW w:w="1667" w:type="pct"/>
            <w:vMerge/>
            <w:shd w:val="clear" w:color="auto" w:fill="auto"/>
            <w:hideMark/>
          </w:tcPr>
          <w:p w:rsidR="00E5117B" w:rsidRPr="007C74E7" w:rsidRDefault="00E5117B" w:rsidP="00B91D67">
            <w:pPr>
              <w:spacing w:before="150" w:after="150" w:line="240" w:lineRule="auto"/>
              <w:jc w:val="center"/>
              <w:rPr>
                <w:rFonts w:ascii="Times New Roman" w:eastAsia="Times New Roman" w:hAnsi="Times New Roman" w:cs="Times New Roman"/>
                <w:sz w:val="24"/>
                <w:szCs w:val="24"/>
                <w:lang w:eastAsia="ru-RU"/>
              </w:rPr>
            </w:pPr>
          </w:p>
        </w:tc>
      </w:tr>
    </w:tbl>
    <w:p w:rsidR="00E5117B" w:rsidRPr="00CD06C1" w:rsidRDefault="00E5117B" w:rsidP="00E5117B">
      <w:pPr>
        <w:shd w:val="clear" w:color="auto" w:fill="FFFFFF"/>
        <w:spacing w:after="0" w:line="240" w:lineRule="auto"/>
        <w:ind w:left="448" w:right="448"/>
        <w:jc w:val="both"/>
        <w:rPr>
          <w:rFonts w:ascii="Times New Roman" w:eastAsia="Times New Roman" w:hAnsi="Times New Roman" w:cs="Times New Roman"/>
          <w:bCs/>
          <w:color w:val="000000"/>
          <w:sz w:val="28"/>
          <w:szCs w:val="28"/>
          <w:lang w:eastAsia="ru-RU"/>
        </w:rPr>
      </w:pPr>
    </w:p>
    <w:p w:rsidR="005B2D38" w:rsidRDefault="005B2D38" w:rsidP="00750805">
      <w:pPr>
        <w:pStyle w:val="a3"/>
        <w:ind w:firstLine="708"/>
        <w:jc w:val="center"/>
        <w:rPr>
          <w:rFonts w:ascii="Times New Roman" w:hAnsi="Times New Roman"/>
          <w:b/>
          <w:bCs/>
          <w:color w:val="000000"/>
          <w:sz w:val="28"/>
          <w:szCs w:val="28"/>
          <w:lang w:eastAsia="ru-RU"/>
        </w:rPr>
      </w:pPr>
      <w:r w:rsidRPr="005B2D38">
        <w:rPr>
          <w:rFonts w:ascii="Times New Roman" w:hAnsi="Times New Roman"/>
          <w:b/>
          <w:bCs/>
          <w:color w:val="000000"/>
          <w:sz w:val="28"/>
          <w:szCs w:val="28"/>
          <w:lang w:eastAsia="ru-RU"/>
        </w:rPr>
        <w:t>V. Механізми та заходи, які забезпечать розв'язання визначеної проблеми</w:t>
      </w:r>
    </w:p>
    <w:p w:rsidR="00950203" w:rsidRPr="00540EE8" w:rsidRDefault="000B32C2" w:rsidP="00540EE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50805">
        <w:rPr>
          <w:rFonts w:ascii="Times New Roman" w:hAnsi="Times New Roman"/>
          <w:sz w:val="26"/>
          <w:szCs w:val="26"/>
        </w:rPr>
        <w:t xml:space="preserve">Основним механізмом вирішення проблеми, зазначеної у розділі 1 цього Аналізу, є прийняття </w:t>
      </w:r>
      <w:r w:rsidR="00540EE8" w:rsidRPr="004A3405">
        <w:rPr>
          <w:rFonts w:ascii="Times New Roman" w:eastAsia="Times New Roman" w:hAnsi="Times New Roman" w:cs="Times New Roman"/>
          <w:color w:val="000000"/>
          <w:sz w:val="26"/>
          <w:szCs w:val="26"/>
          <w:lang w:eastAsia="ru-RU"/>
        </w:rPr>
        <w:t xml:space="preserve">рішення </w:t>
      </w:r>
      <w:r w:rsidR="00540EE8">
        <w:rPr>
          <w:rFonts w:ascii="Times New Roman" w:eastAsia="Times New Roman" w:hAnsi="Times New Roman" w:cs="Times New Roman"/>
          <w:color w:val="000000"/>
          <w:sz w:val="26"/>
          <w:szCs w:val="26"/>
          <w:lang w:eastAsia="ru-RU"/>
        </w:rPr>
        <w:t xml:space="preserve">Виконавчого комітету </w:t>
      </w:r>
      <w:r w:rsidR="00540EE8" w:rsidRPr="004A3405">
        <w:rPr>
          <w:rFonts w:ascii="Times New Roman" w:eastAsia="Times New Roman" w:hAnsi="Times New Roman" w:cs="Times New Roman"/>
          <w:color w:val="000000"/>
          <w:sz w:val="26"/>
          <w:szCs w:val="26"/>
          <w:lang w:eastAsia="ru-RU"/>
        </w:rPr>
        <w:t xml:space="preserve">Сумської міської </w:t>
      </w:r>
      <w:r w:rsidR="00540EE8" w:rsidRPr="009753AB">
        <w:rPr>
          <w:rFonts w:ascii="Times New Roman" w:eastAsia="Times New Roman" w:hAnsi="Times New Roman" w:cs="Times New Roman"/>
          <w:color w:val="000000"/>
          <w:sz w:val="26"/>
          <w:szCs w:val="26"/>
          <w:lang w:eastAsia="ru-RU"/>
        </w:rPr>
        <w:t>ради «</w:t>
      </w:r>
      <w:r w:rsidR="00540EE8" w:rsidRPr="007E2586">
        <w:rPr>
          <w:rFonts w:ascii="Times New Roman" w:eastAsia="Times New Roman" w:hAnsi="Times New Roman" w:cs="Times New Roman"/>
          <w:bCs/>
          <w:color w:val="000000"/>
          <w:sz w:val="26"/>
          <w:szCs w:val="26"/>
          <w:lang w:eastAsia="ru-RU"/>
        </w:rPr>
        <w:t>Про проведення конкурсу на здійснення операцій із збирання та перевезення побутових відходів на території Сумської м</w:t>
      </w:r>
      <w:r w:rsidR="00540EE8">
        <w:rPr>
          <w:rFonts w:ascii="Times New Roman" w:eastAsia="Times New Roman" w:hAnsi="Times New Roman" w:cs="Times New Roman"/>
          <w:bCs/>
          <w:color w:val="000000"/>
          <w:sz w:val="26"/>
          <w:szCs w:val="26"/>
          <w:lang w:eastAsia="ru-RU"/>
        </w:rPr>
        <w:t>іської територіальної громади</w:t>
      </w:r>
      <w:r w:rsidR="00540EE8" w:rsidRPr="009753AB">
        <w:rPr>
          <w:rFonts w:ascii="Times New Roman" w:eastAsia="Times New Roman" w:hAnsi="Times New Roman" w:cs="Times New Roman"/>
          <w:color w:val="000000"/>
          <w:sz w:val="26"/>
          <w:szCs w:val="26"/>
          <w:lang w:eastAsia="ru-RU"/>
        </w:rPr>
        <w:t>».</w:t>
      </w:r>
    </w:p>
    <w:p w:rsidR="000B32C2" w:rsidRPr="00750805" w:rsidRDefault="000B32C2" w:rsidP="000B32C2">
      <w:pPr>
        <w:pStyle w:val="a3"/>
        <w:ind w:firstLine="708"/>
        <w:jc w:val="both"/>
        <w:rPr>
          <w:rFonts w:ascii="Times New Roman" w:hAnsi="Times New Roman"/>
          <w:sz w:val="26"/>
          <w:szCs w:val="26"/>
        </w:rPr>
      </w:pPr>
      <w:r w:rsidRPr="00750805">
        <w:rPr>
          <w:rFonts w:ascii="Times New Roman" w:hAnsi="Times New Roman"/>
          <w:sz w:val="26"/>
          <w:szCs w:val="26"/>
        </w:rPr>
        <w:t>Проектом рішення передбачено:</w:t>
      </w:r>
    </w:p>
    <w:p w:rsidR="000B32C2" w:rsidRPr="00722D5C" w:rsidRDefault="00615767" w:rsidP="000B32C2">
      <w:pPr>
        <w:pStyle w:val="a3"/>
        <w:numPr>
          <w:ilvl w:val="0"/>
          <w:numId w:val="2"/>
        </w:numPr>
        <w:tabs>
          <w:tab w:val="left" w:pos="0"/>
        </w:tabs>
        <w:ind w:left="0" w:firstLine="567"/>
        <w:jc w:val="both"/>
        <w:rPr>
          <w:rFonts w:ascii="Times New Roman" w:hAnsi="Times New Roman"/>
          <w:sz w:val="26"/>
          <w:szCs w:val="26"/>
        </w:rPr>
      </w:pPr>
      <w:r>
        <w:rPr>
          <w:rFonts w:ascii="Times New Roman" w:hAnsi="Times New Roman"/>
          <w:sz w:val="26"/>
          <w:szCs w:val="26"/>
        </w:rPr>
        <w:t xml:space="preserve">провести у строк </w:t>
      </w:r>
      <w:r w:rsidRPr="00722D5C">
        <w:rPr>
          <w:rFonts w:ascii="Times New Roman" w:hAnsi="Times New Roman"/>
          <w:sz w:val="26"/>
          <w:szCs w:val="26"/>
        </w:rPr>
        <w:t xml:space="preserve">до </w:t>
      </w:r>
      <w:r w:rsidR="00540EE8" w:rsidRPr="00722D5C">
        <w:rPr>
          <w:rFonts w:ascii="Times New Roman" w:hAnsi="Times New Roman"/>
          <w:sz w:val="26"/>
          <w:szCs w:val="26"/>
        </w:rPr>
        <w:t>31.03.2024</w:t>
      </w:r>
      <w:r w:rsidR="000B32C2" w:rsidRPr="00722D5C">
        <w:rPr>
          <w:rFonts w:ascii="Times New Roman" w:hAnsi="Times New Roman"/>
          <w:sz w:val="26"/>
          <w:szCs w:val="26"/>
        </w:rPr>
        <w:t xml:space="preserve"> року конкурс </w:t>
      </w:r>
      <w:r w:rsidR="00540EE8" w:rsidRPr="00722D5C">
        <w:rPr>
          <w:rFonts w:ascii="Times New Roman" w:hAnsi="Times New Roman"/>
          <w:bCs/>
          <w:color w:val="000000"/>
          <w:sz w:val="26"/>
          <w:szCs w:val="26"/>
          <w:lang w:eastAsia="ru-RU"/>
        </w:rPr>
        <w:t>на здійснення операцій із збирання та перевезення побутових відходів на території Сумської міської територіальної громади</w:t>
      </w:r>
      <w:r w:rsidR="00725728" w:rsidRPr="00722D5C">
        <w:rPr>
          <w:rFonts w:ascii="Times New Roman" w:hAnsi="Times New Roman"/>
          <w:sz w:val="26"/>
          <w:szCs w:val="26"/>
          <w:lang w:eastAsia="ru-RU"/>
        </w:rPr>
        <w:t xml:space="preserve">, </w:t>
      </w:r>
      <w:r w:rsidR="000B32C2" w:rsidRPr="00722D5C">
        <w:rPr>
          <w:rFonts w:ascii="Times New Roman" w:hAnsi="Times New Roman"/>
          <w:sz w:val="26"/>
          <w:szCs w:val="26"/>
        </w:rPr>
        <w:t xml:space="preserve"> в установленому порядку;</w:t>
      </w:r>
    </w:p>
    <w:p w:rsidR="00540EE8" w:rsidRPr="00722D5C" w:rsidRDefault="00540EE8" w:rsidP="00540EE8">
      <w:pPr>
        <w:pStyle w:val="a5"/>
        <w:numPr>
          <w:ilvl w:val="0"/>
          <w:numId w:val="2"/>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722D5C">
        <w:rPr>
          <w:rFonts w:ascii="Times New Roman" w:eastAsia="Times New Roman" w:hAnsi="Times New Roman" w:cs="Times New Roman"/>
          <w:sz w:val="26"/>
          <w:szCs w:val="26"/>
          <w:lang w:eastAsia="ru-RU"/>
        </w:rPr>
        <w:t xml:space="preserve">створити конкурсну комісію для проведення конкурсу на здійснення операцій із збирання та перевезення побутових відходів на території Сумської міської територіальної громади та затвердити її склад згідно з </w:t>
      </w:r>
      <w:r w:rsidR="00722D5C">
        <w:rPr>
          <w:rFonts w:ascii="Times New Roman" w:eastAsia="Times New Roman" w:hAnsi="Times New Roman" w:cs="Times New Roman"/>
          <w:sz w:val="26"/>
          <w:szCs w:val="26"/>
          <w:lang w:eastAsia="ru-RU"/>
        </w:rPr>
        <w:t>додатком 1</w:t>
      </w:r>
      <w:r w:rsidRPr="00722D5C">
        <w:rPr>
          <w:rFonts w:ascii="Times New Roman" w:eastAsia="Times New Roman" w:hAnsi="Times New Roman" w:cs="Times New Roman"/>
          <w:sz w:val="26"/>
          <w:szCs w:val="26"/>
          <w:lang w:eastAsia="ru-RU"/>
        </w:rPr>
        <w:t xml:space="preserve"> до цього рішення.</w:t>
      </w:r>
    </w:p>
    <w:p w:rsidR="00540EE8" w:rsidRPr="00722D5C" w:rsidRDefault="00540EE8" w:rsidP="00540EE8">
      <w:pPr>
        <w:pStyle w:val="a5"/>
        <w:numPr>
          <w:ilvl w:val="0"/>
          <w:numId w:val="2"/>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722D5C">
        <w:rPr>
          <w:rFonts w:ascii="Times New Roman" w:eastAsia="Times New Roman" w:hAnsi="Times New Roman" w:cs="Times New Roman"/>
          <w:sz w:val="26"/>
          <w:szCs w:val="26"/>
          <w:lang w:eastAsia="ru-RU"/>
        </w:rPr>
        <w:t xml:space="preserve">- Затвердити Положення про конкурсну комісію для проведення конкурсу на здійснення операцій із збирання та перевезення побутових відходів на території Сумської міської територіальної громади згідно з додатком </w:t>
      </w:r>
      <w:r w:rsidR="00722D5C">
        <w:rPr>
          <w:rFonts w:ascii="Times New Roman" w:eastAsia="Times New Roman" w:hAnsi="Times New Roman" w:cs="Times New Roman"/>
          <w:sz w:val="26"/>
          <w:szCs w:val="26"/>
          <w:lang w:eastAsia="ru-RU"/>
        </w:rPr>
        <w:t>2</w:t>
      </w:r>
      <w:r w:rsidRPr="00722D5C">
        <w:rPr>
          <w:rFonts w:ascii="Times New Roman" w:eastAsia="Times New Roman" w:hAnsi="Times New Roman" w:cs="Times New Roman"/>
          <w:sz w:val="26"/>
          <w:szCs w:val="26"/>
          <w:lang w:eastAsia="ru-RU"/>
        </w:rPr>
        <w:t xml:space="preserve"> цього рішення. </w:t>
      </w:r>
    </w:p>
    <w:p w:rsidR="00540EE8" w:rsidRPr="00722D5C" w:rsidRDefault="00540EE8" w:rsidP="00540EE8">
      <w:pPr>
        <w:pStyle w:val="a5"/>
        <w:numPr>
          <w:ilvl w:val="0"/>
          <w:numId w:val="2"/>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722D5C">
        <w:rPr>
          <w:rFonts w:ascii="Times New Roman" w:eastAsia="Times New Roman" w:hAnsi="Times New Roman" w:cs="Times New Roman"/>
          <w:sz w:val="26"/>
          <w:szCs w:val="26"/>
          <w:lang w:eastAsia="ru-RU"/>
        </w:rPr>
        <w:t xml:space="preserve"> Затвердити конкурсну документацію для проведення конкурсу на здійснення операцій із збирання та перевезення побутових відходів на території Сумської міської територіальної громади по лотам №№ 1-4 згідно з додатками</w:t>
      </w:r>
      <w:r w:rsidR="00722D5C">
        <w:rPr>
          <w:rFonts w:ascii="Times New Roman" w:eastAsia="Times New Roman" w:hAnsi="Times New Roman" w:cs="Times New Roman"/>
          <w:sz w:val="26"/>
          <w:szCs w:val="26"/>
          <w:lang w:eastAsia="ru-RU"/>
        </w:rPr>
        <w:t xml:space="preserve">              № 3</w:t>
      </w:r>
      <w:r w:rsidRPr="00722D5C">
        <w:rPr>
          <w:rFonts w:ascii="Times New Roman" w:eastAsia="Times New Roman" w:hAnsi="Times New Roman" w:cs="Times New Roman"/>
          <w:sz w:val="26"/>
          <w:szCs w:val="26"/>
          <w:lang w:eastAsia="ru-RU"/>
        </w:rPr>
        <w:t xml:space="preserve"> до цього рішення. </w:t>
      </w:r>
    </w:p>
    <w:p w:rsidR="00950203" w:rsidRDefault="00540EE8" w:rsidP="00540EE8">
      <w:pPr>
        <w:pStyle w:val="a5"/>
        <w:numPr>
          <w:ilvl w:val="0"/>
          <w:numId w:val="2"/>
        </w:numPr>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722D5C">
        <w:rPr>
          <w:rFonts w:ascii="Times New Roman" w:eastAsia="Times New Roman" w:hAnsi="Times New Roman" w:cs="Times New Roman"/>
          <w:sz w:val="26"/>
          <w:szCs w:val="26"/>
          <w:lang w:eastAsia="ru-RU"/>
        </w:rPr>
        <w:t>визначити робочим органом з організації підготовки та проведення конкурсу на здійснення операцій із збирання та перевезення побутових</w:t>
      </w:r>
      <w:r w:rsidRPr="00540EE8">
        <w:rPr>
          <w:rFonts w:ascii="Times New Roman" w:eastAsia="Times New Roman" w:hAnsi="Times New Roman" w:cs="Times New Roman"/>
          <w:sz w:val="26"/>
          <w:szCs w:val="26"/>
          <w:lang w:eastAsia="ru-RU"/>
        </w:rPr>
        <w:t xml:space="preserve"> відходів на території Сумської міської територіальної громади Департамент інфраструктури міста Сумської міської ради</w:t>
      </w:r>
    </w:p>
    <w:p w:rsidR="00B74EDF" w:rsidRPr="00540EE8" w:rsidRDefault="00B74EDF" w:rsidP="00B74EDF">
      <w:pPr>
        <w:pStyle w:val="a5"/>
        <w:tabs>
          <w:tab w:val="left" w:pos="993"/>
        </w:tabs>
        <w:spacing w:after="0" w:line="240" w:lineRule="auto"/>
        <w:ind w:left="567"/>
        <w:jc w:val="both"/>
        <w:rPr>
          <w:rFonts w:ascii="Times New Roman" w:eastAsia="Times New Roman" w:hAnsi="Times New Roman" w:cs="Times New Roman"/>
          <w:sz w:val="26"/>
          <w:szCs w:val="26"/>
          <w:lang w:eastAsia="ru-RU"/>
        </w:rPr>
      </w:pPr>
    </w:p>
    <w:p w:rsidR="00B31A32" w:rsidRPr="00950203" w:rsidRDefault="00B31A32" w:rsidP="00B74EDF">
      <w:pPr>
        <w:pStyle w:val="a3"/>
        <w:shd w:val="clear" w:color="auto" w:fill="FFFFFF"/>
        <w:jc w:val="center"/>
        <w:rPr>
          <w:rFonts w:ascii="Times New Roman" w:hAnsi="Times New Roman"/>
          <w:b/>
          <w:bCs/>
          <w:color w:val="000000"/>
          <w:sz w:val="26"/>
          <w:szCs w:val="26"/>
          <w:lang w:eastAsia="ru-RU"/>
        </w:rPr>
      </w:pPr>
      <w:r w:rsidRPr="00950203">
        <w:rPr>
          <w:rFonts w:ascii="Times New Roman" w:hAnsi="Times New Roman"/>
          <w:b/>
          <w:bCs/>
          <w:color w:val="000000"/>
          <w:sz w:val="26"/>
          <w:szCs w:val="26"/>
          <w:lang w:eastAsia="ru-RU"/>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34174" w:rsidRPr="00255B35" w:rsidRDefault="00434174" w:rsidP="003A419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55B35">
        <w:rPr>
          <w:rFonts w:ascii="Times New Roman" w:eastAsia="Times New Roman" w:hAnsi="Times New Roman" w:cs="Times New Roman"/>
          <w:color w:val="000000"/>
          <w:sz w:val="26"/>
          <w:szCs w:val="26"/>
          <w:lang w:eastAsia="ru-RU"/>
        </w:rPr>
        <w:t xml:space="preserve">При </w:t>
      </w:r>
      <w:r w:rsidR="00B74EDF" w:rsidRPr="00750805">
        <w:rPr>
          <w:rFonts w:ascii="Times New Roman" w:hAnsi="Times New Roman"/>
          <w:sz w:val="26"/>
          <w:szCs w:val="26"/>
        </w:rPr>
        <w:t xml:space="preserve">прийняття </w:t>
      </w:r>
      <w:r w:rsidR="00B74EDF" w:rsidRPr="004A3405">
        <w:rPr>
          <w:rFonts w:ascii="Times New Roman" w:eastAsia="Times New Roman" w:hAnsi="Times New Roman" w:cs="Times New Roman"/>
          <w:color w:val="000000"/>
          <w:sz w:val="26"/>
          <w:szCs w:val="26"/>
          <w:lang w:eastAsia="ru-RU"/>
        </w:rPr>
        <w:t xml:space="preserve">рішення </w:t>
      </w:r>
      <w:r w:rsidR="00B74EDF">
        <w:rPr>
          <w:rFonts w:ascii="Times New Roman" w:eastAsia="Times New Roman" w:hAnsi="Times New Roman" w:cs="Times New Roman"/>
          <w:color w:val="000000"/>
          <w:sz w:val="26"/>
          <w:szCs w:val="26"/>
          <w:lang w:eastAsia="ru-RU"/>
        </w:rPr>
        <w:t xml:space="preserve">Виконавчого комітету </w:t>
      </w:r>
      <w:r w:rsidR="00B74EDF" w:rsidRPr="004A3405">
        <w:rPr>
          <w:rFonts w:ascii="Times New Roman" w:eastAsia="Times New Roman" w:hAnsi="Times New Roman" w:cs="Times New Roman"/>
          <w:color w:val="000000"/>
          <w:sz w:val="26"/>
          <w:szCs w:val="26"/>
          <w:lang w:eastAsia="ru-RU"/>
        </w:rPr>
        <w:t xml:space="preserve">Сумської міської </w:t>
      </w:r>
      <w:r w:rsidR="00B74EDF" w:rsidRPr="009753AB">
        <w:rPr>
          <w:rFonts w:ascii="Times New Roman" w:eastAsia="Times New Roman" w:hAnsi="Times New Roman" w:cs="Times New Roman"/>
          <w:color w:val="000000"/>
          <w:sz w:val="26"/>
          <w:szCs w:val="26"/>
          <w:lang w:eastAsia="ru-RU"/>
        </w:rPr>
        <w:t>ради «</w:t>
      </w:r>
      <w:r w:rsidR="00B74EDF" w:rsidRPr="007E2586">
        <w:rPr>
          <w:rFonts w:ascii="Times New Roman" w:eastAsia="Times New Roman" w:hAnsi="Times New Roman" w:cs="Times New Roman"/>
          <w:bCs/>
          <w:color w:val="000000"/>
          <w:sz w:val="26"/>
          <w:szCs w:val="26"/>
          <w:lang w:eastAsia="ru-RU"/>
        </w:rPr>
        <w:t>Про проведення конкурсу на здійснення операцій із збирання та перевезення побутових відходів на території Сумської м</w:t>
      </w:r>
      <w:r w:rsidR="00B74EDF">
        <w:rPr>
          <w:rFonts w:ascii="Times New Roman" w:eastAsia="Times New Roman" w:hAnsi="Times New Roman" w:cs="Times New Roman"/>
          <w:bCs/>
          <w:color w:val="000000"/>
          <w:sz w:val="26"/>
          <w:szCs w:val="26"/>
          <w:lang w:eastAsia="ru-RU"/>
        </w:rPr>
        <w:t>іської територіальної громади</w:t>
      </w:r>
      <w:r w:rsidR="00B74EDF" w:rsidRPr="009753AB">
        <w:rPr>
          <w:rFonts w:ascii="Times New Roman" w:eastAsia="Times New Roman" w:hAnsi="Times New Roman" w:cs="Times New Roman"/>
          <w:color w:val="000000"/>
          <w:sz w:val="26"/>
          <w:szCs w:val="26"/>
          <w:lang w:eastAsia="ru-RU"/>
        </w:rPr>
        <w:t>»</w:t>
      </w:r>
      <w:r w:rsidRPr="00255B35">
        <w:rPr>
          <w:rFonts w:ascii="Times New Roman" w:eastAsia="Times New Roman" w:hAnsi="Times New Roman" w:cs="Times New Roman"/>
          <w:color w:val="000000"/>
          <w:sz w:val="26"/>
          <w:szCs w:val="26"/>
          <w:lang w:eastAsia="ru-RU"/>
        </w:rPr>
        <w:t xml:space="preserve"> відповідно до чинного законодавства органи місцевого самоврядування не несуть додаткові витрати. </w:t>
      </w:r>
    </w:p>
    <w:p w:rsidR="003A419E" w:rsidRPr="00255B35" w:rsidRDefault="003A419E" w:rsidP="003A419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255B35">
        <w:rPr>
          <w:rFonts w:ascii="Times New Roman" w:eastAsia="Times New Roman" w:hAnsi="Times New Roman" w:cs="Times New Roman"/>
          <w:sz w:val="26"/>
          <w:szCs w:val="26"/>
          <w:lang w:eastAsia="ru-RU"/>
        </w:rPr>
        <w:t>Оскільки питома вага суб’єктів малого підприємництва у загальній кількості суб’єктів господарювання, на яких поширюється регулювання, складає більше ніж 10%, розрахунок витрат на запровадження державного регулювання для суб’єктів малого підприємництва  здійснюється із</w:t>
      </w:r>
      <w:r w:rsidR="005B7D5A" w:rsidRPr="00255B35">
        <w:rPr>
          <w:rFonts w:ascii="Times New Roman" w:eastAsia="Times New Roman" w:hAnsi="Times New Roman" w:cs="Times New Roman"/>
          <w:sz w:val="26"/>
          <w:szCs w:val="26"/>
          <w:lang w:eastAsia="ru-RU"/>
        </w:rPr>
        <w:t xml:space="preserve"> </w:t>
      </w:r>
      <w:r w:rsidRPr="00255B35">
        <w:rPr>
          <w:rFonts w:ascii="Times New Roman" w:eastAsia="Times New Roman" w:hAnsi="Times New Roman" w:cs="Times New Roman"/>
          <w:sz w:val="26"/>
          <w:szCs w:val="26"/>
          <w:lang w:eastAsia="ru-RU"/>
        </w:rPr>
        <w:t>додатком 4 («Тест малого підприємництва») до Методики проведення аналізу впливу регуляторного акта.</w:t>
      </w:r>
    </w:p>
    <w:p w:rsidR="00434174" w:rsidRPr="00B74EDF" w:rsidRDefault="00434174" w:rsidP="003A419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B7D5A">
        <w:rPr>
          <w:rFonts w:ascii="Times New Roman" w:eastAsia="Times New Roman" w:hAnsi="Times New Roman" w:cs="Times New Roman"/>
          <w:color w:val="000000"/>
          <w:sz w:val="26"/>
          <w:szCs w:val="26"/>
          <w:lang w:eastAsia="ru-RU"/>
        </w:rPr>
        <w:t xml:space="preserve">При прийнятті запропонованого регуляторного акта будуть діяти наступні механізми та заходи, які </w:t>
      </w:r>
      <w:r w:rsidRPr="00B74EDF">
        <w:rPr>
          <w:rFonts w:ascii="Times New Roman" w:eastAsia="Times New Roman" w:hAnsi="Times New Roman" w:cs="Times New Roman"/>
          <w:sz w:val="26"/>
          <w:szCs w:val="26"/>
          <w:lang w:eastAsia="ru-RU"/>
        </w:rPr>
        <w:t>забезпечать ро</w:t>
      </w:r>
      <w:r w:rsidR="00BF339F" w:rsidRPr="00B74EDF">
        <w:rPr>
          <w:rFonts w:ascii="Times New Roman" w:eastAsia="Times New Roman" w:hAnsi="Times New Roman" w:cs="Times New Roman"/>
          <w:sz w:val="26"/>
          <w:szCs w:val="26"/>
          <w:lang w:eastAsia="ru-RU"/>
        </w:rPr>
        <w:t>зв’язання визначених проблем:</w:t>
      </w:r>
    </w:p>
    <w:p w:rsidR="00434174" w:rsidRPr="00B74EDF" w:rsidRDefault="00434174" w:rsidP="00B74E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lastRenderedPageBreak/>
        <w:t xml:space="preserve">-  визначення правил відбору </w:t>
      </w:r>
      <w:r w:rsidR="00B74EDF" w:rsidRPr="00B74EDF">
        <w:rPr>
          <w:rFonts w:ascii="Times New Roman" w:eastAsia="Times New Roman" w:hAnsi="Times New Roman" w:cs="Times New Roman"/>
          <w:sz w:val="26"/>
          <w:szCs w:val="26"/>
          <w:lang w:eastAsia="ru-RU"/>
        </w:rPr>
        <w:t>суб’єктів господарювання на здійснення операцій із збирання та перевезення побутових відходів;</w:t>
      </w:r>
    </w:p>
    <w:p w:rsidR="00434174" w:rsidRPr="00B74EDF" w:rsidRDefault="00434174" w:rsidP="00B74E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t xml:space="preserve">- планування робіт з організації збирання, </w:t>
      </w:r>
      <w:r w:rsidR="00B74EDF" w:rsidRPr="00B74EDF">
        <w:rPr>
          <w:rFonts w:ascii="Times New Roman" w:eastAsia="Times New Roman" w:hAnsi="Times New Roman" w:cs="Times New Roman"/>
          <w:sz w:val="26"/>
          <w:szCs w:val="26"/>
          <w:lang w:eastAsia="ru-RU"/>
        </w:rPr>
        <w:t>перевезення</w:t>
      </w:r>
      <w:r w:rsidRPr="00B74EDF">
        <w:rPr>
          <w:rFonts w:ascii="Times New Roman" w:eastAsia="Times New Roman" w:hAnsi="Times New Roman" w:cs="Times New Roman"/>
          <w:sz w:val="26"/>
          <w:szCs w:val="26"/>
          <w:lang w:eastAsia="ru-RU"/>
        </w:rPr>
        <w:t xml:space="preserve"> </w:t>
      </w:r>
      <w:r w:rsidR="00B74EDF" w:rsidRPr="00B74EDF">
        <w:rPr>
          <w:rFonts w:ascii="Times New Roman" w:eastAsia="Times New Roman" w:hAnsi="Times New Roman" w:cs="Times New Roman"/>
          <w:sz w:val="26"/>
          <w:szCs w:val="26"/>
          <w:lang w:eastAsia="ru-RU"/>
        </w:rPr>
        <w:t>побутових</w:t>
      </w:r>
      <w:r w:rsidRPr="00B74EDF">
        <w:rPr>
          <w:rFonts w:ascii="Times New Roman" w:eastAsia="Times New Roman" w:hAnsi="Times New Roman" w:cs="Times New Roman"/>
          <w:sz w:val="26"/>
          <w:szCs w:val="26"/>
          <w:lang w:eastAsia="ru-RU"/>
        </w:rPr>
        <w:t xml:space="preserve"> відходів, суб’єктами господарювання, що надають послуги із </w:t>
      </w:r>
      <w:r w:rsidR="00B74EDF" w:rsidRPr="00B74EDF">
        <w:rPr>
          <w:rFonts w:ascii="Times New Roman" w:eastAsia="Times New Roman" w:hAnsi="Times New Roman" w:cs="Times New Roman"/>
          <w:sz w:val="26"/>
          <w:szCs w:val="26"/>
          <w:lang w:eastAsia="ru-RU"/>
        </w:rPr>
        <w:t>збирання та перевезення</w:t>
      </w:r>
      <w:r w:rsidRPr="00B74EDF">
        <w:rPr>
          <w:rFonts w:ascii="Times New Roman" w:eastAsia="Times New Roman" w:hAnsi="Times New Roman" w:cs="Times New Roman"/>
          <w:sz w:val="26"/>
          <w:szCs w:val="26"/>
          <w:lang w:eastAsia="ru-RU"/>
        </w:rPr>
        <w:t xml:space="preserve"> побутових відходів; </w:t>
      </w:r>
    </w:p>
    <w:p w:rsidR="00434174" w:rsidRPr="00B74EDF" w:rsidRDefault="00434174" w:rsidP="00BF339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t xml:space="preserve">- підвищення рівня організації робіт у сфері </w:t>
      </w:r>
      <w:r w:rsidR="00B74EDF" w:rsidRPr="00B74EDF">
        <w:rPr>
          <w:rFonts w:ascii="Times New Roman" w:eastAsia="Times New Roman" w:hAnsi="Times New Roman" w:cs="Times New Roman"/>
          <w:sz w:val="26"/>
          <w:szCs w:val="26"/>
          <w:lang w:eastAsia="ru-RU"/>
        </w:rPr>
        <w:t>управління</w:t>
      </w:r>
      <w:r w:rsidRPr="00B74EDF">
        <w:rPr>
          <w:rFonts w:ascii="Times New Roman" w:eastAsia="Times New Roman" w:hAnsi="Times New Roman" w:cs="Times New Roman"/>
          <w:sz w:val="26"/>
          <w:szCs w:val="26"/>
          <w:lang w:eastAsia="ru-RU"/>
        </w:rPr>
        <w:t xml:space="preserve"> відходами </w:t>
      </w:r>
      <w:r w:rsidR="00B74EDF" w:rsidRPr="00B74EDF">
        <w:rPr>
          <w:rFonts w:ascii="Times New Roman" w:eastAsia="Times New Roman" w:hAnsi="Times New Roman" w:cs="Times New Roman"/>
          <w:sz w:val="26"/>
          <w:szCs w:val="26"/>
          <w:lang w:eastAsia="ru-RU"/>
        </w:rPr>
        <w:t>та покращення якості надання послуг з управління побутовими відходами.</w:t>
      </w:r>
    </w:p>
    <w:p w:rsidR="00434174" w:rsidRPr="0002451D" w:rsidRDefault="00434174" w:rsidP="0002451D">
      <w:pPr>
        <w:shd w:val="clear" w:color="auto" w:fill="FFFFFF"/>
        <w:spacing w:after="0" w:line="240" w:lineRule="auto"/>
        <w:ind w:left="450" w:right="450"/>
        <w:jc w:val="center"/>
        <w:rPr>
          <w:rFonts w:ascii="Times New Roman" w:eastAsia="Times New Roman" w:hAnsi="Times New Roman" w:cs="Times New Roman"/>
          <w:bCs/>
          <w:color w:val="000000"/>
          <w:sz w:val="28"/>
          <w:szCs w:val="28"/>
          <w:lang w:eastAsia="ru-RU"/>
        </w:rPr>
      </w:pPr>
      <w:bookmarkStart w:id="34" w:name="n98"/>
      <w:bookmarkEnd w:id="34"/>
    </w:p>
    <w:p w:rsidR="0002451D" w:rsidRPr="0002451D" w:rsidRDefault="0002451D" w:rsidP="0002451D">
      <w:pPr>
        <w:spacing w:after="0" w:line="240" w:lineRule="auto"/>
        <w:ind w:firstLine="708"/>
        <w:jc w:val="both"/>
        <w:rPr>
          <w:rFonts w:ascii="Times New Roman" w:eastAsia="Times New Roman" w:hAnsi="Times New Roman" w:cs="Times New Roman"/>
          <w:b/>
          <w:sz w:val="26"/>
          <w:szCs w:val="26"/>
          <w:lang w:eastAsia="ru-RU"/>
        </w:rPr>
      </w:pPr>
      <w:r w:rsidRPr="0002451D">
        <w:rPr>
          <w:rFonts w:ascii="Times New Roman" w:eastAsia="Times New Roman" w:hAnsi="Times New Roman" w:cs="Times New Roman"/>
          <w:b/>
          <w:sz w:val="26"/>
          <w:szCs w:val="26"/>
          <w:lang w:val="en-US" w:eastAsia="ru-RU"/>
        </w:rPr>
        <w:t>V</w:t>
      </w:r>
      <w:r w:rsidRPr="0002451D">
        <w:rPr>
          <w:rFonts w:ascii="Times New Roman" w:eastAsia="Times New Roman" w:hAnsi="Times New Roman" w:cs="Times New Roman"/>
          <w:b/>
          <w:sz w:val="26"/>
          <w:szCs w:val="26"/>
          <w:lang w:eastAsia="ru-RU"/>
        </w:rPr>
        <w:t>І</w:t>
      </w:r>
      <w:r w:rsidRPr="0002451D">
        <w:rPr>
          <w:rFonts w:ascii="Times New Roman" w:eastAsia="Times New Roman" w:hAnsi="Times New Roman" w:cs="Times New Roman"/>
          <w:b/>
          <w:sz w:val="26"/>
          <w:szCs w:val="26"/>
          <w:lang w:val="en-US" w:eastAsia="ru-RU"/>
        </w:rPr>
        <w:t>I</w:t>
      </w:r>
      <w:r w:rsidRPr="0002451D">
        <w:rPr>
          <w:rFonts w:ascii="Times New Roman" w:eastAsia="Times New Roman" w:hAnsi="Times New Roman" w:cs="Times New Roman"/>
          <w:b/>
          <w:sz w:val="26"/>
          <w:szCs w:val="26"/>
          <w:lang w:eastAsia="ru-RU"/>
        </w:rPr>
        <w:t>. Обґрунтування запропонованого строку дії регуляторного акта</w:t>
      </w:r>
    </w:p>
    <w:p w:rsidR="0002451D" w:rsidRDefault="0002451D" w:rsidP="0002451D">
      <w:pPr>
        <w:spacing w:after="0" w:line="240" w:lineRule="auto"/>
        <w:ind w:firstLine="540"/>
        <w:jc w:val="both"/>
        <w:rPr>
          <w:rFonts w:ascii="Times New Roman" w:eastAsia="Times New Roman" w:hAnsi="Times New Roman" w:cs="Times New Roman"/>
          <w:sz w:val="26"/>
          <w:szCs w:val="26"/>
          <w:lang w:eastAsia="ru-RU"/>
        </w:rPr>
      </w:pPr>
      <w:r w:rsidRPr="0002451D">
        <w:rPr>
          <w:rFonts w:ascii="Times New Roman" w:eastAsia="Times New Roman" w:hAnsi="Times New Roman" w:cs="Times New Roman"/>
          <w:sz w:val="26"/>
          <w:szCs w:val="26"/>
          <w:lang w:eastAsia="ru-RU"/>
        </w:rPr>
        <w:t>Строк дії запропонованого регуляторного акта є необмеженим з моменту набрання його чинності, із можливістю внесення до нього змін та втрати чинності у разі зміни чинного законодавства.</w:t>
      </w:r>
      <w:r>
        <w:rPr>
          <w:rFonts w:ascii="Times New Roman" w:eastAsia="Times New Roman" w:hAnsi="Times New Roman" w:cs="Times New Roman"/>
          <w:sz w:val="26"/>
          <w:szCs w:val="26"/>
          <w:lang w:eastAsia="ru-RU"/>
        </w:rPr>
        <w:t xml:space="preserve"> </w:t>
      </w:r>
    </w:p>
    <w:p w:rsidR="00306035" w:rsidRDefault="0002451D" w:rsidP="0002451D">
      <w:pPr>
        <w:spacing w:after="0" w:line="240" w:lineRule="auto"/>
        <w:ind w:firstLine="540"/>
        <w:jc w:val="both"/>
        <w:rPr>
          <w:rFonts w:ascii="Times New Roman" w:eastAsia="Times New Roman" w:hAnsi="Times New Roman" w:cs="Times New Roman"/>
          <w:sz w:val="26"/>
          <w:szCs w:val="26"/>
          <w:lang w:eastAsia="ru-RU"/>
        </w:rPr>
      </w:pPr>
      <w:r w:rsidRPr="0002451D">
        <w:rPr>
          <w:rFonts w:ascii="Times New Roman" w:eastAsia="Times New Roman" w:hAnsi="Times New Roman" w:cs="Times New Roman"/>
          <w:sz w:val="26"/>
          <w:szCs w:val="26"/>
          <w:lang w:eastAsia="ru-RU"/>
        </w:rPr>
        <w:t>Акт є загальнообов'язковим до застосування та може бути використаним протягом необмеженого строку.</w:t>
      </w:r>
    </w:p>
    <w:p w:rsidR="0002451D" w:rsidRDefault="0002451D" w:rsidP="0002451D">
      <w:pPr>
        <w:spacing w:after="0" w:line="240" w:lineRule="auto"/>
        <w:jc w:val="both"/>
        <w:rPr>
          <w:rFonts w:ascii="Times New Roman" w:eastAsia="Times New Roman" w:hAnsi="Times New Roman" w:cs="Times New Roman"/>
          <w:sz w:val="26"/>
          <w:szCs w:val="26"/>
          <w:lang w:eastAsia="ru-RU"/>
        </w:rPr>
      </w:pPr>
    </w:p>
    <w:p w:rsidR="0002451D" w:rsidRPr="0002451D" w:rsidRDefault="0002451D" w:rsidP="0002451D">
      <w:pPr>
        <w:spacing w:after="0" w:line="240" w:lineRule="auto"/>
        <w:jc w:val="center"/>
        <w:rPr>
          <w:rFonts w:ascii="Times New Roman" w:eastAsia="Times New Roman" w:hAnsi="Times New Roman" w:cs="Times New Roman"/>
          <w:b/>
          <w:sz w:val="26"/>
          <w:szCs w:val="26"/>
          <w:lang w:eastAsia="ru-RU"/>
        </w:rPr>
      </w:pPr>
      <w:r w:rsidRPr="0002451D">
        <w:rPr>
          <w:rFonts w:ascii="Times New Roman" w:eastAsia="Times New Roman" w:hAnsi="Times New Roman" w:cs="Times New Roman"/>
          <w:b/>
          <w:sz w:val="26"/>
          <w:szCs w:val="26"/>
          <w:lang w:eastAsia="ru-RU"/>
        </w:rPr>
        <w:t>VIII. Визначення показників результативності дії регуляторного акта</w:t>
      </w:r>
    </w:p>
    <w:p w:rsidR="00B74EDF" w:rsidRPr="00B74EDF" w:rsidRDefault="00B74EDF" w:rsidP="00B74E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t xml:space="preserve">Основним показником результативності регуляторного </w:t>
      </w:r>
      <w:proofErr w:type="spellStart"/>
      <w:r w:rsidRPr="00B74EDF">
        <w:rPr>
          <w:rFonts w:ascii="Times New Roman" w:eastAsia="Times New Roman" w:hAnsi="Times New Roman" w:cs="Times New Roman"/>
          <w:sz w:val="26"/>
          <w:szCs w:val="26"/>
          <w:lang w:eastAsia="ru-RU"/>
        </w:rPr>
        <w:t>акта</w:t>
      </w:r>
      <w:proofErr w:type="spellEnd"/>
      <w:r w:rsidRPr="00B74EDF">
        <w:rPr>
          <w:rFonts w:ascii="Times New Roman" w:eastAsia="Times New Roman" w:hAnsi="Times New Roman" w:cs="Times New Roman"/>
          <w:sz w:val="26"/>
          <w:szCs w:val="26"/>
          <w:lang w:eastAsia="ru-RU"/>
        </w:rPr>
        <w:t xml:space="preserve"> є забезпечення виконання вимог статті 25 Закону України «Про житлово-комунальні послуги», Закону України «Про управління відходами», постанови Кабінету Міністрів України від 8 серпня 2023 р. № 835 «Про затвердження Правил надання послуги з управління побутовими відходами» щодо забезпечення споживачів якісними комунальними послугами з управління побутовими відходами, що утворюються на території Сумської міської територіальної громади.</w:t>
      </w:r>
    </w:p>
    <w:p w:rsidR="00B74EDF" w:rsidRPr="00B74EDF" w:rsidRDefault="00B74EDF" w:rsidP="00B74E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t>Також показниками результативності рішення є :</w:t>
      </w:r>
    </w:p>
    <w:p w:rsidR="00B74EDF" w:rsidRPr="00B74EDF" w:rsidRDefault="00B74EDF" w:rsidP="00B74E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t>- неухильне виконання вимог законодавства у сфері управління побутовими відходами;</w:t>
      </w:r>
    </w:p>
    <w:p w:rsidR="00B74EDF" w:rsidRPr="00B74EDF" w:rsidRDefault="00B74EDF" w:rsidP="00B74E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t xml:space="preserve">- стабільність та безперервність у наданні послуг зі здійснення операцій із збирання та перевезення побутових відходів на території Сумської міської територіальної громади </w:t>
      </w:r>
    </w:p>
    <w:p w:rsidR="00B74EDF" w:rsidRPr="00B74EDF" w:rsidRDefault="00B74EDF" w:rsidP="00B74E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t>- покращення якості надання послуг з управління побутовими відходами та підвищення рівня обслуговування населення;</w:t>
      </w:r>
    </w:p>
    <w:p w:rsidR="00B74EDF" w:rsidRPr="00B74EDF" w:rsidRDefault="00B74EDF" w:rsidP="00B74E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t>- відбір за результатами конкурсу суб’єктів господарювання на здійснення операцій із збирання та перевезення побутових відходів з найкращими конкурсними пропозиціями, що максимально відповідають вимогам визначених конкурсною документацією та нормам чинного законодавства;</w:t>
      </w:r>
    </w:p>
    <w:p w:rsidR="00B74EDF" w:rsidRPr="00B74EDF" w:rsidRDefault="00B74EDF" w:rsidP="00B74E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t>- зменшення кількості скарг та звернень від громадян щодо якості надання  послуг у сфері управління побутовими відходами.</w:t>
      </w:r>
    </w:p>
    <w:p w:rsidR="00972753" w:rsidRDefault="00972753" w:rsidP="00A11760">
      <w:pPr>
        <w:spacing w:after="0" w:line="240" w:lineRule="auto"/>
        <w:ind w:firstLine="709"/>
        <w:jc w:val="both"/>
        <w:rPr>
          <w:rFonts w:ascii="Times New Roman" w:eastAsia="Times New Roman" w:hAnsi="Times New Roman" w:cs="Times New Roman"/>
          <w:sz w:val="28"/>
          <w:szCs w:val="28"/>
          <w:lang w:eastAsia="uk-UA"/>
        </w:rPr>
      </w:pPr>
    </w:p>
    <w:p w:rsidR="003A3C5C" w:rsidRPr="00255B35" w:rsidRDefault="003A3C5C" w:rsidP="00B74EDF">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55B35">
        <w:rPr>
          <w:rFonts w:ascii="Times New Roman" w:eastAsia="Times New Roman" w:hAnsi="Times New Roman" w:cs="Times New Roman"/>
          <w:sz w:val="26"/>
          <w:szCs w:val="26"/>
          <w:lang w:eastAsia="uk-UA"/>
        </w:rPr>
        <w:t>У відповідності до ст</w:t>
      </w:r>
      <w:r w:rsidR="00DD12DC" w:rsidRPr="00255B35">
        <w:rPr>
          <w:rFonts w:ascii="Times New Roman" w:eastAsia="Times New Roman" w:hAnsi="Times New Roman" w:cs="Times New Roman"/>
          <w:sz w:val="26"/>
          <w:szCs w:val="26"/>
          <w:lang w:eastAsia="uk-UA"/>
        </w:rPr>
        <w:t>атей</w:t>
      </w:r>
      <w:r w:rsidR="00972753" w:rsidRPr="00255B35">
        <w:rPr>
          <w:rFonts w:ascii="Times New Roman" w:eastAsia="Times New Roman" w:hAnsi="Times New Roman" w:cs="Times New Roman"/>
          <w:sz w:val="26"/>
          <w:szCs w:val="26"/>
          <w:lang w:eastAsia="uk-UA"/>
        </w:rPr>
        <w:t xml:space="preserve"> </w:t>
      </w:r>
      <w:r w:rsidR="00DD12DC" w:rsidRPr="00255B35">
        <w:rPr>
          <w:rFonts w:ascii="Times New Roman" w:eastAsia="Times New Roman" w:hAnsi="Times New Roman" w:cs="Times New Roman"/>
          <w:sz w:val="26"/>
          <w:szCs w:val="26"/>
          <w:lang w:eastAsia="uk-UA"/>
        </w:rPr>
        <w:t>13 та 14</w:t>
      </w:r>
      <w:r w:rsidRPr="00255B35">
        <w:rPr>
          <w:rFonts w:ascii="Times New Roman" w:eastAsia="Times New Roman" w:hAnsi="Times New Roman" w:cs="Times New Roman"/>
          <w:sz w:val="26"/>
          <w:szCs w:val="26"/>
          <w:lang w:eastAsia="uk-UA"/>
        </w:rPr>
        <w:t xml:space="preserve"> Закону України </w:t>
      </w:r>
      <w:r w:rsidR="00DD12DC" w:rsidRPr="00255B35">
        <w:rPr>
          <w:rFonts w:ascii="Times New Roman" w:eastAsia="Times New Roman" w:hAnsi="Times New Roman" w:cs="Times New Roman"/>
          <w:sz w:val="26"/>
          <w:szCs w:val="26"/>
          <w:lang w:eastAsia="uk-UA"/>
        </w:rPr>
        <w:t xml:space="preserve">від 11.09.2003 </w:t>
      </w:r>
      <w:r w:rsidR="00DD12DC" w:rsidRPr="00255B35">
        <w:rPr>
          <w:rFonts w:ascii="Times New Roman" w:eastAsia="Times New Roman" w:hAnsi="Times New Roman" w:cs="Times New Roman"/>
          <w:sz w:val="26"/>
          <w:szCs w:val="26"/>
          <w:lang w:eastAsia="uk-UA"/>
        </w:rPr>
        <w:br/>
      </w:r>
      <w:r w:rsidR="00DD12DC" w:rsidRPr="00255B35">
        <w:rPr>
          <w:rFonts w:ascii="Times New Roman" w:eastAsia="Times New Roman" w:hAnsi="Times New Roman" w:cs="Times New Roman"/>
          <w:sz w:val="26"/>
          <w:szCs w:val="26"/>
          <w:lang w:eastAsia="ru-RU"/>
        </w:rPr>
        <w:t xml:space="preserve">№ 1160 </w:t>
      </w:r>
      <w:r w:rsidRPr="00255B35">
        <w:rPr>
          <w:rFonts w:ascii="Times New Roman" w:eastAsia="Times New Roman" w:hAnsi="Times New Roman" w:cs="Times New Roman"/>
          <w:sz w:val="26"/>
          <w:szCs w:val="26"/>
          <w:lang w:eastAsia="ru-RU"/>
        </w:rPr>
        <w:t>«Про засади державної регуляторної політики у сфері господарської діяльності»</w:t>
      </w:r>
      <w:r w:rsidR="00DD12DC" w:rsidRPr="00255B35">
        <w:rPr>
          <w:rFonts w:ascii="Times New Roman" w:eastAsia="Times New Roman" w:hAnsi="Times New Roman" w:cs="Times New Roman"/>
          <w:sz w:val="26"/>
          <w:szCs w:val="26"/>
          <w:lang w:eastAsia="ru-RU"/>
        </w:rPr>
        <w:t xml:space="preserve">, </w:t>
      </w:r>
      <w:r w:rsidRPr="00255B35">
        <w:rPr>
          <w:rFonts w:ascii="Times New Roman" w:eastAsia="Times New Roman" w:hAnsi="Times New Roman" w:cs="Times New Roman"/>
          <w:sz w:val="26"/>
          <w:szCs w:val="26"/>
          <w:lang w:eastAsia="ru-RU"/>
        </w:rPr>
        <w:t>рівень поінформованості суб’єктів господарювання та/або фізичних осіб з основних положень рішення визначається кількістю осіб, які:</w:t>
      </w:r>
    </w:p>
    <w:p w:rsidR="003A3C5C" w:rsidRPr="00B74EDF" w:rsidRDefault="003A3C5C" w:rsidP="00B74EDF">
      <w:pPr>
        <w:pStyle w:val="a5"/>
        <w:numPr>
          <w:ilvl w:val="0"/>
          <w:numId w:val="2"/>
        </w:numPr>
        <w:shd w:val="clear" w:color="auto" w:fill="FFFFFF"/>
        <w:tabs>
          <w:tab w:val="left" w:pos="993"/>
        </w:tabs>
        <w:spacing w:after="0" w:line="240" w:lineRule="auto"/>
        <w:ind w:left="0" w:firstLine="851"/>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t xml:space="preserve">прочитають зазначене рішення в </w:t>
      </w:r>
      <w:r w:rsidR="00DD12DC" w:rsidRPr="00B74EDF">
        <w:rPr>
          <w:rFonts w:ascii="Times New Roman" w:eastAsia="Times New Roman" w:hAnsi="Times New Roman" w:cs="Times New Roman"/>
          <w:sz w:val="26"/>
          <w:szCs w:val="26"/>
          <w:lang w:eastAsia="ru-RU"/>
        </w:rPr>
        <w:t xml:space="preserve">друкованих </w:t>
      </w:r>
      <w:r w:rsidR="00B74EDF" w:rsidRPr="00B74EDF">
        <w:rPr>
          <w:rFonts w:ascii="Times New Roman" w:eastAsia="Times New Roman" w:hAnsi="Times New Roman" w:cs="Times New Roman"/>
          <w:sz w:val="26"/>
          <w:szCs w:val="26"/>
          <w:lang w:eastAsia="ru-RU"/>
        </w:rPr>
        <w:t>медіа</w:t>
      </w:r>
      <w:r w:rsidRPr="00B74EDF">
        <w:rPr>
          <w:rFonts w:ascii="Times New Roman" w:eastAsia="Times New Roman" w:hAnsi="Times New Roman" w:cs="Times New Roman"/>
          <w:sz w:val="26"/>
          <w:szCs w:val="26"/>
          <w:lang w:eastAsia="ru-RU"/>
        </w:rPr>
        <w:t>, а</w:t>
      </w:r>
      <w:r w:rsidR="00DD12DC" w:rsidRPr="00B74EDF">
        <w:rPr>
          <w:rFonts w:ascii="Times New Roman" w:eastAsia="Times New Roman" w:hAnsi="Times New Roman" w:cs="Times New Roman"/>
          <w:sz w:val="26"/>
          <w:szCs w:val="26"/>
          <w:lang w:eastAsia="ru-RU"/>
        </w:rPr>
        <w:t xml:space="preserve">бо </w:t>
      </w:r>
      <w:r w:rsidRPr="00B74EDF">
        <w:rPr>
          <w:rFonts w:ascii="Times New Roman" w:eastAsia="Times New Roman" w:hAnsi="Times New Roman" w:cs="Times New Roman"/>
          <w:sz w:val="26"/>
          <w:szCs w:val="26"/>
          <w:lang w:eastAsia="ru-RU"/>
        </w:rPr>
        <w:t xml:space="preserve">на </w:t>
      </w:r>
      <w:r w:rsidR="00DD12DC" w:rsidRPr="00B74EDF">
        <w:rPr>
          <w:rFonts w:ascii="Times New Roman" w:eastAsia="Times New Roman" w:hAnsi="Times New Roman" w:cs="Times New Roman"/>
          <w:sz w:val="26"/>
          <w:szCs w:val="26"/>
          <w:lang w:eastAsia="ru-RU"/>
        </w:rPr>
        <w:t>офіційному веб-</w:t>
      </w:r>
      <w:r w:rsidRPr="00B74EDF">
        <w:rPr>
          <w:rFonts w:ascii="Times New Roman" w:eastAsia="Times New Roman" w:hAnsi="Times New Roman" w:cs="Times New Roman"/>
          <w:sz w:val="26"/>
          <w:szCs w:val="26"/>
          <w:lang w:eastAsia="ru-RU"/>
        </w:rPr>
        <w:t>сайті Сумської міської ради;</w:t>
      </w:r>
    </w:p>
    <w:p w:rsidR="003A3C5C" w:rsidRPr="00B74EDF" w:rsidRDefault="003A3C5C" w:rsidP="00B74EDF">
      <w:pPr>
        <w:pStyle w:val="a5"/>
        <w:numPr>
          <w:ilvl w:val="0"/>
          <w:numId w:val="2"/>
        </w:numPr>
        <w:shd w:val="clear" w:color="auto" w:fill="FFFFFF"/>
        <w:tabs>
          <w:tab w:val="left" w:pos="993"/>
        </w:tabs>
        <w:spacing w:after="0" w:line="240" w:lineRule="auto"/>
        <w:ind w:left="0" w:firstLine="851"/>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t>отримають регуляторний акт за запитами до органів місцевого самоврядування;</w:t>
      </w:r>
    </w:p>
    <w:p w:rsidR="003A3C5C" w:rsidRPr="00B74EDF" w:rsidRDefault="003A3C5C" w:rsidP="00B74EDF">
      <w:pPr>
        <w:pStyle w:val="a5"/>
        <w:numPr>
          <w:ilvl w:val="0"/>
          <w:numId w:val="2"/>
        </w:numPr>
        <w:shd w:val="clear" w:color="auto" w:fill="FFFFFF"/>
        <w:tabs>
          <w:tab w:val="left" w:pos="993"/>
        </w:tabs>
        <w:spacing w:after="0" w:line="240" w:lineRule="auto"/>
        <w:ind w:left="0" w:firstLine="851"/>
        <w:jc w:val="both"/>
        <w:rPr>
          <w:rFonts w:ascii="Times New Roman" w:eastAsia="Times New Roman" w:hAnsi="Times New Roman" w:cs="Times New Roman"/>
          <w:sz w:val="26"/>
          <w:szCs w:val="26"/>
          <w:lang w:eastAsia="ru-RU"/>
        </w:rPr>
      </w:pPr>
      <w:r w:rsidRPr="00B74EDF">
        <w:rPr>
          <w:rFonts w:ascii="Times New Roman" w:eastAsia="Times New Roman" w:hAnsi="Times New Roman" w:cs="Times New Roman"/>
          <w:sz w:val="26"/>
          <w:szCs w:val="26"/>
          <w:lang w:eastAsia="ru-RU"/>
        </w:rPr>
        <w:lastRenderedPageBreak/>
        <w:t xml:space="preserve">приймуть участь у конкурсі </w:t>
      </w:r>
      <w:r w:rsidR="00B74EDF" w:rsidRPr="00B74EDF">
        <w:rPr>
          <w:rFonts w:ascii="Times New Roman" w:eastAsia="Times New Roman" w:hAnsi="Times New Roman" w:cs="Times New Roman"/>
          <w:sz w:val="26"/>
          <w:szCs w:val="26"/>
          <w:lang w:eastAsia="ru-RU"/>
        </w:rPr>
        <w:t>на здійснення операцій із збирання та перевезення побутових відходів на території Сумської міської територіальної громади</w:t>
      </w:r>
      <w:r w:rsidRPr="00B74EDF">
        <w:rPr>
          <w:rFonts w:ascii="Times New Roman" w:eastAsia="Times New Roman" w:hAnsi="Times New Roman" w:cs="Times New Roman"/>
          <w:sz w:val="26"/>
          <w:szCs w:val="26"/>
          <w:lang w:eastAsia="ru-RU"/>
        </w:rPr>
        <w:t>.</w:t>
      </w:r>
      <w:r w:rsidR="00FA38E3" w:rsidRPr="00B74EDF">
        <w:rPr>
          <w:rFonts w:ascii="Times New Roman" w:eastAsia="Times New Roman" w:hAnsi="Times New Roman" w:cs="Times New Roman"/>
          <w:sz w:val="26"/>
          <w:szCs w:val="26"/>
          <w:lang w:eastAsia="ru-RU"/>
        </w:rPr>
        <w:t xml:space="preserve"> </w:t>
      </w:r>
    </w:p>
    <w:p w:rsidR="00FA38E3" w:rsidRDefault="00FA38E3" w:rsidP="00FA38E3">
      <w:pPr>
        <w:spacing w:after="0" w:line="240" w:lineRule="auto"/>
        <w:jc w:val="both"/>
        <w:rPr>
          <w:rFonts w:ascii="Times New Roman" w:eastAsia="Times New Roman" w:hAnsi="Times New Roman" w:cs="Times New Roman"/>
          <w:sz w:val="28"/>
          <w:szCs w:val="28"/>
          <w:lang w:eastAsia="uk-UA"/>
        </w:rPr>
      </w:pPr>
    </w:p>
    <w:p w:rsidR="00FA38E3" w:rsidRPr="00FA38E3" w:rsidRDefault="00FA38E3" w:rsidP="00FA38E3">
      <w:pPr>
        <w:spacing w:after="0" w:line="240" w:lineRule="auto"/>
        <w:jc w:val="center"/>
        <w:rPr>
          <w:rFonts w:ascii="Times New Roman" w:eastAsia="Times New Roman" w:hAnsi="Times New Roman" w:cs="Times New Roman"/>
          <w:b/>
          <w:sz w:val="26"/>
          <w:szCs w:val="26"/>
          <w:lang w:eastAsia="uk-UA"/>
        </w:rPr>
      </w:pPr>
      <w:r w:rsidRPr="00FA38E3">
        <w:rPr>
          <w:rFonts w:ascii="Times New Roman" w:eastAsia="Times New Roman" w:hAnsi="Times New Roman" w:cs="Times New Roman"/>
          <w:b/>
          <w:sz w:val="26"/>
          <w:szCs w:val="26"/>
          <w:lang w:eastAsia="uk-UA"/>
        </w:rPr>
        <w:t>ІХ. Заходи, за допомогою яких буде здійснюватися відстеження результативності регуляторного акта</w:t>
      </w:r>
    </w:p>
    <w:p w:rsidR="0082791A" w:rsidRPr="007748E4" w:rsidRDefault="0082791A" w:rsidP="0082791A">
      <w:pPr>
        <w:pStyle w:val="a3"/>
        <w:ind w:firstLine="708"/>
        <w:jc w:val="both"/>
        <w:rPr>
          <w:rFonts w:ascii="Times New Roman" w:hAnsi="Times New Roman"/>
          <w:sz w:val="26"/>
          <w:szCs w:val="26"/>
        </w:rPr>
      </w:pPr>
      <w:bookmarkStart w:id="35" w:name="n102"/>
      <w:bookmarkStart w:id="36" w:name="n103"/>
      <w:bookmarkEnd w:id="35"/>
      <w:bookmarkEnd w:id="36"/>
      <w:r w:rsidRPr="007748E4">
        <w:rPr>
          <w:rFonts w:ascii="Times New Roman" w:hAnsi="Times New Roman"/>
          <w:sz w:val="26"/>
          <w:szCs w:val="26"/>
        </w:rPr>
        <w:t xml:space="preserve">Оцінка ефективності регуляторного акту буде </w:t>
      </w:r>
      <w:r w:rsidR="00434174" w:rsidRPr="007748E4">
        <w:rPr>
          <w:rFonts w:ascii="Times New Roman" w:hAnsi="Times New Roman"/>
          <w:sz w:val="26"/>
          <w:szCs w:val="26"/>
        </w:rPr>
        <w:t>здійснюватися</w:t>
      </w:r>
      <w:r w:rsidRPr="007748E4">
        <w:rPr>
          <w:rFonts w:ascii="Times New Roman" w:hAnsi="Times New Roman"/>
          <w:sz w:val="26"/>
          <w:szCs w:val="26"/>
        </w:rPr>
        <w:t xml:space="preserve"> за допомогою проведення базового, повторного та періодичного відстеження результативності регуляторного акту.</w:t>
      </w:r>
    </w:p>
    <w:p w:rsidR="00EE60CE" w:rsidRPr="00255B35" w:rsidRDefault="007748E4" w:rsidP="007748E4">
      <w:pPr>
        <w:pStyle w:val="a3"/>
        <w:ind w:firstLine="708"/>
        <w:jc w:val="both"/>
        <w:rPr>
          <w:rFonts w:ascii="Times New Roman" w:hAnsi="Times New Roman"/>
          <w:sz w:val="26"/>
          <w:szCs w:val="26"/>
        </w:rPr>
      </w:pPr>
      <w:r w:rsidRPr="00255B35">
        <w:rPr>
          <w:rFonts w:ascii="Times New Roman" w:hAnsi="Times New Roman"/>
          <w:sz w:val="26"/>
          <w:szCs w:val="26"/>
        </w:rPr>
        <w:t>Базове відстеження результативності регуляторного акта буде здійснено через шість місяців після набрання його чинності.</w:t>
      </w:r>
    </w:p>
    <w:p w:rsidR="007748E4" w:rsidRPr="00255B35" w:rsidRDefault="007748E4" w:rsidP="007748E4">
      <w:pPr>
        <w:spacing w:after="0" w:line="240" w:lineRule="auto"/>
        <w:ind w:firstLine="708"/>
        <w:jc w:val="both"/>
        <w:rPr>
          <w:rFonts w:ascii="Times New Roman" w:eastAsia="Times New Roman" w:hAnsi="Times New Roman" w:cs="Times New Roman"/>
          <w:sz w:val="26"/>
          <w:szCs w:val="26"/>
          <w:lang w:eastAsia="ru-RU"/>
        </w:rPr>
      </w:pPr>
      <w:r w:rsidRPr="00255B35">
        <w:rPr>
          <w:rFonts w:ascii="Times New Roman" w:eastAsia="Times New Roman" w:hAnsi="Times New Roman" w:cs="Times New Roman"/>
          <w:sz w:val="26"/>
          <w:szCs w:val="26"/>
          <w:lang w:eastAsia="ru-RU"/>
        </w:rPr>
        <w:t xml:space="preserve">Повторне відстеження результативності регуляторного акта буде здійснено через рік з дня набрання ним чинності, але не пізніше двох років з дня набрання чинності цим актом. </w:t>
      </w:r>
    </w:p>
    <w:p w:rsidR="007748E4" w:rsidRPr="00255B35" w:rsidRDefault="007748E4" w:rsidP="007748E4">
      <w:pPr>
        <w:pStyle w:val="a3"/>
        <w:ind w:firstLine="708"/>
        <w:jc w:val="both"/>
        <w:rPr>
          <w:rFonts w:ascii="Times New Roman" w:hAnsi="Times New Roman"/>
          <w:sz w:val="28"/>
          <w:szCs w:val="28"/>
        </w:rPr>
      </w:pPr>
      <w:r w:rsidRPr="00255B35">
        <w:rPr>
          <w:rFonts w:ascii="Times New Roman" w:hAnsi="Times New Roman"/>
          <w:sz w:val="26"/>
          <w:szCs w:val="26"/>
          <w:lang w:eastAsia="ru-RU"/>
        </w:rPr>
        <w:t>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акта.</w:t>
      </w:r>
    </w:p>
    <w:p w:rsidR="0082791A" w:rsidRPr="007748E4" w:rsidRDefault="0082791A" w:rsidP="0082791A">
      <w:pPr>
        <w:pStyle w:val="a3"/>
        <w:ind w:firstLine="708"/>
        <w:jc w:val="both"/>
        <w:rPr>
          <w:rFonts w:ascii="Times New Roman" w:hAnsi="Times New Roman"/>
          <w:sz w:val="26"/>
          <w:szCs w:val="26"/>
        </w:rPr>
      </w:pPr>
      <w:r w:rsidRPr="007748E4">
        <w:rPr>
          <w:rFonts w:ascii="Times New Roman" w:hAnsi="Times New Roman"/>
          <w:sz w:val="26"/>
          <w:szCs w:val="26"/>
        </w:rPr>
        <w:t xml:space="preserve">При проведенні відстеження результативності </w:t>
      </w:r>
      <w:r w:rsidR="00AB67AB">
        <w:rPr>
          <w:rFonts w:ascii="Times New Roman" w:hAnsi="Times New Roman"/>
          <w:sz w:val="26"/>
          <w:szCs w:val="26"/>
        </w:rPr>
        <w:t>цього</w:t>
      </w:r>
      <w:r w:rsidRPr="007748E4">
        <w:rPr>
          <w:rFonts w:ascii="Times New Roman" w:hAnsi="Times New Roman"/>
          <w:sz w:val="26"/>
          <w:szCs w:val="26"/>
        </w:rPr>
        <w:t xml:space="preserve"> регуляторного </w:t>
      </w:r>
      <w:proofErr w:type="spellStart"/>
      <w:r w:rsidRPr="007748E4">
        <w:rPr>
          <w:rFonts w:ascii="Times New Roman" w:hAnsi="Times New Roman"/>
          <w:sz w:val="26"/>
          <w:szCs w:val="26"/>
        </w:rPr>
        <w:t>акта</w:t>
      </w:r>
      <w:proofErr w:type="spellEnd"/>
      <w:r w:rsidRPr="007748E4">
        <w:rPr>
          <w:rFonts w:ascii="Times New Roman" w:hAnsi="Times New Roman"/>
          <w:sz w:val="26"/>
          <w:szCs w:val="26"/>
        </w:rPr>
        <w:t xml:space="preserve"> будуть використовуватись статистичні дані.</w:t>
      </w:r>
    </w:p>
    <w:p w:rsidR="0082791A" w:rsidRDefault="0082791A" w:rsidP="0082791A">
      <w:pPr>
        <w:pStyle w:val="a3"/>
        <w:ind w:firstLine="708"/>
        <w:jc w:val="both"/>
        <w:rPr>
          <w:rFonts w:ascii="Times New Roman" w:hAnsi="Times New Roman"/>
          <w:sz w:val="26"/>
          <w:szCs w:val="26"/>
        </w:rPr>
      </w:pPr>
      <w:r w:rsidRPr="007748E4">
        <w:rPr>
          <w:rFonts w:ascii="Times New Roman" w:hAnsi="Times New Roman"/>
          <w:sz w:val="26"/>
          <w:szCs w:val="26"/>
        </w:rPr>
        <w:t>Джерелами інформації для відстеження результативності регуляторного акту будуть служити періодичні перевірки, рейди уповноважених представників виконавчих органів місцевого самоврядування, органів самоорганізації населення та їх оперативна інформація щодо рівня та якості забезпечення населення міста послугами, а також кількість заяв та звернень громадян з даного питання до органів місцевого самоврядування тощо.</w:t>
      </w:r>
    </w:p>
    <w:p w:rsidR="007748E4" w:rsidRPr="007748E4" w:rsidRDefault="007748E4" w:rsidP="0082791A">
      <w:pPr>
        <w:pStyle w:val="a3"/>
        <w:ind w:firstLine="708"/>
        <w:jc w:val="both"/>
        <w:rPr>
          <w:rFonts w:ascii="Times New Roman" w:hAnsi="Times New Roman"/>
          <w:sz w:val="26"/>
          <w:szCs w:val="26"/>
        </w:rPr>
      </w:pPr>
    </w:p>
    <w:p w:rsidR="00FF458F" w:rsidRDefault="0082791A" w:rsidP="00255B35">
      <w:pPr>
        <w:pStyle w:val="a3"/>
        <w:ind w:firstLine="708"/>
        <w:jc w:val="both"/>
        <w:rPr>
          <w:rFonts w:ascii="Times New Roman" w:hAnsi="Times New Roman"/>
          <w:sz w:val="28"/>
          <w:szCs w:val="28"/>
        </w:rPr>
      </w:pPr>
      <w:r w:rsidRPr="00255B35">
        <w:rPr>
          <w:rFonts w:ascii="Times New Roman" w:hAnsi="Times New Roman"/>
          <w:sz w:val="28"/>
          <w:szCs w:val="28"/>
        </w:rPr>
        <w:t>Базове відстеження результативності даного регуляторного акта буде проведене до набуття чинності регуляторним актом на початковому етапі його чинності.</w:t>
      </w:r>
      <w:r w:rsidR="00FA38E3" w:rsidRPr="00255B35">
        <w:rPr>
          <w:rFonts w:ascii="Times New Roman" w:hAnsi="Times New Roman"/>
          <w:sz w:val="28"/>
          <w:szCs w:val="28"/>
        </w:rPr>
        <w:t xml:space="preserve"> </w:t>
      </w:r>
    </w:p>
    <w:p w:rsidR="00255B35" w:rsidRDefault="00255B35"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BE5162" w:rsidRDefault="00BE5162" w:rsidP="00255B35">
      <w:pPr>
        <w:pStyle w:val="a3"/>
        <w:ind w:firstLine="708"/>
        <w:jc w:val="both"/>
        <w:rPr>
          <w:rFonts w:ascii="Times New Roman" w:hAnsi="Times New Roman"/>
          <w:b/>
          <w:bCs/>
          <w:sz w:val="28"/>
          <w:szCs w:val="28"/>
          <w:lang w:eastAsia="ru-RU"/>
        </w:rPr>
      </w:pPr>
    </w:p>
    <w:p w:rsidR="007C74E7" w:rsidRDefault="007C74E7" w:rsidP="00FF458F">
      <w:pPr>
        <w:shd w:val="clear" w:color="auto" w:fill="FFFFFF"/>
        <w:spacing w:after="0" w:line="240" w:lineRule="auto"/>
        <w:ind w:right="-1"/>
        <w:jc w:val="center"/>
        <w:rPr>
          <w:rFonts w:ascii="Times New Roman" w:eastAsia="Times New Roman" w:hAnsi="Times New Roman" w:cs="Times New Roman"/>
          <w:b/>
          <w:bCs/>
          <w:color w:val="000000"/>
          <w:sz w:val="26"/>
          <w:szCs w:val="26"/>
          <w:lang w:eastAsia="ru-RU"/>
        </w:rPr>
      </w:pPr>
      <w:r w:rsidRPr="00FF458F">
        <w:rPr>
          <w:rFonts w:ascii="Times New Roman" w:eastAsia="Times New Roman" w:hAnsi="Times New Roman" w:cs="Times New Roman"/>
          <w:b/>
          <w:bCs/>
          <w:color w:val="000000"/>
          <w:sz w:val="26"/>
          <w:szCs w:val="26"/>
          <w:lang w:eastAsia="ru-RU"/>
        </w:rPr>
        <w:t>ТЕСТ малого підприємн</w:t>
      </w:r>
      <w:r w:rsidR="00FF458F">
        <w:rPr>
          <w:rFonts w:ascii="Times New Roman" w:eastAsia="Times New Roman" w:hAnsi="Times New Roman" w:cs="Times New Roman"/>
          <w:b/>
          <w:bCs/>
          <w:color w:val="000000"/>
          <w:sz w:val="26"/>
          <w:szCs w:val="26"/>
          <w:lang w:eastAsia="ru-RU"/>
        </w:rPr>
        <w:t>ицтва</w:t>
      </w:r>
    </w:p>
    <w:p w:rsidR="00FF458F" w:rsidRPr="00FF458F" w:rsidRDefault="00FF458F" w:rsidP="00FF458F">
      <w:pPr>
        <w:shd w:val="clear" w:color="auto" w:fill="FFFFFF"/>
        <w:spacing w:after="0" w:line="240" w:lineRule="auto"/>
        <w:ind w:right="-1"/>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до аналізу регуляторного впливу проекту регуляторного акта – </w:t>
      </w:r>
      <w:r w:rsidR="00AB67AB" w:rsidRPr="00AB67AB">
        <w:rPr>
          <w:rFonts w:ascii="Times New Roman" w:eastAsia="Times New Roman" w:hAnsi="Times New Roman" w:cs="Times New Roman"/>
          <w:b/>
          <w:bCs/>
          <w:color w:val="000000"/>
          <w:sz w:val="26"/>
          <w:szCs w:val="26"/>
          <w:lang w:eastAsia="ru-RU"/>
        </w:rPr>
        <w:t>рішення Виконавчого комітету Сумської міської ради «Про проведення конкурсу на здійснення операцій із збирання та перевезення побутових відходів на території Сумської міської територіальної громади</w:t>
      </w:r>
    </w:p>
    <w:p w:rsidR="007C74E7" w:rsidRPr="00FF458F" w:rsidRDefault="007C74E7" w:rsidP="00FF458F">
      <w:pPr>
        <w:shd w:val="clear" w:color="auto" w:fill="FFFFFF"/>
        <w:spacing w:after="0" w:line="240" w:lineRule="auto"/>
        <w:ind w:firstLine="708"/>
        <w:jc w:val="both"/>
        <w:rPr>
          <w:rFonts w:ascii="Times New Roman" w:eastAsia="Times New Roman" w:hAnsi="Times New Roman" w:cs="Times New Roman"/>
          <w:b/>
          <w:color w:val="000000"/>
          <w:sz w:val="26"/>
          <w:szCs w:val="26"/>
          <w:lang w:eastAsia="ru-RU"/>
        </w:rPr>
      </w:pPr>
      <w:bookmarkStart w:id="37" w:name="n132"/>
      <w:bookmarkEnd w:id="37"/>
      <w:r w:rsidRPr="00FF458F">
        <w:rPr>
          <w:rFonts w:ascii="Times New Roman" w:eastAsia="Times New Roman" w:hAnsi="Times New Roman" w:cs="Times New Roman"/>
          <w:b/>
          <w:color w:val="000000"/>
          <w:sz w:val="26"/>
          <w:szCs w:val="26"/>
          <w:lang w:eastAsia="ru-RU"/>
        </w:rPr>
        <w:t>1. Консультації з представниками мікро- та малого підприємництва щодо оцінки впливу регулювання</w:t>
      </w:r>
      <w:r w:rsidR="00FF458F">
        <w:rPr>
          <w:rFonts w:ascii="Times New Roman" w:eastAsia="Times New Roman" w:hAnsi="Times New Roman" w:cs="Times New Roman"/>
          <w:b/>
          <w:color w:val="000000"/>
          <w:sz w:val="26"/>
          <w:szCs w:val="26"/>
          <w:lang w:eastAsia="ru-RU"/>
        </w:rPr>
        <w:t>:</w:t>
      </w:r>
    </w:p>
    <w:p w:rsidR="00FF458F" w:rsidRDefault="007C74E7" w:rsidP="00FF458F">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bookmarkStart w:id="38" w:name="n133"/>
      <w:bookmarkEnd w:id="38"/>
      <w:r w:rsidRPr="00FF458F">
        <w:rPr>
          <w:rFonts w:ascii="Times New Roman" w:eastAsia="Times New Roman" w:hAnsi="Times New Roman" w:cs="Times New Roman"/>
          <w:color w:val="000000"/>
          <w:sz w:val="26"/>
          <w:szCs w:val="26"/>
          <w:lang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w:t>
      </w:r>
      <w:r w:rsidR="00173CF6" w:rsidRPr="00FF458F">
        <w:rPr>
          <w:rFonts w:ascii="Times New Roman" w:eastAsia="Times New Roman" w:hAnsi="Times New Roman" w:cs="Times New Roman"/>
          <w:color w:val="000000"/>
          <w:sz w:val="26"/>
          <w:szCs w:val="26"/>
          <w:lang w:eastAsia="ru-RU"/>
        </w:rPr>
        <w:t xml:space="preserve">ено розробником у період з “11” </w:t>
      </w:r>
      <w:r w:rsidR="00AB67AB">
        <w:rPr>
          <w:rFonts w:ascii="Times New Roman" w:eastAsia="Times New Roman" w:hAnsi="Times New Roman" w:cs="Times New Roman"/>
          <w:color w:val="000000"/>
          <w:sz w:val="26"/>
          <w:szCs w:val="26"/>
          <w:lang w:eastAsia="ru-RU"/>
        </w:rPr>
        <w:t>грудня</w:t>
      </w:r>
      <w:r w:rsidR="00173CF6" w:rsidRPr="00FF458F">
        <w:rPr>
          <w:rFonts w:ascii="Times New Roman" w:eastAsia="Times New Roman" w:hAnsi="Times New Roman" w:cs="Times New Roman"/>
          <w:color w:val="000000"/>
          <w:sz w:val="26"/>
          <w:szCs w:val="26"/>
          <w:lang w:eastAsia="ru-RU"/>
        </w:rPr>
        <w:t xml:space="preserve"> 20</w:t>
      </w:r>
      <w:r w:rsidR="00AB67AB">
        <w:rPr>
          <w:rFonts w:ascii="Times New Roman" w:eastAsia="Times New Roman" w:hAnsi="Times New Roman" w:cs="Times New Roman"/>
          <w:color w:val="000000"/>
          <w:sz w:val="26"/>
          <w:szCs w:val="26"/>
          <w:lang w:eastAsia="ru-RU"/>
        </w:rPr>
        <w:t>24</w:t>
      </w:r>
      <w:r w:rsidR="00173CF6" w:rsidRPr="00FF458F">
        <w:rPr>
          <w:rFonts w:ascii="Times New Roman" w:eastAsia="Times New Roman" w:hAnsi="Times New Roman" w:cs="Times New Roman"/>
          <w:color w:val="000000"/>
          <w:sz w:val="26"/>
          <w:szCs w:val="26"/>
          <w:lang w:eastAsia="ru-RU"/>
        </w:rPr>
        <w:t xml:space="preserve"> р</w:t>
      </w:r>
      <w:r w:rsidR="00FF458F">
        <w:rPr>
          <w:rFonts w:ascii="Times New Roman" w:eastAsia="Times New Roman" w:hAnsi="Times New Roman" w:cs="Times New Roman"/>
          <w:color w:val="000000"/>
          <w:sz w:val="26"/>
          <w:szCs w:val="26"/>
          <w:lang w:eastAsia="ru-RU"/>
        </w:rPr>
        <w:t>оку</w:t>
      </w:r>
      <w:r w:rsidR="00173CF6" w:rsidRPr="00FF458F">
        <w:rPr>
          <w:rFonts w:ascii="Times New Roman" w:eastAsia="Times New Roman" w:hAnsi="Times New Roman" w:cs="Times New Roman"/>
          <w:color w:val="000000"/>
          <w:sz w:val="26"/>
          <w:szCs w:val="26"/>
          <w:lang w:eastAsia="ru-RU"/>
        </w:rPr>
        <w:t xml:space="preserve"> по “</w:t>
      </w:r>
      <w:r w:rsidR="00AB67AB">
        <w:rPr>
          <w:rFonts w:ascii="Times New Roman" w:eastAsia="Times New Roman" w:hAnsi="Times New Roman" w:cs="Times New Roman"/>
          <w:color w:val="000000"/>
          <w:sz w:val="26"/>
          <w:szCs w:val="26"/>
          <w:lang w:eastAsia="ru-RU"/>
        </w:rPr>
        <w:t>18</w:t>
      </w:r>
      <w:r w:rsidRPr="00FF458F">
        <w:rPr>
          <w:rFonts w:ascii="Times New Roman" w:eastAsia="Times New Roman" w:hAnsi="Times New Roman" w:cs="Times New Roman"/>
          <w:color w:val="000000"/>
          <w:sz w:val="26"/>
          <w:szCs w:val="26"/>
          <w:lang w:eastAsia="ru-RU"/>
        </w:rPr>
        <w:t>”</w:t>
      </w:r>
      <w:r w:rsidR="00AB67AB">
        <w:rPr>
          <w:rFonts w:ascii="Times New Roman" w:eastAsia="Times New Roman" w:hAnsi="Times New Roman" w:cs="Times New Roman"/>
          <w:color w:val="000000"/>
          <w:sz w:val="26"/>
          <w:szCs w:val="26"/>
          <w:lang w:eastAsia="ru-RU"/>
        </w:rPr>
        <w:t>грудня</w:t>
      </w:r>
      <w:r w:rsidR="00173CF6" w:rsidRPr="00FF458F">
        <w:rPr>
          <w:rFonts w:ascii="Times New Roman" w:eastAsia="Times New Roman" w:hAnsi="Times New Roman" w:cs="Times New Roman"/>
          <w:color w:val="000000"/>
          <w:sz w:val="26"/>
          <w:szCs w:val="26"/>
          <w:lang w:eastAsia="ru-RU"/>
        </w:rPr>
        <w:t xml:space="preserve"> 20</w:t>
      </w:r>
      <w:r w:rsidR="00AB67AB">
        <w:rPr>
          <w:rFonts w:ascii="Times New Roman" w:eastAsia="Times New Roman" w:hAnsi="Times New Roman" w:cs="Times New Roman"/>
          <w:color w:val="000000"/>
          <w:sz w:val="26"/>
          <w:szCs w:val="26"/>
          <w:lang w:eastAsia="ru-RU"/>
        </w:rPr>
        <w:t>24</w:t>
      </w:r>
      <w:r w:rsidRPr="00FF458F">
        <w:rPr>
          <w:rFonts w:ascii="Times New Roman" w:eastAsia="Times New Roman" w:hAnsi="Times New Roman" w:cs="Times New Roman"/>
          <w:color w:val="000000"/>
          <w:sz w:val="26"/>
          <w:szCs w:val="26"/>
          <w:lang w:eastAsia="ru-RU"/>
        </w:rPr>
        <w:t xml:space="preserve"> р</w:t>
      </w:r>
      <w:r w:rsidR="00FF458F">
        <w:rPr>
          <w:rFonts w:ascii="Times New Roman" w:eastAsia="Times New Roman" w:hAnsi="Times New Roman" w:cs="Times New Roman"/>
          <w:color w:val="000000"/>
          <w:sz w:val="26"/>
          <w:szCs w:val="26"/>
          <w:lang w:eastAsia="ru-RU"/>
        </w:rPr>
        <w:t>оку</w:t>
      </w:r>
    </w:p>
    <w:p w:rsidR="007C74E7" w:rsidRPr="00F9101A" w:rsidRDefault="007C74E7" w:rsidP="00FF458F">
      <w:pPr>
        <w:shd w:val="clear" w:color="auto" w:fill="FFFFFF"/>
        <w:spacing w:after="0" w:line="240" w:lineRule="auto"/>
        <w:ind w:firstLine="450"/>
        <w:jc w:val="both"/>
        <w:rPr>
          <w:rFonts w:ascii="Times New Roman" w:eastAsia="Times New Roman" w:hAnsi="Times New Roman" w:cs="Times New Roman"/>
          <w:color w:val="000000"/>
          <w:sz w:val="10"/>
          <w:szCs w:val="1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1"/>
        <w:gridCol w:w="3720"/>
        <w:gridCol w:w="1812"/>
        <w:gridCol w:w="2192"/>
      </w:tblGrid>
      <w:tr w:rsidR="007C74E7" w:rsidRPr="007C74E7" w:rsidTr="00D8075F">
        <w:trPr>
          <w:jc w:val="center"/>
        </w:trPr>
        <w:tc>
          <w:tcPr>
            <w:tcW w:w="850" w:type="pct"/>
            <w:shd w:val="clear" w:color="auto" w:fill="auto"/>
            <w:hideMark/>
          </w:tcPr>
          <w:p w:rsidR="007C74E7" w:rsidRPr="007C74E7" w:rsidRDefault="007C74E7" w:rsidP="00FF458F">
            <w:pPr>
              <w:spacing w:after="0" w:line="240" w:lineRule="auto"/>
              <w:jc w:val="center"/>
              <w:rPr>
                <w:rFonts w:ascii="Times New Roman" w:eastAsia="Times New Roman" w:hAnsi="Times New Roman" w:cs="Times New Roman"/>
                <w:sz w:val="24"/>
                <w:szCs w:val="24"/>
                <w:lang w:eastAsia="ru-RU"/>
              </w:rPr>
            </w:pPr>
            <w:bookmarkStart w:id="39" w:name="n134"/>
            <w:bookmarkEnd w:id="39"/>
            <w:r w:rsidRPr="007C74E7">
              <w:rPr>
                <w:rFonts w:ascii="Times New Roman" w:eastAsia="Times New Roman" w:hAnsi="Times New Roman" w:cs="Times New Roman"/>
                <w:sz w:val="24"/>
                <w:szCs w:val="24"/>
                <w:lang w:eastAsia="ru-RU"/>
              </w:rPr>
              <w:t>Порядковий номер</w:t>
            </w:r>
          </w:p>
        </w:tc>
        <w:tc>
          <w:tcPr>
            <w:tcW w:w="1950" w:type="pct"/>
            <w:shd w:val="clear" w:color="auto" w:fill="auto"/>
            <w:hideMark/>
          </w:tcPr>
          <w:p w:rsidR="007C74E7" w:rsidRDefault="007C74E7" w:rsidP="00FF458F">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p w:rsidR="00FF458F" w:rsidRPr="007C74E7" w:rsidRDefault="00FF458F" w:rsidP="00FF458F">
            <w:pPr>
              <w:spacing w:after="0" w:line="240" w:lineRule="auto"/>
              <w:jc w:val="center"/>
              <w:rPr>
                <w:rFonts w:ascii="Times New Roman" w:eastAsia="Times New Roman" w:hAnsi="Times New Roman" w:cs="Times New Roman"/>
                <w:sz w:val="24"/>
                <w:szCs w:val="24"/>
                <w:lang w:eastAsia="ru-RU"/>
              </w:rPr>
            </w:pPr>
          </w:p>
        </w:tc>
        <w:tc>
          <w:tcPr>
            <w:tcW w:w="950" w:type="pct"/>
            <w:shd w:val="clear" w:color="auto" w:fill="auto"/>
            <w:hideMark/>
          </w:tcPr>
          <w:p w:rsidR="007C74E7" w:rsidRPr="007C74E7" w:rsidRDefault="007C74E7" w:rsidP="00FF458F">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Кількість учасників консультацій, осіб</w:t>
            </w:r>
          </w:p>
        </w:tc>
        <w:tc>
          <w:tcPr>
            <w:tcW w:w="1150" w:type="pct"/>
            <w:shd w:val="clear" w:color="auto" w:fill="auto"/>
            <w:hideMark/>
          </w:tcPr>
          <w:p w:rsidR="007C74E7" w:rsidRPr="007C74E7" w:rsidRDefault="007C74E7" w:rsidP="00FF458F">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Основні результати консультацій (опис)</w:t>
            </w:r>
          </w:p>
        </w:tc>
      </w:tr>
      <w:tr w:rsidR="00173CF6" w:rsidRPr="007C74E7" w:rsidTr="00D8075F">
        <w:trPr>
          <w:jc w:val="center"/>
        </w:trPr>
        <w:tc>
          <w:tcPr>
            <w:tcW w:w="850" w:type="pct"/>
            <w:shd w:val="clear" w:color="auto" w:fill="auto"/>
          </w:tcPr>
          <w:p w:rsidR="00173CF6" w:rsidRDefault="00FF458F" w:rsidP="00FF45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F458F" w:rsidRPr="007C74E7" w:rsidRDefault="00FF458F" w:rsidP="00FF458F">
            <w:pPr>
              <w:spacing w:after="0" w:line="240" w:lineRule="auto"/>
              <w:jc w:val="center"/>
              <w:rPr>
                <w:rFonts w:ascii="Times New Roman" w:eastAsia="Times New Roman" w:hAnsi="Times New Roman" w:cs="Times New Roman"/>
                <w:sz w:val="24"/>
                <w:szCs w:val="24"/>
                <w:lang w:eastAsia="ru-RU"/>
              </w:rPr>
            </w:pPr>
          </w:p>
        </w:tc>
        <w:tc>
          <w:tcPr>
            <w:tcW w:w="1950" w:type="pct"/>
            <w:shd w:val="clear" w:color="auto" w:fill="auto"/>
          </w:tcPr>
          <w:p w:rsidR="00173CF6" w:rsidRDefault="00173CF6" w:rsidP="005419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Особисті зустрічі, телефонні розмови.</w:t>
            </w:r>
          </w:p>
          <w:p w:rsidR="001E3432" w:rsidRDefault="001E3432" w:rsidP="00143A0E">
            <w:pPr>
              <w:spacing w:after="0" w:line="240" w:lineRule="auto"/>
              <w:jc w:val="both"/>
              <w:rPr>
                <w:rFonts w:ascii="Times New Roman" w:eastAsia="Times New Roman" w:hAnsi="Times New Roman" w:cs="Times New Roman"/>
                <w:sz w:val="24"/>
                <w:szCs w:val="24"/>
                <w:lang w:eastAsia="ru-RU"/>
              </w:rPr>
            </w:pPr>
          </w:p>
          <w:p w:rsidR="00173CF6" w:rsidRPr="007C74E7" w:rsidRDefault="00173CF6" w:rsidP="00143A0E">
            <w:pPr>
              <w:spacing w:after="0" w:line="240" w:lineRule="auto"/>
              <w:jc w:val="both"/>
              <w:rPr>
                <w:rFonts w:ascii="Times New Roman" w:eastAsia="Times New Roman" w:hAnsi="Times New Roman" w:cs="Times New Roman"/>
                <w:sz w:val="24"/>
                <w:szCs w:val="24"/>
                <w:lang w:eastAsia="ru-RU"/>
              </w:rPr>
            </w:pPr>
            <w:r w:rsidRPr="001E3432">
              <w:rPr>
                <w:rFonts w:ascii="Times New Roman" w:eastAsia="Times New Roman" w:hAnsi="Times New Roman" w:cs="Times New Roman"/>
                <w:i/>
                <w:sz w:val="24"/>
                <w:szCs w:val="24"/>
                <w:lang w:eastAsia="ru-RU"/>
              </w:rPr>
              <w:t>Примітка</w:t>
            </w:r>
            <w:r>
              <w:rPr>
                <w:rFonts w:ascii="Times New Roman" w:eastAsia="Times New Roman" w:hAnsi="Times New Roman" w:cs="Times New Roman"/>
                <w:sz w:val="24"/>
                <w:szCs w:val="24"/>
                <w:lang w:eastAsia="ru-RU"/>
              </w:rPr>
              <w:t>: список учасників зустрічей та телефонних розмов додається – Додаток до М-Тесту)</w:t>
            </w:r>
          </w:p>
        </w:tc>
        <w:tc>
          <w:tcPr>
            <w:tcW w:w="950" w:type="pct"/>
            <w:shd w:val="clear" w:color="auto" w:fill="auto"/>
          </w:tcPr>
          <w:p w:rsidR="00173CF6" w:rsidRPr="007C74E7" w:rsidRDefault="00173CF6" w:rsidP="00FF45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50" w:type="pct"/>
            <w:shd w:val="clear" w:color="auto" w:fill="auto"/>
          </w:tcPr>
          <w:p w:rsidR="00173CF6" w:rsidRPr="007C74E7" w:rsidRDefault="00173CF6" w:rsidP="00143A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цілому запропоноване регулювання сприймається. Надано консультації щодо вимог претендентів та необхідного переліку документів для участі у конкурсі.</w:t>
            </w:r>
          </w:p>
        </w:tc>
      </w:tr>
    </w:tbl>
    <w:p w:rsidR="00143A0E" w:rsidRDefault="00143A0E" w:rsidP="004E1E52">
      <w:pPr>
        <w:shd w:val="clear" w:color="auto" w:fill="FFFFFF"/>
        <w:spacing w:after="0" w:line="240" w:lineRule="auto"/>
        <w:ind w:firstLine="448"/>
        <w:jc w:val="both"/>
        <w:rPr>
          <w:rFonts w:ascii="Times New Roman" w:eastAsia="Times New Roman" w:hAnsi="Times New Roman" w:cs="Times New Roman"/>
          <w:color w:val="000000"/>
          <w:sz w:val="24"/>
          <w:szCs w:val="24"/>
          <w:lang w:eastAsia="ru-RU"/>
        </w:rPr>
      </w:pPr>
      <w:bookmarkStart w:id="40" w:name="n135"/>
      <w:bookmarkEnd w:id="40"/>
    </w:p>
    <w:p w:rsidR="007C74E7" w:rsidRPr="004E1E52" w:rsidRDefault="007C74E7" w:rsidP="00541956">
      <w:pPr>
        <w:shd w:val="clear" w:color="auto" w:fill="FFFFFF"/>
        <w:spacing w:after="0" w:line="240" w:lineRule="auto"/>
        <w:ind w:firstLine="448"/>
        <w:jc w:val="both"/>
        <w:rPr>
          <w:rFonts w:ascii="Times New Roman" w:eastAsia="Times New Roman" w:hAnsi="Times New Roman" w:cs="Times New Roman"/>
          <w:b/>
          <w:color w:val="000000"/>
          <w:sz w:val="26"/>
          <w:szCs w:val="26"/>
          <w:lang w:eastAsia="ru-RU"/>
        </w:rPr>
      </w:pPr>
      <w:r w:rsidRPr="004E1E52">
        <w:rPr>
          <w:rFonts w:ascii="Times New Roman" w:eastAsia="Times New Roman" w:hAnsi="Times New Roman" w:cs="Times New Roman"/>
          <w:b/>
          <w:color w:val="000000"/>
          <w:sz w:val="26"/>
          <w:szCs w:val="26"/>
          <w:lang w:eastAsia="ru-RU"/>
        </w:rPr>
        <w:t>2. Вимірювання впливу регулювання на суб’єктів малого підприємництва (мікро- та малі):</w:t>
      </w:r>
    </w:p>
    <w:p w:rsidR="004E1E52" w:rsidRDefault="004E1E52" w:rsidP="004E1E52">
      <w:pPr>
        <w:shd w:val="clear" w:color="auto" w:fill="FFFFFF"/>
        <w:spacing w:after="0" w:line="240" w:lineRule="auto"/>
        <w:ind w:firstLine="448"/>
        <w:jc w:val="both"/>
        <w:rPr>
          <w:rFonts w:ascii="Times New Roman" w:eastAsia="Times New Roman" w:hAnsi="Times New Roman" w:cs="Times New Roman"/>
          <w:color w:val="000000"/>
          <w:sz w:val="26"/>
          <w:szCs w:val="26"/>
          <w:lang w:eastAsia="ru-RU"/>
        </w:rPr>
      </w:pPr>
      <w:bookmarkStart w:id="41" w:name="n136"/>
      <w:bookmarkEnd w:id="41"/>
      <w:r>
        <w:rPr>
          <w:rFonts w:ascii="Times New Roman" w:eastAsia="Times New Roman" w:hAnsi="Times New Roman" w:cs="Times New Roman"/>
          <w:color w:val="000000"/>
          <w:sz w:val="26"/>
          <w:szCs w:val="26"/>
          <w:lang w:eastAsia="ru-RU"/>
        </w:rPr>
        <w:t xml:space="preserve">- </w:t>
      </w:r>
      <w:r w:rsidR="007C74E7" w:rsidRPr="00541956">
        <w:rPr>
          <w:rFonts w:ascii="Times New Roman" w:eastAsia="Times New Roman" w:hAnsi="Times New Roman" w:cs="Times New Roman"/>
          <w:color w:val="000000"/>
          <w:sz w:val="26"/>
          <w:szCs w:val="26"/>
          <w:lang w:eastAsia="ru-RU"/>
        </w:rPr>
        <w:t>кількість суб’єктів малого підприємництва, на яких пошир</w:t>
      </w:r>
      <w:r w:rsidR="00173CF6" w:rsidRPr="00541956">
        <w:rPr>
          <w:rFonts w:ascii="Times New Roman" w:eastAsia="Times New Roman" w:hAnsi="Times New Roman" w:cs="Times New Roman"/>
          <w:color w:val="000000"/>
          <w:sz w:val="26"/>
          <w:szCs w:val="26"/>
          <w:lang w:eastAsia="ru-RU"/>
        </w:rPr>
        <w:t xml:space="preserve">юється регулювання: 3 </w:t>
      </w:r>
      <w:r w:rsidR="007C74E7" w:rsidRPr="00541956">
        <w:rPr>
          <w:rFonts w:ascii="Times New Roman" w:eastAsia="Times New Roman" w:hAnsi="Times New Roman" w:cs="Times New Roman"/>
          <w:color w:val="000000"/>
          <w:sz w:val="26"/>
          <w:szCs w:val="26"/>
          <w:lang w:eastAsia="ru-RU"/>
        </w:rPr>
        <w:t>(одиниць), у тому числі малого підпри</w:t>
      </w:r>
      <w:r w:rsidR="004B0CA5" w:rsidRPr="00541956">
        <w:rPr>
          <w:rFonts w:ascii="Times New Roman" w:eastAsia="Times New Roman" w:hAnsi="Times New Roman" w:cs="Times New Roman"/>
          <w:color w:val="000000"/>
          <w:sz w:val="26"/>
          <w:szCs w:val="26"/>
          <w:lang w:eastAsia="ru-RU"/>
        </w:rPr>
        <w:t xml:space="preserve">ємництва </w:t>
      </w:r>
      <w:r w:rsidR="0027555A">
        <w:rPr>
          <w:rFonts w:ascii="Times New Roman" w:eastAsia="Times New Roman" w:hAnsi="Times New Roman" w:cs="Times New Roman"/>
          <w:color w:val="000000"/>
          <w:sz w:val="26"/>
          <w:szCs w:val="26"/>
          <w:lang w:eastAsia="ru-RU"/>
        </w:rPr>
        <w:t>3</w:t>
      </w:r>
      <w:r w:rsidR="00173CF6" w:rsidRPr="00541956">
        <w:rPr>
          <w:rFonts w:ascii="Times New Roman" w:eastAsia="Times New Roman" w:hAnsi="Times New Roman" w:cs="Times New Roman"/>
          <w:color w:val="000000"/>
          <w:sz w:val="26"/>
          <w:szCs w:val="26"/>
          <w:lang w:eastAsia="ru-RU"/>
        </w:rPr>
        <w:t xml:space="preserve"> (одиниць)</w:t>
      </w:r>
      <w:r w:rsidR="007C74E7" w:rsidRPr="00541956">
        <w:rPr>
          <w:rFonts w:ascii="Times New Roman" w:eastAsia="Times New Roman" w:hAnsi="Times New Roman" w:cs="Times New Roman"/>
          <w:color w:val="000000"/>
          <w:sz w:val="26"/>
          <w:szCs w:val="26"/>
          <w:lang w:eastAsia="ru-RU"/>
        </w:rPr>
        <w:t xml:space="preserve"> </w:t>
      </w:r>
      <w:r w:rsidR="00173CF6" w:rsidRPr="00541956">
        <w:rPr>
          <w:rFonts w:ascii="Times New Roman" w:eastAsia="Times New Roman" w:hAnsi="Times New Roman" w:cs="Times New Roman"/>
          <w:color w:val="000000"/>
          <w:sz w:val="26"/>
          <w:szCs w:val="26"/>
          <w:lang w:eastAsia="ru-RU"/>
        </w:rPr>
        <w:t xml:space="preserve">та </w:t>
      </w:r>
      <w:proofErr w:type="spellStart"/>
      <w:r w:rsidR="00173CF6" w:rsidRPr="00541956">
        <w:rPr>
          <w:rFonts w:ascii="Times New Roman" w:eastAsia="Times New Roman" w:hAnsi="Times New Roman" w:cs="Times New Roman"/>
          <w:color w:val="000000"/>
          <w:sz w:val="26"/>
          <w:szCs w:val="26"/>
          <w:lang w:eastAsia="ru-RU"/>
        </w:rPr>
        <w:t>мікропідприємництва</w:t>
      </w:r>
      <w:proofErr w:type="spellEnd"/>
      <w:r w:rsidR="00173CF6" w:rsidRPr="00541956">
        <w:rPr>
          <w:rFonts w:ascii="Times New Roman" w:eastAsia="Times New Roman" w:hAnsi="Times New Roman" w:cs="Times New Roman"/>
          <w:color w:val="000000"/>
          <w:sz w:val="26"/>
          <w:szCs w:val="26"/>
          <w:lang w:eastAsia="ru-RU"/>
        </w:rPr>
        <w:t xml:space="preserve"> - 0 </w:t>
      </w:r>
      <w:r w:rsidR="007C74E7" w:rsidRPr="00541956">
        <w:rPr>
          <w:rFonts w:ascii="Times New Roman" w:eastAsia="Times New Roman" w:hAnsi="Times New Roman" w:cs="Times New Roman"/>
          <w:color w:val="000000"/>
          <w:sz w:val="26"/>
          <w:szCs w:val="26"/>
          <w:lang w:eastAsia="ru-RU"/>
        </w:rPr>
        <w:t>(одиниць);</w:t>
      </w:r>
      <w:bookmarkStart w:id="42" w:name="n137"/>
      <w:bookmarkEnd w:id="42"/>
    </w:p>
    <w:p w:rsidR="007C74E7" w:rsidRPr="00255B35" w:rsidRDefault="004E1E52" w:rsidP="004E1E52">
      <w:pPr>
        <w:shd w:val="clear" w:color="auto" w:fill="FFFFFF"/>
        <w:spacing w:after="0" w:line="240" w:lineRule="auto"/>
        <w:ind w:firstLine="448"/>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r w:rsidR="007C74E7" w:rsidRPr="00541956">
        <w:rPr>
          <w:rFonts w:ascii="Times New Roman" w:eastAsia="Times New Roman" w:hAnsi="Times New Roman" w:cs="Times New Roman"/>
          <w:color w:val="000000"/>
          <w:sz w:val="26"/>
          <w:szCs w:val="26"/>
          <w:lang w:eastAsia="ru-RU"/>
        </w:rPr>
        <w:t>питома вага суб’єктів малого підприємництва у загальній кількості суб’єктів господарювання, на яких п</w:t>
      </w:r>
      <w:r>
        <w:rPr>
          <w:rFonts w:ascii="Times New Roman" w:eastAsia="Times New Roman" w:hAnsi="Times New Roman" w:cs="Times New Roman"/>
          <w:color w:val="000000"/>
          <w:sz w:val="26"/>
          <w:szCs w:val="26"/>
          <w:lang w:eastAsia="ru-RU"/>
        </w:rPr>
        <w:t xml:space="preserve">роблема справляє </w:t>
      </w:r>
      <w:r w:rsidRPr="00255B35">
        <w:rPr>
          <w:rFonts w:ascii="Times New Roman" w:eastAsia="Times New Roman" w:hAnsi="Times New Roman" w:cs="Times New Roman"/>
          <w:sz w:val="26"/>
          <w:szCs w:val="26"/>
          <w:lang w:eastAsia="ru-RU"/>
        </w:rPr>
        <w:t xml:space="preserve">вплив </w:t>
      </w:r>
      <w:r w:rsidR="0027555A">
        <w:rPr>
          <w:rFonts w:ascii="Times New Roman" w:eastAsia="Times New Roman" w:hAnsi="Times New Roman" w:cs="Times New Roman"/>
          <w:sz w:val="26"/>
          <w:szCs w:val="26"/>
          <w:bdr w:val="single" w:sz="4" w:space="0" w:color="auto"/>
          <w:lang w:eastAsia="ru-RU"/>
        </w:rPr>
        <w:t xml:space="preserve">100 </w:t>
      </w:r>
      <w:r w:rsidRPr="00255B35">
        <w:rPr>
          <w:rFonts w:ascii="Times New Roman" w:eastAsia="Times New Roman" w:hAnsi="Times New Roman" w:cs="Times New Roman"/>
          <w:sz w:val="26"/>
          <w:szCs w:val="26"/>
          <w:bdr w:val="single" w:sz="4" w:space="0" w:color="auto"/>
          <w:lang w:eastAsia="ru-RU"/>
        </w:rPr>
        <w:t>%</w:t>
      </w:r>
    </w:p>
    <w:p w:rsidR="00FC05F2" w:rsidRPr="00255B35" w:rsidRDefault="00FC05F2" w:rsidP="00FC05F2">
      <w:pPr>
        <w:shd w:val="clear" w:color="auto" w:fill="FFFFFF"/>
        <w:spacing w:after="0" w:line="240" w:lineRule="auto"/>
        <w:jc w:val="both"/>
        <w:rPr>
          <w:rFonts w:ascii="Times New Roman" w:eastAsia="Times New Roman" w:hAnsi="Times New Roman" w:cs="Times New Roman"/>
          <w:sz w:val="10"/>
          <w:szCs w:val="10"/>
          <w:lang w:eastAsia="ru-RU"/>
        </w:rPr>
      </w:pPr>
    </w:p>
    <w:tbl>
      <w:tblPr>
        <w:tblW w:w="9361" w:type="dxa"/>
        <w:tblInd w:w="-10" w:type="dxa"/>
        <w:tblLayout w:type="fixed"/>
        <w:tblLook w:val="0000" w:firstRow="0" w:lastRow="0" w:firstColumn="0" w:lastColumn="0" w:noHBand="0" w:noVBand="0"/>
      </w:tblPr>
      <w:tblGrid>
        <w:gridCol w:w="3804"/>
        <w:gridCol w:w="1134"/>
        <w:gridCol w:w="1163"/>
        <w:gridCol w:w="1134"/>
        <w:gridCol w:w="1134"/>
        <w:gridCol w:w="992"/>
      </w:tblGrid>
      <w:tr w:rsidR="00F750E9" w:rsidRPr="00255B35" w:rsidTr="00B91D67">
        <w:tc>
          <w:tcPr>
            <w:tcW w:w="3804"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b/>
                <w:lang w:val="ru-RU" w:eastAsia="zh-CN"/>
              </w:rPr>
            </w:pPr>
            <w:r w:rsidRPr="00255B35">
              <w:rPr>
                <w:rFonts w:ascii="Times New Roman" w:eastAsia="Times New Roman" w:hAnsi="Times New Roman" w:cs="Times New Roman"/>
                <w:b/>
                <w:lang w:eastAsia="zh-CN"/>
              </w:rPr>
              <w:t>Показник</w:t>
            </w:r>
          </w:p>
        </w:tc>
        <w:tc>
          <w:tcPr>
            <w:tcW w:w="1134"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b/>
                <w:lang w:val="ru-RU" w:eastAsia="zh-CN"/>
              </w:rPr>
            </w:pPr>
            <w:r w:rsidRPr="00255B35">
              <w:rPr>
                <w:rFonts w:ascii="Times New Roman" w:eastAsia="Times New Roman" w:hAnsi="Times New Roman" w:cs="Times New Roman"/>
                <w:b/>
                <w:lang w:eastAsia="zh-CN"/>
              </w:rPr>
              <w:t>Великі</w:t>
            </w:r>
          </w:p>
        </w:tc>
        <w:tc>
          <w:tcPr>
            <w:tcW w:w="1163"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b/>
                <w:lang w:val="ru-RU" w:eastAsia="zh-CN"/>
              </w:rPr>
            </w:pPr>
            <w:r w:rsidRPr="00255B35">
              <w:rPr>
                <w:rFonts w:ascii="Times New Roman" w:eastAsia="Times New Roman" w:hAnsi="Times New Roman" w:cs="Times New Roman"/>
                <w:b/>
                <w:lang w:eastAsia="zh-CN"/>
              </w:rPr>
              <w:t>Середні</w:t>
            </w:r>
          </w:p>
        </w:tc>
        <w:tc>
          <w:tcPr>
            <w:tcW w:w="1134"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b/>
                <w:lang w:val="ru-RU" w:eastAsia="zh-CN"/>
              </w:rPr>
            </w:pPr>
            <w:r w:rsidRPr="00255B35">
              <w:rPr>
                <w:rFonts w:ascii="Times New Roman" w:eastAsia="Times New Roman" w:hAnsi="Times New Roman" w:cs="Times New Roman"/>
                <w:b/>
                <w:lang w:eastAsia="zh-CN"/>
              </w:rPr>
              <w:t>Малі</w:t>
            </w:r>
          </w:p>
        </w:tc>
        <w:tc>
          <w:tcPr>
            <w:tcW w:w="1134"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b/>
                <w:lang w:val="ru-RU" w:eastAsia="zh-CN"/>
              </w:rPr>
            </w:pPr>
            <w:r w:rsidRPr="00255B35">
              <w:rPr>
                <w:rFonts w:ascii="Times New Roman" w:eastAsia="Times New Roman" w:hAnsi="Times New Roman" w:cs="Times New Roman"/>
                <w:b/>
                <w:lang w:eastAsia="zh-CN"/>
              </w:rPr>
              <w:t xml:space="preserve">Мікро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b/>
                <w:lang w:val="ru-RU" w:eastAsia="zh-CN"/>
              </w:rPr>
            </w:pPr>
            <w:r w:rsidRPr="00255B35">
              <w:rPr>
                <w:rFonts w:ascii="Times New Roman" w:eastAsia="Times New Roman" w:hAnsi="Times New Roman" w:cs="Times New Roman"/>
                <w:b/>
                <w:lang w:eastAsia="zh-CN"/>
              </w:rPr>
              <w:t>Разом</w:t>
            </w:r>
          </w:p>
        </w:tc>
      </w:tr>
      <w:tr w:rsidR="00F750E9" w:rsidRPr="00255B35" w:rsidTr="00B91D67">
        <w:trPr>
          <w:trHeight w:val="894"/>
        </w:trPr>
        <w:tc>
          <w:tcPr>
            <w:tcW w:w="3804"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lang w:eastAsia="zh-CN"/>
              </w:rPr>
            </w:pPr>
            <w:r w:rsidRPr="00255B35">
              <w:rPr>
                <w:rFonts w:ascii="Times New Roman" w:eastAsia="Times New Roman" w:hAnsi="Times New Roman" w:cs="Times New Roman"/>
                <w:lang w:eastAsia="zh-CN"/>
              </w:rPr>
              <w:t>Кількість суб’єктів господарювання, що підпадають під дію регулювання, одиниць</w:t>
            </w:r>
          </w:p>
        </w:tc>
        <w:tc>
          <w:tcPr>
            <w:tcW w:w="1134"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rPr>
                <w:rFonts w:ascii="Times New Roman" w:eastAsia="Times New Roman" w:hAnsi="Times New Roman" w:cs="Times New Roman"/>
                <w:lang w:val="ru-RU" w:eastAsia="zh-CN"/>
              </w:rPr>
            </w:pPr>
            <w:r w:rsidRPr="00255B35">
              <w:rPr>
                <w:rFonts w:ascii="Times New Roman" w:eastAsia="Times New Roman" w:hAnsi="Times New Roman" w:cs="Times New Roman"/>
                <w:lang w:val="ru-RU" w:eastAsia="zh-CN"/>
              </w:rPr>
              <w:t>-</w:t>
            </w:r>
          </w:p>
        </w:tc>
        <w:tc>
          <w:tcPr>
            <w:tcW w:w="1163"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rPr>
                <w:rFonts w:ascii="Times New Roman" w:eastAsia="Times New Roman" w:hAnsi="Times New Roman" w:cs="Times New Roman"/>
                <w:lang w:val="ru-RU" w:eastAsia="zh-CN"/>
              </w:rPr>
            </w:pPr>
            <w:r w:rsidRPr="00255B35">
              <w:rPr>
                <w:rFonts w:ascii="Times New Roman" w:eastAsia="Times New Roman" w:hAnsi="Times New Roman" w:cs="Times New Roman"/>
                <w:lang w:val="ru-RU" w:eastAsia="zh-CN"/>
              </w:rPr>
              <w:t>-</w:t>
            </w:r>
          </w:p>
        </w:tc>
        <w:tc>
          <w:tcPr>
            <w:tcW w:w="1134" w:type="dxa"/>
            <w:tcBorders>
              <w:top w:val="single" w:sz="4" w:space="0" w:color="000000"/>
              <w:left w:val="single" w:sz="4" w:space="0" w:color="000000"/>
              <w:bottom w:val="single" w:sz="4" w:space="0" w:color="000000"/>
            </w:tcBorders>
            <w:shd w:val="clear" w:color="auto" w:fill="auto"/>
          </w:tcPr>
          <w:p w:rsidR="00F750E9" w:rsidRPr="00255B35" w:rsidRDefault="0027555A" w:rsidP="00B91D67">
            <w:pPr>
              <w:suppressAutoHyphens/>
              <w:spacing w:after="0" w:line="240" w:lineRule="auto"/>
              <w:rPr>
                <w:rFonts w:ascii="Times New Roman" w:eastAsia="Times New Roman" w:hAnsi="Times New Roman" w:cs="Times New Roman"/>
                <w:lang w:val="ru-RU" w:eastAsia="zh-CN"/>
              </w:rPr>
            </w:pPr>
            <w:r>
              <w:rPr>
                <w:rFonts w:ascii="Times New Roman" w:eastAsia="Times New Roman" w:hAnsi="Times New Roman" w:cs="Times New Roman"/>
                <w:lang w:val="ru-RU" w:eastAsia="zh-CN"/>
              </w:rPr>
              <w:t>3</w:t>
            </w:r>
          </w:p>
        </w:tc>
        <w:tc>
          <w:tcPr>
            <w:tcW w:w="1134"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rPr>
                <w:rFonts w:ascii="Times New Roman" w:eastAsia="Times New Roman" w:hAnsi="Times New Roman" w:cs="Times New Roman"/>
                <w:lang w:val="ru-RU" w:eastAsia="zh-CN"/>
              </w:rPr>
            </w:pPr>
            <w:r w:rsidRPr="00255B35">
              <w:rPr>
                <w:rFonts w:ascii="Times New Roman" w:eastAsia="Times New Roman" w:hAnsi="Times New Roman" w:cs="Times New Roman"/>
                <w:lang w:val="ru-RU"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50E9" w:rsidRPr="00255B35" w:rsidRDefault="0027555A" w:rsidP="00B91D67">
            <w:pPr>
              <w:suppressAutoHyphens/>
              <w:spacing w:after="0" w:line="240" w:lineRule="auto"/>
              <w:rPr>
                <w:rFonts w:ascii="Times New Roman" w:eastAsia="Times New Roman" w:hAnsi="Times New Roman" w:cs="Times New Roman"/>
                <w:lang w:val="ru-RU" w:eastAsia="zh-CN"/>
              </w:rPr>
            </w:pPr>
            <w:r>
              <w:rPr>
                <w:rFonts w:ascii="Times New Roman" w:eastAsia="Times New Roman" w:hAnsi="Times New Roman" w:cs="Times New Roman"/>
                <w:lang w:val="ru-RU" w:eastAsia="zh-CN"/>
              </w:rPr>
              <w:t>3</w:t>
            </w:r>
          </w:p>
        </w:tc>
      </w:tr>
      <w:tr w:rsidR="00F750E9" w:rsidRPr="00255B35" w:rsidTr="00B91D67">
        <w:trPr>
          <w:trHeight w:val="557"/>
        </w:trPr>
        <w:tc>
          <w:tcPr>
            <w:tcW w:w="3804"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lang w:val="ru-RU" w:eastAsia="zh-CN"/>
              </w:rPr>
            </w:pPr>
            <w:r w:rsidRPr="00255B35">
              <w:rPr>
                <w:rFonts w:ascii="Times New Roman" w:eastAsia="Times New Roman" w:hAnsi="Times New Roman" w:cs="Times New Roman"/>
                <w:lang w:eastAsia="zh-CN"/>
              </w:rPr>
              <w:t>Питома вага групи у загальній кількості, відсотків</w:t>
            </w:r>
          </w:p>
        </w:tc>
        <w:tc>
          <w:tcPr>
            <w:tcW w:w="1134"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lang w:val="ru-RU" w:eastAsia="zh-CN"/>
              </w:rPr>
            </w:pPr>
            <w:r w:rsidRPr="00255B35">
              <w:rPr>
                <w:rFonts w:ascii="Times New Roman" w:eastAsia="Times New Roman" w:hAnsi="Times New Roman" w:cs="Times New Roman"/>
                <w:lang w:val="ru-RU" w:eastAsia="zh-CN"/>
              </w:rPr>
              <w:t>-</w:t>
            </w:r>
          </w:p>
        </w:tc>
        <w:tc>
          <w:tcPr>
            <w:tcW w:w="1163"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lang w:val="ru-RU" w:eastAsia="zh-CN"/>
              </w:rPr>
            </w:pPr>
            <w:r w:rsidRPr="00255B35">
              <w:rPr>
                <w:rFonts w:ascii="Times New Roman" w:eastAsia="Times New Roman" w:hAnsi="Times New Roman" w:cs="Times New Roman"/>
                <w:lang w:val="ru-RU" w:eastAsia="zh-CN"/>
              </w:rPr>
              <w:t>-</w:t>
            </w:r>
          </w:p>
        </w:tc>
        <w:tc>
          <w:tcPr>
            <w:tcW w:w="1134"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lang w:val="ru-RU" w:eastAsia="zh-CN"/>
              </w:rPr>
            </w:pPr>
            <w:r w:rsidRPr="00255B35">
              <w:rPr>
                <w:rFonts w:ascii="Times New Roman" w:eastAsia="Times New Roman" w:hAnsi="Times New Roman" w:cs="Times New Roman"/>
                <w:lang w:val="ru-RU" w:eastAsia="zh-CN"/>
              </w:rPr>
              <w:t>100%</w:t>
            </w:r>
          </w:p>
        </w:tc>
        <w:tc>
          <w:tcPr>
            <w:tcW w:w="1134" w:type="dxa"/>
            <w:tcBorders>
              <w:top w:val="single" w:sz="4" w:space="0" w:color="000000"/>
              <w:left w:val="single" w:sz="4" w:space="0" w:color="000000"/>
              <w:bottom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lang w:val="ru-RU" w:eastAsia="zh-CN"/>
              </w:rPr>
            </w:pPr>
            <w:r w:rsidRPr="00255B35">
              <w:rPr>
                <w:rFonts w:ascii="Times New Roman" w:eastAsia="Times New Roman" w:hAnsi="Times New Roman" w:cs="Times New Roman"/>
                <w:lang w:val="ru-RU"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50E9" w:rsidRPr="00255B35" w:rsidRDefault="00F750E9" w:rsidP="00B91D67">
            <w:pPr>
              <w:suppressAutoHyphens/>
              <w:spacing w:after="0" w:line="240" w:lineRule="auto"/>
              <w:jc w:val="both"/>
              <w:rPr>
                <w:rFonts w:ascii="Times New Roman" w:eastAsia="Times New Roman" w:hAnsi="Times New Roman" w:cs="Times New Roman"/>
                <w:lang w:val="ru-RU" w:eastAsia="zh-CN"/>
              </w:rPr>
            </w:pPr>
            <w:r w:rsidRPr="00255B35">
              <w:rPr>
                <w:rFonts w:ascii="Times New Roman" w:eastAsia="Times New Roman" w:hAnsi="Times New Roman" w:cs="Times New Roman"/>
                <w:lang w:eastAsia="zh-CN"/>
              </w:rPr>
              <w:t>100 %</w:t>
            </w:r>
          </w:p>
        </w:tc>
      </w:tr>
    </w:tbl>
    <w:p w:rsidR="00F750E9" w:rsidRDefault="00F750E9" w:rsidP="00FC05F2">
      <w:pPr>
        <w:shd w:val="clear" w:color="auto" w:fill="FFFFFF"/>
        <w:spacing w:after="0" w:line="240" w:lineRule="auto"/>
        <w:jc w:val="both"/>
        <w:rPr>
          <w:rFonts w:ascii="Times New Roman" w:eastAsia="Times New Roman" w:hAnsi="Times New Roman" w:cs="Times New Roman"/>
          <w:sz w:val="26"/>
          <w:szCs w:val="26"/>
          <w:lang w:eastAsia="ru-RU"/>
        </w:rPr>
      </w:pPr>
    </w:p>
    <w:p w:rsidR="00552739" w:rsidRDefault="00552739" w:rsidP="00FC05F2">
      <w:pPr>
        <w:shd w:val="clear" w:color="auto" w:fill="FFFFFF"/>
        <w:spacing w:after="0" w:line="240" w:lineRule="auto"/>
        <w:jc w:val="both"/>
        <w:rPr>
          <w:rFonts w:ascii="Times New Roman" w:eastAsia="Times New Roman" w:hAnsi="Times New Roman" w:cs="Times New Roman"/>
          <w:sz w:val="26"/>
          <w:szCs w:val="26"/>
          <w:lang w:eastAsia="ru-RU"/>
        </w:rPr>
      </w:pPr>
    </w:p>
    <w:p w:rsidR="00722D5C" w:rsidRPr="00255B35" w:rsidRDefault="00722D5C" w:rsidP="00FC05F2">
      <w:pPr>
        <w:shd w:val="clear" w:color="auto" w:fill="FFFFFF"/>
        <w:spacing w:after="0" w:line="240" w:lineRule="auto"/>
        <w:jc w:val="both"/>
        <w:rPr>
          <w:rFonts w:ascii="Times New Roman" w:eastAsia="Times New Roman" w:hAnsi="Times New Roman" w:cs="Times New Roman"/>
          <w:sz w:val="26"/>
          <w:szCs w:val="26"/>
          <w:lang w:eastAsia="ru-RU"/>
        </w:rPr>
      </w:pPr>
    </w:p>
    <w:p w:rsidR="007C74E7" w:rsidRPr="004E1E52" w:rsidRDefault="007C74E7" w:rsidP="00541956">
      <w:pPr>
        <w:shd w:val="clear" w:color="auto" w:fill="FFFFFF"/>
        <w:spacing w:after="0" w:line="240" w:lineRule="auto"/>
        <w:ind w:firstLine="448"/>
        <w:jc w:val="both"/>
        <w:rPr>
          <w:rFonts w:ascii="Times New Roman" w:eastAsia="Times New Roman" w:hAnsi="Times New Roman" w:cs="Times New Roman"/>
          <w:b/>
          <w:color w:val="000000"/>
          <w:sz w:val="26"/>
          <w:szCs w:val="26"/>
          <w:lang w:eastAsia="ru-RU"/>
        </w:rPr>
      </w:pPr>
      <w:bookmarkStart w:id="43" w:name="n138"/>
      <w:bookmarkEnd w:id="43"/>
      <w:r w:rsidRPr="004E1E52">
        <w:rPr>
          <w:rFonts w:ascii="Times New Roman" w:eastAsia="Times New Roman" w:hAnsi="Times New Roman" w:cs="Times New Roman"/>
          <w:b/>
          <w:color w:val="000000"/>
          <w:sz w:val="26"/>
          <w:szCs w:val="26"/>
          <w:lang w:eastAsia="ru-RU"/>
        </w:rPr>
        <w:lastRenderedPageBreak/>
        <w:t>3. Розрахунок витрат суб’єктів малого підприємництва на виконання вимог регулювання</w:t>
      </w:r>
      <w:r w:rsidR="004E1E52">
        <w:rPr>
          <w:rFonts w:ascii="Times New Roman" w:eastAsia="Times New Roman" w:hAnsi="Times New Roman" w:cs="Times New Roman"/>
          <w:b/>
          <w:color w:val="000000"/>
          <w:sz w:val="26"/>
          <w:szCs w:val="26"/>
          <w:lang w:eastAsia="ru-RU"/>
        </w:rPr>
        <w:t>:</w:t>
      </w:r>
    </w:p>
    <w:p w:rsidR="005435A0" w:rsidRPr="005435A0" w:rsidRDefault="005435A0" w:rsidP="005435A0">
      <w:pPr>
        <w:shd w:val="clear" w:color="auto" w:fill="FFFFFF"/>
        <w:spacing w:after="0" w:line="240" w:lineRule="auto"/>
        <w:jc w:val="both"/>
        <w:rPr>
          <w:rFonts w:ascii="Times New Roman" w:eastAsia="Times New Roman" w:hAnsi="Times New Roman" w:cs="Times New Roman"/>
          <w:color w:val="000000"/>
          <w:sz w:val="10"/>
          <w:szCs w:val="10"/>
          <w:lang w:eastAsia="ru-RU"/>
        </w:rPr>
      </w:pPr>
    </w:p>
    <w:p w:rsidR="005435A0" w:rsidRPr="00255B35" w:rsidRDefault="005435A0" w:rsidP="005435A0">
      <w:pPr>
        <w:shd w:val="clear" w:color="auto" w:fill="FFFFFF"/>
        <w:spacing w:after="0" w:line="240" w:lineRule="auto"/>
        <w:jc w:val="center"/>
        <w:rPr>
          <w:rFonts w:ascii="Times New Roman" w:eastAsia="Times New Roman" w:hAnsi="Times New Roman" w:cs="Times New Roman"/>
          <w:b/>
          <w:sz w:val="26"/>
          <w:szCs w:val="26"/>
          <w:lang w:eastAsia="ru-RU"/>
        </w:rPr>
      </w:pPr>
      <w:r w:rsidRPr="00255B35">
        <w:rPr>
          <w:rFonts w:ascii="Times New Roman" w:eastAsia="Times New Roman" w:hAnsi="Times New Roman" w:cs="Times New Roman"/>
          <w:b/>
          <w:sz w:val="26"/>
          <w:szCs w:val="26"/>
          <w:lang w:eastAsia="ru-RU"/>
        </w:rPr>
        <w:t>Розрахунок вартості 1 годино-людини:</w:t>
      </w:r>
    </w:p>
    <w:p w:rsidR="005435A0" w:rsidRPr="00255B35" w:rsidRDefault="005435A0" w:rsidP="005435A0">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55B35">
        <w:rPr>
          <w:rFonts w:ascii="Times New Roman" w:eastAsia="Times New Roman" w:hAnsi="Times New Roman" w:cs="Times New Roman"/>
          <w:sz w:val="26"/>
          <w:szCs w:val="26"/>
          <w:lang w:eastAsia="ru-RU"/>
        </w:rPr>
        <w:t xml:space="preserve">Використовується середньомісячна заробітна плата </w:t>
      </w:r>
      <w:r w:rsidR="00CB7A12">
        <w:rPr>
          <w:rFonts w:ascii="Times New Roman" w:eastAsia="Times New Roman" w:hAnsi="Times New Roman" w:cs="Times New Roman"/>
          <w:sz w:val="26"/>
          <w:szCs w:val="26"/>
          <w:lang w:eastAsia="ru-RU"/>
        </w:rPr>
        <w:t>по Україні</w:t>
      </w:r>
      <w:r w:rsidRPr="00255B35">
        <w:rPr>
          <w:rFonts w:ascii="Times New Roman" w:eastAsia="Times New Roman" w:hAnsi="Times New Roman" w:cs="Times New Roman"/>
          <w:sz w:val="26"/>
          <w:szCs w:val="26"/>
          <w:lang w:eastAsia="ru-RU"/>
        </w:rPr>
        <w:t xml:space="preserve">, яка на </w:t>
      </w:r>
      <w:r w:rsidR="00CB7A12">
        <w:rPr>
          <w:rFonts w:ascii="Times New Roman" w:eastAsia="Times New Roman" w:hAnsi="Times New Roman" w:cs="Times New Roman"/>
          <w:b/>
          <w:sz w:val="26"/>
          <w:szCs w:val="26"/>
          <w:lang w:eastAsia="ru-RU"/>
        </w:rPr>
        <w:t>01.09.2024</w:t>
      </w:r>
      <w:r w:rsidRPr="00255B35">
        <w:rPr>
          <w:rFonts w:ascii="Times New Roman" w:eastAsia="Times New Roman" w:hAnsi="Times New Roman" w:cs="Times New Roman"/>
          <w:sz w:val="26"/>
          <w:szCs w:val="26"/>
          <w:lang w:eastAsia="ru-RU"/>
        </w:rPr>
        <w:t xml:space="preserve"> становить </w:t>
      </w:r>
      <w:r w:rsidR="00CB7A12">
        <w:rPr>
          <w:rFonts w:ascii="Times New Roman" w:eastAsia="Times New Roman" w:hAnsi="Times New Roman" w:cs="Times New Roman"/>
          <w:sz w:val="26"/>
          <w:szCs w:val="26"/>
          <w:lang w:eastAsia="ru-RU"/>
        </w:rPr>
        <w:t>18020,86</w:t>
      </w:r>
      <w:r w:rsidRPr="00255B35">
        <w:rPr>
          <w:rFonts w:ascii="Times New Roman" w:eastAsia="Times New Roman" w:hAnsi="Times New Roman" w:cs="Times New Roman"/>
          <w:sz w:val="26"/>
          <w:szCs w:val="26"/>
          <w:lang w:eastAsia="ru-RU"/>
        </w:rPr>
        <w:t xml:space="preserve"> гривень. </w:t>
      </w:r>
    </w:p>
    <w:p w:rsidR="005435A0" w:rsidRPr="00255B35" w:rsidRDefault="005435A0" w:rsidP="005435A0">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55B35">
        <w:rPr>
          <w:rFonts w:ascii="Times New Roman" w:eastAsia="Times New Roman" w:hAnsi="Times New Roman" w:cs="Times New Roman"/>
          <w:sz w:val="26"/>
          <w:szCs w:val="26"/>
          <w:lang w:eastAsia="ru-RU"/>
        </w:rPr>
        <w:t>Норма робочого часу на 20</w:t>
      </w:r>
      <w:r w:rsidR="00AB67AB">
        <w:rPr>
          <w:rFonts w:ascii="Times New Roman" w:eastAsia="Times New Roman" w:hAnsi="Times New Roman" w:cs="Times New Roman"/>
          <w:sz w:val="26"/>
          <w:szCs w:val="26"/>
          <w:lang w:eastAsia="ru-RU"/>
        </w:rPr>
        <w:t>24</w:t>
      </w:r>
      <w:r w:rsidRPr="00255B35">
        <w:rPr>
          <w:rFonts w:ascii="Times New Roman" w:eastAsia="Times New Roman" w:hAnsi="Times New Roman" w:cs="Times New Roman"/>
          <w:sz w:val="26"/>
          <w:szCs w:val="26"/>
          <w:lang w:eastAsia="ru-RU"/>
        </w:rPr>
        <w:t xml:space="preserve"> рік при 40-годинному робочому тижні становить 1993 години. Вартість 1-ї години робочого часу – </w:t>
      </w:r>
      <w:r w:rsidR="00CB7A12">
        <w:rPr>
          <w:rFonts w:ascii="Times New Roman" w:eastAsia="Times New Roman" w:hAnsi="Times New Roman" w:cs="Times New Roman"/>
          <w:sz w:val="26"/>
          <w:szCs w:val="26"/>
          <w:lang w:eastAsia="ru-RU"/>
        </w:rPr>
        <w:t>108,51</w:t>
      </w:r>
      <w:r w:rsidRPr="00255B35">
        <w:rPr>
          <w:rFonts w:ascii="Times New Roman" w:eastAsia="Times New Roman" w:hAnsi="Times New Roman" w:cs="Times New Roman"/>
          <w:sz w:val="26"/>
          <w:szCs w:val="26"/>
          <w:lang w:eastAsia="ru-RU"/>
        </w:rPr>
        <w:t xml:space="preserve"> гривень.</w:t>
      </w:r>
    </w:p>
    <w:p w:rsidR="005435A0" w:rsidRPr="00541956" w:rsidRDefault="005435A0" w:rsidP="00541956">
      <w:pPr>
        <w:shd w:val="clear" w:color="auto" w:fill="FFFFFF"/>
        <w:spacing w:after="0" w:line="240" w:lineRule="auto"/>
        <w:ind w:firstLine="448"/>
        <w:jc w:val="both"/>
        <w:rPr>
          <w:rFonts w:ascii="Times New Roman" w:eastAsia="Times New Roman" w:hAnsi="Times New Roman" w:cs="Times New Roman"/>
          <w:color w:val="000000"/>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3"/>
        <w:gridCol w:w="3958"/>
        <w:gridCol w:w="1517"/>
        <w:gridCol w:w="1183"/>
        <w:gridCol w:w="1404"/>
      </w:tblGrid>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bookmarkStart w:id="44" w:name="n139"/>
            <w:bookmarkEnd w:id="44"/>
            <w:r w:rsidRPr="007C74E7">
              <w:rPr>
                <w:rFonts w:ascii="Times New Roman" w:eastAsia="Times New Roman" w:hAnsi="Times New Roman" w:cs="Times New Roman"/>
                <w:sz w:val="24"/>
                <w:szCs w:val="24"/>
                <w:lang w:eastAsia="ru-RU"/>
              </w:rPr>
              <w:t>Порядковий номер</w:t>
            </w:r>
          </w:p>
        </w:tc>
        <w:tc>
          <w:tcPr>
            <w:tcW w:w="2118"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Найменування оцінки</w:t>
            </w:r>
          </w:p>
        </w:tc>
        <w:tc>
          <w:tcPr>
            <w:tcW w:w="812"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У перший рік (стартовий рік впровадження регулювання)</w:t>
            </w:r>
          </w:p>
        </w:tc>
        <w:tc>
          <w:tcPr>
            <w:tcW w:w="633"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Періодичні (за наступний рік)</w:t>
            </w:r>
          </w:p>
        </w:tc>
        <w:tc>
          <w:tcPr>
            <w:tcW w:w="751"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Витрати за </w:t>
            </w:r>
            <w:r w:rsidRPr="007C74E7">
              <w:rPr>
                <w:rFonts w:ascii="Times New Roman" w:eastAsia="Times New Roman" w:hAnsi="Times New Roman" w:cs="Times New Roman"/>
                <w:sz w:val="24"/>
                <w:szCs w:val="24"/>
                <w:lang w:eastAsia="ru-RU"/>
              </w:rPr>
              <w:br/>
              <w:t>п’ять років</w:t>
            </w:r>
          </w:p>
        </w:tc>
      </w:tr>
      <w:tr w:rsidR="007C74E7" w:rsidRPr="007C74E7" w:rsidTr="00D8075F">
        <w:trPr>
          <w:trHeight w:val="15"/>
        </w:trPr>
        <w:tc>
          <w:tcPr>
            <w:tcW w:w="5000" w:type="pct"/>
            <w:gridSpan w:val="5"/>
            <w:shd w:val="clear" w:color="auto" w:fill="auto"/>
            <w:hideMark/>
          </w:tcPr>
          <w:p w:rsidR="007C74E7" w:rsidRPr="000E3172" w:rsidRDefault="007C74E7" w:rsidP="000E3172">
            <w:pPr>
              <w:spacing w:after="0" w:line="240" w:lineRule="auto"/>
              <w:jc w:val="center"/>
              <w:rPr>
                <w:rFonts w:ascii="Times New Roman" w:eastAsia="Times New Roman" w:hAnsi="Times New Roman" w:cs="Times New Roman"/>
                <w:b/>
                <w:sz w:val="24"/>
                <w:szCs w:val="24"/>
                <w:lang w:eastAsia="ru-RU"/>
              </w:rPr>
            </w:pPr>
            <w:r w:rsidRPr="000E3172">
              <w:rPr>
                <w:rFonts w:ascii="Times New Roman" w:eastAsia="Times New Roman" w:hAnsi="Times New Roman" w:cs="Times New Roman"/>
                <w:b/>
                <w:sz w:val="24"/>
                <w:szCs w:val="24"/>
                <w:lang w:eastAsia="ru-RU"/>
              </w:rPr>
              <w:t>Оцінка “прямих” витрат суб’єктів малого підприємництва на виконання регулювання</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1</w:t>
            </w:r>
          </w:p>
        </w:tc>
        <w:tc>
          <w:tcPr>
            <w:tcW w:w="2118" w:type="pct"/>
            <w:shd w:val="clear" w:color="auto" w:fill="auto"/>
            <w:hideMark/>
          </w:tcPr>
          <w:p w:rsidR="007C74E7" w:rsidRPr="00EE74AB" w:rsidRDefault="007C74E7" w:rsidP="000E3172">
            <w:pPr>
              <w:spacing w:after="0" w:line="240" w:lineRule="auto"/>
              <w:rPr>
                <w:rFonts w:ascii="Times New Roman" w:eastAsia="Times New Roman" w:hAnsi="Times New Roman" w:cs="Times New Roman"/>
                <w:sz w:val="24"/>
                <w:szCs w:val="24"/>
                <w:lang w:eastAsia="ru-RU"/>
              </w:rPr>
            </w:pPr>
            <w:r w:rsidRPr="00EE74AB">
              <w:rPr>
                <w:rFonts w:ascii="Times New Roman" w:eastAsia="Times New Roman" w:hAnsi="Times New Roman" w:cs="Times New Roman"/>
                <w:sz w:val="24"/>
                <w:szCs w:val="24"/>
                <w:lang w:eastAsia="ru-RU"/>
              </w:rPr>
              <w:t>Придбання необхідного обладнання (пристроїв, машин, механізмів)</w:t>
            </w:r>
          </w:p>
          <w:p w:rsidR="007C74E7" w:rsidRPr="000E3172" w:rsidRDefault="007C74E7" w:rsidP="000E3172">
            <w:pPr>
              <w:spacing w:after="0" w:line="240" w:lineRule="auto"/>
              <w:rPr>
                <w:rFonts w:ascii="Times New Roman" w:eastAsia="Times New Roman" w:hAnsi="Times New Roman" w:cs="Times New Roman"/>
                <w:sz w:val="18"/>
                <w:szCs w:val="18"/>
                <w:lang w:eastAsia="ru-RU"/>
              </w:rPr>
            </w:pPr>
            <w:r w:rsidRPr="000E3172">
              <w:rPr>
                <w:rFonts w:ascii="Times New Roman" w:eastAsia="Times New Roman" w:hAnsi="Times New Roman" w:cs="Times New Roman"/>
                <w:i/>
                <w:iCs/>
                <w:color w:val="000000"/>
                <w:sz w:val="18"/>
                <w:szCs w:val="18"/>
                <w:lang w:eastAsia="ru-RU"/>
              </w:rPr>
              <w:t>Формула:</w:t>
            </w:r>
          </w:p>
          <w:p w:rsidR="007C74E7" w:rsidRPr="00EE74AB" w:rsidRDefault="007C74E7" w:rsidP="000E3172">
            <w:pPr>
              <w:spacing w:after="0" w:line="240" w:lineRule="auto"/>
              <w:rPr>
                <w:rFonts w:ascii="Times New Roman" w:eastAsia="Times New Roman" w:hAnsi="Times New Roman" w:cs="Times New Roman"/>
                <w:sz w:val="24"/>
                <w:szCs w:val="24"/>
                <w:lang w:eastAsia="ru-RU"/>
              </w:rPr>
            </w:pPr>
            <w:r w:rsidRPr="000E3172">
              <w:rPr>
                <w:rFonts w:ascii="Times New Roman" w:eastAsia="Times New Roman" w:hAnsi="Times New Roman" w:cs="Times New Roman"/>
                <w:i/>
                <w:iCs/>
                <w:color w:val="000000"/>
                <w:sz w:val="18"/>
                <w:szCs w:val="18"/>
                <w:lang w:eastAsia="ru-RU"/>
              </w:rPr>
              <w:t>кількість необхідних одиниць обладнання Х вартість одиниці</w:t>
            </w:r>
          </w:p>
        </w:tc>
        <w:tc>
          <w:tcPr>
            <w:tcW w:w="812" w:type="pct"/>
            <w:shd w:val="clear" w:color="auto" w:fill="auto"/>
          </w:tcPr>
          <w:p w:rsidR="007C74E7" w:rsidRPr="00EE74AB" w:rsidRDefault="00EE74AB" w:rsidP="000E3172">
            <w:pPr>
              <w:spacing w:after="0" w:line="240" w:lineRule="auto"/>
              <w:jc w:val="center"/>
              <w:rPr>
                <w:rFonts w:ascii="Times New Roman" w:eastAsia="Times New Roman" w:hAnsi="Times New Roman" w:cs="Times New Roman"/>
                <w:sz w:val="24"/>
                <w:szCs w:val="24"/>
                <w:lang w:eastAsia="ru-RU"/>
              </w:rPr>
            </w:pPr>
            <w:r w:rsidRPr="00EE74AB">
              <w:rPr>
                <w:rFonts w:ascii="Times New Roman" w:eastAsia="Times New Roman" w:hAnsi="Times New Roman" w:cs="Times New Roman"/>
                <w:sz w:val="24"/>
                <w:szCs w:val="24"/>
                <w:lang w:eastAsia="ru-RU"/>
              </w:rPr>
              <w:t>--</w:t>
            </w:r>
          </w:p>
        </w:tc>
        <w:tc>
          <w:tcPr>
            <w:tcW w:w="633" w:type="pct"/>
            <w:shd w:val="clear" w:color="auto" w:fill="auto"/>
          </w:tcPr>
          <w:p w:rsidR="007C74E7" w:rsidRPr="00EE74AB" w:rsidRDefault="00EE74AB" w:rsidP="000E3172">
            <w:pPr>
              <w:spacing w:after="0" w:line="240" w:lineRule="auto"/>
              <w:jc w:val="center"/>
              <w:rPr>
                <w:rFonts w:ascii="Times New Roman" w:eastAsia="Times New Roman" w:hAnsi="Times New Roman" w:cs="Times New Roman"/>
                <w:sz w:val="24"/>
                <w:szCs w:val="24"/>
                <w:lang w:eastAsia="ru-RU"/>
              </w:rPr>
            </w:pPr>
            <w:r w:rsidRPr="00EE74AB">
              <w:rPr>
                <w:rFonts w:ascii="Times New Roman" w:eastAsia="Times New Roman" w:hAnsi="Times New Roman" w:cs="Times New Roman"/>
                <w:sz w:val="24"/>
                <w:szCs w:val="24"/>
                <w:lang w:eastAsia="ru-RU"/>
              </w:rPr>
              <w:t>--</w:t>
            </w:r>
          </w:p>
        </w:tc>
        <w:tc>
          <w:tcPr>
            <w:tcW w:w="751" w:type="pct"/>
            <w:shd w:val="clear" w:color="auto" w:fill="auto"/>
            <w:hideMark/>
          </w:tcPr>
          <w:p w:rsidR="007C74E7" w:rsidRPr="00EE74AB" w:rsidRDefault="00EE74AB" w:rsidP="000E3172">
            <w:pPr>
              <w:spacing w:after="0" w:line="240" w:lineRule="auto"/>
              <w:jc w:val="center"/>
              <w:rPr>
                <w:rFonts w:ascii="Times New Roman" w:eastAsia="Times New Roman" w:hAnsi="Times New Roman" w:cs="Times New Roman"/>
                <w:sz w:val="24"/>
                <w:szCs w:val="24"/>
                <w:lang w:eastAsia="ru-RU"/>
              </w:rPr>
            </w:pPr>
            <w:r w:rsidRPr="00EE74AB">
              <w:rPr>
                <w:rFonts w:ascii="Times New Roman" w:eastAsia="Times New Roman" w:hAnsi="Times New Roman" w:cs="Times New Roman"/>
                <w:sz w:val="24"/>
                <w:szCs w:val="24"/>
                <w:lang w:eastAsia="ru-RU"/>
              </w:rPr>
              <w:t>--</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2</w:t>
            </w:r>
          </w:p>
        </w:tc>
        <w:tc>
          <w:tcPr>
            <w:tcW w:w="2118" w:type="pct"/>
            <w:shd w:val="clear" w:color="auto" w:fill="auto"/>
            <w:hideMark/>
          </w:tcPr>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Процедури повірки та/або постановки на відповідний облік у визначеному органі державної влади чи місцевого самоврядування</w:t>
            </w:r>
          </w:p>
          <w:p w:rsidR="007C74E7" w:rsidRPr="000E3172" w:rsidRDefault="007C74E7" w:rsidP="000E3172">
            <w:pPr>
              <w:spacing w:after="0" w:line="240" w:lineRule="auto"/>
              <w:rPr>
                <w:rFonts w:ascii="Times New Roman" w:eastAsia="Times New Roman" w:hAnsi="Times New Roman" w:cs="Times New Roman"/>
                <w:sz w:val="18"/>
                <w:szCs w:val="18"/>
                <w:lang w:eastAsia="ru-RU"/>
              </w:rPr>
            </w:pPr>
            <w:r w:rsidRPr="000E3172">
              <w:rPr>
                <w:rFonts w:ascii="Times New Roman" w:eastAsia="Times New Roman" w:hAnsi="Times New Roman" w:cs="Times New Roman"/>
                <w:i/>
                <w:iCs/>
                <w:color w:val="000000"/>
                <w:sz w:val="18"/>
                <w:szCs w:val="18"/>
                <w:lang w:eastAsia="ru-RU"/>
              </w:rPr>
              <w:t>Формула:</w:t>
            </w:r>
          </w:p>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0E3172">
              <w:rPr>
                <w:rFonts w:ascii="Times New Roman" w:eastAsia="Times New Roman" w:hAnsi="Times New Roman" w:cs="Times New Roman"/>
                <w:i/>
                <w:iCs/>
                <w:color w:val="000000"/>
                <w:sz w:val="18"/>
                <w:szCs w:val="18"/>
                <w:lang w:eastAsia="ru-RU"/>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812" w:type="pct"/>
            <w:shd w:val="clear" w:color="auto" w:fill="auto"/>
            <w:hideMark/>
          </w:tcPr>
          <w:p w:rsidR="007C74E7" w:rsidRPr="007C74E7" w:rsidRDefault="00EE74AB"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33" w:type="pct"/>
            <w:shd w:val="clear" w:color="auto" w:fill="auto"/>
            <w:hideMark/>
          </w:tcPr>
          <w:p w:rsidR="007C74E7" w:rsidRPr="007C74E7" w:rsidRDefault="00EE74AB"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51" w:type="pct"/>
            <w:shd w:val="clear" w:color="auto" w:fill="auto"/>
            <w:hideMark/>
          </w:tcPr>
          <w:p w:rsidR="007C74E7" w:rsidRPr="007C74E7" w:rsidRDefault="00EE74AB"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3</w:t>
            </w:r>
          </w:p>
        </w:tc>
        <w:tc>
          <w:tcPr>
            <w:tcW w:w="2118" w:type="pct"/>
            <w:shd w:val="clear" w:color="auto" w:fill="auto"/>
            <w:hideMark/>
          </w:tcPr>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Процедури експлуатації обладнання (експлуатаційні витрати - витратні матеріали)</w:t>
            </w:r>
          </w:p>
          <w:p w:rsidR="007C74E7" w:rsidRPr="000E3172" w:rsidRDefault="007C74E7" w:rsidP="000E3172">
            <w:pPr>
              <w:spacing w:after="0" w:line="240" w:lineRule="auto"/>
              <w:rPr>
                <w:rFonts w:ascii="Times New Roman" w:eastAsia="Times New Roman" w:hAnsi="Times New Roman" w:cs="Times New Roman"/>
                <w:sz w:val="18"/>
                <w:szCs w:val="18"/>
                <w:lang w:eastAsia="ru-RU"/>
              </w:rPr>
            </w:pPr>
            <w:r w:rsidRPr="000E3172">
              <w:rPr>
                <w:rFonts w:ascii="Times New Roman" w:eastAsia="Times New Roman" w:hAnsi="Times New Roman" w:cs="Times New Roman"/>
                <w:i/>
                <w:iCs/>
                <w:color w:val="000000"/>
                <w:sz w:val="18"/>
                <w:szCs w:val="18"/>
                <w:lang w:eastAsia="ru-RU"/>
              </w:rPr>
              <w:t>Формула:</w:t>
            </w:r>
          </w:p>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0E3172">
              <w:rPr>
                <w:rFonts w:ascii="Times New Roman" w:eastAsia="Times New Roman" w:hAnsi="Times New Roman" w:cs="Times New Roman"/>
                <w:i/>
                <w:iCs/>
                <w:color w:val="000000"/>
                <w:sz w:val="18"/>
                <w:szCs w:val="18"/>
                <w:lang w:eastAsia="ru-RU"/>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812" w:type="pct"/>
            <w:shd w:val="clear" w:color="auto" w:fill="auto"/>
            <w:hideMark/>
          </w:tcPr>
          <w:p w:rsidR="007C74E7" w:rsidRPr="007C74E7" w:rsidRDefault="00EE74AB"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33" w:type="pct"/>
            <w:shd w:val="clear" w:color="auto" w:fill="auto"/>
            <w:hideMark/>
          </w:tcPr>
          <w:p w:rsidR="007C74E7" w:rsidRPr="007C74E7" w:rsidRDefault="00EE74AB"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51" w:type="pct"/>
            <w:shd w:val="clear" w:color="auto" w:fill="auto"/>
            <w:hideMark/>
          </w:tcPr>
          <w:p w:rsidR="007C74E7" w:rsidRPr="007C74E7" w:rsidRDefault="00EE74AB"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4</w:t>
            </w:r>
          </w:p>
        </w:tc>
        <w:tc>
          <w:tcPr>
            <w:tcW w:w="2118" w:type="pct"/>
            <w:shd w:val="clear" w:color="auto" w:fill="auto"/>
            <w:hideMark/>
          </w:tcPr>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Процедури обслуговування обладнання (технічне обслуговування)</w:t>
            </w:r>
          </w:p>
          <w:p w:rsidR="007C74E7" w:rsidRPr="000E3172" w:rsidRDefault="007C74E7" w:rsidP="000E3172">
            <w:pPr>
              <w:spacing w:after="0" w:line="240" w:lineRule="auto"/>
              <w:rPr>
                <w:rFonts w:ascii="Times New Roman" w:eastAsia="Times New Roman" w:hAnsi="Times New Roman" w:cs="Times New Roman"/>
                <w:sz w:val="18"/>
                <w:szCs w:val="18"/>
                <w:lang w:eastAsia="ru-RU"/>
              </w:rPr>
            </w:pPr>
            <w:r w:rsidRPr="000E3172">
              <w:rPr>
                <w:rFonts w:ascii="Times New Roman" w:eastAsia="Times New Roman" w:hAnsi="Times New Roman" w:cs="Times New Roman"/>
                <w:i/>
                <w:iCs/>
                <w:color w:val="000000"/>
                <w:sz w:val="18"/>
                <w:szCs w:val="18"/>
                <w:lang w:eastAsia="ru-RU"/>
              </w:rPr>
              <w:t>Формула:</w:t>
            </w:r>
          </w:p>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0E3172">
              <w:rPr>
                <w:rFonts w:ascii="Times New Roman" w:eastAsia="Times New Roman" w:hAnsi="Times New Roman" w:cs="Times New Roman"/>
                <w:i/>
                <w:iCs/>
                <w:color w:val="000000"/>
                <w:sz w:val="18"/>
                <w:szCs w:val="18"/>
                <w:lang w:eastAsia="ru-RU"/>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812" w:type="pct"/>
            <w:shd w:val="clear" w:color="auto" w:fill="auto"/>
            <w:hideMark/>
          </w:tcPr>
          <w:p w:rsidR="007C74E7" w:rsidRPr="007C74E7" w:rsidRDefault="00EE74AB"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33" w:type="pct"/>
            <w:shd w:val="clear" w:color="auto" w:fill="auto"/>
            <w:hideMark/>
          </w:tcPr>
          <w:p w:rsidR="007C74E7" w:rsidRPr="007C74E7" w:rsidRDefault="00EE74AB"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51" w:type="pct"/>
            <w:shd w:val="clear" w:color="auto" w:fill="auto"/>
            <w:hideMark/>
          </w:tcPr>
          <w:p w:rsidR="007C74E7" w:rsidRPr="007C74E7" w:rsidRDefault="00EE74AB"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5</w:t>
            </w:r>
          </w:p>
        </w:tc>
        <w:tc>
          <w:tcPr>
            <w:tcW w:w="2118" w:type="pct"/>
            <w:shd w:val="clear" w:color="auto" w:fill="auto"/>
            <w:hideMark/>
          </w:tcPr>
          <w:p w:rsidR="007C74E7" w:rsidRDefault="007C74E7" w:rsidP="000E3172">
            <w:pPr>
              <w:spacing w:after="0" w:line="240" w:lineRule="auto"/>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Інші процедури (уточнити)</w:t>
            </w:r>
            <w:r w:rsidR="00524CE5">
              <w:rPr>
                <w:rFonts w:ascii="Times New Roman" w:eastAsia="Times New Roman" w:hAnsi="Times New Roman" w:cs="Times New Roman"/>
                <w:sz w:val="24"/>
                <w:szCs w:val="24"/>
                <w:lang w:eastAsia="ru-RU"/>
              </w:rPr>
              <w:t>:</w:t>
            </w:r>
          </w:p>
          <w:p w:rsidR="00524CE5" w:rsidRPr="00524CE5" w:rsidRDefault="00524CE5" w:rsidP="000E3172">
            <w:pPr>
              <w:spacing w:after="0" w:line="240" w:lineRule="auto"/>
              <w:rPr>
                <w:rFonts w:ascii="Times New Roman" w:eastAsia="Times New Roman" w:hAnsi="Times New Roman" w:cs="Times New Roman"/>
                <w:sz w:val="10"/>
                <w:szCs w:val="10"/>
                <w:lang w:eastAsia="ru-RU"/>
              </w:rPr>
            </w:pPr>
          </w:p>
          <w:p w:rsidR="00EE74AB" w:rsidRPr="00524CE5" w:rsidRDefault="000E3172" w:rsidP="000E3172">
            <w:pPr>
              <w:spacing w:after="0" w:line="240" w:lineRule="auto"/>
              <w:rPr>
                <w:rFonts w:ascii="Times New Roman" w:eastAsia="Times New Roman" w:hAnsi="Times New Roman" w:cs="Times New Roman"/>
                <w:lang w:eastAsia="ru-RU"/>
              </w:rPr>
            </w:pPr>
            <w:r w:rsidRPr="00524CE5">
              <w:rPr>
                <w:rFonts w:ascii="Times New Roman" w:eastAsia="Times New Roman" w:hAnsi="Times New Roman" w:cs="Times New Roman"/>
                <w:lang w:eastAsia="ru-RU"/>
              </w:rPr>
              <w:t xml:space="preserve">1) </w:t>
            </w:r>
            <w:r w:rsidR="00EE74AB" w:rsidRPr="00524CE5">
              <w:rPr>
                <w:rFonts w:ascii="Times New Roman" w:eastAsia="Times New Roman" w:hAnsi="Times New Roman" w:cs="Times New Roman"/>
                <w:lang w:eastAsia="ru-RU"/>
              </w:rPr>
              <w:t>витрати на проїзд до представника організатора чи робочого органу (2 р.)</w:t>
            </w:r>
          </w:p>
          <w:p w:rsidR="00EE74AB" w:rsidRPr="000E3172" w:rsidRDefault="00924FC8" w:rsidP="000E31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r w:rsidR="00EE74AB" w:rsidRPr="00524CE5">
              <w:rPr>
                <w:rFonts w:ascii="Times New Roman" w:eastAsia="Times New Roman" w:hAnsi="Times New Roman" w:cs="Times New Roman"/>
                <w:lang w:eastAsia="ru-RU"/>
              </w:rPr>
              <w:t>5 грн.*2</w:t>
            </w:r>
            <w:r w:rsidR="000E3172" w:rsidRPr="00524CE5">
              <w:rPr>
                <w:rFonts w:ascii="Times New Roman" w:eastAsia="Times New Roman" w:hAnsi="Times New Roman" w:cs="Times New Roman"/>
                <w:lang w:eastAsia="ru-RU"/>
              </w:rPr>
              <w:t xml:space="preserve"> </w:t>
            </w:r>
            <w:r w:rsidR="00EE74AB" w:rsidRPr="00524CE5">
              <w:rPr>
                <w:rFonts w:ascii="Times New Roman" w:eastAsia="Times New Roman" w:hAnsi="Times New Roman" w:cs="Times New Roman"/>
                <w:lang w:eastAsia="ru-RU"/>
              </w:rPr>
              <w:t>=</w:t>
            </w:r>
            <w:r w:rsidR="000E3172" w:rsidRPr="00524CE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3</w:t>
            </w:r>
            <w:r w:rsidR="00EE74AB" w:rsidRPr="00524CE5">
              <w:rPr>
                <w:rFonts w:ascii="Times New Roman" w:eastAsia="Times New Roman" w:hAnsi="Times New Roman" w:cs="Times New Roman"/>
                <w:lang w:eastAsia="ru-RU"/>
              </w:rPr>
              <w:t>0 грн</w:t>
            </w:r>
          </w:p>
        </w:tc>
        <w:tc>
          <w:tcPr>
            <w:tcW w:w="812" w:type="pct"/>
            <w:shd w:val="clear" w:color="auto" w:fill="auto"/>
          </w:tcPr>
          <w:p w:rsidR="00EE74AB" w:rsidRPr="007C74E7" w:rsidRDefault="00924FC8"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E74AB">
              <w:rPr>
                <w:rFonts w:ascii="Times New Roman" w:eastAsia="Times New Roman" w:hAnsi="Times New Roman" w:cs="Times New Roman"/>
                <w:sz w:val="24"/>
                <w:szCs w:val="24"/>
                <w:lang w:eastAsia="ru-RU"/>
              </w:rPr>
              <w:t>0,00 грн</w:t>
            </w:r>
          </w:p>
        </w:tc>
        <w:tc>
          <w:tcPr>
            <w:tcW w:w="633" w:type="pct"/>
            <w:shd w:val="clear" w:color="auto" w:fill="auto"/>
          </w:tcPr>
          <w:p w:rsidR="00EE74AB" w:rsidRPr="007C74E7" w:rsidRDefault="0027555A" w:rsidP="00524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E74AB">
              <w:rPr>
                <w:rFonts w:ascii="Times New Roman" w:eastAsia="Times New Roman" w:hAnsi="Times New Roman" w:cs="Times New Roman"/>
                <w:sz w:val="24"/>
                <w:szCs w:val="24"/>
                <w:lang w:eastAsia="ru-RU"/>
              </w:rPr>
              <w:t xml:space="preserve"> </w:t>
            </w:r>
          </w:p>
        </w:tc>
        <w:tc>
          <w:tcPr>
            <w:tcW w:w="751" w:type="pct"/>
            <w:shd w:val="clear" w:color="auto" w:fill="auto"/>
          </w:tcPr>
          <w:p w:rsidR="00EE74AB" w:rsidRDefault="00924FC8"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35C8F">
              <w:rPr>
                <w:rFonts w:ascii="Times New Roman" w:eastAsia="Times New Roman" w:hAnsi="Times New Roman" w:cs="Times New Roman"/>
                <w:sz w:val="24"/>
                <w:szCs w:val="24"/>
                <w:lang w:eastAsia="ru-RU"/>
              </w:rPr>
              <w:t>50</w:t>
            </w:r>
            <w:r w:rsidR="00EE74AB">
              <w:rPr>
                <w:rFonts w:ascii="Times New Roman" w:eastAsia="Times New Roman" w:hAnsi="Times New Roman" w:cs="Times New Roman"/>
                <w:sz w:val="24"/>
                <w:szCs w:val="24"/>
                <w:lang w:eastAsia="ru-RU"/>
              </w:rPr>
              <w:t>,00</w:t>
            </w:r>
          </w:p>
          <w:p w:rsidR="006719E1" w:rsidRPr="007C74E7" w:rsidRDefault="006719E1" w:rsidP="000E3172">
            <w:pPr>
              <w:spacing w:after="0" w:line="240" w:lineRule="auto"/>
              <w:jc w:val="center"/>
              <w:rPr>
                <w:rFonts w:ascii="Times New Roman" w:eastAsia="Times New Roman" w:hAnsi="Times New Roman" w:cs="Times New Roman"/>
                <w:sz w:val="24"/>
                <w:szCs w:val="24"/>
                <w:lang w:eastAsia="ru-RU"/>
              </w:rPr>
            </w:pPr>
            <w:r w:rsidRPr="000E3172">
              <w:rPr>
                <w:rFonts w:ascii="Times New Roman" w:eastAsia="Times New Roman" w:hAnsi="Times New Roman" w:cs="Times New Roman"/>
                <w:lang w:eastAsia="ru-RU"/>
              </w:rPr>
              <w:t xml:space="preserve">(за 5 річний термін виникає необхідність у застосуванні </w:t>
            </w:r>
            <w:r w:rsidRPr="000E3172">
              <w:rPr>
                <w:rFonts w:ascii="Times New Roman" w:eastAsia="Times New Roman" w:hAnsi="Times New Roman" w:cs="Times New Roman"/>
                <w:lang w:eastAsia="ru-RU"/>
              </w:rPr>
              <w:lastRenderedPageBreak/>
              <w:t>положень цього регуляторного акту двічі з</w:t>
            </w:r>
            <w:r>
              <w:rPr>
                <w:rFonts w:ascii="Times New Roman" w:eastAsia="Times New Roman" w:hAnsi="Times New Roman" w:cs="Times New Roman"/>
                <w:sz w:val="24"/>
                <w:szCs w:val="24"/>
                <w:lang w:eastAsia="ru-RU"/>
              </w:rPr>
              <w:t xml:space="preserve"> </w:t>
            </w:r>
            <w:r w:rsidRPr="000E3172">
              <w:rPr>
                <w:rFonts w:ascii="Times New Roman" w:eastAsia="Times New Roman" w:hAnsi="Times New Roman" w:cs="Times New Roman"/>
                <w:lang w:eastAsia="ru-RU"/>
              </w:rPr>
              <w:t>урахуванням терміну дії</w:t>
            </w:r>
            <w:r>
              <w:rPr>
                <w:rFonts w:ascii="Times New Roman" w:eastAsia="Times New Roman" w:hAnsi="Times New Roman" w:cs="Times New Roman"/>
                <w:sz w:val="24"/>
                <w:szCs w:val="24"/>
                <w:lang w:eastAsia="ru-RU"/>
              </w:rPr>
              <w:t xml:space="preserve"> </w:t>
            </w:r>
            <w:r w:rsidRPr="000E3172">
              <w:rPr>
                <w:rFonts w:ascii="Times New Roman" w:eastAsia="Times New Roman" w:hAnsi="Times New Roman" w:cs="Times New Roman"/>
                <w:lang w:eastAsia="ru-RU"/>
              </w:rPr>
              <w:t>укладеного з переможцем конкурсу договору)</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lastRenderedPageBreak/>
              <w:t>6</w:t>
            </w:r>
          </w:p>
        </w:tc>
        <w:tc>
          <w:tcPr>
            <w:tcW w:w="2118" w:type="pct"/>
            <w:shd w:val="clear" w:color="auto" w:fill="auto"/>
            <w:hideMark/>
          </w:tcPr>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Разом, гривень</w:t>
            </w:r>
          </w:p>
          <w:p w:rsidR="007C74E7" w:rsidRPr="00984A4C" w:rsidRDefault="007C74E7" w:rsidP="000E3172">
            <w:pPr>
              <w:spacing w:after="0" w:line="240" w:lineRule="auto"/>
              <w:rPr>
                <w:rFonts w:ascii="Times New Roman" w:eastAsia="Times New Roman" w:hAnsi="Times New Roman" w:cs="Times New Roman"/>
                <w:sz w:val="18"/>
                <w:szCs w:val="18"/>
                <w:lang w:eastAsia="ru-RU"/>
              </w:rPr>
            </w:pPr>
            <w:r w:rsidRPr="00984A4C">
              <w:rPr>
                <w:rFonts w:ascii="Times New Roman" w:eastAsia="Times New Roman" w:hAnsi="Times New Roman" w:cs="Times New Roman"/>
                <w:i/>
                <w:iCs/>
                <w:color w:val="000000"/>
                <w:sz w:val="18"/>
                <w:szCs w:val="18"/>
                <w:lang w:eastAsia="ru-RU"/>
              </w:rPr>
              <w:t>Формула:</w:t>
            </w:r>
          </w:p>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984A4C">
              <w:rPr>
                <w:rFonts w:ascii="Times New Roman" w:eastAsia="Times New Roman" w:hAnsi="Times New Roman" w:cs="Times New Roman"/>
                <w:i/>
                <w:iCs/>
                <w:color w:val="000000"/>
                <w:sz w:val="18"/>
                <w:szCs w:val="18"/>
                <w:lang w:eastAsia="ru-RU"/>
              </w:rPr>
              <w:t>(сума рядків 1 + 2 + 3 + 4 + 5)</w:t>
            </w:r>
          </w:p>
        </w:tc>
        <w:tc>
          <w:tcPr>
            <w:tcW w:w="812" w:type="pct"/>
            <w:shd w:val="clear" w:color="auto" w:fill="auto"/>
            <w:vAlign w:val="center"/>
            <w:hideMark/>
          </w:tcPr>
          <w:p w:rsidR="007C74E7" w:rsidRPr="007C74E7" w:rsidRDefault="00924FC8"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E74AB">
              <w:rPr>
                <w:rFonts w:ascii="Times New Roman" w:eastAsia="Times New Roman" w:hAnsi="Times New Roman" w:cs="Times New Roman"/>
                <w:sz w:val="24"/>
                <w:szCs w:val="24"/>
                <w:lang w:eastAsia="ru-RU"/>
              </w:rPr>
              <w:t>0,00</w:t>
            </w:r>
          </w:p>
        </w:tc>
        <w:tc>
          <w:tcPr>
            <w:tcW w:w="633" w:type="pct"/>
            <w:shd w:val="clear" w:color="auto" w:fill="auto"/>
            <w:vAlign w:val="center"/>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Х</w:t>
            </w:r>
          </w:p>
        </w:tc>
        <w:tc>
          <w:tcPr>
            <w:tcW w:w="751" w:type="pct"/>
            <w:shd w:val="clear" w:color="auto" w:fill="auto"/>
            <w:vAlign w:val="center"/>
            <w:hideMark/>
          </w:tcPr>
          <w:p w:rsidR="007C74E7" w:rsidRPr="007C74E7" w:rsidRDefault="00924FC8"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35C8F">
              <w:rPr>
                <w:rFonts w:ascii="Times New Roman" w:eastAsia="Times New Roman" w:hAnsi="Times New Roman" w:cs="Times New Roman"/>
                <w:sz w:val="24"/>
                <w:szCs w:val="24"/>
                <w:lang w:eastAsia="ru-RU"/>
              </w:rPr>
              <w:t>50</w:t>
            </w:r>
            <w:r w:rsidR="00EE74AB">
              <w:rPr>
                <w:rFonts w:ascii="Times New Roman" w:eastAsia="Times New Roman" w:hAnsi="Times New Roman" w:cs="Times New Roman"/>
                <w:sz w:val="24"/>
                <w:szCs w:val="24"/>
                <w:lang w:eastAsia="ru-RU"/>
              </w:rPr>
              <w:t>,00</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7</w:t>
            </w:r>
          </w:p>
        </w:tc>
        <w:tc>
          <w:tcPr>
            <w:tcW w:w="2118" w:type="pct"/>
            <w:shd w:val="clear" w:color="auto" w:fill="auto"/>
            <w:hideMark/>
          </w:tcPr>
          <w:p w:rsidR="007C74E7" w:rsidRPr="00D221C4" w:rsidRDefault="007C74E7" w:rsidP="000E3172">
            <w:pPr>
              <w:spacing w:after="0" w:line="240" w:lineRule="auto"/>
              <w:rPr>
                <w:rFonts w:ascii="Times New Roman" w:eastAsia="Times New Roman" w:hAnsi="Times New Roman" w:cs="Times New Roman"/>
                <w:b/>
                <w:i/>
                <w:lang w:eastAsia="ru-RU"/>
              </w:rPr>
            </w:pPr>
            <w:r w:rsidRPr="00D221C4">
              <w:rPr>
                <w:rFonts w:ascii="Times New Roman" w:eastAsia="Times New Roman" w:hAnsi="Times New Roman" w:cs="Times New Roman"/>
                <w:b/>
                <w:i/>
                <w:lang w:eastAsia="ru-RU"/>
              </w:rPr>
              <w:t>Кількість суб’єктів господарювання, що повинні виконати вимоги регулювання, одиниць</w:t>
            </w:r>
          </w:p>
        </w:tc>
        <w:tc>
          <w:tcPr>
            <w:tcW w:w="2195" w:type="pct"/>
            <w:gridSpan w:val="3"/>
            <w:shd w:val="clear" w:color="auto" w:fill="auto"/>
            <w:vAlign w:val="center"/>
            <w:hideMark/>
          </w:tcPr>
          <w:p w:rsidR="007C74E7" w:rsidRPr="00D221C4" w:rsidRDefault="0027555A" w:rsidP="000E31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8</w:t>
            </w:r>
          </w:p>
        </w:tc>
        <w:tc>
          <w:tcPr>
            <w:tcW w:w="2118" w:type="pct"/>
            <w:shd w:val="clear" w:color="auto" w:fill="auto"/>
            <w:hideMark/>
          </w:tcPr>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Сумарно, гривень</w:t>
            </w:r>
          </w:p>
          <w:p w:rsidR="007C74E7" w:rsidRPr="00984A4C" w:rsidRDefault="007C74E7" w:rsidP="000E3172">
            <w:pPr>
              <w:spacing w:after="0" w:line="240" w:lineRule="auto"/>
              <w:rPr>
                <w:rFonts w:ascii="Times New Roman" w:eastAsia="Times New Roman" w:hAnsi="Times New Roman" w:cs="Times New Roman"/>
                <w:sz w:val="18"/>
                <w:szCs w:val="18"/>
                <w:lang w:eastAsia="ru-RU"/>
              </w:rPr>
            </w:pPr>
            <w:r w:rsidRPr="00984A4C">
              <w:rPr>
                <w:rFonts w:ascii="Times New Roman" w:eastAsia="Times New Roman" w:hAnsi="Times New Roman" w:cs="Times New Roman"/>
                <w:i/>
                <w:iCs/>
                <w:color w:val="000000"/>
                <w:sz w:val="18"/>
                <w:szCs w:val="18"/>
                <w:lang w:eastAsia="ru-RU"/>
              </w:rPr>
              <w:t>Формула:</w:t>
            </w:r>
          </w:p>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984A4C">
              <w:rPr>
                <w:rFonts w:ascii="Times New Roman" w:eastAsia="Times New Roman" w:hAnsi="Times New Roman" w:cs="Times New Roman"/>
                <w:i/>
                <w:iCs/>
                <w:color w:val="000000"/>
                <w:sz w:val="18"/>
                <w:szCs w:val="18"/>
                <w:lang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812" w:type="pct"/>
            <w:shd w:val="clear" w:color="auto" w:fill="auto"/>
            <w:hideMark/>
          </w:tcPr>
          <w:p w:rsidR="007C74E7" w:rsidRPr="00D66635" w:rsidRDefault="00924FC8" w:rsidP="000E31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w:t>
            </w:r>
            <w:r w:rsidR="00EE74AB" w:rsidRPr="00D66635">
              <w:rPr>
                <w:rFonts w:ascii="Times New Roman" w:eastAsia="Times New Roman" w:hAnsi="Times New Roman" w:cs="Times New Roman"/>
                <w:b/>
                <w:sz w:val="24"/>
                <w:szCs w:val="24"/>
                <w:lang w:eastAsia="ru-RU"/>
              </w:rPr>
              <w:t>,00</w:t>
            </w:r>
          </w:p>
        </w:tc>
        <w:tc>
          <w:tcPr>
            <w:tcW w:w="633"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Х</w:t>
            </w:r>
          </w:p>
        </w:tc>
        <w:tc>
          <w:tcPr>
            <w:tcW w:w="751" w:type="pct"/>
            <w:shd w:val="clear" w:color="auto" w:fill="auto"/>
            <w:hideMark/>
          </w:tcPr>
          <w:p w:rsidR="007C74E7" w:rsidRPr="00D66635" w:rsidRDefault="00924FC8" w:rsidP="000E31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1350</w:t>
            </w:r>
            <w:r w:rsidR="00F35C8F">
              <w:rPr>
                <w:rFonts w:ascii="Times New Roman" w:eastAsia="Times New Roman" w:hAnsi="Times New Roman" w:cs="Times New Roman"/>
                <w:b/>
                <w:sz w:val="24"/>
                <w:szCs w:val="24"/>
                <w:lang w:eastAsia="ru-RU"/>
              </w:rPr>
              <w:t>,00</w:t>
            </w:r>
          </w:p>
        </w:tc>
      </w:tr>
      <w:tr w:rsidR="007C74E7" w:rsidRPr="007C74E7" w:rsidTr="00D8075F">
        <w:trPr>
          <w:trHeight w:val="15"/>
        </w:trPr>
        <w:tc>
          <w:tcPr>
            <w:tcW w:w="5000" w:type="pct"/>
            <w:gridSpan w:val="5"/>
            <w:shd w:val="clear" w:color="auto" w:fill="auto"/>
            <w:hideMark/>
          </w:tcPr>
          <w:p w:rsidR="00B6160C" w:rsidRDefault="007C74E7" w:rsidP="00B6160C">
            <w:pPr>
              <w:spacing w:after="0" w:line="240" w:lineRule="auto"/>
              <w:jc w:val="center"/>
              <w:rPr>
                <w:rFonts w:ascii="Times New Roman" w:eastAsia="Times New Roman" w:hAnsi="Times New Roman" w:cs="Times New Roman"/>
                <w:b/>
                <w:sz w:val="24"/>
                <w:szCs w:val="24"/>
                <w:lang w:eastAsia="ru-RU"/>
              </w:rPr>
            </w:pPr>
            <w:r w:rsidRPr="00B6160C">
              <w:rPr>
                <w:rFonts w:ascii="Times New Roman" w:eastAsia="Times New Roman" w:hAnsi="Times New Roman" w:cs="Times New Roman"/>
                <w:b/>
                <w:sz w:val="24"/>
                <w:szCs w:val="24"/>
                <w:lang w:eastAsia="ru-RU"/>
              </w:rPr>
              <w:t xml:space="preserve">Оцінка вартості адміністративних процедур суб’єктів малого підприємництва </w:t>
            </w:r>
          </w:p>
          <w:p w:rsidR="007C74E7" w:rsidRPr="00B6160C" w:rsidRDefault="007C74E7" w:rsidP="00B6160C">
            <w:pPr>
              <w:spacing w:after="0" w:line="240" w:lineRule="auto"/>
              <w:jc w:val="center"/>
              <w:rPr>
                <w:rFonts w:ascii="Times New Roman" w:eastAsia="Times New Roman" w:hAnsi="Times New Roman" w:cs="Times New Roman"/>
                <w:b/>
                <w:sz w:val="24"/>
                <w:szCs w:val="24"/>
                <w:lang w:eastAsia="ru-RU"/>
              </w:rPr>
            </w:pPr>
            <w:r w:rsidRPr="00B6160C">
              <w:rPr>
                <w:rFonts w:ascii="Times New Roman" w:eastAsia="Times New Roman" w:hAnsi="Times New Roman" w:cs="Times New Roman"/>
                <w:b/>
                <w:sz w:val="24"/>
                <w:szCs w:val="24"/>
                <w:lang w:eastAsia="ru-RU"/>
              </w:rPr>
              <w:t>щодо виконання регулювання та звітування</w:t>
            </w:r>
          </w:p>
        </w:tc>
      </w:tr>
      <w:tr w:rsidR="007C74E7" w:rsidRPr="007C74E7" w:rsidTr="00163706">
        <w:trPr>
          <w:trHeight w:val="3381"/>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9</w:t>
            </w:r>
          </w:p>
        </w:tc>
        <w:tc>
          <w:tcPr>
            <w:tcW w:w="2118" w:type="pct"/>
            <w:shd w:val="clear" w:color="auto" w:fill="FFFFFF" w:themeFill="background1"/>
            <w:hideMark/>
          </w:tcPr>
          <w:p w:rsidR="007C74E7" w:rsidRPr="00163706" w:rsidRDefault="007C74E7" w:rsidP="000E3172">
            <w:pPr>
              <w:spacing w:after="0" w:line="240" w:lineRule="auto"/>
              <w:rPr>
                <w:rFonts w:ascii="Times New Roman" w:eastAsia="Times New Roman" w:hAnsi="Times New Roman" w:cs="Times New Roman"/>
                <w:sz w:val="24"/>
                <w:szCs w:val="24"/>
                <w:lang w:eastAsia="ru-RU"/>
              </w:rPr>
            </w:pPr>
            <w:r w:rsidRPr="00163706">
              <w:rPr>
                <w:rFonts w:ascii="Times New Roman" w:eastAsia="Times New Roman" w:hAnsi="Times New Roman" w:cs="Times New Roman"/>
                <w:sz w:val="24"/>
                <w:szCs w:val="24"/>
                <w:lang w:eastAsia="ru-RU"/>
              </w:rPr>
              <w:t>Процедури отримання первинної інформації про вимоги регулювання</w:t>
            </w:r>
          </w:p>
          <w:p w:rsidR="007C74E7" w:rsidRPr="00163706" w:rsidRDefault="007C74E7" w:rsidP="000E3172">
            <w:pPr>
              <w:spacing w:after="0" w:line="240" w:lineRule="auto"/>
              <w:rPr>
                <w:rFonts w:ascii="Times New Roman" w:eastAsia="Times New Roman" w:hAnsi="Times New Roman" w:cs="Times New Roman"/>
                <w:sz w:val="18"/>
                <w:szCs w:val="18"/>
                <w:lang w:eastAsia="ru-RU"/>
              </w:rPr>
            </w:pPr>
            <w:r w:rsidRPr="00163706">
              <w:rPr>
                <w:rFonts w:ascii="Times New Roman" w:eastAsia="Times New Roman" w:hAnsi="Times New Roman" w:cs="Times New Roman"/>
                <w:i/>
                <w:iCs/>
                <w:color w:val="000000"/>
                <w:sz w:val="18"/>
                <w:szCs w:val="18"/>
                <w:lang w:eastAsia="ru-RU"/>
              </w:rPr>
              <w:t>Формула:</w:t>
            </w:r>
          </w:p>
          <w:p w:rsidR="007C74E7" w:rsidRPr="00163706" w:rsidRDefault="007C74E7" w:rsidP="000E3172">
            <w:pPr>
              <w:spacing w:after="0" w:line="240" w:lineRule="auto"/>
              <w:rPr>
                <w:rFonts w:ascii="Times New Roman" w:eastAsia="Times New Roman" w:hAnsi="Times New Roman" w:cs="Times New Roman"/>
                <w:iCs/>
                <w:color w:val="000000"/>
                <w:sz w:val="18"/>
                <w:szCs w:val="18"/>
                <w:lang w:eastAsia="ru-RU"/>
              </w:rPr>
            </w:pPr>
            <w:r w:rsidRPr="00163706">
              <w:rPr>
                <w:rFonts w:ascii="Times New Roman" w:eastAsia="Times New Roman" w:hAnsi="Times New Roman" w:cs="Times New Roman"/>
                <w:i/>
                <w:iCs/>
                <w:color w:val="000000"/>
                <w:sz w:val="18"/>
                <w:szCs w:val="18"/>
                <w:lang w:eastAsia="ru-RU"/>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p w:rsidR="00B51598" w:rsidRPr="00163706" w:rsidRDefault="00B51598" w:rsidP="00B51598">
            <w:pPr>
              <w:spacing w:after="0" w:line="240" w:lineRule="auto"/>
              <w:rPr>
                <w:rFonts w:ascii="Times New Roman" w:eastAsia="Times New Roman" w:hAnsi="Times New Roman" w:cs="Times New Roman"/>
                <w:lang w:eastAsia="ru-RU"/>
              </w:rPr>
            </w:pPr>
            <w:r w:rsidRPr="00163706">
              <w:rPr>
                <w:rFonts w:ascii="Times New Roman" w:eastAsia="Times New Roman" w:hAnsi="Times New Roman" w:cs="Times New Roman"/>
                <w:lang w:eastAsia="ru-RU"/>
              </w:rPr>
              <w:t>0,5 год. (30 хв.)*</w:t>
            </w:r>
            <w:r w:rsidR="005215EC" w:rsidRPr="00163706">
              <w:rPr>
                <w:rFonts w:ascii="Times New Roman" w:eastAsia="Times New Roman" w:hAnsi="Times New Roman" w:cs="Times New Roman"/>
                <w:lang w:val="ru-RU" w:eastAsia="ru-RU"/>
              </w:rPr>
              <w:t>8000</w:t>
            </w:r>
            <w:r w:rsidRPr="00163706">
              <w:rPr>
                <w:rFonts w:ascii="Times New Roman" w:eastAsia="Times New Roman" w:hAnsi="Times New Roman" w:cs="Times New Roman"/>
                <w:lang w:eastAsia="ru-RU"/>
              </w:rPr>
              <w:t xml:space="preserve"> грн /166 год. = </w:t>
            </w:r>
            <w:r w:rsidR="005215EC" w:rsidRPr="00163706">
              <w:rPr>
                <w:rFonts w:ascii="Times New Roman" w:eastAsia="Times New Roman" w:hAnsi="Times New Roman" w:cs="Times New Roman"/>
                <w:lang w:val="ru-RU" w:eastAsia="ru-RU"/>
              </w:rPr>
              <w:t>25,0</w:t>
            </w:r>
            <w:r w:rsidRPr="00163706">
              <w:rPr>
                <w:rFonts w:ascii="Times New Roman" w:eastAsia="Times New Roman" w:hAnsi="Times New Roman" w:cs="Times New Roman"/>
                <w:lang w:eastAsia="ru-RU"/>
              </w:rPr>
              <w:t xml:space="preserve"> грн.</w:t>
            </w:r>
          </w:p>
          <w:p w:rsidR="00B51598" w:rsidRPr="00163706" w:rsidRDefault="00B51598" w:rsidP="000E3172">
            <w:pPr>
              <w:spacing w:after="0" w:line="240" w:lineRule="auto"/>
              <w:rPr>
                <w:rFonts w:ascii="Times New Roman" w:eastAsia="Times New Roman" w:hAnsi="Times New Roman" w:cs="Times New Roman"/>
                <w:lang w:eastAsia="ru-RU"/>
              </w:rPr>
            </w:pPr>
          </w:p>
        </w:tc>
        <w:tc>
          <w:tcPr>
            <w:tcW w:w="812" w:type="pct"/>
            <w:shd w:val="clear" w:color="auto" w:fill="auto"/>
            <w:hideMark/>
          </w:tcPr>
          <w:p w:rsidR="007C74E7" w:rsidRPr="005215EC" w:rsidRDefault="005215EC" w:rsidP="000E317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25,00</w:t>
            </w:r>
          </w:p>
        </w:tc>
        <w:tc>
          <w:tcPr>
            <w:tcW w:w="633" w:type="pct"/>
            <w:shd w:val="clear" w:color="auto" w:fill="auto"/>
            <w:hideMark/>
          </w:tcPr>
          <w:p w:rsidR="007C74E7" w:rsidRPr="007C74E7" w:rsidRDefault="006719E1"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відсутні</w:t>
            </w:r>
          </w:p>
        </w:tc>
        <w:tc>
          <w:tcPr>
            <w:tcW w:w="751" w:type="pct"/>
            <w:shd w:val="clear" w:color="auto" w:fill="auto"/>
            <w:hideMark/>
          </w:tcPr>
          <w:p w:rsidR="00B51598" w:rsidRPr="005215EC" w:rsidRDefault="005215EC" w:rsidP="00B51598">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375,00</w:t>
            </w:r>
          </w:p>
          <w:p w:rsidR="007C74E7" w:rsidRPr="00B51598" w:rsidRDefault="00EE74AB" w:rsidP="000E3172">
            <w:pPr>
              <w:spacing w:after="0" w:line="240" w:lineRule="auto"/>
              <w:rPr>
                <w:rFonts w:ascii="Times New Roman" w:eastAsia="Times New Roman" w:hAnsi="Times New Roman" w:cs="Times New Roman"/>
                <w:lang w:eastAsia="ru-RU"/>
              </w:rPr>
            </w:pPr>
            <w:r w:rsidRPr="00B51598">
              <w:rPr>
                <w:rFonts w:ascii="Times New Roman" w:eastAsia="Times New Roman" w:hAnsi="Times New Roman" w:cs="Times New Roman"/>
                <w:lang w:eastAsia="ru-RU"/>
              </w:rPr>
              <w:t>(за 5-річний термін виникає необхідність у застосуванні положень цього регуляторного акту двічі з ура</w:t>
            </w:r>
            <w:r w:rsidR="00B51598">
              <w:rPr>
                <w:rFonts w:ascii="Times New Roman" w:eastAsia="Times New Roman" w:hAnsi="Times New Roman" w:cs="Times New Roman"/>
                <w:lang w:eastAsia="ru-RU"/>
              </w:rPr>
              <w:t>хуванням терміну дії укладеного)</w:t>
            </w:r>
          </w:p>
        </w:tc>
      </w:tr>
      <w:tr w:rsidR="007C74E7" w:rsidRPr="007C74E7" w:rsidTr="00163706">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10</w:t>
            </w:r>
          </w:p>
        </w:tc>
        <w:tc>
          <w:tcPr>
            <w:tcW w:w="2118" w:type="pct"/>
            <w:shd w:val="clear" w:color="auto" w:fill="FFFFFF" w:themeFill="background1"/>
            <w:hideMark/>
          </w:tcPr>
          <w:p w:rsidR="007C74E7" w:rsidRPr="00163706" w:rsidRDefault="007C74E7" w:rsidP="000E3172">
            <w:pPr>
              <w:spacing w:after="0" w:line="240" w:lineRule="auto"/>
              <w:rPr>
                <w:rFonts w:ascii="Times New Roman" w:eastAsia="Times New Roman" w:hAnsi="Times New Roman" w:cs="Times New Roman"/>
                <w:sz w:val="24"/>
                <w:szCs w:val="24"/>
                <w:lang w:eastAsia="ru-RU"/>
              </w:rPr>
            </w:pPr>
            <w:r w:rsidRPr="00163706">
              <w:rPr>
                <w:rFonts w:ascii="Times New Roman" w:eastAsia="Times New Roman" w:hAnsi="Times New Roman" w:cs="Times New Roman"/>
                <w:sz w:val="24"/>
                <w:szCs w:val="24"/>
                <w:lang w:eastAsia="ru-RU"/>
              </w:rPr>
              <w:t>Процедури організації виконання вимог регулювання</w:t>
            </w:r>
          </w:p>
          <w:p w:rsidR="00D66635" w:rsidRPr="00163706" w:rsidRDefault="00D66635" w:rsidP="000E3172">
            <w:pPr>
              <w:spacing w:after="0" w:line="240" w:lineRule="auto"/>
              <w:rPr>
                <w:rFonts w:ascii="Times New Roman" w:eastAsia="Times New Roman" w:hAnsi="Times New Roman" w:cs="Times New Roman"/>
                <w:sz w:val="10"/>
                <w:szCs w:val="10"/>
                <w:lang w:eastAsia="ru-RU"/>
              </w:rPr>
            </w:pPr>
          </w:p>
          <w:p w:rsidR="0025756C" w:rsidRPr="00163706" w:rsidRDefault="0025756C" w:rsidP="000E3172">
            <w:pPr>
              <w:spacing w:after="0" w:line="240" w:lineRule="auto"/>
              <w:rPr>
                <w:rFonts w:ascii="Times New Roman" w:eastAsia="Times New Roman" w:hAnsi="Times New Roman" w:cs="Times New Roman"/>
                <w:lang w:eastAsia="ru-RU"/>
              </w:rPr>
            </w:pPr>
            <w:r w:rsidRPr="00163706">
              <w:rPr>
                <w:rFonts w:ascii="Times New Roman" w:eastAsia="Times New Roman" w:hAnsi="Times New Roman" w:cs="Times New Roman"/>
                <w:lang w:eastAsia="ru-RU"/>
              </w:rPr>
              <w:t>Подача документів на конкурс:</w:t>
            </w:r>
          </w:p>
          <w:p w:rsidR="005215EC" w:rsidRPr="00163706" w:rsidRDefault="005215EC" w:rsidP="005215EC">
            <w:pPr>
              <w:spacing w:after="0" w:line="240" w:lineRule="auto"/>
              <w:rPr>
                <w:rFonts w:ascii="Times New Roman" w:eastAsia="Times New Roman" w:hAnsi="Times New Roman" w:cs="Times New Roman"/>
                <w:lang w:eastAsia="ru-RU"/>
              </w:rPr>
            </w:pPr>
            <w:r w:rsidRPr="00163706">
              <w:rPr>
                <w:rFonts w:ascii="Times New Roman" w:eastAsia="Times New Roman" w:hAnsi="Times New Roman" w:cs="Times New Roman"/>
                <w:lang w:eastAsia="ru-RU"/>
              </w:rPr>
              <w:t>0,5 год. (30 хв.)*</w:t>
            </w:r>
            <w:r w:rsidRPr="00163706">
              <w:rPr>
                <w:rFonts w:ascii="Times New Roman" w:eastAsia="Times New Roman" w:hAnsi="Times New Roman" w:cs="Times New Roman"/>
                <w:lang w:val="ru-RU" w:eastAsia="ru-RU"/>
              </w:rPr>
              <w:t>8000</w:t>
            </w:r>
            <w:r w:rsidRPr="00163706">
              <w:rPr>
                <w:rFonts w:ascii="Times New Roman" w:eastAsia="Times New Roman" w:hAnsi="Times New Roman" w:cs="Times New Roman"/>
                <w:lang w:eastAsia="ru-RU"/>
              </w:rPr>
              <w:t xml:space="preserve"> грн /166 год. = </w:t>
            </w:r>
            <w:r w:rsidRPr="00163706">
              <w:rPr>
                <w:rFonts w:ascii="Times New Roman" w:eastAsia="Times New Roman" w:hAnsi="Times New Roman" w:cs="Times New Roman"/>
                <w:lang w:val="ru-RU" w:eastAsia="ru-RU"/>
              </w:rPr>
              <w:t>25,0</w:t>
            </w:r>
            <w:r w:rsidRPr="00163706">
              <w:rPr>
                <w:rFonts w:ascii="Times New Roman" w:eastAsia="Times New Roman" w:hAnsi="Times New Roman" w:cs="Times New Roman"/>
                <w:lang w:eastAsia="ru-RU"/>
              </w:rPr>
              <w:t xml:space="preserve"> грн.</w:t>
            </w:r>
          </w:p>
          <w:p w:rsidR="00D66635" w:rsidRPr="00163706" w:rsidRDefault="00D66635" w:rsidP="000E3172">
            <w:pPr>
              <w:spacing w:after="0" w:line="240" w:lineRule="auto"/>
              <w:rPr>
                <w:rFonts w:ascii="Times New Roman" w:eastAsia="Times New Roman" w:hAnsi="Times New Roman" w:cs="Times New Roman"/>
                <w:i/>
                <w:iCs/>
                <w:color w:val="000000"/>
                <w:sz w:val="18"/>
                <w:szCs w:val="18"/>
                <w:lang w:eastAsia="ru-RU"/>
              </w:rPr>
            </w:pPr>
          </w:p>
          <w:p w:rsidR="007C74E7" w:rsidRPr="00163706" w:rsidRDefault="007C74E7" w:rsidP="000E3172">
            <w:pPr>
              <w:spacing w:after="0" w:line="240" w:lineRule="auto"/>
              <w:rPr>
                <w:rFonts w:ascii="Times New Roman" w:eastAsia="Times New Roman" w:hAnsi="Times New Roman" w:cs="Times New Roman"/>
                <w:sz w:val="18"/>
                <w:szCs w:val="18"/>
                <w:lang w:eastAsia="ru-RU"/>
              </w:rPr>
            </w:pPr>
            <w:r w:rsidRPr="00163706">
              <w:rPr>
                <w:rFonts w:ascii="Times New Roman" w:eastAsia="Times New Roman" w:hAnsi="Times New Roman" w:cs="Times New Roman"/>
                <w:i/>
                <w:iCs/>
                <w:color w:val="000000"/>
                <w:sz w:val="18"/>
                <w:szCs w:val="18"/>
                <w:lang w:eastAsia="ru-RU"/>
              </w:rPr>
              <w:t>Формула:</w:t>
            </w:r>
          </w:p>
          <w:p w:rsidR="007C74E7" w:rsidRPr="00163706" w:rsidRDefault="007C74E7" w:rsidP="000E3172">
            <w:pPr>
              <w:spacing w:after="0" w:line="240" w:lineRule="auto"/>
              <w:rPr>
                <w:rFonts w:ascii="Times New Roman" w:eastAsia="Times New Roman" w:hAnsi="Times New Roman" w:cs="Times New Roman"/>
                <w:sz w:val="24"/>
                <w:szCs w:val="24"/>
                <w:lang w:eastAsia="ru-RU"/>
              </w:rPr>
            </w:pPr>
            <w:r w:rsidRPr="00163706">
              <w:rPr>
                <w:rFonts w:ascii="Times New Roman" w:eastAsia="Times New Roman" w:hAnsi="Times New Roman" w:cs="Times New Roman"/>
                <w:i/>
                <w:iCs/>
                <w:color w:val="000000"/>
                <w:sz w:val="18"/>
                <w:szCs w:val="18"/>
                <w:lang w:eastAsia="ru-RU"/>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812" w:type="pct"/>
            <w:shd w:val="clear" w:color="auto" w:fill="auto"/>
            <w:hideMark/>
          </w:tcPr>
          <w:p w:rsidR="007C74E7" w:rsidRPr="005215EC" w:rsidRDefault="005215EC" w:rsidP="000E317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25,00</w:t>
            </w:r>
          </w:p>
        </w:tc>
        <w:tc>
          <w:tcPr>
            <w:tcW w:w="633" w:type="pct"/>
            <w:shd w:val="clear" w:color="auto" w:fill="auto"/>
            <w:hideMark/>
          </w:tcPr>
          <w:p w:rsidR="007C74E7" w:rsidRPr="007C74E7" w:rsidRDefault="006719E1"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відсутні</w:t>
            </w:r>
          </w:p>
        </w:tc>
        <w:tc>
          <w:tcPr>
            <w:tcW w:w="751" w:type="pct"/>
            <w:shd w:val="clear" w:color="auto" w:fill="auto"/>
            <w:hideMark/>
          </w:tcPr>
          <w:p w:rsidR="005215EC" w:rsidRPr="005215EC" w:rsidRDefault="005215EC" w:rsidP="005215EC">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375,00</w:t>
            </w:r>
          </w:p>
          <w:p w:rsidR="007C74E7" w:rsidRPr="00D221C4" w:rsidRDefault="007C74E7" w:rsidP="000E3172">
            <w:pPr>
              <w:spacing w:after="0" w:line="240" w:lineRule="auto"/>
              <w:jc w:val="center"/>
              <w:rPr>
                <w:rFonts w:ascii="Times New Roman" w:eastAsia="Times New Roman" w:hAnsi="Times New Roman" w:cs="Times New Roman"/>
                <w:sz w:val="24"/>
                <w:szCs w:val="24"/>
                <w:lang w:eastAsia="ru-RU"/>
              </w:rPr>
            </w:pP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11</w:t>
            </w:r>
          </w:p>
        </w:tc>
        <w:tc>
          <w:tcPr>
            <w:tcW w:w="2118" w:type="pct"/>
            <w:shd w:val="clear" w:color="auto" w:fill="auto"/>
            <w:hideMark/>
          </w:tcPr>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Процедури офіційного звітування</w:t>
            </w:r>
          </w:p>
          <w:p w:rsidR="007C74E7" w:rsidRPr="00AB7683" w:rsidRDefault="007C74E7" w:rsidP="000E3172">
            <w:pPr>
              <w:spacing w:after="0" w:line="240" w:lineRule="auto"/>
              <w:rPr>
                <w:rFonts w:ascii="Times New Roman" w:eastAsia="Times New Roman" w:hAnsi="Times New Roman" w:cs="Times New Roman"/>
                <w:sz w:val="18"/>
                <w:szCs w:val="18"/>
                <w:lang w:eastAsia="ru-RU"/>
              </w:rPr>
            </w:pPr>
            <w:r w:rsidRPr="00AB7683">
              <w:rPr>
                <w:rFonts w:ascii="Times New Roman" w:eastAsia="Times New Roman" w:hAnsi="Times New Roman" w:cs="Times New Roman"/>
                <w:i/>
                <w:iCs/>
                <w:color w:val="000000"/>
                <w:sz w:val="18"/>
                <w:szCs w:val="18"/>
                <w:lang w:eastAsia="ru-RU"/>
              </w:rPr>
              <w:t>Формула:</w:t>
            </w:r>
          </w:p>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AB7683">
              <w:rPr>
                <w:rFonts w:ascii="Times New Roman" w:eastAsia="Times New Roman" w:hAnsi="Times New Roman" w:cs="Times New Roman"/>
                <w:i/>
                <w:iCs/>
                <w:color w:val="000000"/>
                <w:sz w:val="18"/>
                <w:szCs w:val="18"/>
                <w:lang w:eastAsia="ru-RU"/>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w:t>
            </w:r>
            <w:r w:rsidRPr="00AB7683">
              <w:rPr>
                <w:rFonts w:ascii="Times New Roman" w:eastAsia="Times New Roman" w:hAnsi="Times New Roman" w:cs="Times New Roman"/>
                <w:i/>
                <w:iCs/>
                <w:color w:val="000000"/>
                <w:sz w:val="18"/>
                <w:szCs w:val="18"/>
                <w:lang w:eastAsia="ru-RU"/>
              </w:rPr>
              <w:lastRenderedPageBreak/>
              <w:t>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812" w:type="pct"/>
            <w:shd w:val="clear" w:color="auto" w:fill="auto"/>
            <w:hideMark/>
          </w:tcPr>
          <w:p w:rsidR="007C74E7" w:rsidRPr="007C74E7" w:rsidRDefault="006719E1"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633" w:type="pct"/>
            <w:shd w:val="clear" w:color="auto" w:fill="auto"/>
            <w:hideMark/>
          </w:tcPr>
          <w:p w:rsidR="007C74E7" w:rsidRPr="007C74E7" w:rsidRDefault="006719E1"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51" w:type="pct"/>
            <w:shd w:val="clear" w:color="auto" w:fill="auto"/>
            <w:hideMark/>
          </w:tcPr>
          <w:p w:rsidR="007C74E7" w:rsidRPr="007C74E7" w:rsidRDefault="006719E1"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12</w:t>
            </w:r>
          </w:p>
        </w:tc>
        <w:tc>
          <w:tcPr>
            <w:tcW w:w="2118" w:type="pct"/>
            <w:shd w:val="clear" w:color="auto" w:fill="auto"/>
            <w:hideMark/>
          </w:tcPr>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Процедури щодо забезпечення процесу перевірок</w:t>
            </w:r>
          </w:p>
          <w:p w:rsidR="007C74E7" w:rsidRPr="00D221C4" w:rsidRDefault="007C74E7" w:rsidP="000E3172">
            <w:pPr>
              <w:spacing w:after="0" w:line="240" w:lineRule="auto"/>
              <w:rPr>
                <w:rFonts w:ascii="Times New Roman" w:eastAsia="Times New Roman" w:hAnsi="Times New Roman" w:cs="Times New Roman"/>
                <w:sz w:val="18"/>
                <w:szCs w:val="18"/>
                <w:lang w:eastAsia="ru-RU"/>
              </w:rPr>
            </w:pPr>
            <w:r w:rsidRPr="00D221C4">
              <w:rPr>
                <w:rFonts w:ascii="Times New Roman" w:eastAsia="Times New Roman" w:hAnsi="Times New Roman" w:cs="Times New Roman"/>
                <w:i/>
                <w:iCs/>
                <w:color w:val="000000"/>
                <w:sz w:val="18"/>
                <w:szCs w:val="18"/>
                <w:lang w:eastAsia="ru-RU"/>
              </w:rPr>
              <w:t>Формула:</w:t>
            </w:r>
          </w:p>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D221C4">
              <w:rPr>
                <w:rFonts w:ascii="Times New Roman" w:eastAsia="Times New Roman" w:hAnsi="Times New Roman" w:cs="Times New Roman"/>
                <w:i/>
                <w:iCs/>
                <w:color w:val="000000"/>
                <w:sz w:val="18"/>
                <w:szCs w:val="18"/>
                <w:lang w:eastAsia="ru-RU"/>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812" w:type="pct"/>
            <w:shd w:val="clear" w:color="auto" w:fill="auto"/>
            <w:hideMark/>
          </w:tcPr>
          <w:p w:rsidR="007C74E7" w:rsidRPr="007C74E7" w:rsidRDefault="006719E1"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33" w:type="pct"/>
            <w:shd w:val="clear" w:color="auto" w:fill="auto"/>
            <w:hideMark/>
          </w:tcPr>
          <w:p w:rsidR="007C74E7" w:rsidRPr="007C74E7" w:rsidRDefault="006719E1"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51" w:type="pct"/>
            <w:shd w:val="clear" w:color="auto" w:fill="auto"/>
            <w:hideMark/>
          </w:tcPr>
          <w:p w:rsidR="007C74E7" w:rsidRPr="007C74E7" w:rsidRDefault="006719E1"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13</w:t>
            </w:r>
          </w:p>
        </w:tc>
        <w:tc>
          <w:tcPr>
            <w:tcW w:w="2118" w:type="pct"/>
            <w:shd w:val="clear" w:color="auto" w:fill="auto"/>
            <w:hideMark/>
          </w:tcPr>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Інші процедури (уточнити)</w:t>
            </w:r>
          </w:p>
        </w:tc>
        <w:tc>
          <w:tcPr>
            <w:tcW w:w="812" w:type="pct"/>
            <w:shd w:val="clear" w:color="auto" w:fill="auto"/>
            <w:hideMark/>
          </w:tcPr>
          <w:p w:rsidR="007C74E7" w:rsidRPr="007C74E7" w:rsidRDefault="006719E1"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33" w:type="pct"/>
            <w:shd w:val="clear" w:color="auto" w:fill="auto"/>
            <w:hideMark/>
          </w:tcPr>
          <w:p w:rsidR="007C74E7" w:rsidRPr="007C74E7" w:rsidRDefault="006719E1"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51" w:type="pct"/>
            <w:shd w:val="clear" w:color="auto" w:fill="auto"/>
            <w:hideMark/>
          </w:tcPr>
          <w:p w:rsidR="007C74E7" w:rsidRPr="007C74E7" w:rsidRDefault="006719E1" w:rsidP="000E3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14</w:t>
            </w:r>
          </w:p>
        </w:tc>
        <w:tc>
          <w:tcPr>
            <w:tcW w:w="2118" w:type="pct"/>
            <w:shd w:val="clear" w:color="auto" w:fill="auto"/>
            <w:hideMark/>
          </w:tcPr>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Разом, гривень</w:t>
            </w:r>
          </w:p>
          <w:p w:rsidR="007C74E7" w:rsidRPr="00D221C4" w:rsidRDefault="007C74E7" w:rsidP="000E3172">
            <w:pPr>
              <w:spacing w:after="0" w:line="240" w:lineRule="auto"/>
              <w:rPr>
                <w:rFonts w:ascii="Times New Roman" w:eastAsia="Times New Roman" w:hAnsi="Times New Roman" w:cs="Times New Roman"/>
                <w:sz w:val="18"/>
                <w:szCs w:val="18"/>
                <w:lang w:eastAsia="ru-RU"/>
              </w:rPr>
            </w:pPr>
            <w:r w:rsidRPr="00D221C4">
              <w:rPr>
                <w:rFonts w:ascii="Times New Roman" w:eastAsia="Times New Roman" w:hAnsi="Times New Roman" w:cs="Times New Roman"/>
                <w:i/>
                <w:iCs/>
                <w:color w:val="000000"/>
                <w:sz w:val="18"/>
                <w:szCs w:val="18"/>
                <w:lang w:eastAsia="ru-RU"/>
              </w:rPr>
              <w:t>Формула:</w:t>
            </w:r>
          </w:p>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D221C4">
              <w:rPr>
                <w:rFonts w:ascii="Times New Roman" w:eastAsia="Times New Roman" w:hAnsi="Times New Roman" w:cs="Times New Roman"/>
                <w:i/>
                <w:iCs/>
                <w:color w:val="000000"/>
                <w:sz w:val="18"/>
                <w:szCs w:val="18"/>
                <w:lang w:eastAsia="ru-RU"/>
              </w:rPr>
              <w:t>(сума рядків 9 + 10 + 11 + 12 + 13)</w:t>
            </w:r>
          </w:p>
        </w:tc>
        <w:tc>
          <w:tcPr>
            <w:tcW w:w="812" w:type="pct"/>
            <w:shd w:val="clear" w:color="auto" w:fill="auto"/>
            <w:hideMark/>
          </w:tcPr>
          <w:p w:rsidR="007C74E7" w:rsidRPr="005215EC" w:rsidRDefault="005215EC" w:rsidP="000E317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50,00</w:t>
            </w:r>
          </w:p>
        </w:tc>
        <w:tc>
          <w:tcPr>
            <w:tcW w:w="633"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Х</w:t>
            </w:r>
          </w:p>
        </w:tc>
        <w:tc>
          <w:tcPr>
            <w:tcW w:w="751" w:type="pct"/>
            <w:shd w:val="clear" w:color="auto" w:fill="auto"/>
            <w:hideMark/>
          </w:tcPr>
          <w:p w:rsidR="007C74E7" w:rsidRPr="005215EC" w:rsidRDefault="005215EC" w:rsidP="000E317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750,00</w:t>
            </w:r>
          </w:p>
        </w:tc>
      </w:tr>
      <w:tr w:rsidR="00D221C4" w:rsidRPr="007C74E7" w:rsidTr="00D221C4">
        <w:trPr>
          <w:trHeight w:val="15"/>
        </w:trPr>
        <w:tc>
          <w:tcPr>
            <w:tcW w:w="686" w:type="pct"/>
            <w:shd w:val="clear" w:color="auto" w:fill="auto"/>
            <w:hideMark/>
          </w:tcPr>
          <w:p w:rsidR="00D221C4" w:rsidRPr="007C74E7" w:rsidRDefault="00D221C4"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15</w:t>
            </w:r>
          </w:p>
        </w:tc>
        <w:tc>
          <w:tcPr>
            <w:tcW w:w="2118" w:type="pct"/>
            <w:shd w:val="clear" w:color="auto" w:fill="auto"/>
            <w:hideMark/>
          </w:tcPr>
          <w:p w:rsidR="00D221C4" w:rsidRPr="00D221C4" w:rsidRDefault="00D221C4" w:rsidP="00D221C4">
            <w:pPr>
              <w:spacing w:after="0" w:line="240" w:lineRule="auto"/>
              <w:rPr>
                <w:rFonts w:ascii="Times New Roman" w:eastAsia="Times New Roman" w:hAnsi="Times New Roman" w:cs="Times New Roman"/>
                <w:b/>
                <w:i/>
                <w:lang w:eastAsia="ru-RU"/>
              </w:rPr>
            </w:pPr>
            <w:r w:rsidRPr="00D221C4">
              <w:rPr>
                <w:rFonts w:ascii="Times New Roman" w:eastAsia="Times New Roman" w:hAnsi="Times New Roman" w:cs="Times New Roman"/>
                <w:b/>
                <w:i/>
                <w:lang w:eastAsia="ru-RU"/>
              </w:rPr>
              <w:t>Кількість суб’єктів малого підприємництва, що повинні виконати вимоги регулювання, одиниць</w:t>
            </w:r>
          </w:p>
        </w:tc>
        <w:tc>
          <w:tcPr>
            <w:tcW w:w="2195" w:type="pct"/>
            <w:gridSpan w:val="3"/>
            <w:shd w:val="clear" w:color="auto" w:fill="auto"/>
            <w:vAlign w:val="center"/>
            <w:hideMark/>
          </w:tcPr>
          <w:p w:rsidR="00D221C4" w:rsidRPr="00D221C4" w:rsidRDefault="0027555A" w:rsidP="00D221C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7C74E7" w:rsidRPr="007C74E7" w:rsidTr="00D221C4">
        <w:trPr>
          <w:trHeight w:val="15"/>
        </w:trPr>
        <w:tc>
          <w:tcPr>
            <w:tcW w:w="686" w:type="pct"/>
            <w:shd w:val="clear" w:color="auto" w:fill="auto"/>
            <w:hideMark/>
          </w:tcPr>
          <w:p w:rsidR="007C74E7" w:rsidRPr="007C74E7" w:rsidRDefault="007C74E7" w:rsidP="000E3172">
            <w:pPr>
              <w:spacing w:after="0" w:line="240" w:lineRule="auto"/>
              <w:jc w:val="center"/>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16</w:t>
            </w:r>
          </w:p>
        </w:tc>
        <w:tc>
          <w:tcPr>
            <w:tcW w:w="2118" w:type="pct"/>
            <w:shd w:val="clear" w:color="auto" w:fill="auto"/>
            <w:hideMark/>
          </w:tcPr>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7C74E7">
              <w:rPr>
                <w:rFonts w:ascii="Times New Roman" w:eastAsia="Times New Roman" w:hAnsi="Times New Roman" w:cs="Times New Roman"/>
                <w:sz w:val="24"/>
                <w:szCs w:val="24"/>
                <w:lang w:eastAsia="ru-RU"/>
              </w:rPr>
              <w:t>Сумарно, гривень</w:t>
            </w:r>
          </w:p>
          <w:p w:rsidR="007C74E7" w:rsidRPr="00D221C4" w:rsidRDefault="007C74E7" w:rsidP="000E3172">
            <w:pPr>
              <w:spacing w:after="0" w:line="240" w:lineRule="auto"/>
              <w:rPr>
                <w:rFonts w:ascii="Times New Roman" w:eastAsia="Times New Roman" w:hAnsi="Times New Roman" w:cs="Times New Roman"/>
                <w:sz w:val="18"/>
                <w:szCs w:val="18"/>
                <w:lang w:eastAsia="ru-RU"/>
              </w:rPr>
            </w:pPr>
            <w:r w:rsidRPr="00D221C4">
              <w:rPr>
                <w:rFonts w:ascii="Times New Roman" w:eastAsia="Times New Roman" w:hAnsi="Times New Roman" w:cs="Times New Roman"/>
                <w:i/>
                <w:iCs/>
                <w:color w:val="000000"/>
                <w:sz w:val="18"/>
                <w:szCs w:val="18"/>
                <w:lang w:eastAsia="ru-RU"/>
              </w:rPr>
              <w:t>Формула:</w:t>
            </w:r>
          </w:p>
          <w:p w:rsidR="007C74E7" w:rsidRPr="007C74E7" w:rsidRDefault="007C74E7" w:rsidP="000E3172">
            <w:pPr>
              <w:spacing w:after="0" w:line="240" w:lineRule="auto"/>
              <w:rPr>
                <w:rFonts w:ascii="Times New Roman" w:eastAsia="Times New Roman" w:hAnsi="Times New Roman" w:cs="Times New Roman"/>
                <w:sz w:val="24"/>
                <w:szCs w:val="24"/>
                <w:lang w:eastAsia="ru-RU"/>
              </w:rPr>
            </w:pPr>
            <w:r w:rsidRPr="00D221C4">
              <w:rPr>
                <w:rFonts w:ascii="Times New Roman" w:eastAsia="Times New Roman" w:hAnsi="Times New Roman" w:cs="Times New Roman"/>
                <w:i/>
                <w:iCs/>
                <w:color w:val="000000"/>
                <w:sz w:val="18"/>
                <w:szCs w:val="18"/>
                <w:lang w:eastAsia="ru-RU"/>
              </w:rPr>
              <w:t>відповідний стовпчик “разом” Х кількість суб’єктів малого підприємництва, що повинні виконати вимоги регулювання (рядок 14 Х рядок 15)</w:t>
            </w:r>
          </w:p>
        </w:tc>
        <w:tc>
          <w:tcPr>
            <w:tcW w:w="812" w:type="pct"/>
            <w:shd w:val="clear" w:color="auto" w:fill="auto"/>
            <w:hideMark/>
          </w:tcPr>
          <w:p w:rsidR="007C74E7" w:rsidRPr="005215EC" w:rsidRDefault="005215EC" w:rsidP="000E3172">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150,00</w:t>
            </w:r>
          </w:p>
        </w:tc>
        <w:tc>
          <w:tcPr>
            <w:tcW w:w="633" w:type="pct"/>
            <w:shd w:val="clear" w:color="auto" w:fill="auto"/>
            <w:hideMark/>
          </w:tcPr>
          <w:p w:rsidR="007C74E7" w:rsidRPr="00D221C4" w:rsidRDefault="007C74E7" w:rsidP="000E3172">
            <w:pPr>
              <w:spacing w:after="0" w:line="240" w:lineRule="auto"/>
              <w:jc w:val="center"/>
              <w:rPr>
                <w:rFonts w:ascii="Times New Roman" w:eastAsia="Times New Roman" w:hAnsi="Times New Roman" w:cs="Times New Roman"/>
                <w:b/>
                <w:sz w:val="24"/>
                <w:szCs w:val="24"/>
                <w:lang w:eastAsia="ru-RU"/>
              </w:rPr>
            </w:pPr>
            <w:r w:rsidRPr="00D221C4">
              <w:rPr>
                <w:rFonts w:ascii="Times New Roman" w:eastAsia="Times New Roman" w:hAnsi="Times New Roman" w:cs="Times New Roman"/>
                <w:b/>
                <w:sz w:val="24"/>
                <w:szCs w:val="24"/>
                <w:lang w:eastAsia="ru-RU"/>
              </w:rPr>
              <w:t>Х</w:t>
            </w:r>
          </w:p>
        </w:tc>
        <w:tc>
          <w:tcPr>
            <w:tcW w:w="751" w:type="pct"/>
            <w:shd w:val="clear" w:color="auto" w:fill="auto"/>
            <w:hideMark/>
          </w:tcPr>
          <w:p w:rsidR="007C74E7" w:rsidRPr="005215EC" w:rsidRDefault="005215EC" w:rsidP="000E3172">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2250,00</w:t>
            </w:r>
          </w:p>
        </w:tc>
      </w:tr>
    </w:tbl>
    <w:p w:rsidR="000E3172" w:rsidRDefault="000E3172" w:rsidP="007C74E7">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45" w:name="n140"/>
      <w:bookmarkEnd w:id="45"/>
    </w:p>
    <w:p w:rsidR="007C74E7" w:rsidRPr="007A1E3D" w:rsidRDefault="007C74E7" w:rsidP="007A1E3D">
      <w:pPr>
        <w:shd w:val="clear" w:color="auto" w:fill="FFFFFF"/>
        <w:spacing w:after="0" w:line="240" w:lineRule="auto"/>
        <w:ind w:left="450" w:right="450"/>
        <w:jc w:val="center"/>
        <w:rPr>
          <w:rFonts w:ascii="Times New Roman" w:eastAsia="Times New Roman" w:hAnsi="Times New Roman" w:cs="Times New Roman"/>
          <w:b/>
          <w:color w:val="000000"/>
          <w:sz w:val="26"/>
          <w:szCs w:val="26"/>
          <w:lang w:eastAsia="ru-RU"/>
        </w:rPr>
      </w:pPr>
      <w:r w:rsidRPr="007A1E3D">
        <w:rPr>
          <w:rFonts w:ascii="Times New Roman" w:eastAsia="Times New Roman" w:hAnsi="Times New Roman" w:cs="Times New Roman"/>
          <w:b/>
          <w:color w:val="000000"/>
          <w:sz w:val="26"/>
          <w:szCs w:val="26"/>
          <w:lang w:eastAsia="ru-RU"/>
        </w:rPr>
        <w:t>Бюджетні витрати на адміністрування регулювання суб’єктів малого підприємництва</w:t>
      </w:r>
    </w:p>
    <w:p w:rsidR="007C74E7" w:rsidRPr="007A1E3D" w:rsidRDefault="007C74E7" w:rsidP="007A1E3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6" w:name="n141"/>
      <w:bookmarkEnd w:id="46"/>
      <w:r w:rsidRPr="007A1E3D">
        <w:rPr>
          <w:rFonts w:ascii="Times New Roman" w:eastAsia="Times New Roman" w:hAnsi="Times New Roman" w:cs="Times New Roman"/>
          <w:color w:val="000000"/>
          <w:sz w:val="24"/>
          <w:szCs w:val="24"/>
          <w:lang w:eastAsia="ru-RU"/>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7C74E7" w:rsidRPr="007A1E3D" w:rsidRDefault="007C74E7" w:rsidP="007A1E3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47" w:name="n142"/>
      <w:bookmarkEnd w:id="47"/>
      <w:r w:rsidRPr="007A1E3D">
        <w:rPr>
          <w:rFonts w:ascii="Times New Roman" w:eastAsia="Times New Roman" w:hAnsi="Times New Roman" w:cs="Times New Roman"/>
          <w:color w:val="000000"/>
          <w:sz w:val="24"/>
          <w:szCs w:val="24"/>
          <w:lang w:eastAsia="ru-RU"/>
        </w:rPr>
        <w:t>Державний орган</w:t>
      </w:r>
      <w:r w:rsidR="00731217" w:rsidRPr="007A1E3D">
        <w:rPr>
          <w:rFonts w:ascii="Times New Roman" w:eastAsia="Times New Roman" w:hAnsi="Times New Roman" w:cs="Times New Roman"/>
          <w:color w:val="000000"/>
          <w:sz w:val="24"/>
          <w:szCs w:val="24"/>
          <w:lang w:eastAsia="ru-RU"/>
        </w:rPr>
        <w:t>/орган місцевого самоврядування</w:t>
      </w:r>
      <w:r w:rsidRPr="007A1E3D">
        <w:rPr>
          <w:rFonts w:ascii="Times New Roman" w:eastAsia="Times New Roman" w:hAnsi="Times New Roman" w:cs="Times New Roman"/>
          <w:color w:val="000000"/>
          <w:sz w:val="24"/>
          <w:szCs w:val="24"/>
          <w:lang w:eastAsia="ru-RU"/>
        </w:rPr>
        <w:t>, для якого здійснюється розрахунок вартості адміністрування регулювання:</w:t>
      </w:r>
    </w:p>
    <w:p w:rsidR="007C74E7" w:rsidRPr="007A1E3D" w:rsidRDefault="00611CAB" w:rsidP="007A1E3D">
      <w:pPr>
        <w:shd w:val="clear" w:color="auto" w:fill="FFFFFF"/>
        <w:spacing w:after="0" w:line="240" w:lineRule="auto"/>
        <w:ind w:left="450" w:right="450"/>
        <w:jc w:val="center"/>
        <w:rPr>
          <w:rFonts w:ascii="Times New Roman" w:eastAsia="Times New Roman" w:hAnsi="Times New Roman" w:cs="Times New Roman"/>
          <w:i/>
          <w:color w:val="000000"/>
          <w:sz w:val="26"/>
          <w:szCs w:val="26"/>
          <w:u w:val="single"/>
          <w:lang w:eastAsia="ru-RU"/>
        </w:rPr>
      </w:pPr>
      <w:bookmarkStart w:id="48" w:name="n143"/>
      <w:bookmarkEnd w:id="48"/>
      <w:r w:rsidRPr="007A1E3D">
        <w:rPr>
          <w:rFonts w:ascii="Times New Roman" w:eastAsia="Times New Roman" w:hAnsi="Times New Roman" w:cs="Times New Roman"/>
          <w:b/>
          <w:i/>
          <w:color w:val="000000"/>
          <w:sz w:val="26"/>
          <w:szCs w:val="26"/>
          <w:u w:val="single"/>
          <w:lang w:eastAsia="ru-RU"/>
        </w:rPr>
        <w:t>Виконавчий комітет Сумської міської ради</w:t>
      </w:r>
      <w:r w:rsidR="007C74E7" w:rsidRPr="007A1E3D">
        <w:rPr>
          <w:rFonts w:ascii="Times New Roman" w:eastAsia="Times New Roman" w:hAnsi="Times New Roman" w:cs="Times New Roman"/>
          <w:i/>
          <w:color w:val="000000"/>
          <w:sz w:val="26"/>
          <w:szCs w:val="26"/>
          <w:u w:val="single"/>
          <w:lang w:eastAsia="ru-RU"/>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72"/>
        <w:gridCol w:w="1357"/>
        <w:gridCol w:w="1469"/>
        <w:gridCol w:w="1209"/>
        <w:gridCol w:w="1078"/>
        <w:gridCol w:w="2060"/>
      </w:tblGrid>
      <w:tr w:rsidR="006719E1" w:rsidRPr="007C74E7" w:rsidTr="00C222A9">
        <w:tc>
          <w:tcPr>
            <w:tcW w:w="1162" w:type="pct"/>
            <w:shd w:val="clear" w:color="auto" w:fill="auto"/>
            <w:hideMark/>
          </w:tcPr>
          <w:p w:rsidR="007C74E7" w:rsidRPr="00F779C8" w:rsidRDefault="007C74E7" w:rsidP="00F779C8">
            <w:pPr>
              <w:spacing w:after="0" w:line="240" w:lineRule="auto"/>
              <w:jc w:val="center"/>
              <w:rPr>
                <w:rFonts w:ascii="Times New Roman" w:eastAsia="Times New Roman" w:hAnsi="Times New Roman" w:cs="Times New Roman"/>
                <w:lang w:eastAsia="ru-RU"/>
              </w:rPr>
            </w:pPr>
            <w:bookmarkStart w:id="49" w:name="n144"/>
            <w:bookmarkEnd w:id="49"/>
            <w:r w:rsidRPr="00F779C8">
              <w:rPr>
                <w:rFonts w:ascii="Times New Roman" w:eastAsia="Times New Roman" w:hAnsi="Times New Roman" w:cs="Times New Roman"/>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F779C8">
              <w:rPr>
                <w:rFonts w:ascii="Times New Roman" w:eastAsia="Times New Roman" w:hAnsi="Times New Roman" w:cs="Times New Roman"/>
                <w:lang w:eastAsia="ru-RU"/>
              </w:rPr>
              <w:t>підприємництв</w:t>
            </w:r>
            <w:proofErr w:type="spellEnd"/>
            <w:r w:rsidRPr="00F779C8">
              <w:rPr>
                <w:rFonts w:ascii="Times New Roman" w:eastAsia="Times New Roman" w:hAnsi="Times New Roman" w:cs="Times New Roman"/>
                <w:lang w:eastAsia="ru-RU"/>
              </w:rPr>
              <w:t>)</w:t>
            </w:r>
          </w:p>
        </w:tc>
        <w:tc>
          <w:tcPr>
            <w:tcW w:w="726" w:type="pct"/>
            <w:shd w:val="clear" w:color="auto" w:fill="auto"/>
            <w:hideMark/>
          </w:tcPr>
          <w:p w:rsidR="007C74E7" w:rsidRPr="00F779C8" w:rsidRDefault="007C74E7"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Планові витрати часу на процедуру</w:t>
            </w:r>
          </w:p>
        </w:tc>
        <w:tc>
          <w:tcPr>
            <w:tcW w:w="786" w:type="pct"/>
            <w:shd w:val="clear" w:color="auto" w:fill="auto"/>
            <w:hideMark/>
          </w:tcPr>
          <w:p w:rsidR="007C74E7" w:rsidRPr="00F779C8" w:rsidRDefault="007C74E7"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Вартість часу співробітника органу державної влади відповідної категорії (заробітна плата)</w:t>
            </w:r>
          </w:p>
        </w:tc>
        <w:tc>
          <w:tcPr>
            <w:tcW w:w="647" w:type="pct"/>
            <w:shd w:val="clear" w:color="auto" w:fill="auto"/>
            <w:hideMark/>
          </w:tcPr>
          <w:p w:rsidR="007C74E7" w:rsidRPr="00F779C8" w:rsidRDefault="007C74E7"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Оцінка кількості процедур за рік, що припадають на одного суб’єкта</w:t>
            </w:r>
          </w:p>
        </w:tc>
        <w:tc>
          <w:tcPr>
            <w:tcW w:w="577" w:type="pct"/>
            <w:shd w:val="clear" w:color="auto" w:fill="auto"/>
            <w:hideMark/>
          </w:tcPr>
          <w:p w:rsidR="007C74E7" w:rsidRPr="00F779C8" w:rsidRDefault="007C74E7"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Оцінка кількості  суб’єктів, що підпадають під дію процедури регулювання</w:t>
            </w:r>
          </w:p>
        </w:tc>
        <w:tc>
          <w:tcPr>
            <w:tcW w:w="1103" w:type="pct"/>
            <w:shd w:val="clear" w:color="auto" w:fill="auto"/>
            <w:hideMark/>
          </w:tcPr>
          <w:p w:rsidR="007C74E7" w:rsidRPr="00F779C8" w:rsidRDefault="007C74E7"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Витрати на адміністрування регулювання* (за рік), гривень</w:t>
            </w:r>
          </w:p>
        </w:tc>
      </w:tr>
      <w:tr w:rsidR="006719E1" w:rsidRPr="007C74E7" w:rsidTr="00163706">
        <w:tc>
          <w:tcPr>
            <w:tcW w:w="1162"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1. Облік суб’єкта господарювання, що перебуває у сфері регулювання</w:t>
            </w:r>
          </w:p>
        </w:tc>
        <w:tc>
          <w:tcPr>
            <w:tcW w:w="726" w:type="pct"/>
            <w:shd w:val="clear" w:color="auto" w:fill="FFFFFF" w:themeFill="background1"/>
            <w:hideMark/>
          </w:tcPr>
          <w:p w:rsidR="007C74E7" w:rsidRPr="00163706" w:rsidRDefault="006719E1" w:rsidP="00F779C8">
            <w:pPr>
              <w:spacing w:after="0" w:line="240" w:lineRule="auto"/>
              <w:jc w:val="center"/>
              <w:rPr>
                <w:rFonts w:ascii="Times New Roman" w:eastAsia="Times New Roman" w:hAnsi="Times New Roman" w:cs="Times New Roman"/>
                <w:lang w:eastAsia="ru-RU"/>
              </w:rPr>
            </w:pPr>
            <w:r w:rsidRPr="00163706">
              <w:rPr>
                <w:rFonts w:ascii="Times New Roman" w:eastAsia="Times New Roman" w:hAnsi="Times New Roman" w:cs="Times New Roman"/>
                <w:lang w:eastAsia="ru-RU"/>
              </w:rPr>
              <w:t>30 хв.</w:t>
            </w:r>
          </w:p>
        </w:tc>
        <w:tc>
          <w:tcPr>
            <w:tcW w:w="786" w:type="pct"/>
            <w:shd w:val="clear" w:color="auto" w:fill="FFFFFF" w:themeFill="background1"/>
            <w:hideMark/>
          </w:tcPr>
          <w:p w:rsidR="00F779C8" w:rsidRPr="00163706" w:rsidRDefault="00632022" w:rsidP="00F779C8">
            <w:pPr>
              <w:spacing w:after="0" w:line="240" w:lineRule="auto"/>
              <w:jc w:val="center"/>
              <w:rPr>
                <w:rFonts w:ascii="Times New Roman" w:eastAsia="Times New Roman" w:hAnsi="Times New Roman" w:cs="Times New Roman"/>
                <w:lang w:eastAsia="ru-RU"/>
              </w:rPr>
            </w:pPr>
            <w:r w:rsidRPr="00163706">
              <w:rPr>
                <w:rFonts w:ascii="Times New Roman" w:eastAsia="Times New Roman" w:hAnsi="Times New Roman" w:cs="Times New Roman"/>
                <w:lang w:eastAsia="ru-RU"/>
              </w:rPr>
              <w:t>196</w:t>
            </w:r>
            <w:r w:rsidR="006719E1" w:rsidRPr="00163706">
              <w:rPr>
                <w:rFonts w:ascii="Times New Roman" w:eastAsia="Times New Roman" w:hAnsi="Times New Roman" w:cs="Times New Roman"/>
                <w:lang w:eastAsia="ru-RU"/>
              </w:rPr>
              <w:t xml:space="preserve"> грн/год.</w:t>
            </w:r>
          </w:p>
          <w:p w:rsidR="007C74E7" w:rsidRPr="00163706" w:rsidRDefault="006719E1" w:rsidP="00F779C8">
            <w:pPr>
              <w:spacing w:after="0" w:line="240" w:lineRule="auto"/>
              <w:jc w:val="center"/>
              <w:rPr>
                <w:rFonts w:ascii="Times New Roman" w:eastAsia="Times New Roman" w:hAnsi="Times New Roman" w:cs="Times New Roman"/>
                <w:lang w:eastAsia="ru-RU"/>
              </w:rPr>
            </w:pPr>
            <w:r w:rsidRPr="00163706">
              <w:rPr>
                <w:rFonts w:ascii="Times New Roman" w:eastAsia="Times New Roman" w:hAnsi="Times New Roman" w:cs="Times New Roman"/>
                <w:lang w:eastAsia="ru-RU"/>
              </w:rPr>
              <w:t>(середня заробітна плата відповідальної особи)</w:t>
            </w:r>
          </w:p>
        </w:tc>
        <w:tc>
          <w:tcPr>
            <w:tcW w:w="647" w:type="pct"/>
            <w:shd w:val="clear" w:color="auto" w:fill="FFFFFF" w:themeFill="background1"/>
            <w:hideMark/>
          </w:tcPr>
          <w:p w:rsidR="007C74E7" w:rsidRPr="00163706" w:rsidRDefault="006719E1" w:rsidP="00F779C8">
            <w:pPr>
              <w:spacing w:after="0" w:line="240" w:lineRule="auto"/>
              <w:jc w:val="center"/>
              <w:rPr>
                <w:rFonts w:ascii="Times New Roman" w:eastAsia="Times New Roman" w:hAnsi="Times New Roman" w:cs="Times New Roman"/>
                <w:lang w:eastAsia="ru-RU"/>
              </w:rPr>
            </w:pPr>
            <w:r w:rsidRPr="00163706">
              <w:rPr>
                <w:rFonts w:ascii="Times New Roman" w:eastAsia="Times New Roman" w:hAnsi="Times New Roman" w:cs="Times New Roman"/>
                <w:lang w:eastAsia="ru-RU"/>
              </w:rPr>
              <w:t>1</w:t>
            </w:r>
          </w:p>
        </w:tc>
        <w:tc>
          <w:tcPr>
            <w:tcW w:w="577" w:type="pct"/>
            <w:shd w:val="clear" w:color="auto" w:fill="FFFFFF" w:themeFill="background1"/>
            <w:hideMark/>
          </w:tcPr>
          <w:p w:rsidR="007C74E7" w:rsidRPr="00163706" w:rsidRDefault="0027555A" w:rsidP="00F779C8">
            <w:pPr>
              <w:spacing w:after="0" w:line="240" w:lineRule="auto"/>
              <w:jc w:val="center"/>
              <w:rPr>
                <w:rFonts w:ascii="Times New Roman" w:eastAsia="Times New Roman" w:hAnsi="Times New Roman" w:cs="Times New Roman"/>
                <w:lang w:eastAsia="ru-RU"/>
              </w:rPr>
            </w:pPr>
            <w:r w:rsidRPr="00163706">
              <w:rPr>
                <w:rFonts w:ascii="Times New Roman" w:eastAsia="Times New Roman" w:hAnsi="Times New Roman" w:cs="Times New Roman"/>
                <w:lang w:eastAsia="ru-RU"/>
              </w:rPr>
              <w:t>3</w:t>
            </w:r>
          </w:p>
        </w:tc>
        <w:tc>
          <w:tcPr>
            <w:tcW w:w="1103" w:type="pct"/>
            <w:shd w:val="clear" w:color="auto" w:fill="FFFFFF" w:themeFill="background1"/>
            <w:hideMark/>
          </w:tcPr>
          <w:p w:rsidR="007C74E7" w:rsidRPr="00163706" w:rsidRDefault="00632022" w:rsidP="00F779C8">
            <w:pPr>
              <w:spacing w:after="0" w:line="240" w:lineRule="auto"/>
              <w:jc w:val="center"/>
              <w:rPr>
                <w:rFonts w:ascii="Times New Roman" w:eastAsia="Times New Roman" w:hAnsi="Times New Roman" w:cs="Times New Roman"/>
                <w:lang w:eastAsia="ru-RU"/>
              </w:rPr>
            </w:pPr>
            <w:r w:rsidRPr="00163706">
              <w:rPr>
                <w:rFonts w:ascii="Times New Roman" w:eastAsia="Times New Roman" w:hAnsi="Times New Roman" w:cs="Times New Roman"/>
                <w:lang w:eastAsia="ru-RU"/>
              </w:rPr>
              <w:t>98</w:t>
            </w:r>
          </w:p>
        </w:tc>
      </w:tr>
      <w:tr w:rsidR="006719E1" w:rsidRPr="007C74E7" w:rsidTr="00C222A9">
        <w:tc>
          <w:tcPr>
            <w:tcW w:w="1162"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 xml:space="preserve">2. Поточний контроль за суб’єктом </w:t>
            </w:r>
            <w:r w:rsidRPr="00F779C8">
              <w:rPr>
                <w:rFonts w:ascii="Times New Roman" w:eastAsia="Times New Roman" w:hAnsi="Times New Roman" w:cs="Times New Roman"/>
                <w:lang w:eastAsia="ru-RU"/>
              </w:rPr>
              <w:lastRenderedPageBreak/>
              <w:t>господарювання, що перебуває у сфері регулювання, у тому числі:</w:t>
            </w:r>
          </w:p>
        </w:tc>
        <w:tc>
          <w:tcPr>
            <w:tcW w:w="726"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lastRenderedPageBreak/>
              <w:t>--</w:t>
            </w:r>
          </w:p>
        </w:tc>
        <w:tc>
          <w:tcPr>
            <w:tcW w:w="786"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647"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577"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1103"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r>
      <w:tr w:rsidR="006719E1" w:rsidRPr="007C74E7" w:rsidTr="00C222A9">
        <w:tc>
          <w:tcPr>
            <w:tcW w:w="1162"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камеральні</w:t>
            </w:r>
          </w:p>
        </w:tc>
        <w:tc>
          <w:tcPr>
            <w:tcW w:w="726"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p>
        </w:tc>
        <w:tc>
          <w:tcPr>
            <w:tcW w:w="786"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p>
        </w:tc>
        <w:tc>
          <w:tcPr>
            <w:tcW w:w="647"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p>
        </w:tc>
        <w:tc>
          <w:tcPr>
            <w:tcW w:w="577"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p>
        </w:tc>
        <w:tc>
          <w:tcPr>
            <w:tcW w:w="1103"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p>
        </w:tc>
      </w:tr>
      <w:tr w:rsidR="006719E1" w:rsidRPr="007C74E7" w:rsidTr="00C222A9">
        <w:tc>
          <w:tcPr>
            <w:tcW w:w="1162"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виїзні</w:t>
            </w:r>
          </w:p>
        </w:tc>
        <w:tc>
          <w:tcPr>
            <w:tcW w:w="726"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p>
        </w:tc>
        <w:tc>
          <w:tcPr>
            <w:tcW w:w="786"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p>
        </w:tc>
        <w:tc>
          <w:tcPr>
            <w:tcW w:w="647"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p>
        </w:tc>
        <w:tc>
          <w:tcPr>
            <w:tcW w:w="577"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p>
        </w:tc>
        <w:tc>
          <w:tcPr>
            <w:tcW w:w="1103"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p>
        </w:tc>
      </w:tr>
      <w:tr w:rsidR="006719E1" w:rsidRPr="007C74E7" w:rsidTr="00C222A9">
        <w:tc>
          <w:tcPr>
            <w:tcW w:w="1162"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3. Підготовка, затвердження та опрацювання одного окремого акта про порушення вимог регулювання</w:t>
            </w:r>
          </w:p>
        </w:tc>
        <w:tc>
          <w:tcPr>
            <w:tcW w:w="726"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786"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647"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577"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1103"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r>
      <w:tr w:rsidR="006719E1" w:rsidRPr="007C74E7" w:rsidTr="00C222A9">
        <w:tc>
          <w:tcPr>
            <w:tcW w:w="1162"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4. Реалізація одного окремого рішення щодо порушення вимог регулювання</w:t>
            </w:r>
          </w:p>
        </w:tc>
        <w:tc>
          <w:tcPr>
            <w:tcW w:w="726"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786"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647"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577"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1103"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r>
      <w:tr w:rsidR="006719E1" w:rsidRPr="007C74E7" w:rsidTr="00C222A9">
        <w:tc>
          <w:tcPr>
            <w:tcW w:w="1162" w:type="pct"/>
            <w:shd w:val="clear" w:color="auto" w:fill="auto"/>
            <w:hideMark/>
          </w:tcPr>
          <w:p w:rsidR="007C74E7" w:rsidRPr="00F779C8" w:rsidRDefault="007C74E7" w:rsidP="00F779C8">
            <w:pPr>
              <w:spacing w:after="0" w:line="240" w:lineRule="auto"/>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5. Оскарження одного окремого рішення суб’єктами господарювання</w:t>
            </w:r>
          </w:p>
        </w:tc>
        <w:tc>
          <w:tcPr>
            <w:tcW w:w="726"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786"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647"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577"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c>
          <w:tcPr>
            <w:tcW w:w="1103" w:type="pct"/>
            <w:shd w:val="clear" w:color="auto" w:fill="auto"/>
            <w:hideMark/>
          </w:tcPr>
          <w:p w:rsidR="007C74E7" w:rsidRPr="00F779C8" w:rsidRDefault="006719E1" w:rsidP="00F779C8">
            <w:pPr>
              <w:spacing w:after="0" w:line="240" w:lineRule="auto"/>
              <w:jc w:val="center"/>
              <w:rPr>
                <w:rFonts w:ascii="Times New Roman" w:eastAsia="Times New Roman" w:hAnsi="Times New Roman" w:cs="Times New Roman"/>
                <w:lang w:eastAsia="ru-RU"/>
              </w:rPr>
            </w:pPr>
            <w:r w:rsidRPr="00F779C8">
              <w:rPr>
                <w:rFonts w:ascii="Times New Roman" w:eastAsia="Times New Roman" w:hAnsi="Times New Roman" w:cs="Times New Roman"/>
                <w:lang w:eastAsia="ru-RU"/>
              </w:rPr>
              <w:t>--</w:t>
            </w:r>
          </w:p>
        </w:tc>
      </w:tr>
      <w:tr w:rsidR="006719E1" w:rsidRPr="00255B35" w:rsidTr="00C222A9">
        <w:tc>
          <w:tcPr>
            <w:tcW w:w="1162" w:type="pct"/>
            <w:shd w:val="clear" w:color="auto" w:fill="auto"/>
            <w:hideMark/>
          </w:tcPr>
          <w:p w:rsidR="007C74E7" w:rsidRPr="00255B35" w:rsidRDefault="007C74E7" w:rsidP="00F779C8">
            <w:pPr>
              <w:spacing w:after="0" w:line="240" w:lineRule="auto"/>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6. Підготовка звітності за результатами регулювання</w:t>
            </w:r>
          </w:p>
        </w:tc>
        <w:tc>
          <w:tcPr>
            <w:tcW w:w="726" w:type="pct"/>
            <w:shd w:val="clear" w:color="auto" w:fill="auto"/>
            <w:hideMark/>
          </w:tcPr>
          <w:p w:rsidR="007C74E7" w:rsidRPr="00255B35" w:rsidRDefault="006719E1"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w:t>
            </w:r>
          </w:p>
        </w:tc>
        <w:tc>
          <w:tcPr>
            <w:tcW w:w="786" w:type="pct"/>
            <w:shd w:val="clear" w:color="auto" w:fill="auto"/>
            <w:hideMark/>
          </w:tcPr>
          <w:p w:rsidR="007C74E7" w:rsidRPr="00255B35" w:rsidRDefault="006719E1"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w:t>
            </w:r>
          </w:p>
        </w:tc>
        <w:tc>
          <w:tcPr>
            <w:tcW w:w="647" w:type="pct"/>
            <w:shd w:val="clear" w:color="auto" w:fill="auto"/>
            <w:hideMark/>
          </w:tcPr>
          <w:p w:rsidR="007C74E7" w:rsidRPr="00255B35" w:rsidRDefault="006719E1"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w:t>
            </w:r>
          </w:p>
        </w:tc>
        <w:tc>
          <w:tcPr>
            <w:tcW w:w="577" w:type="pct"/>
            <w:shd w:val="clear" w:color="auto" w:fill="auto"/>
            <w:hideMark/>
          </w:tcPr>
          <w:p w:rsidR="007C74E7" w:rsidRPr="00255B35" w:rsidRDefault="006719E1"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w:t>
            </w:r>
          </w:p>
        </w:tc>
        <w:tc>
          <w:tcPr>
            <w:tcW w:w="1103" w:type="pct"/>
            <w:shd w:val="clear" w:color="auto" w:fill="auto"/>
            <w:hideMark/>
          </w:tcPr>
          <w:p w:rsidR="007C74E7" w:rsidRPr="00255B35" w:rsidRDefault="006719E1"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w:t>
            </w:r>
          </w:p>
        </w:tc>
      </w:tr>
      <w:tr w:rsidR="006719E1" w:rsidRPr="00255B35" w:rsidTr="00C222A9">
        <w:tc>
          <w:tcPr>
            <w:tcW w:w="1162" w:type="pct"/>
            <w:shd w:val="clear" w:color="auto" w:fill="auto"/>
            <w:hideMark/>
          </w:tcPr>
          <w:p w:rsidR="007C74E7" w:rsidRPr="00255B35" w:rsidRDefault="007C74E7" w:rsidP="00F779C8">
            <w:pPr>
              <w:spacing w:after="0" w:line="240" w:lineRule="auto"/>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7. Інші адмініс</w:t>
            </w:r>
            <w:r w:rsidR="006719E1" w:rsidRPr="00255B35">
              <w:rPr>
                <w:rFonts w:ascii="Times New Roman" w:eastAsia="Times New Roman" w:hAnsi="Times New Roman" w:cs="Times New Roman"/>
                <w:lang w:eastAsia="ru-RU"/>
              </w:rPr>
              <w:t>тративні процедури (уточнити): </w:t>
            </w:r>
          </w:p>
          <w:p w:rsidR="006719E1" w:rsidRPr="00255B35" w:rsidRDefault="006719E1" w:rsidP="00F779C8">
            <w:pPr>
              <w:spacing w:after="0" w:line="240" w:lineRule="auto"/>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 надання роз’яснень учаснику конкурсу щодо оформлення документів на участь у конкурсі</w:t>
            </w:r>
          </w:p>
        </w:tc>
        <w:tc>
          <w:tcPr>
            <w:tcW w:w="726" w:type="pct"/>
            <w:shd w:val="clear" w:color="auto" w:fill="auto"/>
            <w:hideMark/>
          </w:tcPr>
          <w:p w:rsidR="00C222A9" w:rsidRPr="00255B35" w:rsidRDefault="00C222A9"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1 год</w:t>
            </w: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7C74E7" w:rsidRPr="00255B35" w:rsidRDefault="00C222A9"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4 год.</w:t>
            </w:r>
          </w:p>
        </w:tc>
        <w:tc>
          <w:tcPr>
            <w:tcW w:w="786" w:type="pct"/>
            <w:shd w:val="clear" w:color="auto" w:fill="auto"/>
            <w:hideMark/>
          </w:tcPr>
          <w:p w:rsidR="007C74E7" w:rsidRPr="00255B35" w:rsidRDefault="00632022" w:rsidP="00F779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w:t>
            </w:r>
            <w:r w:rsidR="00C222A9" w:rsidRPr="00255B35">
              <w:rPr>
                <w:rFonts w:ascii="Times New Roman" w:eastAsia="Times New Roman" w:hAnsi="Times New Roman" w:cs="Times New Roman"/>
                <w:lang w:eastAsia="ru-RU"/>
              </w:rPr>
              <w:t xml:space="preserve"> грн./год. (середня заробітна плата відповідальної особи)</w:t>
            </w: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tc>
        <w:tc>
          <w:tcPr>
            <w:tcW w:w="647" w:type="pct"/>
            <w:shd w:val="clear" w:color="auto" w:fill="auto"/>
            <w:hideMark/>
          </w:tcPr>
          <w:p w:rsidR="007C74E7" w:rsidRPr="00255B35" w:rsidRDefault="00C222A9"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1</w:t>
            </w: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1</w:t>
            </w:r>
          </w:p>
        </w:tc>
        <w:tc>
          <w:tcPr>
            <w:tcW w:w="577" w:type="pct"/>
            <w:shd w:val="clear" w:color="auto" w:fill="auto"/>
            <w:hideMark/>
          </w:tcPr>
          <w:p w:rsidR="007C74E7" w:rsidRPr="00255B35" w:rsidRDefault="0027555A" w:rsidP="00F779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27555A" w:rsidP="00F779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03" w:type="pct"/>
            <w:shd w:val="clear" w:color="auto" w:fill="auto"/>
            <w:hideMark/>
          </w:tcPr>
          <w:p w:rsidR="007C74E7" w:rsidRPr="00255B35" w:rsidRDefault="00B86B17" w:rsidP="00F779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w:t>
            </w: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C222A9" w:rsidP="00F779C8">
            <w:pPr>
              <w:spacing w:after="0" w:line="240" w:lineRule="auto"/>
              <w:jc w:val="center"/>
              <w:rPr>
                <w:rFonts w:ascii="Times New Roman" w:eastAsia="Times New Roman" w:hAnsi="Times New Roman" w:cs="Times New Roman"/>
                <w:lang w:eastAsia="ru-RU"/>
              </w:rPr>
            </w:pPr>
          </w:p>
          <w:p w:rsidR="00C222A9" w:rsidRPr="00255B35" w:rsidRDefault="00B86B17" w:rsidP="00F779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784</w:t>
            </w:r>
          </w:p>
        </w:tc>
      </w:tr>
      <w:tr w:rsidR="006719E1" w:rsidRPr="00255B35" w:rsidTr="00C222A9">
        <w:tc>
          <w:tcPr>
            <w:tcW w:w="1162" w:type="pct"/>
            <w:shd w:val="clear" w:color="auto" w:fill="auto"/>
            <w:hideMark/>
          </w:tcPr>
          <w:p w:rsidR="007C74E7" w:rsidRPr="00255B35" w:rsidRDefault="007C74E7" w:rsidP="00F779C8">
            <w:pPr>
              <w:spacing w:after="0" w:line="240" w:lineRule="auto"/>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Разом за рік</w:t>
            </w:r>
          </w:p>
        </w:tc>
        <w:tc>
          <w:tcPr>
            <w:tcW w:w="726" w:type="pct"/>
            <w:shd w:val="clear" w:color="auto" w:fill="auto"/>
            <w:hideMark/>
          </w:tcPr>
          <w:p w:rsidR="007C74E7" w:rsidRPr="00255B35" w:rsidRDefault="007C74E7"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Х</w:t>
            </w:r>
          </w:p>
        </w:tc>
        <w:tc>
          <w:tcPr>
            <w:tcW w:w="786" w:type="pct"/>
            <w:shd w:val="clear" w:color="auto" w:fill="auto"/>
            <w:hideMark/>
          </w:tcPr>
          <w:p w:rsidR="007C74E7" w:rsidRPr="00255B35" w:rsidRDefault="007C74E7"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Х</w:t>
            </w:r>
          </w:p>
        </w:tc>
        <w:tc>
          <w:tcPr>
            <w:tcW w:w="647" w:type="pct"/>
            <w:shd w:val="clear" w:color="auto" w:fill="auto"/>
            <w:hideMark/>
          </w:tcPr>
          <w:p w:rsidR="007C74E7" w:rsidRPr="00255B35" w:rsidRDefault="007C74E7"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Х</w:t>
            </w:r>
          </w:p>
        </w:tc>
        <w:tc>
          <w:tcPr>
            <w:tcW w:w="577" w:type="pct"/>
            <w:shd w:val="clear" w:color="auto" w:fill="auto"/>
            <w:hideMark/>
          </w:tcPr>
          <w:p w:rsidR="007C74E7" w:rsidRPr="00255B35" w:rsidRDefault="007C74E7"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Х</w:t>
            </w:r>
          </w:p>
        </w:tc>
        <w:tc>
          <w:tcPr>
            <w:tcW w:w="1103" w:type="pct"/>
            <w:shd w:val="clear" w:color="auto" w:fill="auto"/>
            <w:hideMark/>
          </w:tcPr>
          <w:p w:rsidR="007C74E7" w:rsidRPr="00255B35" w:rsidRDefault="00163706" w:rsidP="00F779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1078</w:t>
            </w:r>
          </w:p>
        </w:tc>
      </w:tr>
      <w:tr w:rsidR="006719E1" w:rsidRPr="00255B35" w:rsidTr="00C222A9">
        <w:tc>
          <w:tcPr>
            <w:tcW w:w="1162" w:type="pct"/>
            <w:shd w:val="clear" w:color="auto" w:fill="auto"/>
            <w:hideMark/>
          </w:tcPr>
          <w:p w:rsidR="007C74E7" w:rsidRPr="00255B35" w:rsidRDefault="007C74E7" w:rsidP="00F779C8">
            <w:pPr>
              <w:spacing w:after="0" w:line="240" w:lineRule="auto"/>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Сумарно за п’ять років</w:t>
            </w:r>
          </w:p>
        </w:tc>
        <w:tc>
          <w:tcPr>
            <w:tcW w:w="726" w:type="pct"/>
            <w:shd w:val="clear" w:color="auto" w:fill="auto"/>
            <w:hideMark/>
          </w:tcPr>
          <w:p w:rsidR="007C74E7" w:rsidRPr="00255B35" w:rsidRDefault="007C74E7"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Х</w:t>
            </w:r>
          </w:p>
        </w:tc>
        <w:tc>
          <w:tcPr>
            <w:tcW w:w="786" w:type="pct"/>
            <w:shd w:val="clear" w:color="auto" w:fill="auto"/>
            <w:hideMark/>
          </w:tcPr>
          <w:p w:rsidR="007C74E7" w:rsidRPr="00255B35" w:rsidRDefault="007C74E7"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Х</w:t>
            </w:r>
          </w:p>
        </w:tc>
        <w:tc>
          <w:tcPr>
            <w:tcW w:w="647" w:type="pct"/>
            <w:shd w:val="clear" w:color="auto" w:fill="auto"/>
            <w:hideMark/>
          </w:tcPr>
          <w:p w:rsidR="007C74E7" w:rsidRPr="00255B35" w:rsidRDefault="007C74E7"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Х</w:t>
            </w:r>
          </w:p>
        </w:tc>
        <w:tc>
          <w:tcPr>
            <w:tcW w:w="577" w:type="pct"/>
            <w:shd w:val="clear" w:color="auto" w:fill="auto"/>
            <w:hideMark/>
          </w:tcPr>
          <w:p w:rsidR="007C74E7" w:rsidRPr="00255B35" w:rsidRDefault="007C74E7"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Х</w:t>
            </w:r>
          </w:p>
        </w:tc>
        <w:tc>
          <w:tcPr>
            <w:tcW w:w="1103" w:type="pct"/>
            <w:shd w:val="clear" w:color="auto" w:fill="auto"/>
            <w:hideMark/>
          </w:tcPr>
          <w:p w:rsidR="00163706" w:rsidRDefault="00163706" w:rsidP="00F779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2156,00</w:t>
            </w:r>
          </w:p>
          <w:p w:rsidR="007C74E7" w:rsidRDefault="00C222A9" w:rsidP="00F779C8">
            <w:pPr>
              <w:spacing w:after="0" w:line="240" w:lineRule="auto"/>
              <w:jc w:val="center"/>
              <w:rPr>
                <w:rFonts w:ascii="Times New Roman" w:eastAsia="Times New Roman" w:hAnsi="Times New Roman" w:cs="Times New Roman"/>
                <w:lang w:eastAsia="ru-RU"/>
              </w:rPr>
            </w:pPr>
            <w:r w:rsidRPr="00255B35">
              <w:rPr>
                <w:rFonts w:ascii="Times New Roman" w:eastAsia="Times New Roman" w:hAnsi="Times New Roman" w:cs="Times New Roman"/>
                <w:lang w:eastAsia="ru-RU"/>
              </w:rPr>
              <w:t xml:space="preserve"> (за 5 річний термін виникає необхідність у застосуванні положень цього регуляторного акту. Двічі за урахування терміну дії укладеного з переможцем конкурсу договору</w:t>
            </w:r>
          </w:p>
          <w:p w:rsidR="0027555A" w:rsidRPr="00255B35" w:rsidRDefault="0027555A" w:rsidP="00F779C8">
            <w:pPr>
              <w:spacing w:after="0" w:line="240" w:lineRule="auto"/>
              <w:jc w:val="center"/>
              <w:rPr>
                <w:rFonts w:ascii="Times New Roman" w:eastAsia="Times New Roman" w:hAnsi="Times New Roman" w:cs="Times New Roman"/>
                <w:lang w:eastAsia="ru-RU"/>
              </w:rPr>
            </w:pPr>
          </w:p>
        </w:tc>
      </w:tr>
    </w:tbl>
    <w:p w:rsidR="0027555A" w:rsidRDefault="0027555A" w:rsidP="007C74E7">
      <w:pPr>
        <w:shd w:val="clear" w:color="auto" w:fill="FFFFFF"/>
        <w:spacing w:after="150" w:line="240" w:lineRule="auto"/>
        <w:jc w:val="both"/>
        <w:rPr>
          <w:rFonts w:ascii="Times New Roman" w:eastAsia="Times New Roman" w:hAnsi="Times New Roman" w:cs="Times New Roman"/>
          <w:color w:val="000000"/>
          <w:sz w:val="20"/>
          <w:szCs w:val="20"/>
          <w:lang w:eastAsia="ru-RU"/>
        </w:rPr>
      </w:pPr>
      <w:bookmarkStart w:id="50" w:name="n145"/>
      <w:bookmarkEnd w:id="50"/>
    </w:p>
    <w:p w:rsidR="007C74E7" w:rsidRPr="007C74E7" w:rsidRDefault="007C74E7" w:rsidP="007C74E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C74E7">
        <w:rPr>
          <w:rFonts w:ascii="Times New Roman" w:eastAsia="Times New Roman" w:hAnsi="Times New Roman" w:cs="Times New Roman"/>
          <w:color w:val="000000"/>
          <w:sz w:val="20"/>
          <w:szCs w:val="20"/>
          <w:lang w:eastAsia="ru-RU"/>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27555A" w:rsidRDefault="0027555A" w:rsidP="00816089">
      <w:pPr>
        <w:shd w:val="clear" w:color="auto" w:fill="FFFFFF"/>
        <w:spacing w:after="0" w:line="240" w:lineRule="auto"/>
        <w:ind w:firstLine="448"/>
        <w:jc w:val="both"/>
        <w:rPr>
          <w:rFonts w:ascii="Times New Roman" w:eastAsia="Times New Roman" w:hAnsi="Times New Roman" w:cs="Times New Roman"/>
          <w:b/>
          <w:color w:val="000000"/>
          <w:sz w:val="26"/>
          <w:szCs w:val="26"/>
          <w:lang w:eastAsia="ru-RU"/>
        </w:rPr>
      </w:pPr>
      <w:bookmarkStart w:id="51" w:name="n146"/>
      <w:bookmarkStart w:id="52" w:name="n147"/>
      <w:bookmarkStart w:id="53" w:name="n148"/>
      <w:bookmarkEnd w:id="51"/>
      <w:bookmarkEnd w:id="52"/>
      <w:bookmarkEnd w:id="53"/>
    </w:p>
    <w:p w:rsidR="0027555A" w:rsidRDefault="0027555A" w:rsidP="00816089">
      <w:pPr>
        <w:shd w:val="clear" w:color="auto" w:fill="FFFFFF"/>
        <w:spacing w:after="0" w:line="240" w:lineRule="auto"/>
        <w:ind w:firstLine="448"/>
        <w:jc w:val="both"/>
        <w:rPr>
          <w:rFonts w:ascii="Times New Roman" w:eastAsia="Times New Roman" w:hAnsi="Times New Roman" w:cs="Times New Roman"/>
          <w:b/>
          <w:color w:val="000000"/>
          <w:sz w:val="26"/>
          <w:szCs w:val="26"/>
          <w:lang w:eastAsia="ru-RU"/>
        </w:rPr>
      </w:pPr>
    </w:p>
    <w:p w:rsidR="0027555A" w:rsidRDefault="0027555A" w:rsidP="00816089">
      <w:pPr>
        <w:shd w:val="clear" w:color="auto" w:fill="FFFFFF"/>
        <w:spacing w:after="0" w:line="240" w:lineRule="auto"/>
        <w:ind w:firstLine="448"/>
        <w:jc w:val="both"/>
        <w:rPr>
          <w:rFonts w:ascii="Times New Roman" w:eastAsia="Times New Roman" w:hAnsi="Times New Roman" w:cs="Times New Roman"/>
          <w:b/>
          <w:color w:val="000000"/>
          <w:sz w:val="26"/>
          <w:szCs w:val="26"/>
          <w:lang w:eastAsia="ru-RU"/>
        </w:rPr>
      </w:pPr>
    </w:p>
    <w:p w:rsidR="00163706" w:rsidRDefault="00163706" w:rsidP="00816089">
      <w:pPr>
        <w:shd w:val="clear" w:color="auto" w:fill="FFFFFF"/>
        <w:spacing w:after="0" w:line="240" w:lineRule="auto"/>
        <w:ind w:firstLine="448"/>
        <w:jc w:val="both"/>
        <w:rPr>
          <w:rFonts w:ascii="Times New Roman" w:eastAsia="Times New Roman" w:hAnsi="Times New Roman" w:cs="Times New Roman"/>
          <w:b/>
          <w:color w:val="000000"/>
          <w:sz w:val="26"/>
          <w:szCs w:val="26"/>
          <w:lang w:eastAsia="ru-RU"/>
        </w:rPr>
      </w:pPr>
    </w:p>
    <w:p w:rsidR="0027555A" w:rsidRDefault="0027555A" w:rsidP="00816089">
      <w:pPr>
        <w:shd w:val="clear" w:color="auto" w:fill="FFFFFF"/>
        <w:spacing w:after="0" w:line="240" w:lineRule="auto"/>
        <w:ind w:firstLine="448"/>
        <w:jc w:val="both"/>
        <w:rPr>
          <w:rFonts w:ascii="Times New Roman" w:eastAsia="Times New Roman" w:hAnsi="Times New Roman" w:cs="Times New Roman"/>
          <w:b/>
          <w:color w:val="000000"/>
          <w:sz w:val="26"/>
          <w:szCs w:val="26"/>
          <w:lang w:eastAsia="ru-RU"/>
        </w:rPr>
      </w:pPr>
    </w:p>
    <w:p w:rsidR="007C74E7" w:rsidRPr="00400861" w:rsidRDefault="007C74E7" w:rsidP="00816089">
      <w:pPr>
        <w:shd w:val="clear" w:color="auto" w:fill="FFFFFF"/>
        <w:spacing w:after="0" w:line="240" w:lineRule="auto"/>
        <w:ind w:firstLine="448"/>
        <w:jc w:val="both"/>
        <w:rPr>
          <w:rFonts w:ascii="Times New Roman" w:eastAsia="Times New Roman" w:hAnsi="Times New Roman" w:cs="Times New Roman"/>
          <w:b/>
          <w:color w:val="000000"/>
          <w:sz w:val="26"/>
          <w:szCs w:val="26"/>
          <w:lang w:eastAsia="ru-RU"/>
        </w:rPr>
      </w:pPr>
      <w:r w:rsidRPr="00400861">
        <w:rPr>
          <w:rFonts w:ascii="Times New Roman" w:eastAsia="Times New Roman" w:hAnsi="Times New Roman" w:cs="Times New Roman"/>
          <w:b/>
          <w:color w:val="000000"/>
          <w:sz w:val="26"/>
          <w:szCs w:val="26"/>
          <w:lang w:eastAsia="ru-RU"/>
        </w:rPr>
        <w:t>4. Розрахунок сумарних витрат суб’єктів малого підприємництва, що виникають на виконання вимог регулювання</w:t>
      </w:r>
    </w:p>
    <w:p w:rsidR="00816089" w:rsidRPr="00816089" w:rsidRDefault="00816089" w:rsidP="00816089">
      <w:pPr>
        <w:shd w:val="clear" w:color="auto" w:fill="FFFFFF"/>
        <w:spacing w:after="0" w:line="240" w:lineRule="auto"/>
        <w:ind w:firstLine="448"/>
        <w:jc w:val="both"/>
        <w:rPr>
          <w:rFonts w:ascii="Times New Roman" w:eastAsia="Times New Roman" w:hAnsi="Times New Roman" w:cs="Times New Roman"/>
          <w:color w:val="000000"/>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9"/>
        <w:gridCol w:w="3623"/>
        <w:gridCol w:w="2336"/>
        <w:gridCol w:w="2207"/>
      </w:tblGrid>
      <w:tr w:rsidR="007C74E7" w:rsidRPr="00816089" w:rsidTr="00F35C8F">
        <w:tc>
          <w:tcPr>
            <w:tcW w:w="1179" w:type="dxa"/>
            <w:shd w:val="clear" w:color="auto" w:fill="auto"/>
            <w:hideMark/>
          </w:tcPr>
          <w:p w:rsidR="007C74E7" w:rsidRPr="00816089" w:rsidRDefault="007C74E7" w:rsidP="00816089">
            <w:pPr>
              <w:spacing w:after="0" w:line="240" w:lineRule="auto"/>
              <w:jc w:val="center"/>
              <w:rPr>
                <w:rFonts w:ascii="Times New Roman" w:eastAsia="Times New Roman" w:hAnsi="Times New Roman" w:cs="Times New Roman"/>
                <w:lang w:eastAsia="ru-RU"/>
              </w:rPr>
            </w:pPr>
            <w:bookmarkStart w:id="54" w:name="n149"/>
            <w:bookmarkEnd w:id="54"/>
            <w:r w:rsidRPr="00816089">
              <w:rPr>
                <w:rFonts w:ascii="Times New Roman" w:eastAsia="Times New Roman" w:hAnsi="Times New Roman" w:cs="Times New Roman"/>
                <w:lang w:eastAsia="ru-RU"/>
              </w:rPr>
              <w:t>Порядковий номер</w:t>
            </w:r>
          </w:p>
        </w:tc>
        <w:tc>
          <w:tcPr>
            <w:tcW w:w="3623" w:type="dxa"/>
            <w:shd w:val="clear" w:color="auto" w:fill="auto"/>
            <w:hideMark/>
          </w:tcPr>
          <w:p w:rsidR="007C74E7" w:rsidRPr="00816089" w:rsidRDefault="007C74E7" w:rsidP="00816089">
            <w:pPr>
              <w:spacing w:after="0" w:line="240" w:lineRule="auto"/>
              <w:jc w:val="center"/>
              <w:rPr>
                <w:rFonts w:ascii="Times New Roman" w:eastAsia="Times New Roman" w:hAnsi="Times New Roman" w:cs="Times New Roman"/>
                <w:lang w:eastAsia="ru-RU"/>
              </w:rPr>
            </w:pPr>
            <w:r w:rsidRPr="00816089">
              <w:rPr>
                <w:rFonts w:ascii="Times New Roman" w:eastAsia="Times New Roman" w:hAnsi="Times New Roman" w:cs="Times New Roman"/>
                <w:lang w:eastAsia="ru-RU"/>
              </w:rPr>
              <w:t>Показник</w:t>
            </w:r>
          </w:p>
        </w:tc>
        <w:tc>
          <w:tcPr>
            <w:tcW w:w="2336" w:type="dxa"/>
            <w:shd w:val="clear" w:color="auto" w:fill="auto"/>
            <w:hideMark/>
          </w:tcPr>
          <w:p w:rsidR="007C74E7" w:rsidRPr="00816089" w:rsidRDefault="007C74E7" w:rsidP="00816089">
            <w:pPr>
              <w:spacing w:after="0" w:line="240" w:lineRule="auto"/>
              <w:jc w:val="center"/>
              <w:rPr>
                <w:rFonts w:ascii="Times New Roman" w:eastAsia="Times New Roman" w:hAnsi="Times New Roman" w:cs="Times New Roman"/>
                <w:lang w:eastAsia="ru-RU"/>
              </w:rPr>
            </w:pPr>
            <w:r w:rsidRPr="00816089">
              <w:rPr>
                <w:rFonts w:ascii="Times New Roman" w:eastAsia="Times New Roman" w:hAnsi="Times New Roman" w:cs="Times New Roman"/>
                <w:lang w:eastAsia="ru-RU"/>
              </w:rPr>
              <w:t>Перший рік регулювання (стартовий)</w:t>
            </w:r>
          </w:p>
          <w:p w:rsidR="00C222A9" w:rsidRPr="00816089" w:rsidRDefault="00C222A9" w:rsidP="00816089">
            <w:pPr>
              <w:spacing w:after="0" w:line="240" w:lineRule="auto"/>
              <w:jc w:val="center"/>
              <w:rPr>
                <w:rFonts w:ascii="Times New Roman" w:eastAsia="Times New Roman" w:hAnsi="Times New Roman" w:cs="Times New Roman"/>
                <w:lang w:eastAsia="ru-RU"/>
              </w:rPr>
            </w:pPr>
            <w:r w:rsidRPr="00816089">
              <w:rPr>
                <w:rFonts w:ascii="Times New Roman" w:eastAsia="Times New Roman" w:hAnsi="Times New Roman" w:cs="Times New Roman"/>
                <w:lang w:eastAsia="ru-RU"/>
              </w:rPr>
              <w:t>грн</w:t>
            </w:r>
          </w:p>
        </w:tc>
        <w:tc>
          <w:tcPr>
            <w:tcW w:w="2207" w:type="dxa"/>
            <w:shd w:val="clear" w:color="auto" w:fill="auto"/>
            <w:hideMark/>
          </w:tcPr>
          <w:p w:rsidR="007C74E7" w:rsidRPr="00816089" w:rsidRDefault="007C74E7" w:rsidP="00816089">
            <w:pPr>
              <w:spacing w:after="0" w:line="240" w:lineRule="auto"/>
              <w:jc w:val="center"/>
              <w:rPr>
                <w:rFonts w:ascii="Times New Roman" w:eastAsia="Times New Roman" w:hAnsi="Times New Roman" w:cs="Times New Roman"/>
                <w:lang w:eastAsia="ru-RU"/>
              </w:rPr>
            </w:pPr>
            <w:r w:rsidRPr="00816089">
              <w:rPr>
                <w:rFonts w:ascii="Times New Roman" w:eastAsia="Times New Roman" w:hAnsi="Times New Roman" w:cs="Times New Roman"/>
                <w:lang w:eastAsia="ru-RU"/>
              </w:rPr>
              <w:t>За п’ять років</w:t>
            </w:r>
          </w:p>
          <w:p w:rsidR="00C222A9" w:rsidRPr="00816089" w:rsidRDefault="00C222A9" w:rsidP="00816089">
            <w:pPr>
              <w:spacing w:after="0" w:line="240" w:lineRule="auto"/>
              <w:jc w:val="center"/>
              <w:rPr>
                <w:rFonts w:ascii="Times New Roman" w:eastAsia="Times New Roman" w:hAnsi="Times New Roman" w:cs="Times New Roman"/>
                <w:lang w:eastAsia="ru-RU"/>
              </w:rPr>
            </w:pPr>
            <w:r w:rsidRPr="00816089">
              <w:rPr>
                <w:rFonts w:ascii="Times New Roman" w:eastAsia="Times New Roman" w:hAnsi="Times New Roman" w:cs="Times New Roman"/>
                <w:lang w:eastAsia="ru-RU"/>
              </w:rPr>
              <w:t>грн.</w:t>
            </w:r>
          </w:p>
        </w:tc>
      </w:tr>
      <w:tr w:rsidR="007C74E7" w:rsidRPr="00816089" w:rsidTr="00F35C8F">
        <w:tc>
          <w:tcPr>
            <w:tcW w:w="1179" w:type="dxa"/>
            <w:shd w:val="clear" w:color="auto" w:fill="auto"/>
            <w:hideMark/>
          </w:tcPr>
          <w:p w:rsidR="007C74E7" w:rsidRPr="00816089" w:rsidRDefault="007C74E7" w:rsidP="00816089">
            <w:pPr>
              <w:spacing w:after="0" w:line="240" w:lineRule="auto"/>
              <w:jc w:val="center"/>
              <w:rPr>
                <w:rFonts w:ascii="Times New Roman" w:eastAsia="Times New Roman" w:hAnsi="Times New Roman" w:cs="Times New Roman"/>
                <w:lang w:eastAsia="ru-RU"/>
              </w:rPr>
            </w:pPr>
            <w:r w:rsidRPr="00816089">
              <w:rPr>
                <w:rFonts w:ascii="Times New Roman" w:eastAsia="Times New Roman" w:hAnsi="Times New Roman" w:cs="Times New Roman"/>
                <w:lang w:eastAsia="ru-RU"/>
              </w:rPr>
              <w:t>1</w:t>
            </w:r>
          </w:p>
        </w:tc>
        <w:tc>
          <w:tcPr>
            <w:tcW w:w="3623" w:type="dxa"/>
            <w:shd w:val="clear" w:color="auto" w:fill="auto"/>
            <w:hideMark/>
          </w:tcPr>
          <w:p w:rsidR="007C74E7" w:rsidRPr="00816089" w:rsidRDefault="007C74E7" w:rsidP="00816089">
            <w:pPr>
              <w:spacing w:after="0" w:line="240" w:lineRule="auto"/>
              <w:rPr>
                <w:rFonts w:ascii="Times New Roman" w:eastAsia="Times New Roman" w:hAnsi="Times New Roman" w:cs="Times New Roman"/>
                <w:lang w:eastAsia="ru-RU"/>
              </w:rPr>
            </w:pPr>
            <w:r w:rsidRPr="00816089">
              <w:rPr>
                <w:rFonts w:ascii="Times New Roman" w:eastAsia="Times New Roman" w:hAnsi="Times New Roman" w:cs="Times New Roman"/>
                <w:lang w:eastAsia="ru-RU"/>
              </w:rPr>
              <w:t>Оцінка “прямих” витрат суб’єктів малого підприємництва на виконання регулювання</w:t>
            </w:r>
          </w:p>
        </w:tc>
        <w:tc>
          <w:tcPr>
            <w:tcW w:w="2336" w:type="dxa"/>
            <w:shd w:val="clear" w:color="auto" w:fill="auto"/>
            <w:vAlign w:val="center"/>
            <w:hideMark/>
          </w:tcPr>
          <w:p w:rsidR="00C222A9" w:rsidRPr="00816089" w:rsidRDefault="00AF5048" w:rsidP="0081608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27555A">
              <w:rPr>
                <w:rFonts w:ascii="Times New Roman" w:eastAsia="Times New Roman" w:hAnsi="Times New Roman" w:cs="Times New Roman"/>
                <w:b/>
                <w:lang w:eastAsia="ru-RU"/>
              </w:rPr>
              <w:t>0</w:t>
            </w:r>
            <w:r w:rsidR="00C222A9" w:rsidRPr="00816089">
              <w:rPr>
                <w:rFonts w:ascii="Times New Roman" w:eastAsia="Times New Roman" w:hAnsi="Times New Roman" w:cs="Times New Roman"/>
                <w:b/>
                <w:lang w:eastAsia="ru-RU"/>
              </w:rPr>
              <w:t>,00</w:t>
            </w:r>
          </w:p>
        </w:tc>
        <w:tc>
          <w:tcPr>
            <w:tcW w:w="2207" w:type="dxa"/>
            <w:shd w:val="clear" w:color="auto" w:fill="auto"/>
            <w:vAlign w:val="center"/>
            <w:hideMark/>
          </w:tcPr>
          <w:p w:rsidR="00C222A9" w:rsidRPr="00816089" w:rsidRDefault="00AF5048" w:rsidP="0081608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r w:rsidR="00F35C8F">
              <w:rPr>
                <w:rFonts w:ascii="Times New Roman" w:eastAsia="Times New Roman" w:hAnsi="Times New Roman" w:cs="Times New Roman"/>
                <w:b/>
                <w:lang w:eastAsia="ru-RU"/>
              </w:rPr>
              <w:t>50</w:t>
            </w:r>
            <w:r w:rsidR="00C222A9" w:rsidRPr="00816089">
              <w:rPr>
                <w:rFonts w:ascii="Times New Roman" w:eastAsia="Times New Roman" w:hAnsi="Times New Roman" w:cs="Times New Roman"/>
                <w:b/>
                <w:lang w:eastAsia="ru-RU"/>
              </w:rPr>
              <w:t>,00</w:t>
            </w:r>
          </w:p>
        </w:tc>
      </w:tr>
      <w:tr w:rsidR="007C74E7" w:rsidRPr="00816089" w:rsidTr="00F35C8F">
        <w:tc>
          <w:tcPr>
            <w:tcW w:w="1179" w:type="dxa"/>
            <w:shd w:val="clear" w:color="auto" w:fill="auto"/>
            <w:hideMark/>
          </w:tcPr>
          <w:p w:rsidR="007C74E7" w:rsidRPr="00816089" w:rsidRDefault="007C74E7" w:rsidP="00816089">
            <w:pPr>
              <w:spacing w:after="0" w:line="240" w:lineRule="auto"/>
              <w:jc w:val="center"/>
              <w:rPr>
                <w:rFonts w:ascii="Times New Roman" w:eastAsia="Times New Roman" w:hAnsi="Times New Roman" w:cs="Times New Roman"/>
                <w:lang w:eastAsia="ru-RU"/>
              </w:rPr>
            </w:pPr>
            <w:r w:rsidRPr="00816089">
              <w:rPr>
                <w:rFonts w:ascii="Times New Roman" w:eastAsia="Times New Roman" w:hAnsi="Times New Roman" w:cs="Times New Roman"/>
                <w:lang w:eastAsia="ru-RU"/>
              </w:rPr>
              <w:t>2</w:t>
            </w:r>
          </w:p>
        </w:tc>
        <w:tc>
          <w:tcPr>
            <w:tcW w:w="3623" w:type="dxa"/>
            <w:shd w:val="clear" w:color="auto" w:fill="auto"/>
            <w:hideMark/>
          </w:tcPr>
          <w:p w:rsidR="007C74E7" w:rsidRPr="00816089" w:rsidRDefault="007C74E7" w:rsidP="00816089">
            <w:pPr>
              <w:spacing w:after="0" w:line="240" w:lineRule="auto"/>
              <w:rPr>
                <w:rFonts w:ascii="Times New Roman" w:eastAsia="Times New Roman" w:hAnsi="Times New Roman" w:cs="Times New Roman"/>
                <w:lang w:eastAsia="ru-RU"/>
              </w:rPr>
            </w:pPr>
            <w:r w:rsidRPr="00816089">
              <w:rPr>
                <w:rFonts w:ascii="Times New Roman" w:eastAsia="Times New Roman" w:hAnsi="Times New Roman" w:cs="Times New Roman"/>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336" w:type="dxa"/>
            <w:shd w:val="clear" w:color="auto" w:fill="auto"/>
            <w:vAlign w:val="center"/>
            <w:hideMark/>
          </w:tcPr>
          <w:p w:rsidR="00C222A9" w:rsidRPr="00816089" w:rsidRDefault="00AF5048" w:rsidP="0081608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150,00</w:t>
            </w:r>
          </w:p>
        </w:tc>
        <w:tc>
          <w:tcPr>
            <w:tcW w:w="2207" w:type="dxa"/>
            <w:shd w:val="clear" w:color="auto" w:fill="auto"/>
            <w:vAlign w:val="center"/>
            <w:hideMark/>
          </w:tcPr>
          <w:p w:rsidR="00C222A9" w:rsidRPr="00816089" w:rsidRDefault="00AF5048" w:rsidP="0081608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2250,00</w:t>
            </w:r>
          </w:p>
        </w:tc>
      </w:tr>
      <w:tr w:rsidR="007C74E7" w:rsidRPr="00816089" w:rsidTr="00F35C8F">
        <w:tc>
          <w:tcPr>
            <w:tcW w:w="1179" w:type="dxa"/>
            <w:shd w:val="clear" w:color="auto" w:fill="auto"/>
            <w:hideMark/>
          </w:tcPr>
          <w:p w:rsidR="007C74E7" w:rsidRPr="00816089" w:rsidRDefault="007C74E7" w:rsidP="00816089">
            <w:pPr>
              <w:spacing w:after="0" w:line="240" w:lineRule="auto"/>
              <w:jc w:val="center"/>
              <w:rPr>
                <w:rFonts w:ascii="Times New Roman" w:eastAsia="Times New Roman" w:hAnsi="Times New Roman" w:cs="Times New Roman"/>
                <w:lang w:eastAsia="ru-RU"/>
              </w:rPr>
            </w:pPr>
            <w:r w:rsidRPr="00816089">
              <w:rPr>
                <w:rFonts w:ascii="Times New Roman" w:eastAsia="Times New Roman" w:hAnsi="Times New Roman" w:cs="Times New Roman"/>
                <w:lang w:eastAsia="ru-RU"/>
              </w:rPr>
              <w:t>3</w:t>
            </w:r>
          </w:p>
        </w:tc>
        <w:tc>
          <w:tcPr>
            <w:tcW w:w="3623" w:type="dxa"/>
            <w:shd w:val="clear" w:color="auto" w:fill="auto"/>
            <w:hideMark/>
          </w:tcPr>
          <w:p w:rsidR="007C74E7" w:rsidRPr="00816089" w:rsidRDefault="007C74E7" w:rsidP="00816089">
            <w:pPr>
              <w:spacing w:after="0" w:line="240" w:lineRule="auto"/>
              <w:rPr>
                <w:rFonts w:ascii="Times New Roman" w:eastAsia="Times New Roman" w:hAnsi="Times New Roman" w:cs="Times New Roman"/>
                <w:lang w:eastAsia="ru-RU"/>
              </w:rPr>
            </w:pPr>
            <w:r w:rsidRPr="00816089">
              <w:rPr>
                <w:rFonts w:ascii="Times New Roman" w:eastAsia="Times New Roman" w:hAnsi="Times New Roman" w:cs="Times New Roman"/>
                <w:lang w:eastAsia="ru-RU"/>
              </w:rPr>
              <w:t>Сумарні витрати малого підприємництва на виконання запланованого  регулювання</w:t>
            </w:r>
          </w:p>
        </w:tc>
        <w:tc>
          <w:tcPr>
            <w:tcW w:w="2336" w:type="dxa"/>
            <w:shd w:val="clear" w:color="auto" w:fill="auto"/>
            <w:vAlign w:val="center"/>
            <w:hideMark/>
          </w:tcPr>
          <w:p w:rsidR="00C222A9" w:rsidRPr="00816089" w:rsidRDefault="00AF5048" w:rsidP="0081608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240,00</w:t>
            </w:r>
          </w:p>
        </w:tc>
        <w:tc>
          <w:tcPr>
            <w:tcW w:w="2207" w:type="dxa"/>
            <w:shd w:val="clear" w:color="auto" w:fill="auto"/>
            <w:vAlign w:val="center"/>
            <w:hideMark/>
          </w:tcPr>
          <w:p w:rsidR="00C222A9" w:rsidRPr="00816089" w:rsidRDefault="00AF5048" w:rsidP="0081608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3600,00</w:t>
            </w:r>
          </w:p>
        </w:tc>
      </w:tr>
    </w:tbl>
    <w:p w:rsidR="00816089" w:rsidRDefault="00816089" w:rsidP="007C74E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150"/>
      <w:bookmarkEnd w:id="55"/>
    </w:p>
    <w:p w:rsidR="007C74E7" w:rsidRPr="00811C0E" w:rsidRDefault="007C74E7" w:rsidP="00811C0E">
      <w:pPr>
        <w:shd w:val="clear" w:color="auto" w:fill="FFFFFF"/>
        <w:spacing w:after="0" w:line="240" w:lineRule="auto"/>
        <w:ind w:firstLine="448"/>
        <w:jc w:val="both"/>
        <w:rPr>
          <w:rFonts w:ascii="Times New Roman" w:eastAsia="Times New Roman" w:hAnsi="Times New Roman" w:cs="Times New Roman"/>
          <w:b/>
          <w:color w:val="000000"/>
          <w:sz w:val="26"/>
          <w:szCs w:val="26"/>
          <w:lang w:eastAsia="ru-RU"/>
        </w:rPr>
      </w:pPr>
      <w:r w:rsidRPr="00811C0E">
        <w:rPr>
          <w:rFonts w:ascii="Times New Roman" w:eastAsia="Times New Roman" w:hAnsi="Times New Roman" w:cs="Times New Roman"/>
          <w:b/>
          <w:color w:val="000000"/>
          <w:sz w:val="26"/>
          <w:szCs w:val="26"/>
          <w:lang w:eastAsia="ru-RU"/>
        </w:rPr>
        <w:t xml:space="preserve">5. Розроблення </w:t>
      </w:r>
      <w:proofErr w:type="spellStart"/>
      <w:r w:rsidRPr="00811C0E">
        <w:rPr>
          <w:rFonts w:ascii="Times New Roman" w:eastAsia="Times New Roman" w:hAnsi="Times New Roman" w:cs="Times New Roman"/>
          <w:b/>
          <w:color w:val="000000"/>
          <w:sz w:val="26"/>
          <w:szCs w:val="26"/>
          <w:lang w:eastAsia="ru-RU"/>
        </w:rPr>
        <w:t>корегуючих</w:t>
      </w:r>
      <w:proofErr w:type="spellEnd"/>
      <w:r w:rsidRPr="00811C0E">
        <w:rPr>
          <w:rFonts w:ascii="Times New Roman" w:eastAsia="Times New Roman" w:hAnsi="Times New Roman" w:cs="Times New Roman"/>
          <w:b/>
          <w:color w:val="000000"/>
          <w:sz w:val="26"/>
          <w:szCs w:val="26"/>
          <w:lang w:eastAsia="ru-RU"/>
        </w:rPr>
        <w:t xml:space="preserve"> (пом’якшувальних) заходів для малого підприємництва щодо запропонованого регулювання</w:t>
      </w:r>
      <w:r w:rsidR="00811C0E">
        <w:rPr>
          <w:rFonts w:ascii="Times New Roman" w:eastAsia="Times New Roman" w:hAnsi="Times New Roman" w:cs="Times New Roman"/>
          <w:b/>
          <w:color w:val="000000"/>
          <w:sz w:val="26"/>
          <w:szCs w:val="26"/>
          <w:lang w:eastAsia="ru-RU"/>
        </w:rPr>
        <w:t>:</w:t>
      </w:r>
    </w:p>
    <w:p w:rsidR="00C222A9" w:rsidRPr="007D7A40" w:rsidRDefault="00611CAB" w:rsidP="007D7A4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56" w:name="n151"/>
      <w:bookmarkEnd w:id="56"/>
      <w:r w:rsidRPr="00216BA4">
        <w:rPr>
          <w:rFonts w:ascii="Times New Roman" w:hAnsi="Times New Roman"/>
          <w:sz w:val="26"/>
          <w:szCs w:val="26"/>
        </w:rPr>
        <w:t xml:space="preserve">Проект </w:t>
      </w:r>
      <w:r w:rsidR="007D7A40" w:rsidRPr="004A3405">
        <w:rPr>
          <w:rFonts w:ascii="Times New Roman" w:eastAsia="Times New Roman" w:hAnsi="Times New Roman" w:cs="Times New Roman"/>
          <w:color w:val="000000"/>
          <w:sz w:val="26"/>
          <w:szCs w:val="26"/>
          <w:lang w:eastAsia="ru-RU"/>
        </w:rPr>
        <w:t xml:space="preserve">рішення </w:t>
      </w:r>
      <w:r w:rsidR="007D7A40">
        <w:rPr>
          <w:rFonts w:ascii="Times New Roman" w:eastAsia="Times New Roman" w:hAnsi="Times New Roman" w:cs="Times New Roman"/>
          <w:color w:val="000000"/>
          <w:sz w:val="26"/>
          <w:szCs w:val="26"/>
          <w:lang w:eastAsia="ru-RU"/>
        </w:rPr>
        <w:t xml:space="preserve">Виконавчого комітету </w:t>
      </w:r>
      <w:r w:rsidR="007D7A40" w:rsidRPr="004A3405">
        <w:rPr>
          <w:rFonts w:ascii="Times New Roman" w:eastAsia="Times New Roman" w:hAnsi="Times New Roman" w:cs="Times New Roman"/>
          <w:color w:val="000000"/>
          <w:sz w:val="26"/>
          <w:szCs w:val="26"/>
          <w:lang w:eastAsia="ru-RU"/>
        </w:rPr>
        <w:t xml:space="preserve">Сумської міської </w:t>
      </w:r>
      <w:r w:rsidR="007D7A40" w:rsidRPr="009753AB">
        <w:rPr>
          <w:rFonts w:ascii="Times New Roman" w:eastAsia="Times New Roman" w:hAnsi="Times New Roman" w:cs="Times New Roman"/>
          <w:color w:val="000000"/>
          <w:sz w:val="26"/>
          <w:szCs w:val="26"/>
          <w:lang w:eastAsia="ru-RU"/>
        </w:rPr>
        <w:t>ради «</w:t>
      </w:r>
      <w:r w:rsidR="007D7A40" w:rsidRPr="007E2586">
        <w:rPr>
          <w:rFonts w:ascii="Times New Roman" w:eastAsia="Times New Roman" w:hAnsi="Times New Roman" w:cs="Times New Roman"/>
          <w:bCs/>
          <w:color w:val="000000"/>
          <w:sz w:val="26"/>
          <w:szCs w:val="26"/>
          <w:lang w:eastAsia="ru-RU"/>
        </w:rPr>
        <w:t xml:space="preserve">Про проведення конкурсу на здійснення операцій із збирання та перевезення побутових відходів на </w:t>
      </w:r>
      <w:r w:rsidR="007D7A40" w:rsidRPr="007D7A40">
        <w:rPr>
          <w:rFonts w:ascii="Times New Roman" w:eastAsia="Times New Roman" w:hAnsi="Times New Roman" w:cs="Times New Roman"/>
          <w:color w:val="000000"/>
          <w:sz w:val="26"/>
          <w:szCs w:val="26"/>
          <w:lang w:eastAsia="ru-RU"/>
        </w:rPr>
        <w:t>території Сумської міської територіальної громади</w:t>
      </w:r>
      <w:r w:rsidRPr="007D7A40">
        <w:rPr>
          <w:rFonts w:ascii="Times New Roman" w:eastAsia="Times New Roman" w:hAnsi="Times New Roman" w:cs="Times New Roman"/>
          <w:color w:val="000000"/>
          <w:sz w:val="26"/>
          <w:szCs w:val="26"/>
          <w:lang w:eastAsia="ru-RU"/>
        </w:rPr>
        <w:t>»</w:t>
      </w:r>
      <w:r w:rsidR="00811C0E" w:rsidRPr="007D7A40">
        <w:rPr>
          <w:rFonts w:ascii="Times New Roman" w:eastAsia="Times New Roman" w:hAnsi="Times New Roman" w:cs="Times New Roman"/>
          <w:color w:val="000000"/>
          <w:sz w:val="26"/>
          <w:szCs w:val="26"/>
          <w:lang w:eastAsia="ru-RU"/>
        </w:rPr>
        <w:t xml:space="preserve"> </w:t>
      </w:r>
      <w:r w:rsidRPr="007D7A40">
        <w:rPr>
          <w:rFonts w:ascii="Times New Roman" w:eastAsia="Times New Roman" w:hAnsi="Times New Roman" w:cs="Times New Roman"/>
          <w:color w:val="000000"/>
          <w:sz w:val="26"/>
          <w:szCs w:val="26"/>
          <w:lang w:eastAsia="ru-RU"/>
        </w:rPr>
        <w:t xml:space="preserve">розроблений на виконання вимог </w:t>
      </w:r>
      <w:r w:rsidR="007D7A40" w:rsidRPr="007D7A40">
        <w:rPr>
          <w:rFonts w:ascii="Times New Roman" w:eastAsia="Times New Roman" w:hAnsi="Times New Roman" w:cs="Times New Roman"/>
          <w:color w:val="000000"/>
          <w:sz w:val="26"/>
          <w:szCs w:val="26"/>
          <w:lang w:eastAsia="ru-RU"/>
        </w:rPr>
        <w:t xml:space="preserve">25 Закону України «Про житлово-комунальні послуги», Закону України «Про управління відходами», постанови Кабінету Міністрів України від </w:t>
      </w:r>
      <w:r w:rsidR="007D7A40">
        <w:rPr>
          <w:rFonts w:ascii="Times New Roman" w:eastAsia="Times New Roman" w:hAnsi="Times New Roman" w:cs="Times New Roman"/>
          <w:color w:val="000000"/>
          <w:sz w:val="26"/>
          <w:szCs w:val="26"/>
          <w:lang w:eastAsia="ru-RU"/>
        </w:rPr>
        <w:t>08 </w:t>
      </w:r>
      <w:r w:rsidR="007D7A40" w:rsidRPr="007D7A40">
        <w:rPr>
          <w:rFonts w:ascii="Times New Roman" w:eastAsia="Times New Roman" w:hAnsi="Times New Roman" w:cs="Times New Roman"/>
          <w:color w:val="000000"/>
          <w:sz w:val="26"/>
          <w:szCs w:val="26"/>
          <w:lang w:eastAsia="ru-RU"/>
        </w:rPr>
        <w:t>серпня 2023 р. № 835 «Про затвердження Правил надання послуги з управління побутовими відходами»</w:t>
      </w:r>
      <w:r w:rsidR="007D7A40">
        <w:rPr>
          <w:rFonts w:ascii="Times New Roman" w:eastAsia="Times New Roman" w:hAnsi="Times New Roman" w:cs="Times New Roman"/>
          <w:color w:val="000000"/>
          <w:sz w:val="26"/>
          <w:szCs w:val="26"/>
          <w:lang w:eastAsia="ru-RU"/>
        </w:rPr>
        <w:t>.</w:t>
      </w:r>
      <w:r w:rsidR="007D7A40" w:rsidRPr="007D7A40">
        <w:rPr>
          <w:rFonts w:ascii="Times New Roman" w:eastAsia="Times New Roman" w:hAnsi="Times New Roman" w:cs="Times New Roman"/>
          <w:color w:val="000000"/>
          <w:sz w:val="26"/>
          <w:szCs w:val="26"/>
          <w:lang w:eastAsia="ru-RU"/>
        </w:rPr>
        <w:t xml:space="preserve"> </w:t>
      </w:r>
      <w:r w:rsidRPr="007D7A40">
        <w:rPr>
          <w:rFonts w:ascii="Times New Roman" w:eastAsia="Times New Roman" w:hAnsi="Times New Roman" w:cs="Times New Roman"/>
          <w:color w:val="000000"/>
          <w:sz w:val="26"/>
          <w:szCs w:val="26"/>
          <w:lang w:eastAsia="ru-RU"/>
        </w:rPr>
        <w:t xml:space="preserve">Участь у конкурсі </w:t>
      </w:r>
      <w:r w:rsidR="007D7A40" w:rsidRPr="007E2586">
        <w:rPr>
          <w:rFonts w:ascii="Times New Roman" w:eastAsia="Times New Roman" w:hAnsi="Times New Roman" w:cs="Times New Roman"/>
          <w:bCs/>
          <w:color w:val="000000"/>
          <w:sz w:val="26"/>
          <w:szCs w:val="26"/>
          <w:lang w:eastAsia="ru-RU"/>
        </w:rPr>
        <w:t xml:space="preserve">на здійснення операцій із збирання та перевезення побутових відходів на </w:t>
      </w:r>
      <w:r w:rsidR="007D7A40" w:rsidRPr="007D7A40">
        <w:rPr>
          <w:rFonts w:ascii="Times New Roman" w:eastAsia="Times New Roman" w:hAnsi="Times New Roman" w:cs="Times New Roman"/>
          <w:color w:val="000000"/>
          <w:sz w:val="26"/>
          <w:szCs w:val="26"/>
          <w:lang w:eastAsia="ru-RU"/>
        </w:rPr>
        <w:t>території Сумської міської територіальної громади</w:t>
      </w:r>
      <w:r w:rsidRPr="007D7A40">
        <w:rPr>
          <w:rFonts w:ascii="Times New Roman" w:eastAsia="Times New Roman" w:hAnsi="Times New Roman" w:cs="Times New Roman"/>
          <w:color w:val="000000"/>
          <w:sz w:val="26"/>
          <w:szCs w:val="26"/>
          <w:lang w:eastAsia="ru-RU"/>
        </w:rPr>
        <w:t xml:space="preserve"> для здійснення функцій робочого органу є безкоштовною, тому пом’якшувальні заходи для малого підприємництва щодо запропонованого регулювання відсутні.</w:t>
      </w:r>
    </w:p>
    <w:p w:rsidR="00811C0E" w:rsidRDefault="00811C0E" w:rsidP="00811C0E">
      <w:pPr>
        <w:shd w:val="clear" w:color="auto" w:fill="FFFFFF"/>
        <w:spacing w:after="0" w:line="240" w:lineRule="auto"/>
        <w:ind w:firstLine="709"/>
        <w:jc w:val="both"/>
        <w:rPr>
          <w:rFonts w:ascii="Times New Roman" w:hAnsi="Times New Roman"/>
          <w:sz w:val="26"/>
          <w:szCs w:val="26"/>
        </w:rPr>
      </w:pPr>
    </w:p>
    <w:p w:rsidR="00811C0E" w:rsidRDefault="00811C0E" w:rsidP="00811C0E">
      <w:pPr>
        <w:shd w:val="clear" w:color="auto" w:fill="FFFFFF"/>
        <w:spacing w:after="0" w:line="240" w:lineRule="auto"/>
        <w:ind w:firstLine="709"/>
        <w:jc w:val="both"/>
        <w:rPr>
          <w:rFonts w:ascii="Times New Roman" w:hAnsi="Times New Roman"/>
          <w:sz w:val="26"/>
          <w:szCs w:val="26"/>
        </w:rPr>
      </w:pPr>
    </w:p>
    <w:p w:rsidR="00216BA4" w:rsidRDefault="00216BA4" w:rsidP="00811C0E">
      <w:pPr>
        <w:shd w:val="clear" w:color="auto" w:fill="FFFFFF"/>
        <w:spacing w:after="0" w:line="240" w:lineRule="auto"/>
        <w:ind w:firstLine="709"/>
        <w:jc w:val="both"/>
        <w:rPr>
          <w:rFonts w:ascii="Times New Roman" w:hAnsi="Times New Roman"/>
          <w:sz w:val="26"/>
          <w:szCs w:val="26"/>
        </w:rPr>
      </w:pPr>
    </w:p>
    <w:p w:rsidR="00216BA4" w:rsidRDefault="00216BA4" w:rsidP="00811C0E">
      <w:pPr>
        <w:shd w:val="clear" w:color="auto" w:fill="FFFFFF"/>
        <w:spacing w:after="0" w:line="240" w:lineRule="auto"/>
        <w:ind w:firstLine="709"/>
        <w:jc w:val="both"/>
        <w:rPr>
          <w:rFonts w:ascii="Times New Roman" w:hAnsi="Times New Roman"/>
          <w:sz w:val="26"/>
          <w:szCs w:val="26"/>
        </w:rPr>
      </w:pPr>
    </w:p>
    <w:p w:rsidR="00F35C8F" w:rsidRDefault="00F35C8F" w:rsidP="00811C0E">
      <w:pPr>
        <w:shd w:val="clear" w:color="auto" w:fill="FFFFFF"/>
        <w:spacing w:after="0" w:line="240" w:lineRule="auto"/>
        <w:ind w:firstLine="709"/>
        <w:jc w:val="both"/>
        <w:rPr>
          <w:rFonts w:ascii="Times New Roman" w:hAnsi="Times New Roman"/>
          <w:sz w:val="26"/>
          <w:szCs w:val="26"/>
        </w:rPr>
      </w:pPr>
    </w:p>
    <w:p w:rsidR="00216BA4" w:rsidRDefault="00216BA4" w:rsidP="00811C0E">
      <w:pPr>
        <w:shd w:val="clear" w:color="auto" w:fill="FFFFFF"/>
        <w:spacing w:after="0" w:line="240" w:lineRule="auto"/>
        <w:ind w:firstLine="709"/>
        <w:jc w:val="both"/>
        <w:rPr>
          <w:rFonts w:ascii="Times New Roman" w:hAnsi="Times New Roman"/>
          <w:sz w:val="26"/>
          <w:szCs w:val="26"/>
        </w:rPr>
      </w:pPr>
    </w:p>
    <w:p w:rsidR="007E6544" w:rsidRDefault="00E5578B" w:rsidP="00E5578B">
      <w:pPr>
        <w:spacing w:after="0"/>
        <w:rPr>
          <w:rFonts w:ascii="Times New Roman" w:hAnsi="Times New Roman" w:cs="Times New Roman"/>
          <w:b/>
          <w:sz w:val="26"/>
          <w:szCs w:val="26"/>
        </w:rPr>
      </w:pPr>
      <w:r w:rsidRPr="00E5578B">
        <w:rPr>
          <w:rFonts w:ascii="Times New Roman" w:hAnsi="Times New Roman" w:cs="Times New Roman"/>
          <w:b/>
          <w:sz w:val="26"/>
          <w:szCs w:val="26"/>
        </w:rPr>
        <w:t xml:space="preserve">Начальник відділу </w:t>
      </w:r>
    </w:p>
    <w:p w:rsidR="007E6544" w:rsidRDefault="00E5578B" w:rsidP="00E5578B">
      <w:pPr>
        <w:spacing w:after="0"/>
        <w:rPr>
          <w:rFonts w:ascii="Times New Roman" w:hAnsi="Times New Roman" w:cs="Times New Roman"/>
          <w:b/>
          <w:sz w:val="26"/>
          <w:szCs w:val="26"/>
        </w:rPr>
      </w:pPr>
      <w:r w:rsidRPr="00E5578B">
        <w:rPr>
          <w:rFonts w:ascii="Times New Roman" w:hAnsi="Times New Roman" w:cs="Times New Roman"/>
          <w:b/>
          <w:sz w:val="26"/>
          <w:szCs w:val="26"/>
        </w:rPr>
        <w:t>санітарного</w:t>
      </w:r>
      <w:r>
        <w:rPr>
          <w:rFonts w:ascii="Times New Roman" w:hAnsi="Times New Roman" w:cs="Times New Roman"/>
          <w:b/>
          <w:sz w:val="26"/>
          <w:szCs w:val="26"/>
        </w:rPr>
        <w:t xml:space="preserve"> </w:t>
      </w:r>
      <w:r w:rsidRPr="00E5578B">
        <w:rPr>
          <w:rFonts w:ascii="Times New Roman" w:hAnsi="Times New Roman" w:cs="Times New Roman"/>
          <w:b/>
          <w:sz w:val="26"/>
          <w:szCs w:val="26"/>
        </w:rPr>
        <w:t>очищення м</w:t>
      </w:r>
      <w:r>
        <w:rPr>
          <w:rFonts w:ascii="Times New Roman" w:hAnsi="Times New Roman" w:cs="Times New Roman"/>
          <w:b/>
          <w:sz w:val="26"/>
          <w:szCs w:val="26"/>
        </w:rPr>
        <w:t xml:space="preserve">іста </w:t>
      </w:r>
    </w:p>
    <w:p w:rsidR="007E6544" w:rsidRDefault="00E5578B" w:rsidP="00E5578B">
      <w:pPr>
        <w:spacing w:after="0"/>
        <w:rPr>
          <w:rFonts w:ascii="Times New Roman" w:hAnsi="Times New Roman" w:cs="Times New Roman"/>
          <w:b/>
          <w:sz w:val="26"/>
          <w:szCs w:val="26"/>
        </w:rPr>
      </w:pPr>
      <w:r>
        <w:rPr>
          <w:rFonts w:ascii="Times New Roman" w:hAnsi="Times New Roman" w:cs="Times New Roman"/>
          <w:b/>
          <w:sz w:val="26"/>
          <w:szCs w:val="26"/>
        </w:rPr>
        <w:t xml:space="preserve">та поводження з ТПВ </w:t>
      </w:r>
      <w:r w:rsidR="007E6544">
        <w:rPr>
          <w:rFonts w:ascii="Times New Roman" w:hAnsi="Times New Roman" w:cs="Times New Roman"/>
          <w:b/>
          <w:sz w:val="26"/>
          <w:szCs w:val="26"/>
        </w:rPr>
        <w:tab/>
      </w:r>
      <w:r w:rsidR="007E6544">
        <w:rPr>
          <w:rFonts w:ascii="Times New Roman" w:hAnsi="Times New Roman" w:cs="Times New Roman"/>
          <w:b/>
          <w:sz w:val="26"/>
          <w:szCs w:val="26"/>
        </w:rPr>
        <w:tab/>
      </w:r>
      <w:r w:rsidR="007E6544">
        <w:rPr>
          <w:rFonts w:ascii="Times New Roman" w:hAnsi="Times New Roman" w:cs="Times New Roman"/>
          <w:b/>
          <w:sz w:val="26"/>
          <w:szCs w:val="26"/>
        </w:rPr>
        <w:tab/>
      </w:r>
      <w:r w:rsidR="007E6544">
        <w:rPr>
          <w:rFonts w:ascii="Times New Roman" w:hAnsi="Times New Roman" w:cs="Times New Roman"/>
          <w:b/>
          <w:sz w:val="26"/>
          <w:szCs w:val="26"/>
        </w:rPr>
        <w:tab/>
      </w:r>
      <w:r w:rsidR="007E6544">
        <w:rPr>
          <w:rFonts w:ascii="Times New Roman" w:hAnsi="Times New Roman" w:cs="Times New Roman"/>
          <w:b/>
          <w:sz w:val="26"/>
          <w:szCs w:val="26"/>
        </w:rPr>
        <w:tab/>
      </w:r>
      <w:r w:rsidR="007E6544">
        <w:rPr>
          <w:rFonts w:ascii="Times New Roman" w:hAnsi="Times New Roman" w:cs="Times New Roman"/>
          <w:b/>
          <w:sz w:val="26"/>
          <w:szCs w:val="26"/>
        </w:rPr>
        <w:tab/>
      </w:r>
      <w:r>
        <w:rPr>
          <w:rFonts w:ascii="Times New Roman" w:hAnsi="Times New Roman" w:cs="Times New Roman"/>
          <w:b/>
          <w:sz w:val="26"/>
          <w:szCs w:val="26"/>
        </w:rPr>
        <w:tab/>
      </w:r>
      <w:r w:rsidR="00156F73">
        <w:rPr>
          <w:rFonts w:ascii="Times New Roman" w:hAnsi="Times New Roman" w:cs="Times New Roman"/>
          <w:b/>
          <w:sz w:val="26"/>
          <w:szCs w:val="26"/>
        </w:rPr>
        <w:t>Аліна ГРИНОВИЧ</w:t>
      </w:r>
    </w:p>
    <w:p w:rsidR="007E6544" w:rsidRDefault="007E6544" w:rsidP="00E5578B">
      <w:pPr>
        <w:spacing w:after="0"/>
        <w:rPr>
          <w:rFonts w:ascii="Times New Roman" w:hAnsi="Times New Roman" w:cs="Times New Roman"/>
          <w:b/>
          <w:sz w:val="26"/>
          <w:szCs w:val="26"/>
        </w:rPr>
      </w:pPr>
    </w:p>
    <w:p w:rsidR="00F35C8F" w:rsidRDefault="00F35C8F" w:rsidP="00E5578B">
      <w:pPr>
        <w:spacing w:after="0"/>
        <w:rPr>
          <w:rFonts w:ascii="Times New Roman" w:hAnsi="Times New Roman" w:cs="Times New Roman"/>
          <w:b/>
          <w:sz w:val="26"/>
          <w:szCs w:val="26"/>
        </w:rPr>
      </w:pPr>
    </w:p>
    <w:p w:rsidR="004F25EF" w:rsidRDefault="00156F73" w:rsidP="00E5578B">
      <w:pPr>
        <w:spacing w:after="0"/>
        <w:rPr>
          <w:rFonts w:ascii="Times New Roman" w:hAnsi="Times New Roman" w:cs="Times New Roman"/>
          <w:b/>
          <w:sz w:val="26"/>
          <w:szCs w:val="26"/>
        </w:rPr>
      </w:pPr>
      <w:r>
        <w:rPr>
          <w:rFonts w:ascii="Times New Roman" w:hAnsi="Times New Roman" w:cs="Times New Roman"/>
          <w:b/>
          <w:sz w:val="26"/>
          <w:szCs w:val="26"/>
        </w:rPr>
        <w:t>Д</w:t>
      </w:r>
      <w:r w:rsidR="00177454">
        <w:rPr>
          <w:rFonts w:ascii="Times New Roman" w:hAnsi="Times New Roman" w:cs="Times New Roman"/>
          <w:b/>
          <w:sz w:val="26"/>
          <w:szCs w:val="26"/>
        </w:rPr>
        <w:t>иректор Д</w:t>
      </w:r>
      <w:r w:rsidR="00122399">
        <w:rPr>
          <w:rFonts w:ascii="Times New Roman" w:hAnsi="Times New Roman" w:cs="Times New Roman"/>
          <w:b/>
          <w:sz w:val="26"/>
          <w:szCs w:val="26"/>
        </w:rPr>
        <w:t xml:space="preserve">епартаменту </w:t>
      </w:r>
    </w:p>
    <w:p w:rsidR="00811C0E" w:rsidRDefault="00122399" w:rsidP="00216BA4">
      <w:pPr>
        <w:spacing w:after="0"/>
        <w:rPr>
          <w:rFonts w:ascii="Times New Roman" w:hAnsi="Times New Roman" w:cs="Times New Roman"/>
          <w:b/>
          <w:sz w:val="26"/>
          <w:szCs w:val="26"/>
        </w:rPr>
      </w:pPr>
      <w:r>
        <w:rPr>
          <w:rFonts w:ascii="Times New Roman" w:hAnsi="Times New Roman" w:cs="Times New Roman"/>
          <w:b/>
          <w:sz w:val="26"/>
          <w:szCs w:val="26"/>
        </w:rPr>
        <w:t xml:space="preserve">інфраструктури міста </w:t>
      </w:r>
      <w:r>
        <w:rPr>
          <w:rFonts w:ascii="Times New Roman" w:hAnsi="Times New Roman" w:cs="Times New Roman"/>
          <w:b/>
          <w:sz w:val="26"/>
          <w:szCs w:val="26"/>
        </w:rPr>
        <w:tab/>
      </w:r>
      <w:r w:rsidR="00156F73">
        <w:rPr>
          <w:rFonts w:ascii="Times New Roman" w:hAnsi="Times New Roman" w:cs="Times New Roman"/>
          <w:b/>
          <w:sz w:val="26"/>
          <w:szCs w:val="26"/>
        </w:rPr>
        <w:tab/>
      </w:r>
      <w:r w:rsidR="00156F73">
        <w:rPr>
          <w:rFonts w:ascii="Times New Roman" w:hAnsi="Times New Roman" w:cs="Times New Roman"/>
          <w:b/>
          <w:sz w:val="26"/>
          <w:szCs w:val="26"/>
        </w:rPr>
        <w:tab/>
      </w:r>
      <w:r w:rsidR="00156F73">
        <w:rPr>
          <w:rFonts w:ascii="Times New Roman" w:hAnsi="Times New Roman" w:cs="Times New Roman"/>
          <w:b/>
          <w:sz w:val="26"/>
          <w:szCs w:val="26"/>
        </w:rPr>
        <w:tab/>
      </w:r>
      <w:r w:rsidR="004F25EF">
        <w:rPr>
          <w:rFonts w:ascii="Times New Roman" w:hAnsi="Times New Roman" w:cs="Times New Roman"/>
          <w:b/>
          <w:sz w:val="26"/>
          <w:szCs w:val="26"/>
        </w:rPr>
        <w:tab/>
      </w:r>
      <w:r w:rsidR="00632022">
        <w:rPr>
          <w:rFonts w:ascii="Times New Roman" w:hAnsi="Times New Roman" w:cs="Times New Roman"/>
          <w:b/>
          <w:sz w:val="26"/>
          <w:szCs w:val="26"/>
        </w:rPr>
        <w:tab/>
      </w:r>
      <w:r>
        <w:rPr>
          <w:rFonts w:ascii="Times New Roman" w:hAnsi="Times New Roman" w:cs="Times New Roman"/>
          <w:b/>
          <w:sz w:val="26"/>
          <w:szCs w:val="26"/>
        </w:rPr>
        <w:tab/>
      </w:r>
      <w:r w:rsidR="00156F73">
        <w:rPr>
          <w:rFonts w:ascii="Times New Roman" w:hAnsi="Times New Roman" w:cs="Times New Roman"/>
          <w:b/>
          <w:sz w:val="26"/>
          <w:szCs w:val="26"/>
        </w:rPr>
        <w:t>Євген БРОВЕНКО</w:t>
      </w:r>
      <w:bookmarkStart w:id="57" w:name="n152"/>
      <w:bookmarkStart w:id="58" w:name="n156"/>
      <w:bookmarkEnd w:id="57"/>
      <w:bookmarkEnd w:id="58"/>
    </w:p>
    <w:p w:rsidR="00CC66A1" w:rsidRDefault="0015253C" w:rsidP="00216BA4">
      <w:pPr>
        <w:spacing w:after="0"/>
        <w:rPr>
          <w:rFonts w:ascii="Times New Roman" w:hAnsi="Times New Roman" w:cs="Times New Roman"/>
          <w:b/>
          <w:sz w:val="26"/>
          <w:szCs w:val="26"/>
        </w:rPr>
      </w:pPr>
      <w:r>
        <w:rPr>
          <w:rFonts w:ascii="Times New Roman" w:hAnsi="Times New Roman" w:cs="Times New Roman"/>
          <w:b/>
          <w:sz w:val="26"/>
          <w:szCs w:val="26"/>
        </w:rPr>
        <w:t>Сумської міської ради</w:t>
      </w:r>
    </w:p>
    <w:p w:rsidR="00CC66A1" w:rsidRDefault="00CC66A1" w:rsidP="00216BA4">
      <w:pPr>
        <w:spacing w:after="0"/>
        <w:rPr>
          <w:rFonts w:ascii="Times New Roman" w:hAnsi="Times New Roman" w:cs="Times New Roman"/>
          <w:b/>
          <w:sz w:val="26"/>
          <w:szCs w:val="26"/>
        </w:rPr>
      </w:pPr>
    </w:p>
    <w:p w:rsidR="00F35C8F" w:rsidRDefault="00F35C8F" w:rsidP="00216BA4">
      <w:pPr>
        <w:spacing w:after="0"/>
        <w:rPr>
          <w:rFonts w:ascii="Times New Roman" w:hAnsi="Times New Roman" w:cs="Times New Roman"/>
          <w:b/>
          <w:sz w:val="26"/>
          <w:szCs w:val="26"/>
        </w:rPr>
      </w:pPr>
    </w:p>
    <w:p w:rsidR="00F35C8F" w:rsidRDefault="00F35C8F" w:rsidP="00216BA4">
      <w:pPr>
        <w:spacing w:after="0"/>
        <w:rPr>
          <w:rFonts w:ascii="Times New Roman" w:hAnsi="Times New Roman" w:cs="Times New Roman"/>
          <w:b/>
          <w:sz w:val="26"/>
          <w:szCs w:val="26"/>
        </w:rPr>
      </w:pPr>
    </w:p>
    <w:p w:rsidR="00156F73" w:rsidRDefault="00156F73" w:rsidP="00216BA4">
      <w:pPr>
        <w:spacing w:after="0"/>
        <w:rPr>
          <w:rFonts w:ascii="Times New Roman" w:hAnsi="Times New Roman" w:cs="Times New Roman"/>
          <w:b/>
          <w:sz w:val="26"/>
          <w:szCs w:val="26"/>
        </w:rPr>
      </w:pPr>
    </w:p>
    <w:p w:rsidR="009727A8" w:rsidRPr="00811C0E" w:rsidRDefault="00895228" w:rsidP="00F20054">
      <w:pPr>
        <w:spacing w:after="0"/>
        <w:ind w:left="6096"/>
        <w:jc w:val="center"/>
        <w:rPr>
          <w:rFonts w:ascii="Times New Roman" w:hAnsi="Times New Roman" w:cs="Times New Roman"/>
        </w:rPr>
      </w:pPr>
      <w:r w:rsidRPr="00811C0E">
        <w:rPr>
          <w:rFonts w:ascii="Times New Roman" w:hAnsi="Times New Roman" w:cs="Times New Roman"/>
        </w:rPr>
        <w:t>Додаток</w:t>
      </w:r>
    </w:p>
    <w:p w:rsidR="009727A8" w:rsidRPr="00811C0E" w:rsidRDefault="009727A8" w:rsidP="00F20054">
      <w:pPr>
        <w:spacing w:after="0"/>
        <w:ind w:left="6096"/>
        <w:rPr>
          <w:rFonts w:ascii="Times New Roman" w:hAnsi="Times New Roman" w:cs="Times New Roman"/>
        </w:rPr>
      </w:pPr>
      <w:r w:rsidRPr="00811C0E">
        <w:rPr>
          <w:rFonts w:ascii="Times New Roman" w:hAnsi="Times New Roman" w:cs="Times New Roman"/>
        </w:rPr>
        <w:t>до Тесту малого підприємництва</w:t>
      </w:r>
    </w:p>
    <w:p w:rsidR="000338DE" w:rsidRDefault="000338DE" w:rsidP="009727A8">
      <w:pPr>
        <w:spacing w:after="0"/>
        <w:ind w:left="3540" w:firstLine="708"/>
        <w:rPr>
          <w:rFonts w:ascii="Times New Roman" w:hAnsi="Times New Roman" w:cs="Times New Roman"/>
          <w:sz w:val="28"/>
          <w:szCs w:val="28"/>
        </w:rPr>
      </w:pPr>
    </w:p>
    <w:p w:rsidR="009727A8" w:rsidRPr="00811C0E" w:rsidRDefault="00895228" w:rsidP="00895228">
      <w:pPr>
        <w:spacing w:after="0"/>
        <w:jc w:val="center"/>
        <w:rPr>
          <w:rFonts w:ascii="Times New Roman" w:hAnsi="Times New Roman" w:cs="Times New Roman"/>
          <w:b/>
          <w:sz w:val="26"/>
          <w:szCs w:val="26"/>
        </w:rPr>
      </w:pPr>
      <w:r w:rsidRPr="00811C0E">
        <w:rPr>
          <w:rFonts w:ascii="Times New Roman" w:hAnsi="Times New Roman" w:cs="Times New Roman"/>
          <w:b/>
          <w:sz w:val="26"/>
          <w:szCs w:val="26"/>
        </w:rPr>
        <w:t>Список у</w:t>
      </w:r>
      <w:r w:rsidR="009727A8" w:rsidRPr="00811C0E">
        <w:rPr>
          <w:rFonts w:ascii="Times New Roman" w:hAnsi="Times New Roman" w:cs="Times New Roman"/>
          <w:b/>
          <w:sz w:val="26"/>
          <w:szCs w:val="26"/>
        </w:rPr>
        <w:t>часників зустрічі/телефонні розмови щодо визначення впливу запропонованого регулювання на суб’єктів малого підприємництва</w:t>
      </w:r>
    </w:p>
    <w:p w:rsidR="000338DE" w:rsidRPr="00811C0E" w:rsidRDefault="000338DE" w:rsidP="00895228">
      <w:pPr>
        <w:spacing w:after="0"/>
        <w:jc w:val="center"/>
        <w:rPr>
          <w:rFonts w:ascii="Times New Roman" w:hAnsi="Times New Roman" w:cs="Times New Roman"/>
          <w:sz w:val="10"/>
          <w:szCs w:val="10"/>
        </w:rPr>
      </w:pPr>
    </w:p>
    <w:tbl>
      <w:tblPr>
        <w:tblStyle w:val="a6"/>
        <w:tblW w:w="9713" w:type="dxa"/>
        <w:tblInd w:w="-431" w:type="dxa"/>
        <w:tblLook w:val="04A0" w:firstRow="1" w:lastRow="0" w:firstColumn="1" w:lastColumn="0" w:noHBand="0" w:noVBand="1"/>
      </w:tblPr>
      <w:tblGrid>
        <w:gridCol w:w="704"/>
        <w:gridCol w:w="3975"/>
        <w:gridCol w:w="1984"/>
        <w:gridCol w:w="3050"/>
      </w:tblGrid>
      <w:tr w:rsidR="00895228" w:rsidRPr="00811C0E" w:rsidTr="000338DE">
        <w:tc>
          <w:tcPr>
            <w:tcW w:w="704"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w:t>
            </w:r>
          </w:p>
        </w:tc>
        <w:tc>
          <w:tcPr>
            <w:tcW w:w="3975"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Назва СПД</w:t>
            </w:r>
          </w:p>
        </w:tc>
        <w:tc>
          <w:tcPr>
            <w:tcW w:w="1984"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ПІБ директора</w:t>
            </w:r>
          </w:p>
          <w:p w:rsidR="00895228" w:rsidRPr="00811C0E" w:rsidRDefault="00895228" w:rsidP="009727A8">
            <w:pPr>
              <w:rPr>
                <w:rFonts w:ascii="Times New Roman" w:hAnsi="Times New Roman" w:cs="Times New Roman"/>
                <w:sz w:val="24"/>
                <w:szCs w:val="24"/>
              </w:rPr>
            </w:pPr>
          </w:p>
        </w:tc>
        <w:tc>
          <w:tcPr>
            <w:tcW w:w="3050"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Контактна інформація</w:t>
            </w:r>
          </w:p>
        </w:tc>
      </w:tr>
      <w:tr w:rsidR="00895228" w:rsidRPr="00811C0E" w:rsidTr="000338DE">
        <w:tc>
          <w:tcPr>
            <w:tcW w:w="704"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1</w:t>
            </w:r>
          </w:p>
        </w:tc>
        <w:tc>
          <w:tcPr>
            <w:tcW w:w="3975"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ТОВ «А-МУССОН»</w:t>
            </w:r>
          </w:p>
        </w:tc>
        <w:tc>
          <w:tcPr>
            <w:tcW w:w="1984"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Олійник О.С.</w:t>
            </w:r>
          </w:p>
        </w:tc>
        <w:tc>
          <w:tcPr>
            <w:tcW w:w="3050"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 xml:space="preserve">Фактична адреса: </w:t>
            </w:r>
          </w:p>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вул. Леваневського, 10/1, офіс 27</w:t>
            </w:r>
          </w:p>
          <w:p w:rsidR="00895228" w:rsidRPr="00811C0E" w:rsidRDefault="00895228" w:rsidP="009727A8">
            <w:pPr>
              <w:rPr>
                <w:rFonts w:ascii="Times New Roman" w:hAnsi="Times New Roman" w:cs="Times New Roman"/>
                <w:sz w:val="24"/>
                <w:szCs w:val="24"/>
              </w:rPr>
            </w:pPr>
            <w:proofErr w:type="spellStart"/>
            <w:r w:rsidRPr="00811C0E">
              <w:rPr>
                <w:rFonts w:ascii="Times New Roman" w:hAnsi="Times New Roman" w:cs="Times New Roman"/>
                <w:sz w:val="24"/>
                <w:szCs w:val="24"/>
              </w:rPr>
              <w:t>тел</w:t>
            </w:r>
            <w:proofErr w:type="spellEnd"/>
            <w:r w:rsidRPr="00811C0E">
              <w:rPr>
                <w:rFonts w:ascii="Times New Roman" w:hAnsi="Times New Roman" w:cs="Times New Roman"/>
                <w:sz w:val="24"/>
                <w:szCs w:val="24"/>
              </w:rPr>
              <w:t>. 77-57-71</w:t>
            </w:r>
          </w:p>
        </w:tc>
      </w:tr>
      <w:tr w:rsidR="00895228" w:rsidRPr="00811C0E" w:rsidTr="000338DE">
        <w:tc>
          <w:tcPr>
            <w:tcW w:w="704"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2</w:t>
            </w:r>
          </w:p>
        </w:tc>
        <w:tc>
          <w:tcPr>
            <w:tcW w:w="3975"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ТОВ «</w:t>
            </w:r>
            <w:proofErr w:type="spellStart"/>
            <w:r w:rsidRPr="00811C0E">
              <w:rPr>
                <w:rFonts w:ascii="Times New Roman" w:hAnsi="Times New Roman" w:cs="Times New Roman"/>
                <w:sz w:val="24"/>
                <w:szCs w:val="24"/>
              </w:rPr>
              <w:t>Сервісресурс</w:t>
            </w:r>
            <w:proofErr w:type="spellEnd"/>
            <w:r w:rsidRPr="00811C0E">
              <w:rPr>
                <w:rFonts w:ascii="Times New Roman" w:hAnsi="Times New Roman" w:cs="Times New Roman"/>
                <w:sz w:val="24"/>
                <w:szCs w:val="24"/>
              </w:rPr>
              <w:t>»</w:t>
            </w:r>
          </w:p>
        </w:tc>
        <w:tc>
          <w:tcPr>
            <w:tcW w:w="1984" w:type="dxa"/>
          </w:tcPr>
          <w:p w:rsidR="00895228" w:rsidRPr="00811C0E" w:rsidRDefault="00895228" w:rsidP="009727A8">
            <w:pPr>
              <w:rPr>
                <w:rFonts w:ascii="Times New Roman" w:hAnsi="Times New Roman" w:cs="Times New Roman"/>
                <w:sz w:val="24"/>
                <w:szCs w:val="24"/>
              </w:rPr>
            </w:pPr>
            <w:proofErr w:type="spellStart"/>
            <w:r w:rsidRPr="00811C0E">
              <w:rPr>
                <w:rFonts w:ascii="Times New Roman" w:hAnsi="Times New Roman" w:cs="Times New Roman"/>
                <w:sz w:val="24"/>
                <w:szCs w:val="24"/>
              </w:rPr>
              <w:t>Цапенко</w:t>
            </w:r>
            <w:proofErr w:type="spellEnd"/>
            <w:r w:rsidRPr="00811C0E">
              <w:rPr>
                <w:rFonts w:ascii="Times New Roman" w:hAnsi="Times New Roman" w:cs="Times New Roman"/>
                <w:sz w:val="24"/>
                <w:szCs w:val="24"/>
              </w:rPr>
              <w:t xml:space="preserve"> Р.М.</w:t>
            </w:r>
          </w:p>
        </w:tc>
        <w:tc>
          <w:tcPr>
            <w:tcW w:w="3050"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 xml:space="preserve">вул. Березовий гай, 3 </w:t>
            </w:r>
            <w:proofErr w:type="spellStart"/>
            <w:r w:rsidRPr="00811C0E">
              <w:rPr>
                <w:rFonts w:ascii="Times New Roman" w:hAnsi="Times New Roman" w:cs="Times New Roman"/>
                <w:sz w:val="24"/>
                <w:szCs w:val="24"/>
              </w:rPr>
              <w:t>тел</w:t>
            </w:r>
            <w:proofErr w:type="spellEnd"/>
            <w:r w:rsidRPr="00811C0E">
              <w:rPr>
                <w:rFonts w:ascii="Times New Roman" w:hAnsi="Times New Roman" w:cs="Times New Roman"/>
                <w:sz w:val="24"/>
                <w:szCs w:val="24"/>
              </w:rPr>
              <w:t>. 64-11-88</w:t>
            </w:r>
          </w:p>
        </w:tc>
      </w:tr>
      <w:tr w:rsidR="00895228" w:rsidRPr="00811C0E" w:rsidTr="000338DE">
        <w:tc>
          <w:tcPr>
            <w:tcW w:w="704" w:type="dxa"/>
          </w:tcPr>
          <w:p w:rsidR="00895228" w:rsidRPr="00811C0E" w:rsidRDefault="00895228" w:rsidP="009727A8">
            <w:pPr>
              <w:rPr>
                <w:rFonts w:ascii="Times New Roman" w:hAnsi="Times New Roman" w:cs="Times New Roman"/>
                <w:sz w:val="24"/>
                <w:szCs w:val="24"/>
              </w:rPr>
            </w:pPr>
            <w:r w:rsidRPr="00811C0E">
              <w:rPr>
                <w:rFonts w:ascii="Times New Roman" w:hAnsi="Times New Roman" w:cs="Times New Roman"/>
                <w:sz w:val="24"/>
                <w:szCs w:val="24"/>
              </w:rPr>
              <w:t>3</w:t>
            </w:r>
          </w:p>
        </w:tc>
        <w:tc>
          <w:tcPr>
            <w:tcW w:w="3975" w:type="dxa"/>
          </w:tcPr>
          <w:p w:rsidR="00895228" w:rsidRPr="00811C0E" w:rsidRDefault="007E4B5F" w:rsidP="00AF5048">
            <w:pPr>
              <w:rPr>
                <w:rFonts w:ascii="Times New Roman" w:hAnsi="Times New Roman" w:cs="Times New Roman"/>
                <w:sz w:val="24"/>
                <w:szCs w:val="24"/>
              </w:rPr>
            </w:pPr>
            <w:r w:rsidRPr="00811C0E">
              <w:rPr>
                <w:rFonts w:ascii="Times New Roman" w:hAnsi="Times New Roman" w:cs="Times New Roman"/>
                <w:sz w:val="24"/>
                <w:szCs w:val="24"/>
              </w:rPr>
              <w:t>КП «</w:t>
            </w:r>
            <w:proofErr w:type="spellStart"/>
            <w:r w:rsidR="00AF5048">
              <w:rPr>
                <w:rFonts w:ascii="Times New Roman" w:hAnsi="Times New Roman" w:cs="Times New Roman"/>
                <w:sz w:val="24"/>
                <w:szCs w:val="24"/>
                <w:lang w:val="ru-RU"/>
              </w:rPr>
              <w:t>Чисте</w:t>
            </w:r>
            <w:proofErr w:type="spellEnd"/>
            <w:r w:rsidR="00AF5048">
              <w:rPr>
                <w:rFonts w:ascii="Times New Roman" w:hAnsi="Times New Roman" w:cs="Times New Roman"/>
                <w:sz w:val="24"/>
                <w:szCs w:val="24"/>
                <w:lang w:val="ru-RU"/>
              </w:rPr>
              <w:t xml:space="preserve"> м</w:t>
            </w:r>
            <w:r w:rsidR="00AF5048">
              <w:rPr>
                <w:rFonts w:ascii="Times New Roman" w:hAnsi="Times New Roman" w:cs="Times New Roman"/>
                <w:sz w:val="24"/>
                <w:szCs w:val="24"/>
              </w:rPr>
              <w:t>і</w:t>
            </w:r>
            <w:r w:rsidR="00AF5048">
              <w:rPr>
                <w:rFonts w:ascii="Times New Roman" w:hAnsi="Times New Roman" w:cs="Times New Roman"/>
                <w:sz w:val="24"/>
                <w:szCs w:val="24"/>
                <w:lang w:val="ru-RU"/>
              </w:rPr>
              <w:t>сто</w:t>
            </w:r>
            <w:r w:rsidRPr="00811C0E">
              <w:rPr>
                <w:rFonts w:ascii="Times New Roman" w:hAnsi="Times New Roman" w:cs="Times New Roman"/>
                <w:sz w:val="24"/>
                <w:szCs w:val="24"/>
              </w:rPr>
              <w:t>» СМР</w:t>
            </w:r>
          </w:p>
        </w:tc>
        <w:tc>
          <w:tcPr>
            <w:tcW w:w="1984" w:type="dxa"/>
          </w:tcPr>
          <w:p w:rsidR="00895228" w:rsidRPr="00811C0E" w:rsidRDefault="00AF5048" w:rsidP="009727A8">
            <w:pPr>
              <w:rPr>
                <w:rFonts w:ascii="Times New Roman" w:hAnsi="Times New Roman" w:cs="Times New Roman"/>
                <w:sz w:val="24"/>
                <w:szCs w:val="24"/>
              </w:rPr>
            </w:pPr>
            <w:r>
              <w:rPr>
                <w:rFonts w:ascii="Times New Roman" w:hAnsi="Times New Roman" w:cs="Times New Roman"/>
                <w:sz w:val="24"/>
                <w:szCs w:val="24"/>
              </w:rPr>
              <w:t>Власенко Г.М.</w:t>
            </w:r>
          </w:p>
        </w:tc>
        <w:tc>
          <w:tcPr>
            <w:tcW w:w="3050" w:type="dxa"/>
          </w:tcPr>
          <w:p w:rsidR="007E4B5F" w:rsidRPr="00811C0E" w:rsidRDefault="007E4B5F" w:rsidP="009727A8">
            <w:pPr>
              <w:rPr>
                <w:rFonts w:ascii="Times New Roman" w:hAnsi="Times New Roman" w:cs="Times New Roman"/>
                <w:sz w:val="24"/>
                <w:szCs w:val="24"/>
              </w:rPr>
            </w:pPr>
            <w:r w:rsidRPr="00811C0E">
              <w:rPr>
                <w:rFonts w:ascii="Times New Roman" w:hAnsi="Times New Roman" w:cs="Times New Roman"/>
                <w:sz w:val="24"/>
                <w:szCs w:val="24"/>
              </w:rPr>
              <w:t xml:space="preserve">вул. Р. </w:t>
            </w:r>
            <w:proofErr w:type="spellStart"/>
            <w:r w:rsidRPr="00811C0E">
              <w:rPr>
                <w:rFonts w:ascii="Times New Roman" w:hAnsi="Times New Roman" w:cs="Times New Roman"/>
                <w:sz w:val="24"/>
                <w:szCs w:val="24"/>
              </w:rPr>
              <w:t>Атаманюка</w:t>
            </w:r>
            <w:proofErr w:type="spellEnd"/>
            <w:r w:rsidRPr="00811C0E">
              <w:rPr>
                <w:rFonts w:ascii="Times New Roman" w:hAnsi="Times New Roman" w:cs="Times New Roman"/>
                <w:sz w:val="24"/>
                <w:szCs w:val="24"/>
              </w:rPr>
              <w:t xml:space="preserve">, </w:t>
            </w:r>
          </w:p>
          <w:p w:rsidR="00895228" w:rsidRPr="00811C0E" w:rsidRDefault="007E4B5F" w:rsidP="009727A8">
            <w:pPr>
              <w:rPr>
                <w:rFonts w:ascii="Times New Roman" w:hAnsi="Times New Roman" w:cs="Times New Roman"/>
                <w:sz w:val="24"/>
                <w:szCs w:val="24"/>
              </w:rPr>
            </w:pPr>
            <w:r w:rsidRPr="00811C0E">
              <w:rPr>
                <w:rFonts w:ascii="Times New Roman" w:hAnsi="Times New Roman" w:cs="Times New Roman"/>
                <w:sz w:val="24"/>
                <w:szCs w:val="24"/>
              </w:rPr>
              <w:t>49 а</w:t>
            </w:r>
          </w:p>
          <w:p w:rsidR="007E4B5F" w:rsidRPr="00811C0E" w:rsidRDefault="007E4B5F" w:rsidP="009727A8">
            <w:pPr>
              <w:rPr>
                <w:rFonts w:ascii="Times New Roman" w:hAnsi="Times New Roman" w:cs="Times New Roman"/>
                <w:sz w:val="24"/>
                <w:szCs w:val="24"/>
              </w:rPr>
            </w:pPr>
            <w:proofErr w:type="spellStart"/>
            <w:r w:rsidRPr="00811C0E">
              <w:rPr>
                <w:rFonts w:ascii="Times New Roman" w:hAnsi="Times New Roman" w:cs="Times New Roman"/>
                <w:sz w:val="24"/>
                <w:szCs w:val="24"/>
              </w:rPr>
              <w:t>тел</w:t>
            </w:r>
            <w:proofErr w:type="spellEnd"/>
            <w:r w:rsidRPr="00811C0E">
              <w:rPr>
                <w:rFonts w:ascii="Times New Roman" w:hAnsi="Times New Roman" w:cs="Times New Roman"/>
                <w:sz w:val="24"/>
                <w:szCs w:val="24"/>
              </w:rPr>
              <w:t>. 66-06-04</w:t>
            </w:r>
          </w:p>
        </w:tc>
      </w:tr>
    </w:tbl>
    <w:p w:rsidR="009727A8" w:rsidRDefault="009727A8" w:rsidP="009727A8">
      <w:pPr>
        <w:spacing w:after="0"/>
        <w:rPr>
          <w:rFonts w:ascii="Times New Roman" w:hAnsi="Times New Roman" w:cs="Times New Roman"/>
          <w:sz w:val="28"/>
          <w:szCs w:val="28"/>
        </w:rPr>
      </w:pPr>
    </w:p>
    <w:p w:rsidR="00895228" w:rsidRDefault="00895228" w:rsidP="009727A8">
      <w:pPr>
        <w:spacing w:after="0"/>
        <w:rPr>
          <w:rFonts w:ascii="Times New Roman" w:hAnsi="Times New Roman" w:cs="Times New Roman"/>
          <w:sz w:val="28"/>
          <w:szCs w:val="28"/>
        </w:rPr>
      </w:pPr>
    </w:p>
    <w:p w:rsidR="000338DE" w:rsidRDefault="000338DE" w:rsidP="009727A8">
      <w:pPr>
        <w:spacing w:after="0"/>
        <w:rPr>
          <w:rFonts w:ascii="Times New Roman" w:hAnsi="Times New Roman" w:cs="Times New Roman"/>
          <w:sz w:val="28"/>
          <w:szCs w:val="28"/>
        </w:rPr>
      </w:pPr>
    </w:p>
    <w:sectPr w:rsidR="00033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79F0"/>
    <w:multiLevelType w:val="hybridMultilevel"/>
    <w:tmpl w:val="F782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AB5432"/>
    <w:multiLevelType w:val="hybridMultilevel"/>
    <w:tmpl w:val="B6CEA0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2D702F"/>
    <w:multiLevelType w:val="hybridMultilevel"/>
    <w:tmpl w:val="9A10C818"/>
    <w:lvl w:ilvl="0" w:tplc="788618C4">
      <w:start w:val="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62603F47"/>
    <w:multiLevelType w:val="hybridMultilevel"/>
    <w:tmpl w:val="826E3074"/>
    <w:lvl w:ilvl="0" w:tplc="3C7CB82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59431DC"/>
    <w:multiLevelType w:val="multilevel"/>
    <w:tmpl w:val="8D7A25D0"/>
    <w:lvl w:ilvl="0">
      <w:start w:val="1"/>
      <w:numFmt w:val="decimal"/>
      <w:lvlText w:val="%1."/>
      <w:lvlJc w:val="left"/>
      <w:pPr>
        <w:ind w:left="927" w:hanging="360"/>
      </w:pPr>
      <w:rPr>
        <w:rFonts w:ascii="Times New Roman" w:eastAsia="Times New Roman" w:hAnsi="Times New Roman" w:cs="Times New Roman"/>
        <w:b/>
        <w:i w:val="0"/>
        <w:strike w:val="0"/>
        <w:dstrike w:val="0"/>
        <w:color w:val="auto"/>
        <w:u w:val="none"/>
        <w:effect w:val="none"/>
      </w:rPr>
    </w:lvl>
    <w:lvl w:ilvl="1">
      <w:start w:val="1"/>
      <w:numFmt w:val="decimal"/>
      <w:isLgl/>
      <w:lvlText w:val="%1.%2."/>
      <w:lvlJc w:val="left"/>
      <w:pPr>
        <w:ind w:left="1146" w:hanging="720"/>
      </w:pPr>
      <w:rPr>
        <w:rFonts w:cs="Times New Roman"/>
        <w:b/>
        <w:color w:val="auto"/>
      </w:rPr>
    </w:lvl>
    <w:lvl w:ilvl="2">
      <w:start w:val="1"/>
      <w:numFmt w:val="decimal"/>
      <w:isLgl/>
      <w:lvlText w:val="%1.%2.%3."/>
      <w:lvlJc w:val="left"/>
      <w:pPr>
        <w:ind w:left="1146" w:hanging="720"/>
      </w:pPr>
      <w:rPr>
        <w:rFonts w:cs="Times New Roman"/>
      </w:rPr>
    </w:lvl>
    <w:lvl w:ilvl="3">
      <w:start w:val="1"/>
      <w:numFmt w:val="decimal"/>
      <w:isLgl/>
      <w:lvlText w:val="%1.%2.%3.%4."/>
      <w:lvlJc w:val="left"/>
      <w:pPr>
        <w:ind w:left="1506" w:hanging="108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866" w:hanging="1440"/>
      </w:pPr>
      <w:rPr>
        <w:rFonts w:cs="Times New Roman"/>
      </w:rPr>
    </w:lvl>
    <w:lvl w:ilvl="6">
      <w:start w:val="1"/>
      <w:numFmt w:val="decimal"/>
      <w:isLgl/>
      <w:lvlText w:val="%1.%2.%3.%4.%5.%6.%7."/>
      <w:lvlJc w:val="left"/>
      <w:pPr>
        <w:ind w:left="2226" w:hanging="1800"/>
      </w:pPr>
      <w:rPr>
        <w:rFonts w:cs="Times New Roman"/>
      </w:rPr>
    </w:lvl>
    <w:lvl w:ilvl="7">
      <w:start w:val="1"/>
      <w:numFmt w:val="decimal"/>
      <w:isLgl/>
      <w:lvlText w:val="%1.%2.%3.%4.%5.%6.%7.%8."/>
      <w:lvlJc w:val="left"/>
      <w:pPr>
        <w:ind w:left="2226" w:hanging="1800"/>
      </w:pPr>
      <w:rPr>
        <w:rFonts w:cs="Times New Roman"/>
      </w:rPr>
    </w:lvl>
    <w:lvl w:ilvl="8">
      <w:start w:val="1"/>
      <w:numFmt w:val="decimal"/>
      <w:isLgl/>
      <w:lvlText w:val="%1.%2.%3.%4.%5.%6.%7.%8.%9."/>
      <w:lvlJc w:val="left"/>
      <w:pPr>
        <w:ind w:left="2586" w:hanging="2160"/>
      </w:pPr>
      <w:rPr>
        <w:rFonts w:cs="Times New Roman"/>
      </w:rPr>
    </w:lvl>
  </w:abstractNum>
  <w:abstractNum w:abstractNumId="5" w15:restartNumberingAfterBreak="0">
    <w:nsid w:val="6D8D7C99"/>
    <w:multiLevelType w:val="hybridMultilevel"/>
    <w:tmpl w:val="9B405B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7E"/>
    <w:rsid w:val="0002451D"/>
    <w:rsid w:val="00027B9D"/>
    <w:rsid w:val="00032AD4"/>
    <w:rsid w:val="000338DE"/>
    <w:rsid w:val="00034A21"/>
    <w:rsid w:val="00056A46"/>
    <w:rsid w:val="00066552"/>
    <w:rsid w:val="00074AF8"/>
    <w:rsid w:val="000B32C2"/>
    <w:rsid w:val="000E3172"/>
    <w:rsid w:val="000F62E9"/>
    <w:rsid w:val="000F75B6"/>
    <w:rsid w:val="00122399"/>
    <w:rsid w:val="00130CC6"/>
    <w:rsid w:val="00142B57"/>
    <w:rsid w:val="00143A0E"/>
    <w:rsid w:val="001472D5"/>
    <w:rsid w:val="0015253C"/>
    <w:rsid w:val="00156F73"/>
    <w:rsid w:val="00163706"/>
    <w:rsid w:val="00173CF6"/>
    <w:rsid w:val="00177454"/>
    <w:rsid w:val="001E3432"/>
    <w:rsid w:val="001F77CD"/>
    <w:rsid w:val="00216BA4"/>
    <w:rsid w:val="00223005"/>
    <w:rsid w:val="00236A95"/>
    <w:rsid w:val="00255B35"/>
    <w:rsid w:val="0025756C"/>
    <w:rsid w:val="002624DE"/>
    <w:rsid w:val="00262BC2"/>
    <w:rsid w:val="00273607"/>
    <w:rsid w:val="0027555A"/>
    <w:rsid w:val="002957B2"/>
    <w:rsid w:val="002B6460"/>
    <w:rsid w:val="002C01D3"/>
    <w:rsid w:val="002F06D5"/>
    <w:rsid w:val="002F5F11"/>
    <w:rsid w:val="00306035"/>
    <w:rsid w:val="00310AC7"/>
    <w:rsid w:val="00327559"/>
    <w:rsid w:val="0035543C"/>
    <w:rsid w:val="00361DCA"/>
    <w:rsid w:val="0038196D"/>
    <w:rsid w:val="003839CB"/>
    <w:rsid w:val="003853E4"/>
    <w:rsid w:val="003926CC"/>
    <w:rsid w:val="003A3C5C"/>
    <w:rsid w:val="003A419E"/>
    <w:rsid w:val="003A70C9"/>
    <w:rsid w:val="003E23A6"/>
    <w:rsid w:val="00400861"/>
    <w:rsid w:val="004243E7"/>
    <w:rsid w:val="00434174"/>
    <w:rsid w:val="00452C5E"/>
    <w:rsid w:val="004A3405"/>
    <w:rsid w:val="004A697A"/>
    <w:rsid w:val="004B0672"/>
    <w:rsid w:val="004B0CA5"/>
    <w:rsid w:val="004C45F7"/>
    <w:rsid w:val="004D7AD1"/>
    <w:rsid w:val="004E1E52"/>
    <w:rsid w:val="004F25EF"/>
    <w:rsid w:val="005072FB"/>
    <w:rsid w:val="005215EC"/>
    <w:rsid w:val="00522B92"/>
    <w:rsid w:val="00524CE5"/>
    <w:rsid w:val="00540EE8"/>
    <w:rsid w:val="00541124"/>
    <w:rsid w:val="00541956"/>
    <w:rsid w:val="005435A0"/>
    <w:rsid w:val="00547C7A"/>
    <w:rsid w:val="00551499"/>
    <w:rsid w:val="00552739"/>
    <w:rsid w:val="005B2D38"/>
    <w:rsid w:val="005B7D5A"/>
    <w:rsid w:val="005C4333"/>
    <w:rsid w:val="005D0B7A"/>
    <w:rsid w:val="00601B7E"/>
    <w:rsid w:val="00611CAB"/>
    <w:rsid w:val="00615767"/>
    <w:rsid w:val="00632022"/>
    <w:rsid w:val="006415EC"/>
    <w:rsid w:val="00653578"/>
    <w:rsid w:val="006719E1"/>
    <w:rsid w:val="0068739A"/>
    <w:rsid w:val="006B5A03"/>
    <w:rsid w:val="0070108E"/>
    <w:rsid w:val="007045E9"/>
    <w:rsid w:val="00716440"/>
    <w:rsid w:val="00722D5C"/>
    <w:rsid w:val="00724DA6"/>
    <w:rsid w:val="00725728"/>
    <w:rsid w:val="00731217"/>
    <w:rsid w:val="00750805"/>
    <w:rsid w:val="00750812"/>
    <w:rsid w:val="00752C2B"/>
    <w:rsid w:val="0075319F"/>
    <w:rsid w:val="007660A8"/>
    <w:rsid w:val="007748E4"/>
    <w:rsid w:val="00791065"/>
    <w:rsid w:val="007A1E3D"/>
    <w:rsid w:val="007A45C8"/>
    <w:rsid w:val="007C74E7"/>
    <w:rsid w:val="007D184A"/>
    <w:rsid w:val="007D7A40"/>
    <w:rsid w:val="007E2586"/>
    <w:rsid w:val="007E4B5F"/>
    <w:rsid w:val="007E6544"/>
    <w:rsid w:val="00811C0E"/>
    <w:rsid w:val="00816089"/>
    <w:rsid w:val="0082791A"/>
    <w:rsid w:val="00833445"/>
    <w:rsid w:val="008365CE"/>
    <w:rsid w:val="0084587C"/>
    <w:rsid w:val="00852C6E"/>
    <w:rsid w:val="008740EB"/>
    <w:rsid w:val="00895228"/>
    <w:rsid w:val="008A67E8"/>
    <w:rsid w:val="008C59A2"/>
    <w:rsid w:val="008D6A88"/>
    <w:rsid w:val="008E0A5C"/>
    <w:rsid w:val="008E55F9"/>
    <w:rsid w:val="00905529"/>
    <w:rsid w:val="009100AF"/>
    <w:rsid w:val="0091438B"/>
    <w:rsid w:val="00924FC8"/>
    <w:rsid w:val="00946FF4"/>
    <w:rsid w:val="00950203"/>
    <w:rsid w:val="0095438A"/>
    <w:rsid w:val="009715ED"/>
    <w:rsid w:val="00972753"/>
    <w:rsid w:val="009727A8"/>
    <w:rsid w:val="009728A1"/>
    <w:rsid w:val="009753AB"/>
    <w:rsid w:val="00984A4C"/>
    <w:rsid w:val="00984A72"/>
    <w:rsid w:val="009A4253"/>
    <w:rsid w:val="009B2B1C"/>
    <w:rsid w:val="00A11760"/>
    <w:rsid w:val="00A22112"/>
    <w:rsid w:val="00A318B0"/>
    <w:rsid w:val="00A44C03"/>
    <w:rsid w:val="00A47F64"/>
    <w:rsid w:val="00A53A66"/>
    <w:rsid w:val="00A85B58"/>
    <w:rsid w:val="00AA3D6F"/>
    <w:rsid w:val="00AB67AB"/>
    <w:rsid w:val="00AB7683"/>
    <w:rsid w:val="00AC0A38"/>
    <w:rsid w:val="00AF0770"/>
    <w:rsid w:val="00AF5048"/>
    <w:rsid w:val="00B01FDE"/>
    <w:rsid w:val="00B03A0D"/>
    <w:rsid w:val="00B105AE"/>
    <w:rsid w:val="00B31A32"/>
    <w:rsid w:val="00B51598"/>
    <w:rsid w:val="00B56705"/>
    <w:rsid w:val="00B6160C"/>
    <w:rsid w:val="00B74EDF"/>
    <w:rsid w:val="00B86518"/>
    <w:rsid w:val="00B86B17"/>
    <w:rsid w:val="00B91D67"/>
    <w:rsid w:val="00BB3A54"/>
    <w:rsid w:val="00BC1456"/>
    <w:rsid w:val="00BC4B25"/>
    <w:rsid w:val="00BD325B"/>
    <w:rsid w:val="00BD7E61"/>
    <w:rsid w:val="00BE1B0F"/>
    <w:rsid w:val="00BE5162"/>
    <w:rsid w:val="00BF339F"/>
    <w:rsid w:val="00C066A1"/>
    <w:rsid w:val="00C137C9"/>
    <w:rsid w:val="00C222A9"/>
    <w:rsid w:val="00C44FD8"/>
    <w:rsid w:val="00C56230"/>
    <w:rsid w:val="00C91E4F"/>
    <w:rsid w:val="00C94EB1"/>
    <w:rsid w:val="00CA421A"/>
    <w:rsid w:val="00CB05A1"/>
    <w:rsid w:val="00CB7A12"/>
    <w:rsid w:val="00CC3571"/>
    <w:rsid w:val="00CC66A1"/>
    <w:rsid w:val="00CC6AA8"/>
    <w:rsid w:val="00CD06C1"/>
    <w:rsid w:val="00CD5FFE"/>
    <w:rsid w:val="00CF66AF"/>
    <w:rsid w:val="00D041C9"/>
    <w:rsid w:val="00D05C6F"/>
    <w:rsid w:val="00D160BB"/>
    <w:rsid w:val="00D20B03"/>
    <w:rsid w:val="00D221C4"/>
    <w:rsid w:val="00D33507"/>
    <w:rsid w:val="00D42F18"/>
    <w:rsid w:val="00D66635"/>
    <w:rsid w:val="00D8075F"/>
    <w:rsid w:val="00D93FFE"/>
    <w:rsid w:val="00DB06D4"/>
    <w:rsid w:val="00DC63E0"/>
    <w:rsid w:val="00DD12DC"/>
    <w:rsid w:val="00DF1CF2"/>
    <w:rsid w:val="00DF5495"/>
    <w:rsid w:val="00E159BC"/>
    <w:rsid w:val="00E5117B"/>
    <w:rsid w:val="00E5578B"/>
    <w:rsid w:val="00EB4233"/>
    <w:rsid w:val="00ED7A8A"/>
    <w:rsid w:val="00EE60CE"/>
    <w:rsid w:val="00EE74AB"/>
    <w:rsid w:val="00F0074C"/>
    <w:rsid w:val="00F07C27"/>
    <w:rsid w:val="00F20054"/>
    <w:rsid w:val="00F23981"/>
    <w:rsid w:val="00F35C8F"/>
    <w:rsid w:val="00F56B10"/>
    <w:rsid w:val="00F6223E"/>
    <w:rsid w:val="00F62BCC"/>
    <w:rsid w:val="00F750E9"/>
    <w:rsid w:val="00F76B42"/>
    <w:rsid w:val="00F779C8"/>
    <w:rsid w:val="00F9101A"/>
    <w:rsid w:val="00F91A81"/>
    <w:rsid w:val="00FA38E3"/>
    <w:rsid w:val="00FC05F2"/>
    <w:rsid w:val="00FF0377"/>
    <w:rsid w:val="00FF458F"/>
    <w:rsid w:val="00FF5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5916F-D791-42C2-9540-62D73AE1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C63E0"/>
    <w:pPr>
      <w:spacing w:after="0" w:line="240" w:lineRule="auto"/>
    </w:pPr>
    <w:rPr>
      <w:rFonts w:ascii="Calibri" w:eastAsia="Times New Roman" w:hAnsi="Calibri" w:cs="Times New Roman"/>
      <w:lang w:val="uk-UA" w:eastAsia="uk-UA"/>
    </w:rPr>
  </w:style>
  <w:style w:type="paragraph" w:styleId="a4">
    <w:name w:val="Normal (Web)"/>
    <w:basedOn w:val="a"/>
    <w:unhideWhenUsed/>
    <w:rsid w:val="004C45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434174"/>
    <w:pPr>
      <w:ind w:left="720"/>
      <w:contextualSpacing/>
    </w:pPr>
  </w:style>
  <w:style w:type="table" w:styleId="a6">
    <w:name w:val="Table Grid"/>
    <w:basedOn w:val="a1"/>
    <w:uiPriority w:val="39"/>
    <w:rsid w:val="00895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7748E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748E4"/>
    <w:rPr>
      <w:lang w:val="uk-UA"/>
    </w:rPr>
  </w:style>
  <w:style w:type="paragraph" w:styleId="a9">
    <w:name w:val="Balloon Text"/>
    <w:basedOn w:val="a"/>
    <w:link w:val="aa"/>
    <w:uiPriority w:val="99"/>
    <w:semiHidden/>
    <w:unhideWhenUsed/>
    <w:rsid w:val="00B91D6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1D67"/>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54255">
      <w:bodyDiv w:val="1"/>
      <w:marLeft w:val="0"/>
      <w:marRight w:val="0"/>
      <w:marTop w:val="0"/>
      <w:marBottom w:val="0"/>
      <w:divBdr>
        <w:top w:val="none" w:sz="0" w:space="0" w:color="auto"/>
        <w:left w:val="none" w:sz="0" w:space="0" w:color="auto"/>
        <w:bottom w:val="none" w:sz="0" w:space="0" w:color="auto"/>
        <w:right w:val="none" w:sz="0" w:space="0" w:color="auto"/>
      </w:divBdr>
    </w:div>
    <w:div w:id="1611664640">
      <w:bodyDiv w:val="1"/>
      <w:marLeft w:val="0"/>
      <w:marRight w:val="0"/>
      <w:marTop w:val="0"/>
      <w:marBottom w:val="0"/>
      <w:divBdr>
        <w:top w:val="none" w:sz="0" w:space="0" w:color="auto"/>
        <w:left w:val="none" w:sz="0" w:space="0" w:color="auto"/>
        <w:bottom w:val="none" w:sz="0" w:space="0" w:color="auto"/>
        <w:right w:val="none" w:sz="0" w:space="0" w:color="auto"/>
      </w:divBdr>
    </w:div>
    <w:div w:id="1890456399">
      <w:bodyDiv w:val="1"/>
      <w:marLeft w:val="0"/>
      <w:marRight w:val="0"/>
      <w:marTop w:val="0"/>
      <w:marBottom w:val="0"/>
      <w:divBdr>
        <w:top w:val="none" w:sz="0" w:space="0" w:color="auto"/>
        <w:left w:val="none" w:sz="0" w:space="0" w:color="auto"/>
        <w:bottom w:val="none" w:sz="0" w:space="0" w:color="auto"/>
        <w:right w:val="none" w:sz="0" w:space="0" w:color="auto"/>
      </w:divBdr>
      <w:divsChild>
        <w:div w:id="79059758">
          <w:marLeft w:val="0"/>
          <w:marRight w:val="0"/>
          <w:marTop w:val="150"/>
          <w:marBottom w:val="150"/>
          <w:divBdr>
            <w:top w:val="none" w:sz="0" w:space="0" w:color="auto"/>
            <w:left w:val="none" w:sz="0" w:space="0" w:color="auto"/>
            <w:bottom w:val="none" w:sz="0" w:space="0" w:color="auto"/>
            <w:right w:val="none" w:sz="0" w:space="0" w:color="auto"/>
          </w:divBdr>
        </w:div>
        <w:div w:id="1326131143">
          <w:marLeft w:val="0"/>
          <w:marRight w:val="0"/>
          <w:marTop w:val="150"/>
          <w:marBottom w:val="150"/>
          <w:divBdr>
            <w:top w:val="none" w:sz="0" w:space="0" w:color="auto"/>
            <w:left w:val="none" w:sz="0" w:space="0" w:color="auto"/>
            <w:bottom w:val="none" w:sz="0" w:space="0" w:color="auto"/>
            <w:right w:val="none" w:sz="0" w:space="0" w:color="auto"/>
          </w:divBdr>
        </w:div>
        <w:div w:id="1429615506">
          <w:marLeft w:val="0"/>
          <w:marRight w:val="0"/>
          <w:marTop w:val="150"/>
          <w:marBottom w:val="150"/>
          <w:divBdr>
            <w:top w:val="none" w:sz="0" w:space="0" w:color="auto"/>
            <w:left w:val="none" w:sz="0" w:space="0" w:color="auto"/>
            <w:bottom w:val="none" w:sz="0" w:space="0" w:color="auto"/>
            <w:right w:val="none" w:sz="0" w:space="0" w:color="auto"/>
          </w:divBdr>
        </w:div>
        <w:div w:id="130876440">
          <w:marLeft w:val="0"/>
          <w:marRight w:val="0"/>
          <w:marTop w:val="150"/>
          <w:marBottom w:val="150"/>
          <w:divBdr>
            <w:top w:val="none" w:sz="0" w:space="0" w:color="auto"/>
            <w:left w:val="none" w:sz="0" w:space="0" w:color="auto"/>
            <w:bottom w:val="none" w:sz="0" w:space="0" w:color="auto"/>
            <w:right w:val="none" w:sz="0" w:space="0" w:color="auto"/>
          </w:divBdr>
        </w:div>
        <w:div w:id="533494584">
          <w:marLeft w:val="0"/>
          <w:marRight w:val="0"/>
          <w:marTop w:val="150"/>
          <w:marBottom w:val="150"/>
          <w:divBdr>
            <w:top w:val="none" w:sz="0" w:space="0" w:color="auto"/>
            <w:left w:val="none" w:sz="0" w:space="0" w:color="auto"/>
            <w:bottom w:val="none" w:sz="0" w:space="0" w:color="auto"/>
            <w:right w:val="none" w:sz="0" w:space="0" w:color="auto"/>
          </w:divBdr>
        </w:div>
        <w:div w:id="1261141167">
          <w:marLeft w:val="0"/>
          <w:marRight w:val="0"/>
          <w:marTop w:val="150"/>
          <w:marBottom w:val="150"/>
          <w:divBdr>
            <w:top w:val="none" w:sz="0" w:space="0" w:color="auto"/>
            <w:left w:val="none" w:sz="0" w:space="0" w:color="auto"/>
            <w:bottom w:val="none" w:sz="0" w:space="0" w:color="auto"/>
            <w:right w:val="none" w:sz="0" w:space="0" w:color="auto"/>
          </w:divBdr>
        </w:div>
        <w:div w:id="1809669421">
          <w:marLeft w:val="0"/>
          <w:marRight w:val="0"/>
          <w:marTop w:val="150"/>
          <w:marBottom w:val="150"/>
          <w:divBdr>
            <w:top w:val="none" w:sz="0" w:space="0" w:color="auto"/>
            <w:left w:val="none" w:sz="0" w:space="0" w:color="auto"/>
            <w:bottom w:val="none" w:sz="0" w:space="0" w:color="auto"/>
            <w:right w:val="none" w:sz="0" w:space="0" w:color="auto"/>
          </w:divBdr>
        </w:div>
        <w:div w:id="1632520390">
          <w:marLeft w:val="0"/>
          <w:marRight w:val="0"/>
          <w:marTop w:val="150"/>
          <w:marBottom w:val="150"/>
          <w:divBdr>
            <w:top w:val="none" w:sz="0" w:space="0" w:color="auto"/>
            <w:left w:val="none" w:sz="0" w:space="0" w:color="auto"/>
            <w:bottom w:val="none" w:sz="0" w:space="0" w:color="auto"/>
            <w:right w:val="none" w:sz="0" w:space="0" w:color="auto"/>
          </w:divBdr>
        </w:div>
        <w:div w:id="1439564612">
          <w:marLeft w:val="0"/>
          <w:marRight w:val="0"/>
          <w:marTop w:val="0"/>
          <w:marBottom w:val="150"/>
          <w:divBdr>
            <w:top w:val="none" w:sz="0" w:space="0" w:color="auto"/>
            <w:left w:val="none" w:sz="0" w:space="0" w:color="auto"/>
            <w:bottom w:val="none" w:sz="0" w:space="0" w:color="auto"/>
            <w:right w:val="none" w:sz="0" w:space="0" w:color="auto"/>
          </w:divBdr>
        </w:div>
        <w:div w:id="1030104423">
          <w:marLeft w:val="0"/>
          <w:marRight w:val="0"/>
          <w:marTop w:val="150"/>
          <w:marBottom w:val="150"/>
          <w:divBdr>
            <w:top w:val="none" w:sz="0" w:space="0" w:color="auto"/>
            <w:left w:val="none" w:sz="0" w:space="0" w:color="auto"/>
            <w:bottom w:val="none" w:sz="0" w:space="0" w:color="auto"/>
            <w:right w:val="none" w:sz="0" w:space="0" w:color="auto"/>
          </w:divBdr>
        </w:div>
        <w:div w:id="1050957188">
          <w:marLeft w:val="0"/>
          <w:marRight w:val="0"/>
          <w:marTop w:val="150"/>
          <w:marBottom w:val="150"/>
          <w:divBdr>
            <w:top w:val="none" w:sz="0" w:space="0" w:color="auto"/>
            <w:left w:val="none" w:sz="0" w:space="0" w:color="auto"/>
            <w:bottom w:val="none" w:sz="0" w:space="0" w:color="auto"/>
            <w:right w:val="none" w:sz="0" w:space="0" w:color="auto"/>
          </w:divBdr>
        </w:div>
        <w:div w:id="937909947">
          <w:marLeft w:val="0"/>
          <w:marRight w:val="0"/>
          <w:marTop w:val="150"/>
          <w:marBottom w:val="150"/>
          <w:divBdr>
            <w:top w:val="none" w:sz="0" w:space="0" w:color="auto"/>
            <w:left w:val="none" w:sz="0" w:space="0" w:color="auto"/>
            <w:bottom w:val="none" w:sz="0" w:space="0" w:color="auto"/>
            <w:right w:val="none" w:sz="0" w:space="0" w:color="auto"/>
          </w:divBdr>
        </w:div>
        <w:div w:id="147477826">
          <w:marLeft w:val="0"/>
          <w:marRight w:val="0"/>
          <w:marTop w:val="150"/>
          <w:marBottom w:val="150"/>
          <w:divBdr>
            <w:top w:val="none" w:sz="0" w:space="0" w:color="auto"/>
            <w:left w:val="none" w:sz="0" w:space="0" w:color="auto"/>
            <w:bottom w:val="none" w:sz="0" w:space="0" w:color="auto"/>
            <w:right w:val="none" w:sz="0" w:space="0" w:color="auto"/>
          </w:divBdr>
        </w:div>
        <w:div w:id="668483431">
          <w:marLeft w:val="0"/>
          <w:marRight w:val="0"/>
          <w:marTop w:val="150"/>
          <w:marBottom w:val="150"/>
          <w:divBdr>
            <w:top w:val="none" w:sz="0" w:space="0" w:color="auto"/>
            <w:left w:val="none" w:sz="0" w:space="0" w:color="auto"/>
            <w:bottom w:val="none" w:sz="0" w:space="0" w:color="auto"/>
            <w:right w:val="none" w:sz="0" w:space="0" w:color="auto"/>
          </w:divBdr>
        </w:div>
        <w:div w:id="1823039188">
          <w:marLeft w:val="0"/>
          <w:marRight w:val="0"/>
          <w:marTop w:val="150"/>
          <w:marBottom w:val="150"/>
          <w:divBdr>
            <w:top w:val="none" w:sz="0" w:space="0" w:color="auto"/>
            <w:left w:val="none" w:sz="0" w:space="0" w:color="auto"/>
            <w:bottom w:val="none" w:sz="0" w:space="0" w:color="auto"/>
            <w:right w:val="none" w:sz="0" w:space="0" w:color="auto"/>
          </w:divBdr>
        </w:div>
        <w:div w:id="1543252963">
          <w:marLeft w:val="0"/>
          <w:marRight w:val="0"/>
          <w:marTop w:val="150"/>
          <w:marBottom w:val="150"/>
          <w:divBdr>
            <w:top w:val="none" w:sz="0" w:space="0" w:color="auto"/>
            <w:left w:val="none" w:sz="0" w:space="0" w:color="auto"/>
            <w:bottom w:val="none" w:sz="0" w:space="0" w:color="auto"/>
            <w:right w:val="none" w:sz="0" w:space="0" w:color="auto"/>
          </w:divBdr>
        </w:div>
        <w:div w:id="916402188">
          <w:marLeft w:val="0"/>
          <w:marRight w:val="0"/>
          <w:marTop w:val="150"/>
          <w:marBottom w:val="150"/>
          <w:divBdr>
            <w:top w:val="none" w:sz="0" w:space="0" w:color="auto"/>
            <w:left w:val="none" w:sz="0" w:space="0" w:color="auto"/>
            <w:bottom w:val="none" w:sz="0" w:space="0" w:color="auto"/>
            <w:right w:val="none" w:sz="0" w:space="0" w:color="auto"/>
          </w:divBdr>
        </w:div>
        <w:div w:id="1218778511">
          <w:marLeft w:val="0"/>
          <w:marRight w:val="0"/>
          <w:marTop w:val="150"/>
          <w:marBottom w:val="150"/>
          <w:divBdr>
            <w:top w:val="none" w:sz="0" w:space="0" w:color="auto"/>
            <w:left w:val="none" w:sz="0" w:space="0" w:color="auto"/>
            <w:bottom w:val="none" w:sz="0" w:space="0" w:color="auto"/>
            <w:right w:val="none" w:sz="0" w:space="0" w:color="auto"/>
          </w:divBdr>
        </w:div>
        <w:div w:id="1149664473">
          <w:marLeft w:val="0"/>
          <w:marRight w:val="0"/>
          <w:marTop w:val="150"/>
          <w:marBottom w:val="150"/>
          <w:divBdr>
            <w:top w:val="none" w:sz="0" w:space="0" w:color="auto"/>
            <w:left w:val="none" w:sz="0" w:space="0" w:color="auto"/>
            <w:bottom w:val="none" w:sz="0" w:space="0" w:color="auto"/>
            <w:right w:val="none" w:sz="0" w:space="0" w:color="auto"/>
          </w:divBdr>
        </w:div>
        <w:div w:id="653487395">
          <w:marLeft w:val="0"/>
          <w:marRight w:val="0"/>
          <w:marTop w:val="150"/>
          <w:marBottom w:val="150"/>
          <w:divBdr>
            <w:top w:val="none" w:sz="0" w:space="0" w:color="auto"/>
            <w:left w:val="none" w:sz="0" w:space="0" w:color="auto"/>
            <w:bottom w:val="none" w:sz="0" w:space="0" w:color="auto"/>
            <w:right w:val="none" w:sz="0" w:space="0" w:color="auto"/>
          </w:divBdr>
        </w:div>
        <w:div w:id="1147283062">
          <w:marLeft w:val="0"/>
          <w:marRight w:val="0"/>
          <w:marTop w:val="150"/>
          <w:marBottom w:val="150"/>
          <w:divBdr>
            <w:top w:val="none" w:sz="0" w:space="0" w:color="auto"/>
            <w:left w:val="none" w:sz="0" w:space="0" w:color="auto"/>
            <w:bottom w:val="none" w:sz="0" w:space="0" w:color="auto"/>
            <w:right w:val="none" w:sz="0" w:space="0" w:color="auto"/>
          </w:divBdr>
        </w:div>
        <w:div w:id="328407088">
          <w:marLeft w:val="0"/>
          <w:marRight w:val="0"/>
          <w:marTop w:val="150"/>
          <w:marBottom w:val="150"/>
          <w:divBdr>
            <w:top w:val="none" w:sz="0" w:space="0" w:color="auto"/>
            <w:left w:val="none" w:sz="0" w:space="0" w:color="auto"/>
            <w:bottom w:val="none" w:sz="0" w:space="0" w:color="auto"/>
            <w:right w:val="none" w:sz="0" w:space="0" w:color="auto"/>
          </w:divBdr>
        </w:div>
        <w:div w:id="94438367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C7BF-17E6-4A1E-A897-C5B69109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4540</Words>
  <Characters>25878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Юлія Миколаївна</dc:creator>
  <cp:keywords/>
  <dc:description/>
  <cp:lastModifiedBy>Терещенко Марина Сергіївна</cp:lastModifiedBy>
  <cp:revision>2</cp:revision>
  <cp:lastPrinted>2025-01-07T13:49:00Z</cp:lastPrinted>
  <dcterms:created xsi:type="dcterms:W3CDTF">2025-01-17T12:43:00Z</dcterms:created>
  <dcterms:modified xsi:type="dcterms:W3CDTF">2025-01-17T12:43:00Z</dcterms:modified>
</cp:coreProperties>
</file>