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0C8" w:rsidRDefault="005C40C8" w:rsidP="005C40C8">
      <w:pPr>
        <w:jc w:val="center"/>
        <w:rPr>
          <w:b/>
          <w:sz w:val="28"/>
          <w:szCs w:val="28"/>
          <w:lang w:val="uk-UA"/>
        </w:rPr>
      </w:pPr>
      <w:r>
        <w:rPr>
          <w:b/>
          <w:sz w:val="28"/>
          <w:szCs w:val="28"/>
          <w:lang w:val="uk-UA"/>
        </w:rPr>
        <w:t>АНАЛІЗ РЕГУЛЯТОРНОГО ВПЛИВУ</w:t>
      </w:r>
    </w:p>
    <w:p w:rsidR="00642326" w:rsidRPr="00723969" w:rsidRDefault="005C40C8" w:rsidP="00642326">
      <w:pPr>
        <w:jc w:val="center"/>
        <w:rPr>
          <w:b/>
          <w:sz w:val="28"/>
          <w:szCs w:val="28"/>
          <w:lang w:val="uk-UA"/>
        </w:rPr>
      </w:pPr>
      <w:r w:rsidRPr="00723969">
        <w:rPr>
          <w:b/>
          <w:sz w:val="28"/>
          <w:szCs w:val="28"/>
          <w:lang w:val="uk-UA"/>
        </w:rPr>
        <w:t>до проекту рішення Сумської міської ради</w:t>
      </w:r>
    </w:p>
    <w:p w:rsidR="005C40C8" w:rsidRPr="00723969" w:rsidRDefault="005C40C8" w:rsidP="00642326">
      <w:pPr>
        <w:jc w:val="center"/>
        <w:rPr>
          <w:b/>
          <w:bCs/>
          <w:sz w:val="28"/>
          <w:szCs w:val="28"/>
          <w:lang w:val="uk-UA"/>
        </w:rPr>
      </w:pPr>
      <w:r w:rsidRPr="00723969">
        <w:rPr>
          <w:rFonts w:eastAsia="MS Mincho"/>
          <w:b/>
          <w:sz w:val="28"/>
          <w:szCs w:val="28"/>
          <w:lang w:val="uk-UA"/>
        </w:rPr>
        <w:t>«</w:t>
      </w:r>
      <w:r w:rsidRPr="00723969">
        <w:rPr>
          <w:b/>
          <w:sz w:val="28"/>
          <w:szCs w:val="28"/>
          <w:lang w:val="uk-UA"/>
        </w:rPr>
        <w:t>Про встановлення транспортного податку»</w:t>
      </w:r>
    </w:p>
    <w:p w:rsidR="005C40C8" w:rsidRPr="00723969" w:rsidRDefault="005C40C8" w:rsidP="005C40C8">
      <w:pPr>
        <w:tabs>
          <w:tab w:val="left" w:pos="993"/>
        </w:tabs>
        <w:ind w:firstLine="709"/>
        <w:rPr>
          <w:sz w:val="28"/>
          <w:szCs w:val="28"/>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642326" w:rsidTr="00642326">
        <w:tc>
          <w:tcPr>
            <w:tcW w:w="4927" w:type="dxa"/>
          </w:tcPr>
          <w:p w:rsidR="00642326" w:rsidRDefault="00642326" w:rsidP="00642326">
            <w:pPr>
              <w:rPr>
                <w:sz w:val="28"/>
                <w:szCs w:val="28"/>
                <w:lang w:val="uk-UA"/>
              </w:rPr>
            </w:pPr>
            <w:r>
              <w:rPr>
                <w:b/>
                <w:sz w:val="28"/>
                <w:szCs w:val="28"/>
                <w:lang w:val="uk-UA"/>
              </w:rPr>
              <w:t>Регуляторний орган</w:t>
            </w:r>
          </w:p>
        </w:tc>
        <w:tc>
          <w:tcPr>
            <w:tcW w:w="4928" w:type="dxa"/>
          </w:tcPr>
          <w:p w:rsidR="00642326" w:rsidRPr="00642326" w:rsidRDefault="00642326" w:rsidP="00642326">
            <w:pPr>
              <w:rPr>
                <w:sz w:val="26"/>
                <w:szCs w:val="26"/>
                <w:lang w:val="uk-UA"/>
              </w:rPr>
            </w:pPr>
            <w:r w:rsidRPr="00642326">
              <w:rPr>
                <w:b/>
                <w:sz w:val="26"/>
                <w:szCs w:val="26"/>
                <w:lang w:val="uk-UA"/>
              </w:rPr>
              <w:t xml:space="preserve">– </w:t>
            </w:r>
            <w:r w:rsidRPr="00642326">
              <w:rPr>
                <w:sz w:val="26"/>
                <w:szCs w:val="26"/>
                <w:lang w:val="uk-UA"/>
              </w:rPr>
              <w:t>Сумська міська рада</w:t>
            </w:r>
          </w:p>
        </w:tc>
      </w:tr>
      <w:tr w:rsidR="00642326" w:rsidTr="00642326">
        <w:tc>
          <w:tcPr>
            <w:tcW w:w="4927" w:type="dxa"/>
          </w:tcPr>
          <w:p w:rsidR="00642326" w:rsidRDefault="00642326" w:rsidP="00642326">
            <w:pPr>
              <w:rPr>
                <w:sz w:val="28"/>
                <w:szCs w:val="28"/>
                <w:lang w:val="uk-UA"/>
              </w:rPr>
            </w:pPr>
            <w:r>
              <w:rPr>
                <w:b/>
                <w:sz w:val="28"/>
                <w:szCs w:val="28"/>
                <w:lang w:val="uk-UA"/>
              </w:rPr>
              <w:t>Розробник документа</w:t>
            </w:r>
          </w:p>
        </w:tc>
        <w:tc>
          <w:tcPr>
            <w:tcW w:w="4928" w:type="dxa"/>
          </w:tcPr>
          <w:p w:rsidR="00642326" w:rsidRPr="00642326" w:rsidRDefault="00642326" w:rsidP="00642326">
            <w:pPr>
              <w:rPr>
                <w:sz w:val="26"/>
                <w:szCs w:val="26"/>
                <w:lang w:val="uk-UA"/>
              </w:rPr>
            </w:pPr>
            <w:r w:rsidRPr="00642326">
              <w:rPr>
                <w:b/>
                <w:sz w:val="26"/>
                <w:szCs w:val="26"/>
                <w:lang w:val="uk-UA"/>
              </w:rPr>
              <w:t xml:space="preserve">– </w:t>
            </w:r>
            <w:r w:rsidRPr="00642326">
              <w:rPr>
                <w:sz w:val="26"/>
                <w:szCs w:val="26"/>
                <w:lang w:val="uk-UA"/>
              </w:rPr>
              <w:t>відділ транспорту, зв’язку та телекомунікаційних послуг  Сумської міської ради</w:t>
            </w:r>
          </w:p>
        </w:tc>
      </w:tr>
      <w:tr w:rsidR="00642326" w:rsidTr="00642326">
        <w:tc>
          <w:tcPr>
            <w:tcW w:w="4927" w:type="dxa"/>
          </w:tcPr>
          <w:p w:rsidR="00642326" w:rsidRDefault="00642326" w:rsidP="00642326">
            <w:pPr>
              <w:rPr>
                <w:sz w:val="28"/>
                <w:szCs w:val="28"/>
                <w:lang w:val="uk-UA"/>
              </w:rPr>
            </w:pPr>
            <w:r>
              <w:rPr>
                <w:b/>
                <w:sz w:val="28"/>
                <w:szCs w:val="28"/>
                <w:lang w:val="uk-UA"/>
              </w:rPr>
              <w:t>Поштова адреса</w:t>
            </w:r>
          </w:p>
        </w:tc>
        <w:tc>
          <w:tcPr>
            <w:tcW w:w="4928" w:type="dxa"/>
          </w:tcPr>
          <w:p w:rsidR="00642326" w:rsidRPr="00642326" w:rsidRDefault="00642326" w:rsidP="00642326">
            <w:pPr>
              <w:rPr>
                <w:sz w:val="26"/>
                <w:szCs w:val="26"/>
                <w:lang w:val="uk-UA"/>
              </w:rPr>
            </w:pPr>
            <w:r w:rsidRPr="00642326">
              <w:rPr>
                <w:sz w:val="26"/>
                <w:szCs w:val="26"/>
                <w:lang w:val="uk-UA"/>
              </w:rPr>
              <w:t>– 40000,</w:t>
            </w:r>
            <w:r w:rsidRPr="00642326">
              <w:rPr>
                <w:b/>
                <w:sz w:val="26"/>
                <w:szCs w:val="26"/>
                <w:lang w:val="uk-UA"/>
              </w:rPr>
              <w:t xml:space="preserve"> </w:t>
            </w:r>
            <w:r w:rsidRPr="00642326">
              <w:rPr>
                <w:sz w:val="26"/>
                <w:szCs w:val="26"/>
                <w:lang w:val="uk-UA"/>
              </w:rPr>
              <w:t>м. Суми,</w:t>
            </w:r>
            <w:r w:rsidRPr="00642326">
              <w:rPr>
                <w:b/>
                <w:sz w:val="26"/>
                <w:szCs w:val="26"/>
                <w:lang w:val="uk-UA"/>
              </w:rPr>
              <w:t xml:space="preserve"> </w:t>
            </w:r>
            <w:r w:rsidRPr="00642326">
              <w:rPr>
                <w:sz w:val="26"/>
                <w:szCs w:val="26"/>
                <w:lang w:val="uk-UA"/>
              </w:rPr>
              <w:t>майдан Незалежності, 2</w:t>
            </w:r>
          </w:p>
        </w:tc>
      </w:tr>
      <w:tr w:rsidR="00642326" w:rsidTr="00642326">
        <w:tc>
          <w:tcPr>
            <w:tcW w:w="4927" w:type="dxa"/>
          </w:tcPr>
          <w:p w:rsidR="00642326" w:rsidRDefault="00642326" w:rsidP="00642326">
            <w:pPr>
              <w:rPr>
                <w:sz w:val="28"/>
                <w:szCs w:val="28"/>
                <w:lang w:val="uk-UA"/>
              </w:rPr>
            </w:pPr>
            <w:r>
              <w:rPr>
                <w:b/>
                <w:sz w:val="28"/>
                <w:szCs w:val="28"/>
                <w:lang w:val="uk-UA"/>
              </w:rPr>
              <w:t>Відповідальна особа</w:t>
            </w:r>
          </w:p>
        </w:tc>
        <w:tc>
          <w:tcPr>
            <w:tcW w:w="4928" w:type="dxa"/>
          </w:tcPr>
          <w:p w:rsidR="00642326" w:rsidRPr="00642326" w:rsidRDefault="00642326" w:rsidP="00642326">
            <w:pPr>
              <w:ind w:left="35"/>
              <w:rPr>
                <w:sz w:val="26"/>
                <w:szCs w:val="26"/>
                <w:lang w:val="uk-UA"/>
              </w:rPr>
            </w:pPr>
            <w:r w:rsidRPr="00642326">
              <w:rPr>
                <w:b/>
                <w:sz w:val="26"/>
                <w:szCs w:val="26"/>
                <w:lang w:val="uk-UA"/>
              </w:rPr>
              <w:t xml:space="preserve">– </w:t>
            </w:r>
            <w:r w:rsidRPr="00642326">
              <w:rPr>
                <w:sz w:val="26"/>
                <w:szCs w:val="26"/>
                <w:lang w:val="uk-UA"/>
              </w:rPr>
              <w:t>Яковенко Сергій Володимирович</w:t>
            </w:r>
          </w:p>
        </w:tc>
      </w:tr>
      <w:tr w:rsidR="00642326" w:rsidTr="00642326">
        <w:tc>
          <w:tcPr>
            <w:tcW w:w="4927" w:type="dxa"/>
          </w:tcPr>
          <w:p w:rsidR="00642326" w:rsidRPr="00642326" w:rsidRDefault="00642326" w:rsidP="00642326">
            <w:pPr>
              <w:rPr>
                <w:b/>
                <w:sz w:val="28"/>
                <w:szCs w:val="28"/>
                <w:lang w:val="uk-UA"/>
              </w:rPr>
            </w:pPr>
            <w:r w:rsidRPr="00642326">
              <w:rPr>
                <w:b/>
                <w:sz w:val="28"/>
                <w:szCs w:val="28"/>
                <w:lang w:val="uk-UA"/>
              </w:rPr>
              <w:t>Контактний телефон</w:t>
            </w:r>
          </w:p>
        </w:tc>
        <w:tc>
          <w:tcPr>
            <w:tcW w:w="4928" w:type="dxa"/>
          </w:tcPr>
          <w:p w:rsidR="00642326" w:rsidRPr="00642326" w:rsidRDefault="00642326" w:rsidP="00642326">
            <w:pPr>
              <w:ind w:left="35"/>
              <w:rPr>
                <w:sz w:val="26"/>
                <w:szCs w:val="26"/>
                <w:lang w:val="uk-UA"/>
              </w:rPr>
            </w:pPr>
            <w:r w:rsidRPr="00642326">
              <w:rPr>
                <w:sz w:val="26"/>
                <w:szCs w:val="26"/>
                <w:lang w:val="uk-UA"/>
              </w:rPr>
              <w:t>– (0542) 700-668</w:t>
            </w:r>
          </w:p>
        </w:tc>
      </w:tr>
    </w:tbl>
    <w:p w:rsidR="00642326" w:rsidRPr="00642326" w:rsidRDefault="00642326" w:rsidP="00642326">
      <w:pPr>
        <w:ind w:firstLine="709"/>
        <w:rPr>
          <w:sz w:val="28"/>
          <w:szCs w:val="28"/>
          <w:lang w:val="uk-UA"/>
        </w:rPr>
      </w:pPr>
    </w:p>
    <w:p w:rsidR="005C40C8" w:rsidRDefault="005C40C8" w:rsidP="00642326">
      <w:pPr>
        <w:ind w:firstLine="709"/>
        <w:jc w:val="both"/>
        <w:rPr>
          <w:sz w:val="28"/>
          <w:szCs w:val="28"/>
          <w:lang w:val="uk-UA"/>
        </w:rPr>
      </w:pPr>
      <w:r>
        <w:rPr>
          <w:sz w:val="28"/>
          <w:szCs w:val="28"/>
          <w:lang w:val="uk-UA"/>
        </w:rPr>
        <w:t>Аналіз регуляторного впливу до проекту рішення Сумської міської ради «Про встановлення транспортного податку</w:t>
      </w:r>
      <w:r w:rsidRPr="00723969">
        <w:rPr>
          <w:sz w:val="28"/>
          <w:szCs w:val="28"/>
          <w:lang w:val="uk-UA"/>
        </w:rPr>
        <w:t xml:space="preserve">» </w:t>
      </w:r>
      <w:r w:rsidR="00642326" w:rsidRPr="00723969">
        <w:rPr>
          <w:sz w:val="28"/>
          <w:szCs w:val="28"/>
          <w:lang w:val="uk-UA"/>
        </w:rPr>
        <w:t>розроблений згідно вимог</w:t>
      </w:r>
      <w:r w:rsidR="00642326" w:rsidRPr="00723969">
        <w:rPr>
          <w:sz w:val="28"/>
          <w:szCs w:val="28"/>
        </w:rPr>
        <w:t xml:space="preserve"> Закону </w:t>
      </w:r>
      <w:r w:rsidR="00642326" w:rsidRPr="00642326">
        <w:rPr>
          <w:sz w:val="28"/>
          <w:szCs w:val="28"/>
          <w:lang w:val="uk-UA"/>
        </w:rPr>
        <w:t>України</w:t>
      </w:r>
      <w:r w:rsidR="00642326" w:rsidRPr="00642326">
        <w:rPr>
          <w:sz w:val="28"/>
          <w:szCs w:val="28"/>
        </w:rPr>
        <w:t xml:space="preserve"> «Про засади </w:t>
      </w:r>
      <w:r w:rsidR="00642326" w:rsidRPr="00642326">
        <w:rPr>
          <w:sz w:val="28"/>
          <w:szCs w:val="28"/>
          <w:lang w:val="uk-UA"/>
        </w:rPr>
        <w:t>державної регуляторної політики у сфері господарської</w:t>
      </w:r>
      <w:r w:rsidR="00642326" w:rsidRPr="00642326">
        <w:rPr>
          <w:sz w:val="28"/>
          <w:szCs w:val="28"/>
        </w:rPr>
        <w:t xml:space="preserve"> </w:t>
      </w:r>
      <w:r w:rsidR="00642326" w:rsidRPr="002A7ED5">
        <w:rPr>
          <w:sz w:val="28"/>
          <w:szCs w:val="28"/>
          <w:lang w:val="uk-UA"/>
        </w:rPr>
        <w:t>діяльності</w:t>
      </w:r>
      <w:r w:rsidR="00642326" w:rsidRPr="00642326">
        <w:rPr>
          <w:sz w:val="28"/>
          <w:szCs w:val="28"/>
        </w:rPr>
        <w:t xml:space="preserve">» та Методики </w:t>
      </w:r>
      <w:r w:rsidR="00642326" w:rsidRPr="002A7ED5">
        <w:rPr>
          <w:sz w:val="28"/>
          <w:szCs w:val="28"/>
          <w:lang w:val="uk-UA"/>
        </w:rPr>
        <w:t>проведення аналізу впливу</w:t>
      </w:r>
      <w:r w:rsidR="00642326" w:rsidRPr="00642326">
        <w:rPr>
          <w:sz w:val="28"/>
          <w:szCs w:val="28"/>
        </w:rPr>
        <w:t xml:space="preserve"> регуляторного акта, </w:t>
      </w:r>
      <w:r w:rsidR="00642326" w:rsidRPr="002A7ED5">
        <w:rPr>
          <w:sz w:val="28"/>
          <w:szCs w:val="28"/>
          <w:lang w:val="uk-UA"/>
        </w:rPr>
        <w:t>затвердженої Постановою Кабінету Міністрів України</w:t>
      </w:r>
      <w:r>
        <w:rPr>
          <w:sz w:val="28"/>
          <w:szCs w:val="28"/>
          <w:lang w:val="uk-UA"/>
        </w:rPr>
        <w:t xml:space="preserve"> від 11.03.2004 №</w:t>
      </w:r>
      <w:r w:rsidR="00642326">
        <w:rPr>
          <w:sz w:val="28"/>
          <w:szCs w:val="28"/>
          <w:lang w:val="uk-UA"/>
        </w:rPr>
        <w:t xml:space="preserve"> </w:t>
      </w:r>
      <w:r>
        <w:rPr>
          <w:sz w:val="28"/>
          <w:szCs w:val="28"/>
          <w:lang w:val="uk-UA"/>
        </w:rPr>
        <w:t>308 зі змінами від 16.12.2015 №</w:t>
      </w:r>
      <w:r w:rsidR="00685A3D">
        <w:rPr>
          <w:sz w:val="28"/>
          <w:szCs w:val="28"/>
          <w:lang w:val="uk-UA"/>
        </w:rPr>
        <w:t xml:space="preserve"> </w:t>
      </w:r>
      <w:r>
        <w:rPr>
          <w:sz w:val="28"/>
          <w:szCs w:val="28"/>
          <w:lang w:val="uk-UA"/>
        </w:rPr>
        <w:t>1151.</w:t>
      </w:r>
    </w:p>
    <w:p w:rsidR="005C40C8" w:rsidRDefault="005C40C8" w:rsidP="005C40C8">
      <w:pPr>
        <w:tabs>
          <w:tab w:val="left" w:pos="993"/>
        </w:tabs>
        <w:ind w:firstLine="709"/>
        <w:jc w:val="both"/>
        <w:rPr>
          <w:sz w:val="28"/>
          <w:szCs w:val="28"/>
          <w:lang w:val="uk-UA"/>
        </w:rPr>
      </w:pPr>
    </w:p>
    <w:p w:rsidR="005C40C8" w:rsidRDefault="005C40C8" w:rsidP="005C40C8">
      <w:pPr>
        <w:jc w:val="both"/>
        <w:rPr>
          <w:rFonts w:eastAsia="MS Mincho"/>
          <w:sz w:val="28"/>
          <w:szCs w:val="28"/>
          <w:lang w:val="uk-UA"/>
        </w:rPr>
      </w:pPr>
    </w:p>
    <w:p w:rsidR="005C40C8" w:rsidRDefault="005C40C8" w:rsidP="002A7ED5">
      <w:pPr>
        <w:pStyle w:val="a3"/>
        <w:numPr>
          <w:ilvl w:val="0"/>
          <w:numId w:val="1"/>
        </w:numPr>
        <w:tabs>
          <w:tab w:val="left" w:pos="993"/>
        </w:tabs>
        <w:jc w:val="center"/>
        <w:rPr>
          <w:b/>
          <w:lang w:val="uk-UA"/>
        </w:rPr>
      </w:pPr>
      <w:r w:rsidRPr="00D44D64">
        <w:rPr>
          <w:b/>
          <w:lang w:val="uk-UA"/>
        </w:rPr>
        <w:t>Визначення проблеми</w:t>
      </w:r>
    </w:p>
    <w:p w:rsidR="005C40C8" w:rsidRDefault="005C40C8" w:rsidP="005C40C8">
      <w:pPr>
        <w:tabs>
          <w:tab w:val="left" w:pos="993"/>
        </w:tabs>
        <w:ind w:firstLine="709"/>
        <w:jc w:val="both"/>
        <w:rPr>
          <w:lang w:val="uk-UA"/>
        </w:rPr>
      </w:pPr>
      <w:r>
        <w:rPr>
          <w:sz w:val="28"/>
          <w:szCs w:val="28"/>
          <w:lang w:val="uk-UA"/>
        </w:rPr>
        <w:t>У зв’язку з прийняттям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 від 20 грудня 2016 року № 1791-VIII,  на органи місцевого самоврядування покладені повноваження щодо встановлення транспортного податку та визначено, що такі рішення підлягають офіційному оприлюдненню до 15 липня року, що передує року, в якому планується їх застосування.</w:t>
      </w:r>
    </w:p>
    <w:p w:rsidR="005C40C8" w:rsidRDefault="005C40C8" w:rsidP="005C40C8">
      <w:pPr>
        <w:ind w:firstLine="708"/>
        <w:jc w:val="both"/>
        <w:rPr>
          <w:sz w:val="28"/>
          <w:szCs w:val="28"/>
          <w:lang w:val="uk-UA"/>
        </w:rPr>
      </w:pPr>
      <w:r>
        <w:rPr>
          <w:sz w:val="28"/>
          <w:szCs w:val="28"/>
          <w:lang w:val="uk-UA"/>
        </w:rPr>
        <w:t xml:space="preserve"> Податковий кодекс України, визначає вичерпний перелік податків та зборів, що справляються в Україні, порядок їх адміністрування, врегулювання  відносини, що виникають в процесі встановлення та скасування податків і зборів. </w:t>
      </w:r>
    </w:p>
    <w:p w:rsidR="005C40C8" w:rsidRDefault="005C40C8" w:rsidP="005C40C8">
      <w:pPr>
        <w:pStyle w:val="StyleZakonu"/>
        <w:spacing w:after="120" w:line="240" w:lineRule="auto"/>
        <w:ind w:firstLine="709"/>
        <w:rPr>
          <w:sz w:val="28"/>
          <w:szCs w:val="28"/>
        </w:rPr>
      </w:pPr>
      <w:r>
        <w:rPr>
          <w:sz w:val="28"/>
          <w:szCs w:val="28"/>
        </w:rPr>
        <w:t xml:space="preserve">Положення про транспортний податок передбачає визначення об’єкту і бази оподаткування, затвердження ставки податку, порядок обчислення та строки сплати податку, що дасть можливість збільшити надходження до місцевого бюджету та направити ці кошти на фінансування бюджетної сфери. </w:t>
      </w:r>
    </w:p>
    <w:p w:rsidR="005C40C8" w:rsidRDefault="005C40C8" w:rsidP="005C40C8">
      <w:pPr>
        <w:tabs>
          <w:tab w:val="left" w:pos="993"/>
        </w:tabs>
        <w:ind w:firstLine="709"/>
        <w:jc w:val="both"/>
        <w:rPr>
          <w:rFonts w:ascii="Times New Roman CYR" w:hAnsi="Times New Roman CYR"/>
          <w:sz w:val="28"/>
          <w:szCs w:val="28"/>
          <w:lang w:val="uk-UA"/>
        </w:rPr>
      </w:pPr>
      <w:r>
        <w:rPr>
          <w:sz w:val="28"/>
          <w:szCs w:val="28"/>
          <w:lang w:val="uk-UA"/>
        </w:rPr>
        <w:t xml:space="preserve">Важливість проблеми пояснюється тим, що встановлення ставки </w:t>
      </w:r>
      <w:r>
        <w:rPr>
          <w:rFonts w:ascii="Times New Roman CYR" w:hAnsi="Times New Roman CYR"/>
          <w:sz w:val="28"/>
          <w:szCs w:val="28"/>
          <w:lang w:val="uk-UA"/>
        </w:rPr>
        <w:t>транспортного податку для фізичних та юридичних осіб  сприятиме забезпеченню вчасного та повного надходження коштів до бюджету й уникненню неоднозначного тлумачення положень чинного законодавства України.</w:t>
      </w:r>
    </w:p>
    <w:p w:rsidR="005C40C8" w:rsidRPr="006530F8" w:rsidRDefault="005C40C8" w:rsidP="005C40C8">
      <w:pPr>
        <w:suppressAutoHyphens w:val="0"/>
        <w:ind w:firstLine="708"/>
        <w:jc w:val="both"/>
        <w:rPr>
          <w:sz w:val="16"/>
          <w:szCs w:val="16"/>
          <w:lang w:val="uk-UA" w:eastAsia="ru-RU"/>
        </w:rPr>
      </w:pPr>
    </w:p>
    <w:p w:rsidR="005C40C8" w:rsidRPr="008A4B6C" w:rsidRDefault="005C40C8" w:rsidP="005C40C8">
      <w:pPr>
        <w:suppressAutoHyphens w:val="0"/>
        <w:ind w:firstLine="708"/>
        <w:jc w:val="both"/>
        <w:rPr>
          <w:sz w:val="26"/>
          <w:szCs w:val="26"/>
          <w:lang w:val="uk-UA" w:eastAsia="ru-RU"/>
        </w:rPr>
      </w:pPr>
      <w:r w:rsidRPr="008A4B6C">
        <w:rPr>
          <w:sz w:val="26"/>
          <w:szCs w:val="26"/>
          <w:lang w:val="uk-UA" w:eastAsia="ru-RU"/>
        </w:rPr>
        <w:t>Основні групи (підгрупи), на які проблема справляє вплив: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04"/>
        <w:gridCol w:w="2840"/>
        <w:gridCol w:w="2573"/>
      </w:tblGrid>
      <w:tr w:rsidR="005C40C8" w:rsidRPr="008A4B6C" w:rsidTr="002023C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5C40C8" w:rsidRPr="008A4B6C" w:rsidRDefault="005C40C8" w:rsidP="002023C1">
            <w:pPr>
              <w:suppressAutoHyphens w:val="0"/>
              <w:spacing w:before="100" w:beforeAutospacing="1" w:after="100" w:afterAutospacing="1"/>
              <w:jc w:val="center"/>
              <w:rPr>
                <w:lang w:val="uk-UA" w:eastAsia="ru-RU"/>
              </w:rPr>
            </w:pPr>
            <w:r w:rsidRPr="008A4B6C">
              <w:rPr>
                <w:lang w:val="uk-UA" w:eastAsia="ru-RU"/>
              </w:rPr>
              <w:t>Групи (підгрупи)</w:t>
            </w:r>
          </w:p>
        </w:tc>
        <w:tc>
          <w:tcPr>
            <w:tcW w:w="1450" w:type="pct"/>
            <w:tcBorders>
              <w:top w:val="outset" w:sz="6" w:space="0" w:color="auto"/>
              <w:left w:val="outset" w:sz="6" w:space="0" w:color="auto"/>
              <w:bottom w:val="outset" w:sz="6" w:space="0" w:color="auto"/>
              <w:right w:val="outset" w:sz="6" w:space="0" w:color="auto"/>
            </w:tcBorders>
            <w:hideMark/>
          </w:tcPr>
          <w:p w:rsidR="005C40C8" w:rsidRPr="008A4B6C" w:rsidRDefault="005C40C8" w:rsidP="002023C1">
            <w:pPr>
              <w:suppressAutoHyphens w:val="0"/>
              <w:spacing w:before="100" w:beforeAutospacing="1" w:after="100" w:afterAutospacing="1"/>
              <w:jc w:val="center"/>
              <w:rPr>
                <w:lang w:val="uk-UA" w:eastAsia="ru-RU"/>
              </w:rPr>
            </w:pPr>
            <w:r w:rsidRPr="008A4B6C">
              <w:rPr>
                <w:lang w:val="uk-UA" w:eastAsia="ru-RU"/>
              </w:rPr>
              <w:t>Так</w:t>
            </w:r>
          </w:p>
        </w:tc>
        <w:tc>
          <w:tcPr>
            <w:tcW w:w="1300" w:type="pct"/>
            <w:tcBorders>
              <w:top w:val="outset" w:sz="6" w:space="0" w:color="auto"/>
              <w:left w:val="outset" w:sz="6" w:space="0" w:color="auto"/>
              <w:bottom w:val="outset" w:sz="6" w:space="0" w:color="auto"/>
              <w:right w:val="outset" w:sz="6" w:space="0" w:color="auto"/>
            </w:tcBorders>
            <w:hideMark/>
          </w:tcPr>
          <w:p w:rsidR="005C40C8" w:rsidRPr="008A4B6C" w:rsidRDefault="005C40C8" w:rsidP="002023C1">
            <w:pPr>
              <w:suppressAutoHyphens w:val="0"/>
              <w:spacing w:before="100" w:beforeAutospacing="1" w:after="100" w:afterAutospacing="1"/>
              <w:jc w:val="center"/>
              <w:rPr>
                <w:lang w:val="uk-UA" w:eastAsia="ru-RU"/>
              </w:rPr>
            </w:pPr>
            <w:r w:rsidRPr="008A4B6C">
              <w:rPr>
                <w:lang w:val="uk-UA" w:eastAsia="ru-RU"/>
              </w:rPr>
              <w:t>Ні</w:t>
            </w:r>
          </w:p>
        </w:tc>
      </w:tr>
      <w:tr w:rsidR="005C40C8" w:rsidRPr="008A4B6C" w:rsidTr="002023C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5C40C8" w:rsidRPr="008A4B6C" w:rsidRDefault="005C40C8" w:rsidP="002023C1">
            <w:pPr>
              <w:suppressAutoHyphens w:val="0"/>
              <w:spacing w:before="100" w:beforeAutospacing="1" w:after="100" w:afterAutospacing="1"/>
              <w:rPr>
                <w:lang w:val="uk-UA" w:eastAsia="ru-RU"/>
              </w:rPr>
            </w:pPr>
            <w:r w:rsidRPr="008A4B6C">
              <w:rPr>
                <w:lang w:val="uk-UA" w:eastAsia="ru-RU"/>
              </w:rPr>
              <w:t>Громадяни</w:t>
            </w:r>
          </w:p>
        </w:tc>
        <w:tc>
          <w:tcPr>
            <w:tcW w:w="1450" w:type="pct"/>
            <w:tcBorders>
              <w:top w:val="outset" w:sz="6" w:space="0" w:color="auto"/>
              <w:left w:val="outset" w:sz="6" w:space="0" w:color="auto"/>
              <w:bottom w:val="outset" w:sz="6" w:space="0" w:color="auto"/>
              <w:right w:val="outset" w:sz="6" w:space="0" w:color="auto"/>
            </w:tcBorders>
            <w:hideMark/>
          </w:tcPr>
          <w:p w:rsidR="005C40C8" w:rsidRPr="008A4B6C" w:rsidRDefault="005C40C8" w:rsidP="002023C1">
            <w:pPr>
              <w:suppressAutoHyphens w:val="0"/>
              <w:spacing w:before="100" w:beforeAutospacing="1" w:after="100" w:afterAutospacing="1"/>
              <w:jc w:val="center"/>
              <w:rPr>
                <w:lang w:val="en-US" w:eastAsia="ru-RU"/>
              </w:rPr>
            </w:pPr>
            <w:r w:rsidRPr="008A4B6C">
              <w:rPr>
                <w:lang w:val="en-US" w:eastAsia="ru-RU"/>
              </w:rPr>
              <w:t>V</w:t>
            </w:r>
          </w:p>
        </w:tc>
        <w:tc>
          <w:tcPr>
            <w:tcW w:w="1300" w:type="pct"/>
            <w:tcBorders>
              <w:top w:val="outset" w:sz="6" w:space="0" w:color="auto"/>
              <w:left w:val="outset" w:sz="6" w:space="0" w:color="auto"/>
              <w:bottom w:val="outset" w:sz="6" w:space="0" w:color="auto"/>
              <w:right w:val="outset" w:sz="6" w:space="0" w:color="auto"/>
            </w:tcBorders>
            <w:hideMark/>
          </w:tcPr>
          <w:p w:rsidR="005C40C8" w:rsidRPr="008A4B6C" w:rsidRDefault="005C40C8" w:rsidP="002023C1">
            <w:pPr>
              <w:suppressAutoHyphens w:val="0"/>
              <w:spacing w:before="100" w:beforeAutospacing="1" w:after="100" w:afterAutospacing="1"/>
              <w:jc w:val="center"/>
              <w:rPr>
                <w:lang w:val="uk-UA" w:eastAsia="ru-RU"/>
              </w:rPr>
            </w:pPr>
          </w:p>
        </w:tc>
      </w:tr>
      <w:tr w:rsidR="005C40C8" w:rsidRPr="008A4B6C" w:rsidTr="002023C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5C40C8" w:rsidRPr="008A4B6C" w:rsidRDefault="005C40C8" w:rsidP="002023C1">
            <w:pPr>
              <w:suppressAutoHyphens w:val="0"/>
              <w:spacing w:before="100" w:beforeAutospacing="1" w:after="100" w:afterAutospacing="1"/>
              <w:rPr>
                <w:lang w:val="uk-UA" w:eastAsia="ru-RU"/>
              </w:rPr>
            </w:pPr>
            <w:r w:rsidRPr="008A4B6C">
              <w:rPr>
                <w:lang w:val="uk-UA" w:eastAsia="ru-RU"/>
              </w:rPr>
              <w:t>Держава</w:t>
            </w:r>
          </w:p>
        </w:tc>
        <w:tc>
          <w:tcPr>
            <w:tcW w:w="1450" w:type="pct"/>
            <w:tcBorders>
              <w:top w:val="outset" w:sz="6" w:space="0" w:color="auto"/>
              <w:left w:val="outset" w:sz="6" w:space="0" w:color="auto"/>
              <w:bottom w:val="outset" w:sz="6" w:space="0" w:color="auto"/>
              <w:right w:val="outset" w:sz="6" w:space="0" w:color="auto"/>
            </w:tcBorders>
            <w:hideMark/>
          </w:tcPr>
          <w:p w:rsidR="005C40C8" w:rsidRPr="008A4B6C" w:rsidRDefault="005C40C8" w:rsidP="002023C1">
            <w:pPr>
              <w:suppressAutoHyphens w:val="0"/>
              <w:spacing w:before="100" w:beforeAutospacing="1" w:after="100" w:afterAutospacing="1"/>
              <w:rPr>
                <w:lang w:val="uk-UA" w:eastAsia="ru-RU"/>
              </w:rPr>
            </w:pPr>
            <w:r w:rsidRPr="008A4B6C">
              <w:rPr>
                <w:lang w:val="uk-UA" w:eastAsia="ru-RU"/>
              </w:rPr>
              <w:t xml:space="preserve">                     </w:t>
            </w:r>
            <w:r w:rsidRPr="008A4B6C">
              <w:rPr>
                <w:lang w:val="en-US" w:eastAsia="ru-RU"/>
              </w:rPr>
              <w:t>V</w:t>
            </w:r>
          </w:p>
        </w:tc>
        <w:tc>
          <w:tcPr>
            <w:tcW w:w="1300" w:type="pct"/>
            <w:tcBorders>
              <w:top w:val="outset" w:sz="6" w:space="0" w:color="auto"/>
              <w:left w:val="outset" w:sz="6" w:space="0" w:color="auto"/>
              <w:bottom w:val="outset" w:sz="6" w:space="0" w:color="auto"/>
              <w:right w:val="outset" w:sz="6" w:space="0" w:color="auto"/>
            </w:tcBorders>
            <w:hideMark/>
          </w:tcPr>
          <w:p w:rsidR="005C40C8" w:rsidRPr="008A4B6C" w:rsidRDefault="005C40C8" w:rsidP="002023C1">
            <w:pPr>
              <w:suppressAutoHyphens w:val="0"/>
              <w:spacing w:before="100" w:beforeAutospacing="1" w:after="100" w:afterAutospacing="1"/>
              <w:jc w:val="center"/>
              <w:rPr>
                <w:lang w:val="uk-UA" w:eastAsia="ru-RU"/>
              </w:rPr>
            </w:pPr>
          </w:p>
        </w:tc>
      </w:tr>
      <w:tr w:rsidR="005C40C8" w:rsidRPr="008A4B6C" w:rsidTr="002023C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5C40C8" w:rsidRPr="008A4B6C" w:rsidRDefault="005C40C8" w:rsidP="002023C1">
            <w:pPr>
              <w:suppressAutoHyphens w:val="0"/>
              <w:spacing w:before="100" w:beforeAutospacing="1" w:after="100" w:afterAutospacing="1"/>
              <w:rPr>
                <w:lang w:val="uk-UA" w:eastAsia="ru-RU"/>
              </w:rPr>
            </w:pPr>
            <w:r w:rsidRPr="008A4B6C">
              <w:rPr>
                <w:lang w:val="uk-UA" w:eastAsia="ru-RU"/>
              </w:rPr>
              <w:lastRenderedPageBreak/>
              <w:t>Суб'єкти господарювання,</w:t>
            </w:r>
          </w:p>
        </w:tc>
        <w:tc>
          <w:tcPr>
            <w:tcW w:w="1450" w:type="pct"/>
            <w:tcBorders>
              <w:top w:val="outset" w:sz="6" w:space="0" w:color="auto"/>
              <w:left w:val="outset" w:sz="6" w:space="0" w:color="auto"/>
              <w:bottom w:val="outset" w:sz="6" w:space="0" w:color="auto"/>
              <w:right w:val="outset" w:sz="6" w:space="0" w:color="auto"/>
            </w:tcBorders>
            <w:hideMark/>
          </w:tcPr>
          <w:p w:rsidR="005C40C8" w:rsidRPr="008A4B6C" w:rsidRDefault="005C40C8" w:rsidP="002023C1">
            <w:pPr>
              <w:suppressAutoHyphens w:val="0"/>
              <w:spacing w:before="100" w:beforeAutospacing="1" w:after="100" w:afterAutospacing="1"/>
              <w:rPr>
                <w:lang w:val="uk-UA" w:eastAsia="ru-RU"/>
              </w:rPr>
            </w:pPr>
            <w:r w:rsidRPr="008A4B6C">
              <w:rPr>
                <w:lang w:val="uk-UA" w:eastAsia="ru-RU"/>
              </w:rPr>
              <w:t xml:space="preserve">                     </w:t>
            </w:r>
            <w:r w:rsidRPr="008A4B6C">
              <w:rPr>
                <w:lang w:val="en-US" w:eastAsia="ru-RU"/>
              </w:rPr>
              <w:t>V</w:t>
            </w:r>
          </w:p>
        </w:tc>
        <w:tc>
          <w:tcPr>
            <w:tcW w:w="1300" w:type="pct"/>
            <w:tcBorders>
              <w:top w:val="outset" w:sz="6" w:space="0" w:color="auto"/>
              <w:left w:val="outset" w:sz="6" w:space="0" w:color="auto"/>
              <w:bottom w:val="outset" w:sz="6" w:space="0" w:color="auto"/>
              <w:right w:val="outset" w:sz="6" w:space="0" w:color="auto"/>
            </w:tcBorders>
            <w:hideMark/>
          </w:tcPr>
          <w:p w:rsidR="005C40C8" w:rsidRPr="008A4B6C" w:rsidRDefault="005C40C8" w:rsidP="002023C1">
            <w:pPr>
              <w:suppressAutoHyphens w:val="0"/>
              <w:spacing w:before="100" w:beforeAutospacing="1" w:after="100" w:afterAutospacing="1"/>
              <w:jc w:val="center"/>
              <w:rPr>
                <w:lang w:val="uk-UA" w:eastAsia="ru-RU"/>
              </w:rPr>
            </w:pPr>
          </w:p>
        </w:tc>
      </w:tr>
      <w:tr w:rsidR="005C40C8" w:rsidRPr="008A4B6C" w:rsidTr="002023C1">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5C40C8" w:rsidRPr="008A4B6C" w:rsidRDefault="005C40C8" w:rsidP="002023C1">
            <w:pPr>
              <w:suppressAutoHyphens w:val="0"/>
              <w:spacing w:before="100" w:beforeAutospacing="1" w:after="100" w:afterAutospacing="1"/>
              <w:rPr>
                <w:lang w:val="uk-UA" w:eastAsia="ru-RU"/>
              </w:rPr>
            </w:pPr>
            <w:r w:rsidRPr="008A4B6C">
              <w:rPr>
                <w:lang w:val="uk-UA" w:eastAsia="ru-RU"/>
              </w:rPr>
              <w:t>у тому числі суб'єкти малого підприємництва*</w:t>
            </w:r>
          </w:p>
        </w:tc>
        <w:tc>
          <w:tcPr>
            <w:tcW w:w="1450" w:type="pct"/>
            <w:tcBorders>
              <w:top w:val="outset" w:sz="6" w:space="0" w:color="auto"/>
              <w:left w:val="outset" w:sz="6" w:space="0" w:color="auto"/>
              <w:bottom w:val="outset" w:sz="6" w:space="0" w:color="auto"/>
              <w:right w:val="outset" w:sz="6" w:space="0" w:color="auto"/>
            </w:tcBorders>
            <w:hideMark/>
          </w:tcPr>
          <w:p w:rsidR="005C40C8" w:rsidRPr="008A4B6C" w:rsidRDefault="005C40C8" w:rsidP="002023C1">
            <w:pPr>
              <w:suppressAutoHyphens w:val="0"/>
              <w:spacing w:before="100" w:beforeAutospacing="1" w:after="100" w:afterAutospacing="1"/>
              <w:rPr>
                <w:lang w:val="uk-UA" w:eastAsia="ru-RU"/>
              </w:rPr>
            </w:pPr>
            <w:r w:rsidRPr="008A4B6C">
              <w:rPr>
                <w:lang w:val="uk-UA" w:eastAsia="ru-RU"/>
              </w:rPr>
              <w:t xml:space="preserve">                     </w:t>
            </w:r>
            <w:r w:rsidRPr="008A4B6C">
              <w:rPr>
                <w:lang w:val="en-US" w:eastAsia="ru-RU"/>
              </w:rPr>
              <w:t>V</w:t>
            </w:r>
          </w:p>
        </w:tc>
        <w:tc>
          <w:tcPr>
            <w:tcW w:w="1300" w:type="pct"/>
            <w:tcBorders>
              <w:top w:val="outset" w:sz="6" w:space="0" w:color="auto"/>
              <w:left w:val="outset" w:sz="6" w:space="0" w:color="auto"/>
              <w:bottom w:val="outset" w:sz="6" w:space="0" w:color="auto"/>
              <w:right w:val="outset" w:sz="6" w:space="0" w:color="auto"/>
            </w:tcBorders>
            <w:hideMark/>
          </w:tcPr>
          <w:p w:rsidR="005C40C8" w:rsidRPr="008A4B6C" w:rsidRDefault="005C40C8" w:rsidP="002023C1">
            <w:pPr>
              <w:suppressAutoHyphens w:val="0"/>
              <w:spacing w:before="100" w:beforeAutospacing="1" w:after="100" w:afterAutospacing="1"/>
              <w:jc w:val="center"/>
              <w:rPr>
                <w:lang w:val="uk-UA" w:eastAsia="ru-RU"/>
              </w:rPr>
            </w:pPr>
          </w:p>
        </w:tc>
      </w:tr>
    </w:tbl>
    <w:p w:rsidR="005C40C8" w:rsidRPr="008A4B6C" w:rsidRDefault="005C40C8" w:rsidP="005C40C8">
      <w:pPr>
        <w:suppressAutoHyphens w:val="0"/>
        <w:jc w:val="both"/>
        <w:rPr>
          <w:b/>
          <w:sz w:val="26"/>
          <w:szCs w:val="26"/>
          <w:lang w:val="uk-UA" w:eastAsia="ru-RU"/>
        </w:rPr>
      </w:pPr>
    </w:p>
    <w:p w:rsidR="005C40C8" w:rsidRPr="008A4B6C" w:rsidRDefault="005C40C8" w:rsidP="00685A3D">
      <w:pPr>
        <w:suppressAutoHyphens w:val="0"/>
        <w:ind w:firstLine="708"/>
        <w:jc w:val="center"/>
        <w:rPr>
          <w:b/>
          <w:sz w:val="28"/>
          <w:szCs w:val="28"/>
          <w:lang w:val="uk-UA" w:eastAsia="ru-RU"/>
        </w:rPr>
      </w:pPr>
      <w:r w:rsidRPr="008A4B6C">
        <w:rPr>
          <w:b/>
          <w:sz w:val="28"/>
          <w:szCs w:val="28"/>
          <w:lang w:val="uk-UA" w:eastAsia="ru-RU"/>
        </w:rPr>
        <w:t>ІІ. Цілі державного регулювання</w:t>
      </w:r>
    </w:p>
    <w:p w:rsidR="005C40C8" w:rsidRPr="00EA3D68" w:rsidRDefault="005C40C8" w:rsidP="005C40C8">
      <w:pPr>
        <w:tabs>
          <w:tab w:val="left" w:pos="993"/>
        </w:tabs>
        <w:rPr>
          <w:b/>
          <w:lang w:val="uk-UA"/>
        </w:rPr>
      </w:pPr>
      <w:r>
        <w:rPr>
          <w:b/>
          <w:lang w:val="uk-UA"/>
        </w:rPr>
        <w:t xml:space="preserve">            </w:t>
      </w:r>
      <w:r>
        <w:rPr>
          <w:sz w:val="28"/>
          <w:szCs w:val="28"/>
          <w:lang w:val="uk-UA"/>
        </w:rPr>
        <w:t xml:space="preserve">Цілями прийняття і запровадження даного регуляторного </w:t>
      </w:r>
      <w:proofErr w:type="spellStart"/>
      <w:r>
        <w:rPr>
          <w:sz w:val="28"/>
          <w:szCs w:val="28"/>
          <w:lang w:val="uk-UA"/>
        </w:rPr>
        <w:t>акта</w:t>
      </w:r>
      <w:proofErr w:type="spellEnd"/>
      <w:r>
        <w:rPr>
          <w:sz w:val="28"/>
          <w:szCs w:val="28"/>
          <w:lang w:val="uk-UA"/>
        </w:rPr>
        <w:t xml:space="preserve"> є:</w:t>
      </w:r>
    </w:p>
    <w:p w:rsidR="005C40C8" w:rsidRDefault="005C40C8" w:rsidP="005C40C8">
      <w:pPr>
        <w:tabs>
          <w:tab w:val="left" w:pos="993"/>
        </w:tabs>
        <w:ind w:firstLine="709"/>
        <w:jc w:val="both"/>
        <w:rPr>
          <w:sz w:val="28"/>
          <w:szCs w:val="28"/>
          <w:lang w:val="uk-UA"/>
        </w:rPr>
      </w:pPr>
      <w:r>
        <w:rPr>
          <w:sz w:val="28"/>
          <w:szCs w:val="28"/>
          <w:lang w:val="uk-UA"/>
        </w:rPr>
        <w:t xml:space="preserve">- виконання  вимог Податкового кодексу України з урахуванням змін, внесених згідно із Законом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  від 20  грудня 2016 року № 1791-VIII. </w:t>
      </w:r>
    </w:p>
    <w:p w:rsidR="005C40C8" w:rsidRDefault="005C40C8" w:rsidP="005C40C8">
      <w:pPr>
        <w:tabs>
          <w:tab w:val="left" w:pos="993"/>
        </w:tabs>
        <w:ind w:firstLine="709"/>
        <w:jc w:val="both"/>
        <w:rPr>
          <w:sz w:val="28"/>
          <w:szCs w:val="28"/>
          <w:lang w:val="uk-UA"/>
        </w:rPr>
      </w:pPr>
      <w:r>
        <w:rPr>
          <w:sz w:val="28"/>
          <w:szCs w:val="28"/>
          <w:lang w:val="uk-UA"/>
        </w:rPr>
        <w:t xml:space="preserve">- дотримання вимог Закону України «Про засади державної регуляторної політики у сфері господарської діяльності»; </w:t>
      </w:r>
    </w:p>
    <w:p w:rsidR="005C40C8" w:rsidRDefault="005C40C8" w:rsidP="005C40C8">
      <w:pPr>
        <w:ind w:firstLine="708"/>
        <w:jc w:val="both"/>
        <w:rPr>
          <w:sz w:val="28"/>
          <w:szCs w:val="28"/>
          <w:lang w:val="uk-UA"/>
        </w:rPr>
      </w:pPr>
      <w:r>
        <w:rPr>
          <w:sz w:val="28"/>
          <w:szCs w:val="28"/>
          <w:lang w:val="uk-UA"/>
        </w:rPr>
        <w:t xml:space="preserve"> - збільшення надходжень до місцевого бюджету в частині надходження транспортного податку.</w:t>
      </w:r>
    </w:p>
    <w:p w:rsidR="005C40C8" w:rsidRDefault="005C40C8" w:rsidP="005C40C8">
      <w:pPr>
        <w:ind w:firstLine="708"/>
        <w:jc w:val="both"/>
        <w:rPr>
          <w:sz w:val="28"/>
          <w:szCs w:val="28"/>
          <w:lang w:val="uk-UA"/>
        </w:rPr>
      </w:pPr>
    </w:p>
    <w:p w:rsidR="005C40C8" w:rsidRDefault="005C40C8" w:rsidP="00685A3D">
      <w:pPr>
        <w:tabs>
          <w:tab w:val="left" w:pos="993"/>
        </w:tabs>
        <w:ind w:left="568"/>
        <w:jc w:val="center"/>
        <w:rPr>
          <w:b/>
          <w:sz w:val="28"/>
          <w:szCs w:val="28"/>
          <w:lang w:val="uk-UA"/>
        </w:rPr>
      </w:pPr>
      <w:r>
        <w:rPr>
          <w:b/>
          <w:lang w:val="uk-UA"/>
        </w:rPr>
        <w:t xml:space="preserve">Ш. </w:t>
      </w:r>
      <w:r w:rsidRPr="000221A9">
        <w:rPr>
          <w:b/>
        </w:rPr>
        <w:t xml:space="preserve"> </w:t>
      </w:r>
      <w:r w:rsidRPr="000221A9">
        <w:rPr>
          <w:b/>
          <w:sz w:val="28"/>
          <w:szCs w:val="28"/>
          <w:lang w:val="uk-UA"/>
        </w:rPr>
        <w:t>Визначення та оцінка всіх прийнятих альтернативних способів досягнення</w:t>
      </w:r>
      <w:r>
        <w:rPr>
          <w:b/>
          <w:sz w:val="28"/>
          <w:szCs w:val="28"/>
          <w:lang w:val="uk-UA"/>
        </w:rPr>
        <w:t xml:space="preserve"> </w:t>
      </w:r>
      <w:r w:rsidRPr="000221A9">
        <w:rPr>
          <w:b/>
          <w:sz w:val="28"/>
          <w:szCs w:val="28"/>
          <w:lang w:val="uk-UA"/>
        </w:rPr>
        <w:t xml:space="preserve"> цілей.</w:t>
      </w:r>
    </w:p>
    <w:p w:rsidR="005C40C8" w:rsidRPr="006530F8" w:rsidRDefault="005C40C8" w:rsidP="005C40C8">
      <w:pPr>
        <w:suppressAutoHyphens w:val="0"/>
        <w:rPr>
          <w:sz w:val="28"/>
          <w:szCs w:val="28"/>
          <w:lang w:val="uk-UA" w:eastAsia="ru-RU"/>
        </w:rPr>
      </w:pPr>
      <w:r w:rsidRPr="006530F8">
        <w:rPr>
          <w:sz w:val="28"/>
          <w:szCs w:val="28"/>
          <w:lang w:val="uk-UA" w:eastAsia="ru-RU"/>
        </w:rPr>
        <w:t>1. Визначення альтернативних способів</w:t>
      </w:r>
    </w:p>
    <w:p w:rsidR="005C40C8" w:rsidRPr="000221A9" w:rsidRDefault="005C40C8" w:rsidP="005C40C8">
      <w:pPr>
        <w:suppressAutoHyphens w:val="0"/>
        <w:ind w:firstLine="708"/>
        <w:jc w:val="both"/>
        <w:rPr>
          <w:b/>
          <w:sz w:val="26"/>
          <w:szCs w:val="2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6381"/>
      </w:tblGrid>
      <w:tr w:rsidR="005C40C8" w:rsidRPr="000221A9" w:rsidTr="002023C1">
        <w:tc>
          <w:tcPr>
            <w:tcW w:w="3190" w:type="dxa"/>
          </w:tcPr>
          <w:p w:rsidR="005C40C8" w:rsidRPr="000221A9" w:rsidRDefault="005C40C8" w:rsidP="002023C1">
            <w:pPr>
              <w:tabs>
                <w:tab w:val="center" w:pos="4153"/>
                <w:tab w:val="right" w:pos="8306"/>
              </w:tabs>
              <w:suppressAutoHyphens w:val="0"/>
              <w:jc w:val="center"/>
              <w:rPr>
                <w:b/>
                <w:i/>
                <w:sz w:val="26"/>
                <w:szCs w:val="26"/>
                <w:lang w:val="uk-UA" w:eastAsia="ru-RU"/>
              </w:rPr>
            </w:pPr>
            <w:r w:rsidRPr="000221A9">
              <w:rPr>
                <w:lang w:val="uk-UA" w:eastAsia="ru-RU"/>
              </w:rPr>
              <w:t>Вид альтернативи</w:t>
            </w:r>
          </w:p>
        </w:tc>
        <w:tc>
          <w:tcPr>
            <w:tcW w:w="6381" w:type="dxa"/>
          </w:tcPr>
          <w:p w:rsidR="005C40C8" w:rsidRPr="000221A9" w:rsidRDefault="005C40C8" w:rsidP="002023C1">
            <w:pPr>
              <w:tabs>
                <w:tab w:val="center" w:pos="4153"/>
                <w:tab w:val="right" w:pos="8306"/>
              </w:tabs>
              <w:suppressAutoHyphens w:val="0"/>
              <w:jc w:val="center"/>
              <w:rPr>
                <w:b/>
                <w:i/>
                <w:sz w:val="26"/>
                <w:szCs w:val="26"/>
                <w:lang w:val="uk-UA" w:eastAsia="ru-RU"/>
              </w:rPr>
            </w:pPr>
            <w:r w:rsidRPr="000221A9">
              <w:rPr>
                <w:lang w:val="uk-UA" w:eastAsia="ru-RU"/>
              </w:rPr>
              <w:t>Опис альтернативи</w:t>
            </w:r>
          </w:p>
          <w:p w:rsidR="005C40C8" w:rsidRPr="000221A9" w:rsidRDefault="005C40C8" w:rsidP="002023C1">
            <w:pPr>
              <w:tabs>
                <w:tab w:val="center" w:pos="4153"/>
                <w:tab w:val="right" w:pos="8306"/>
              </w:tabs>
              <w:suppressAutoHyphens w:val="0"/>
              <w:jc w:val="both"/>
              <w:rPr>
                <w:b/>
                <w:i/>
                <w:sz w:val="26"/>
                <w:szCs w:val="26"/>
                <w:lang w:val="uk-UA" w:eastAsia="ru-RU"/>
              </w:rPr>
            </w:pPr>
          </w:p>
        </w:tc>
      </w:tr>
      <w:tr w:rsidR="005C40C8" w:rsidRPr="000221A9" w:rsidTr="002023C1">
        <w:tc>
          <w:tcPr>
            <w:tcW w:w="3190" w:type="dxa"/>
          </w:tcPr>
          <w:p w:rsidR="005C40C8" w:rsidRPr="000221A9" w:rsidRDefault="005C40C8" w:rsidP="002023C1">
            <w:pPr>
              <w:tabs>
                <w:tab w:val="center" w:pos="4153"/>
                <w:tab w:val="right" w:pos="8306"/>
              </w:tabs>
              <w:suppressAutoHyphens w:val="0"/>
              <w:jc w:val="both"/>
              <w:rPr>
                <w:sz w:val="26"/>
                <w:szCs w:val="26"/>
                <w:lang w:val="uk-UA" w:eastAsia="ru-RU"/>
              </w:rPr>
            </w:pPr>
            <w:r>
              <w:rPr>
                <w:sz w:val="26"/>
                <w:szCs w:val="26"/>
                <w:lang w:val="uk-UA" w:eastAsia="ru-RU"/>
              </w:rPr>
              <w:t>Альтернатива1.</w:t>
            </w:r>
            <w:r w:rsidRPr="000221A9">
              <w:rPr>
                <w:sz w:val="26"/>
                <w:szCs w:val="26"/>
                <w:lang w:val="uk-UA" w:eastAsia="ru-RU"/>
              </w:rPr>
              <w:t>Залишення існуючої на даний момент ситуації без змін (не приймати запропонований регуляторний акт)</w:t>
            </w:r>
          </w:p>
        </w:tc>
        <w:tc>
          <w:tcPr>
            <w:tcW w:w="6381" w:type="dxa"/>
          </w:tcPr>
          <w:p w:rsidR="005C40C8" w:rsidRPr="00CF0486" w:rsidRDefault="005C40C8" w:rsidP="002023C1">
            <w:pPr>
              <w:pStyle w:val="a3"/>
              <w:tabs>
                <w:tab w:val="center" w:pos="4153"/>
                <w:tab w:val="right" w:pos="8306"/>
              </w:tabs>
              <w:ind w:left="71" w:firstLine="0"/>
              <w:rPr>
                <w:sz w:val="26"/>
                <w:szCs w:val="26"/>
                <w:lang w:val="uk-UA" w:eastAsia="ru-RU"/>
              </w:rPr>
            </w:pPr>
            <w:r w:rsidRPr="00CF0486">
              <w:rPr>
                <w:sz w:val="26"/>
                <w:szCs w:val="26"/>
                <w:lang w:val="uk-UA" w:eastAsia="ru-RU"/>
              </w:rPr>
              <w:t xml:space="preserve">-Неврегульованість питання по транспортному податку, визначення </w:t>
            </w:r>
            <w:proofErr w:type="spellStart"/>
            <w:r w:rsidRPr="00CF0486">
              <w:rPr>
                <w:sz w:val="26"/>
                <w:szCs w:val="26"/>
              </w:rPr>
              <w:t>об’єкту</w:t>
            </w:r>
            <w:proofErr w:type="spellEnd"/>
            <w:r w:rsidRPr="00CF0486">
              <w:rPr>
                <w:sz w:val="26"/>
                <w:szCs w:val="26"/>
              </w:rPr>
              <w:t xml:space="preserve"> і </w:t>
            </w:r>
            <w:proofErr w:type="spellStart"/>
            <w:r w:rsidRPr="00CF0486">
              <w:rPr>
                <w:sz w:val="26"/>
                <w:szCs w:val="26"/>
              </w:rPr>
              <w:t>бази</w:t>
            </w:r>
            <w:proofErr w:type="spellEnd"/>
            <w:r w:rsidRPr="00CF0486">
              <w:rPr>
                <w:sz w:val="26"/>
                <w:szCs w:val="26"/>
              </w:rPr>
              <w:t xml:space="preserve"> </w:t>
            </w:r>
            <w:proofErr w:type="spellStart"/>
            <w:r w:rsidRPr="00CF0486">
              <w:rPr>
                <w:sz w:val="26"/>
                <w:szCs w:val="26"/>
              </w:rPr>
              <w:t>оподаткування</w:t>
            </w:r>
            <w:proofErr w:type="spellEnd"/>
            <w:r w:rsidRPr="00CF0486">
              <w:rPr>
                <w:sz w:val="26"/>
                <w:szCs w:val="26"/>
              </w:rPr>
              <w:t xml:space="preserve">, </w:t>
            </w:r>
            <w:proofErr w:type="spellStart"/>
            <w:r w:rsidRPr="00CF0486">
              <w:rPr>
                <w:sz w:val="26"/>
                <w:szCs w:val="26"/>
              </w:rPr>
              <w:t>затвердження</w:t>
            </w:r>
            <w:proofErr w:type="spellEnd"/>
            <w:r w:rsidRPr="00CF0486">
              <w:rPr>
                <w:sz w:val="26"/>
                <w:szCs w:val="26"/>
              </w:rPr>
              <w:t xml:space="preserve"> ставки </w:t>
            </w:r>
            <w:proofErr w:type="spellStart"/>
            <w:r w:rsidRPr="00CF0486">
              <w:rPr>
                <w:sz w:val="26"/>
                <w:szCs w:val="26"/>
              </w:rPr>
              <w:t>податку</w:t>
            </w:r>
            <w:proofErr w:type="spellEnd"/>
            <w:r w:rsidRPr="00CF0486">
              <w:rPr>
                <w:sz w:val="26"/>
                <w:szCs w:val="26"/>
              </w:rPr>
              <w:t xml:space="preserve">, порядок </w:t>
            </w:r>
            <w:proofErr w:type="spellStart"/>
            <w:r w:rsidRPr="00CF0486">
              <w:rPr>
                <w:sz w:val="26"/>
                <w:szCs w:val="26"/>
              </w:rPr>
              <w:t>обчислення</w:t>
            </w:r>
            <w:proofErr w:type="spellEnd"/>
            <w:r w:rsidRPr="00CF0486">
              <w:rPr>
                <w:sz w:val="26"/>
                <w:szCs w:val="26"/>
              </w:rPr>
              <w:t xml:space="preserve"> та строки </w:t>
            </w:r>
            <w:proofErr w:type="spellStart"/>
            <w:r w:rsidRPr="00CF0486">
              <w:rPr>
                <w:sz w:val="26"/>
                <w:szCs w:val="26"/>
              </w:rPr>
              <w:t>сплати</w:t>
            </w:r>
            <w:proofErr w:type="spellEnd"/>
            <w:r w:rsidRPr="00CF0486">
              <w:rPr>
                <w:sz w:val="26"/>
                <w:szCs w:val="26"/>
              </w:rPr>
              <w:t xml:space="preserve"> </w:t>
            </w:r>
            <w:proofErr w:type="spellStart"/>
            <w:r w:rsidRPr="00CF0486">
              <w:rPr>
                <w:sz w:val="26"/>
                <w:szCs w:val="26"/>
              </w:rPr>
              <w:t>податку</w:t>
            </w:r>
            <w:proofErr w:type="spellEnd"/>
            <w:r w:rsidRPr="00CF0486">
              <w:rPr>
                <w:sz w:val="26"/>
                <w:szCs w:val="26"/>
                <w:lang w:val="uk-UA"/>
              </w:rPr>
              <w:t>.</w:t>
            </w:r>
          </w:p>
          <w:p w:rsidR="005C40C8" w:rsidRPr="00CF0486" w:rsidRDefault="005C40C8" w:rsidP="002023C1">
            <w:pPr>
              <w:tabs>
                <w:tab w:val="center" w:pos="4153"/>
                <w:tab w:val="right" w:pos="8306"/>
              </w:tabs>
              <w:suppressAutoHyphens w:val="0"/>
              <w:jc w:val="both"/>
              <w:rPr>
                <w:sz w:val="26"/>
                <w:szCs w:val="26"/>
                <w:lang w:val="uk-UA" w:eastAsia="ru-RU"/>
              </w:rPr>
            </w:pPr>
            <w:r w:rsidRPr="00CF0486">
              <w:rPr>
                <w:b/>
                <w:sz w:val="26"/>
                <w:szCs w:val="26"/>
                <w:lang w:val="uk-UA" w:eastAsia="ru-RU"/>
              </w:rPr>
              <w:t>Спосіб є неприйнятним</w:t>
            </w:r>
            <w:r w:rsidRPr="00CF0486">
              <w:rPr>
                <w:sz w:val="26"/>
                <w:szCs w:val="26"/>
                <w:lang w:val="uk-UA" w:eastAsia="ru-RU"/>
              </w:rPr>
              <w:t>, оскільки за відсутності регуляторного акту, діюча нормативно-правова база у цій сфері не відповідатиме вимогам Податкового кодексу України та не забезпечуватиме досягнення цілей державного регулювання.</w:t>
            </w:r>
          </w:p>
          <w:p w:rsidR="005C40C8" w:rsidRPr="00CF0486" w:rsidRDefault="005C40C8" w:rsidP="002023C1">
            <w:pPr>
              <w:tabs>
                <w:tab w:val="center" w:pos="4153"/>
                <w:tab w:val="right" w:pos="8306"/>
              </w:tabs>
              <w:suppressAutoHyphens w:val="0"/>
              <w:jc w:val="both"/>
              <w:rPr>
                <w:sz w:val="26"/>
                <w:szCs w:val="26"/>
                <w:lang w:val="uk-UA" w:eastAsia="ru-RU"/>
              </w:rPr>
            </w:pPr>
          </w:p>
        </w:tc>
      </w:tr>
      <w:tr w:rsidR="005C40C8" w:rsidRPr="00EA3D68" w:rsidTr="002023C1">
        <w:tc>
          <w:tcPr>
            <w:tcW w:w="3190" w:type="dxa"/>
          </w:tcPr>
          <w:p w:rsidR="005C40C8" w:rsidRPr="000221A9" w:rsidRDefault="005C40C8" w:rsidP="002023C1">
            <w:pPr>
              <w:tabs>
                <w:tab w:val="center" w:pos="4153"/>
                <w:tab w:val="right" w:pos="8306"/>
              </w:tabs>
              <w:suppressAutoHyphens w:val="0"/>
              <w:jc w:val="both"/>
              <w:rPr>
                <w:sz w:val="26"/>
                <w:szCs w:val="26"/>
                <w:lang w:val="uk-UA" w:eastAsia="ru-RU"/>
              </w:rPr>
            </w:pPr>
            <w:r w:rsidRPr="000221A9">
              <w:rPr>
                <w:sz w:val="26"/>
                <w:szCs w:val="26"/>
                <w:lang w:val="uk-UA" w:eastAsia="ru-RU"/>
              </w:rPr>
              <w:t xml:space="preserve">Альтернатива 2. Обраний спосіб (прийняття пропонованого регуляторного </w:t>
            </w:r>
            <w:proofErr w:type="spellStart"/>
            <w:r w:rsidRPr="000221A9">
              <w:rPr>
                <w:sz w:val="26"/>
                <w:szCs w:val="26"/>
                <w:lang w:val="uk-UA" w:eastAsia="ru-RU"/>
              </w:rPr>
              <w:t>акта</w:t>
            </w:r>
            <w:proofErr w:type="spellEnd"/>
            <w:r w:rsidRPr="000221A9">
              <w:rPr>
                <w:sz w:val="26"/>
                <w:szCs w:val="26"/>
                <w:lang w:val="uk-UA" w:eastAsia="ru-RU"/>
              </w:rPr>
              <w:t>)</w:t>
            </w:r>
          </w:p>
        </w:tc>
        <w:tc>
          <w:tcPr>
            <w:tcW w:w="6381" w:type="dxa"/>
          </w:tcPr>
          <w:p w:rsidR="005C40C8" w:rsidRPr="00CF0486" w:rsidRDefault="005C40C8" w:rsidP="002023C1">
            <w:pPr>
              <w:tabs>
                <w:tab w:val="center" w:pos="4153"/>
                <w:tab w:val="right" w:pos="8306"/>
              </w:tabs>
              <w:suppressAutoHyphens w:val="0"/>
              <w:jc w:val="both"/>
              <w:rPr>
                <w:sz w:val="26"/>
                <w:szCs w:val="26"/>
                <w:lang w:val="uk-UA" w:eastAsia="ru-RU"/>
              </w:rPr>
            </w:pPr>
            <w:r w:rsidRPr="00CF0486">
              <w:rPr>
                <w:sz w:val="26"/>
                <w:szCs w:val="26"/>
                <w:lang w:val="uk-UA" w:eastAsia="ru-RU"/>
              </w:rPr>
              <w:t>- Забезпечує вирішення проблемних питань в повному обсязі.</w:t>
            </w:r>
          </w:p>
          <w:p w:rsidR="005C40C8" w:rsidRPr="00CF0486" w:rsidRDefault="005C40C8" w:rsidP="002023C1">
            <w:pPr>
              <w:tabs>
                <w:tab w:val="center" w:pos="4153"/>
                <w:tab w:val="right" w:pos="8306"/>
              </w:tabs>
              <w:suppressAutoHyphens w:val="0"/>
              <w:jc w:val="both"/>
              <w:rPr>
                <w:sz w:val="26"/>
                <w:szCs w:val="26"/>
                <w:lang w:val="uk-UA" w:eastAsia="ru-RU"/>
              </w:rPr>
            </w:pPr>
            <w:r w:rsidRPr="00CF0486">
              <w:rPr>
                <w:b/>
                <w:sz w:val="26"/>
                <w:szCs w:val="26"/>
                <w:lang w:val="uk-UA" w:eastAsia="ru-RU"/>
              </w:rPr>
              <w:t>Спосіб є прийнятним</w:t>
            </w:r>
            <w:r w:rsidRPr="00CF0486">
              <w:rPr>
                <w:sz w:val="26"/>
                <w:szCs w:val="26"/>
                <w:lang w:val="uk-UA" w:eastAsia="ru-RU"/>
              </w:rPr>
              <w:t>, оскільки повністю відповідає чинному законодавству</w:t>
            </w:r>
            <w:r>
              <w:rPr>
                <w:sz w:val="26"/>
                <w:szCs w:val="26"/>
                <w:lang w:val="uk-UA" w:eastAsia="ru-RU"/>
              </w:rPr>
              <w:t xml:space="preserve">. Забезпечує досягнення цілей державного регулювання. </w:t>
            </w:r>
          </w:p>
        </w:tc>
      </w:tr>
    </w:tbl>
    <w:p w:rsidR="005C40C8" w:rsidRPr="000221A9" w:rsidRDefault="005C40C8" w:rsidP="005C40C8">
      <w:pPr>
        <w:tabs>
          <w:tab w:val="num" w:pos="540"/>
        </w:tabs>
        <w:suppressAutoHyphens w:val="0"/>
        <w:jc w:val="both"/>
        <w:rPr>
          <w:b/>
          <w:sz w:val="16"/>
          <w:szCs w:val="16"/>
          <w:lang w:val="uk-UA" w:eastAsia="ru-RU"/>
        </w:rPr>
      </w:pPr>
    </w:p>
    <w:p w:rsidR="005C40C8" w:rsidRPr="006530F8" w:rsidRDefault="005C40C8" w:rsidP="005C40C8">
      <w:pPr>
        <w:suppressAutoHyphens w:val="0"/>
        <w:rPr>
          <w:sz w:val="28"/>
          <w:szCs w:val="28"/>
          <w:lang w:val="uk-UA" w:eastAsia="ru-RU"/>
        </w:rPr>
      </w:pPr>
      <w:r w:rsidRPr="006530F8">
        <w:rPr>
          <w:sz w:val="28"/>
          <w:szCs w:val="28"/>
          <w:lang w:val="uk-UA" w:eastAsia="ru-RU"/>
        </w:rPr>
        <w:t>2. Оцінка вибраних альтернативних способів досягнення цілей</w:t>
      </w:r>
    </w:p>
    <w:p w:rsidR="005C40C8" w:rsidRPr="000221A9" w:rsidRDefault="005C40C8" w:rsidP="005C40C8">
      <w:pPr>
        <w:suppressAutoHyphens w:val="0"/>
        <w:rPr>
          <w:sz w:val="26"/>
          <w:szCs w:val="2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260"/>
        <w:gridCol w:w="4076"/>
      </w:tblGrid>
      <w:tr w:rsidR="005C40C8" w:rsidRPr="000221A9" w:rsidTr="002023C1">
        <w:tc>
          <w:tcPr>
            <w:tcW w:w="9571" w:type="dxa"/>
            <w:gridSpan w:val="3"/>
          </w:tcPr>
          <w:p w:rsidR="005C40C8" w:rsidRPr="000221A9" w:rsidRDefault="005C40C8" w:rsidP="002023C1">
            <w:pPr>
              <w:tabs>
                <w:tab w:val="center" w:pos="4153"/>
                <w:tab w:val="right" w:pos="8306"/>
              </w:tabs>
              <w:suppressAutoHyphens w:val="0"/>
              <w:jc w:val="center"/>
              <w:rPr>
                <w:sz w:val="26"/>
                <w:szCs w:val="26"/>
                <w:lang w:val="uk-UA" w:eastAsia="ru-RU"/>
              </w:rPr>
            </w:pPr>
            <w:r w:rsidRPr="000221A9">
              <w:rPr>
                <w:b/>
                <w:lang w:val="uk-UA" w:eastAsia="ru-RU"/>
              </w:rPr>
              <w:t>Оцінка впливу на сферу інтересів держави</w:t>
            </w:r>
          </w:p>
        </w:tc>
      </w:tr>
      <w:tr w:rsidR="005C40C8" w:rsidRPr="000221A9" w:rsidTr="002023C1">
        <w:tc>
          <w:tcPr>
            <w:tcW w:w="2235" w:type="dxa"/>
          </w:tcPr>
          <w:p w:rsidR="005C40C8" w:rsidRPr="000221A9" w:rsidRDefault="005C40C8" w:rsidP="002023C1">
            <w:pPr>
              <w:tabs>
                <w:tab w:val="center" w:pos="4153"/>
                <w:tab w:val="right" w:pos="8306"/>
              </w:tabs>
              <w:suppressAutoHyphens w:val="0"/>
              <w:jc w:val="center"/>
              <w:rPr>
                <w:sz w:val="26"/>
                <w:szCs w:val="26"/>
                <w:lang w:val="uk-UA" w:eastAsia="ru-RU"/>
              </w:rPr>
            </w:pPr>
            <w:r w:rsidRPr="000221A9">
              <w:rPr>
                <w:lang w:val="uk-UA" w:eastAsia="ru-RU"/>
              </w:rPr>
              <w:t>Вид альтернативи</w:t>
            </w:r>
          </w:p>
        </w:tc>
        <w:tc>
          <w:tcPr>
            <w:tcW w:w="3260" w:type="dxa"/>
          </w:tcPr>
          <w:p w:rsidR="005C40C8" w:rsidRPr="000221A9" w:rsidRDefault="005C40C8" w:rsidP="002023C1">
            <w:pPr>
              <w:tabs>
                <w:tab w:val="center" w:pos="4153"/>
                <w:tab w:val="right" w:pos="8306"/>
              </w:tabs>
              <w:suppressAutoHyphens w:val="0"/>
              <w:jc w:val="center"/>
              <w:rPr>
                <w:sz w:val="26"/>
                <w:szCs w:val="26"/>
                <w:lang w:val="uk-UA" w:eastAsia="ru-RU"/>
              </w:rPr>
            </w:pPr>
            <w:r w:rsidRPr="000221A9">
              <w:rPr>
                <w:lang w:val="uk-UA" w:eastAsia="ru-RU"/>
              </w:rPr>
              <w:t>Вигоди</w:t>
            </w:r>
          </w:p>
        </w:tc>
        <w:tc>
          <w:tcPr>
            <w:tcW w:w="4076" w:type="dxa"/>
          </w:tcPr>
          <w:p w:rsidR="005C40C8" w:rsidRPr="000221A9" w:rsidRDefault="005C40C8" w:rsidP="002023C1">
            <w:pPr>
              <w:tabs>
                <w:tab w:val="center" w:pos="4153"/>
                <w:tab w:val="right" w:pos="8306"/>
              </w:tabs>
              <w:suppressAutoHyphens w:val="0"/>
              <w:jc w:val="center"/>
              <w:rPr>
                <w:sz w:val="26"/>
                <w:szCs w:val="26"/>
                <w:lang w:val="uk-UA" w:eastAsia="ru-RU"/>
              </w:rPr>
            </w:pPr>
            <w:r w:rsidRPr="000221A9">
              <w:rPr>
                <w:lang w:val="uk-UA" w:eastAsia="ru-RU"/>
              </w:rPr>
              <w:t>Витрати</w:t>
            </w:r>
          </w:p>
        </w:tc>
      </w:tr>
      <w:tr w:rsidR="005C40C8" w:rsidRPr="000221A9" w:rsidTr="002023C1">
        <w:tc>
          <w:tcPr>
            <w:tcW w:w="2235" w:type="dxa"/>
          </w:tcPr>
          <w:p w:rsidR="005C40C8" w:rsidRPr="000221A9" w:rsidRDefault="005C40C8" w:rsidP="002023C1">
            <w:pPr>
              <w:tabs>
                <w:tab w:val="center" w:pos="4153"/>
                <w:tab w:val="right" w:pos="8306"/>
              </w:tabs>
              <w:suppressAutoHyphens w:val="0"/>
              <w:rPr>
                <w:lang w:val="uk-UA" w:eastAsia="ru-RU"/>
              </w:rPr>
            </w:pPr>
            <w:r w:rsidRPr="000221A9">
              <w:rPr>
                <w:lang w:val="uk-UA" w:eastAsia="ru-RU"/>
              </w:rPr>
              <w:t>Альтернатива 1</w:t>
            </w:r>
          </w:p>
        </w:tc>
        <w:tc>
          <w:tcPr>
            <w:tcW w:w="3260" w:type="dxa"/>
          </w:tcPr>
          <w:p w:rsidR="005C40C8" w:rsidRPr="000221A9" w:rsidRDefault="005C40C8" w:rsidP="002023C1">
            <w:pPr>
              <w:tabs>
                <w:tab w:val="center" w:pos="4153"/>
                <w:tab w:val="right" w:pos="8306"/>
              </w:tabs>
              <w:suppressAutoHyphens w:val="0"/>
              <w:jc w:val="both"/>
              <w:rPr>
                <w:sz w:val="26"/>
                <w:szCs w:val="26"/>
                <w:lang w:val="uk-UA" w:eastAsia="ru-RU"/>
              </w:rPr>
            </w:pPr>
            <w:r w:rsidRPr="000221A9">
              <w:rPr>
                <w:sz w:val="26"/>
                <w:szCs w:val="26"/>
                <w:lang w:val="uk-UA" w:eastAsia="ru-RU"/>
              </w:rPr>
              <w:t>відсутні</w:t>
            </w:r>
          </w:p>
        </w:tc>
        <w:tc>
          <w:tcPr>
            <w:tcW w:w="4076" w:type="dxa"/>
          </w:tcPr>
          <w:p w:rsidR="005C40C8" w:rsidRPr="000221A9" w:rsidRDefault="005C40C8" w:rsidP="002023C1">
            <w:pPr>
              <w:tabs>
                <w:tab w:val="center" w:pos="4153"/>
                <w:tab w:val="right" w:pos="8306"/>
              </w:tabs>
              <w:suppressAutoHyphens w:val="0"/>
              <w:jc w:val="both"/>
              <w:rPr>
                <w:sz w:val="26"/>
                <w:szCs w:val="26"/>
                <w:lang w:val="uk-UA" w:eastAsia="ru-RU"/>
              </w:rPr>
            </w:pPr>
            <w:r w:rsidRPr="000221A9">
              <w:rPr>
                <w:sz w:val="26"/>
                <w:szCs w:val="26"/>
                <w:lang w:val="uk-UA" w:eastAsia="ru-RU"/>
              </w:rPr>
              <w:t>відсутні</w:t>
            </w:r>
          </w:p>
        </w:tc>
      </w:tr>
      <w:tr w:rsidR="005C40C8" w:rsidRPr="000221A9" w:rsidTr="002023C1">
        <w:tc>
          <w:tcPr>
            <w:tcW w:w="2235" w:type="dxa"/>
          </w:tcPr>
          <w:p w:rsidR="005C40C8" w:rsidRPr="000221A9" w:rsidRDefault="005C40C8" w:rsidP="002023C1">
            <w:pPr>
              <w:tabs>
                <w:tab w:val="center" w:pos="4153"/>
                <w:tab w:val="right" w:pos="8306"/>
              </w:tabs>
              <w:suppressAutoHyphens w:val="0"/>
              <w:rPr>
                <w:sz w:val="26"/>
                <w:szCs w:val="26"/>
                <w:lang w:val="uk-UA" w:eastAsia="ru-RU"/>
              </w:rPr>
            </w:pPr>
            <w:r w:rsidRPr="000221A9">
              <w:rPr>
                <w:lang w:val="uk-UA" w:eastAsia="ru-RU"/>
              </w:rPr>
              <w:t>Альтернатива 2</w:t>
            </w:r>
          </w:p>
        </w:tc>
        <w:tc>
          <w:tcPr>
            <w:tcW w:w="3260" w:type="dxa"/>
          </w:tcPr>
          <w:p w:rsidR="005C40C8" w:rsidRPr="000221A9" w:rsidRDefault="005C40C8" w:rsidP="002023C1">
            <w:pPr>
              <w:tabs>
                <w:tab w:val="center" w:pos="4153"/>
                <w:tab w:val="right" w:pos="8306"/>
              </w:tabs>
              <w:suppressAutoHyphens w:val="0"/>
              <w:jc w:val="both"/>
              <w:rPr>
                <w:sz w:val="26"/>
                <w:szCs w:val="26"/>
                <w:lang w:val="uk-UA" w:eastAsia="ru-RU"/>
              </w:rPr>
            </w:pPr>
            <w:r>
              <w:rPr>
                <w:sz w:val="26"/>
                <w:szCs w:val="26"/>
                <w:lang w:val="uk-UA" w:eastAsia="ru-RU"/>
              </w:rPr>
              <w:t xml:space="preserve">Зміцнення довіри до влади за рахунок прозорості дій. </w:t>
            </w:r>
            <w:r w:rsidRPr="000221A9">
              <w:rPr>
                <w:sz w:val="26"/>
                <w:szCs w:val="26"/>
                <w:lang w:val="uk-UA" w:eastAsia="ru-RU"/>
              </w:rPr>
              <w:t>Забезпечення</w:t>
            </w:r>
            <w:r>
              <w:rPr>
                <w:sz w:val="26"/>
                <w:szCs w:val="26"/>
                <w:lang w:val="uk-UA" w:eastAsia="ru-RU"/>
              </w:rPr>
              <w:t xml:space="preserve"> виконання норм Податкового кодексу України щодо </w:t>
            </w:r>
            <w:proofErr w:type="spellStart"/>
            <w:r>
              <w:rPr>
                <w:sz w:val="26"/>
                <w:szCs w:val="26"/>
                <w:lang w:val="uk-UA" w:eastAsia="ru-RU"/>
              </w:rPr>
              <w:t>встанов-</w:t>
            </w:r>
            <w:r>
              <w:rPr>
                <w:sz w:val="26"/>
                <w:szCs w:val="26"/>
                <w:lang w:val="uk-UA" w:eastAsia="ru-RU"/>
              </w:rPr>
              <w:lastRenderedPageBreak/>
              <w:t>лення</w:t>
            </w:r>
            <w:proofErr w:type="spellEnd"/>
            <w:r>
              <w:rPr>
                <w:sz w:val="26"/>
                <w:szCs w:val="26"/>
                <w:lang w:val="uk-UA" w:eastAsia="ru-RU"/>
              </w:rPr>
              <w:t xml:space="preserve"> та сплати суми транспортного податку всіма особами, що визначені платниками податку.</w:t>
            </w:r>
          </w:p>
        </w:tc>
        <w:tc>
          <w:tcPr>
            <w:tcW w:w="4076" w:type="dxa"/>
          </w:tcPr>
          <w:p w:rsidR="005C40C8" w:rsidRPr="000221A9" w:rsidRDefault="005C40C8" w:rsidP="00202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baseline"/>
              <w:rPr>
                <w:color w:val="000000"/>
                <w:sz w:val="26"/>
                <w:szCs w:val="26"/>
                <w:lang w:val="uk-UA" w:eastAsia="ru-RU"/>
              </w:rPr>
            </w:pPr>
            <w:r>
              <w:rPr>
                <w:sz w:val="26"/>
                <w:szCs w:val="26"/>
                <w:lang w:val="uk-UA" w:eastAsia="ru-RU"/>
              </w:rPr>
              <w:lastRenderedPageBreak/>
              <w:t xml:space="preserve"> </w:t>
            </w:r>
            <w:r w:rsidRPr="000221A9">
              <w:rPr>
                <w:sz w:val="26"/>
                <w:szCs w:val="26"/>
                <w:lang w:val="uk-UA" w:eastAsia="ru-RU"/>
              </w:rPr>
              <w:t xml:space="preserve"> відсутні  </w:t>
            </w:r>
            <w:r>
              <w:rPr>
                <w:sz w:val="26"/>
                <w:szCs w:val="26"/>
                <w:lang w:val="uk-UA" w:eastAsia="ru-RU"/>
              </w:rPr>
              <w:t xml:space="preserve"> </w:t>
            </w:r>
          </w:p>
          <w:p w:rsidR="005C40C8" w:rsidRPr="000221A9" w:rsidRDefault="005C40C8" w:rsidP="00202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baseline"/>
              <w:rPr>
                <w:color w:val="000000"/>
                <w:sz w:val="26"/>
                <w:szCs w:val="26"/>
                <w:lang w:val="uk-UA" w:eastAsia="ru-RU"/>
              </w:rPr>
            </w:pPr>
          </w:p>
          <w:p w:rsidR="005C40C8" w:rsidRPr="000221A9" w:rsidRDefault="005C40C8" w:rsidP="00202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baseline"/>
              <w:rPr>
                <w:color w:val="000000"/>
                <w:sz w:val="26"/>
                <w:szCs w:val="26"/>
                <w:lang w:eastAsia="ru-RU"/>
              </w:rPr>
            </w:pPr>
            <w:r>
              <w:rPr>
                <w:rFonts w:cs="Courier New"/>
                <w:color w:val="000000"/>
                <w:sz w:val="26"/>
                <w:szCs w:val="26"/>
                <w:lang w:val="uk-UA" w:eastAsia="ru-RU"/>
              </w:rPr>
              <w:t xml:space="preserve"> </w:t>
            </w:r>
          </w:p>
          <w:p w:rsidR="005C40C8" w:rsidRPr="000221A9" w:rsidRDefault="005C40C8" w:rsidP="002023C1">
            <w:pPr>
              <w:tabs>
                <w:tab w:val="center" w:pos="4153"/>
                <w:tab w:val="right" w:pos="8306"/>
              </w:tabs>
              <w:suppressAutoHyphens w:val="0"/>
              <w:jc w:val="both"/>
              <w:rPr>
                <w:sz w:val="26"/>
                <w:szCs w:val="26"/>
                <w:lang w:val="uk-UA" w:eastAsia="ru-RU"/>
              </w:rPr>
            </w:pPr>
          </w:p>
        </w:tc>
      </w:tr>
    </w:tbl>
    <w:p w:rsidR="005C40C8" w:rsidRPr="000221A9" w:rsidRDefault="005C40C8" w:rsidP="005C40C8">
      <w:pPr>
        <w:suppressAutoHyphens w:val="0"/>
        <w:jc w:val="both"/>
        <w:rPr>
          <w:b/>
          <w:sz w:val="26"/>
          <w:szCs w:val="2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678"/>
        <w:gridCol w:w="2233"/>
      </w:tblGrid>
      <w:tr w:rsidR="005C40C8" w:rsidRPr="000221A9" w:rsidTr="002023C1">
        <w:tc>
          <w:tcPr>
            <w:tcW w:w="9571" w:type="dxa"/>
            <w:gridSpan w:val="3"/>
          </w:tcPr>
          <w:p w:rsidR="005C40C8" w:rsidRPr="000221A9" w:rsidRDefault="005C40C8" w:rsidP="002023C1">
            <w:pPr>
              <w:tabs>
                <w:tab w:val="center" w:pos="4153"/>
                <w:tab w:val="right" w:pos="8306"/>
              </w:tabs>
              <w:suppressAutoHyphens w:val="0"/>
              <w:jc w:val="center"/>
              <w:rPr>
                <w:sz w:val="26"/>
                <w:szCs w:val="26"/>
                <w:lang w:val="uk-UA" w:eastAsia="ru-RU"/>
              </w:rPr>
            </w:pPr>
            <w:r w:rsidRPr="000221A9">
              <w:rPr>
                <w:b/>
                <w:lang w:val="uk-UA" w:eastAsia="ru-RU"/>
              </w:rPr>
              <w:t>Оцінка впливу на сферу інтересів громадян</w:t>
            </w:r>
          </w:p>
        </w:tc>
      </w:tr>
      <w:tr w:rsidR="005C40C8" w:rsidRPr="000221A9" w:rsidTr="002023C1">
        <w:tc>
          <w:tcPr>
            <w:tcW w:w="2660" w:type="dxa"/>
          </w:tcPr>
          <w:p w:rsidR="005C40C8" w:rsidRPr="000221A9" w:rsidRDefault="005C40C8" w:rsidP="002023C1">
            <w:pPr>
              <w:tabs>
                <w:tab w:val="center" w:pos="4153"/>
                <w:tab w:val="right" w:pos="8306"/>
              </w:tabs>
              <w:suppressAutoHyphens w:val="0"/>
              <w:jc w:val="center"/>
              <w:rPr>
                <w:sz w:val="26"/>
                <w:szCs w:val="26"/>
                <w:lang w:val="uk-UA" w:eastAsia="ru-RU"/>
              </w:rPr>
            </w:pPr>
            <w:r w:rsidRPr="000221A9">
              <w:rPr>
                <w:lang w:val="uk-UA" w:eastAsia="ru-RU"/>
              </w:rPr>
              <w:t>Вид альтернативи</w:t>
            </w:r>
          </w:p>
        </w:tc>
        <w:tc>
          <w:tcPr>
            <w:tcW w:w="4678" w:type="dxa"/>
          </w:tcPr>
          <w:p w:rsidR="005C40C8" w:rsidRPr="000221A9" w:rsidRDefault="005C40C8" w:rsidP="002023C1">
            <w:pPr>
              <w:tabs>
                <w:tab w:val="center" w:pos="4153"/>
                <w:tab w:val="right" w:pos="8306"/>
              </w:tabs>
              <w:suppressAutoHyphens w:val="0"/>
              <w:jc w:val="center"/>
              <w:rPr>
                <w:sz w:val="26"/>
                <w:szCs w:val="26"/>
                <w:lang w:val="uk-UA" w:eastAsia="ru-RU"/>
              </w:rPr>
            </w:pPr>
            <w:r w:rsidRPr="000221A9">
              <w:rPr>
                <w:lang w:val="uk-UA" w:eastAsia="ru-RU"/>
              </w:rPr>
              <w:t>Вигоди</w:t>
            </w:r>
          </w:p>
        </w:tc>
        <w:tc>
          <w:tcPr>
            <w:tcW w:w="2233" w:type="dxa"/>
          </w:tcPr>
          <w:p w:rsidR="005C40C8" w:rsidRPr="000221A9" w:rsidRDefault="005C40C8" w:rsidP="002023C1">
            <w:pPr>
              <w:tabs>
                <w:tab w:val="center" w:pos="4153"/>
                <w:tab w:val="right" w:pos="8306"/>
              </w:tabs>
              <w:suppressAutoHyphens w:val="0"/>
              <w:jc w:val="center"/>
              <w:rPr>
                <w:sz w:val="26"/>
                <w:szCs w:val="26"/>
                <w:lang w:val="uk-UA" w:eastAsia="ru-RU"/>
              </w:rPr>
            </w:pPr>
            <w:r w:rsidRPr="000221A9">
              <w:rPr>
                <w:lang w:val="uk-UA" w:eastAsia="ru-RU"/>
              </w:rPr>
              <w:t>Витрати</w:t>
            </w:r>
          </w:p>
        </w:tc>
      </w:tr>
      <w:tr w:rsidR="005C40C8" w:rsidRPr="000221A9" w:rsidTr="002023C1">
        <w:tc>
          <w:tcPr>
            <w:tcW w:w="2660" w:type="dxa"/>
          </w:tcPr>
          <w:p w:rsidR="005C40C8" w:rsidRPr="000221A9" w:rsidRDefault="005C40C8" w:rsidP="002023C1">
            <w:pPr>
              <w:tabs>
                <w:tab w:val="center" w:pos="4153"/>
                <w:tab w:val="right" w:pos="8306"/>
              </w:tabs>
              <w:suppressAutoHyphens w:val="0"/>
              <w:rPr>
                <w:lang w:val="uk-UA" w:eastAsia="ru-RU"/>
              </w:rPr>
            </w:pPr>
            <w:r w:rsidRPr="000221A9">
              <w:rPr>
                <w:lang w:val="uk-UA" w:eastAsia="ru-RU"/>
              </w:rPr>
              <w:t>Альтернатива 1</w:t>
            </w:r>
          </w:p>
        </w:tc>
        <w:tc>
          <w:tcPr>
            <w:tcW w:w="4678" w:type="dxa"/>
          </w:tcPr>
          <w:p w:rsidR="005C40C8" w:rsidRPr="000221A9" w:rsidRDefault="005C40C8" w:rsidP="002023C1">
            <w:pPr>
              <w:tabs>
                <w:tab w:val="center" w:pos="4153"/>
                <w:tab w:val="right" w:pos="8306"/>
              </w:tabs>
              <w:suppressAutoHyphens w:val="0"/>
              <w:jc w:val="both"/>
              <w:rPr>
                <w:sz w:val="26"/>
                <w:szCs w:val="26"/>
                <w:lang w:val="uk-UA" w:eastAsia="ru-RU"/>
              </w:rPr>
            </w:pPr>
            <w:r w:rsidRPr="000221A9">
              <w:rPr>
                <w:sz w:val="26"/>
                <w:szCs w:val="26"/>
                <w:lang w:val="uk-UA" w:eastAsia="ru-RU"/>
              </w:rPr>
              <w:t>відсутні</w:t>
            </w:r>
          </w:p>
        </w:tc>
        <w:tc>
          <w:tcPr>
            <w:tcW w:w="2233" w:type="dxa"/>
          </w:tcPr>
          <w:p w:rsidR="005C40C8" w:rsidRPr="000221A9" w:rsidRDefault="005C40C8" w:rsidP="002023C1">
            <w:pPr>
              <w:tabs>
                <w:tab w:val="center" w:pos="4153"/>
                <w:tab w:val="right" w:pos="8306"/>
              </w:tabs>
              <w:suppressAutoHyphens w:val="0"/>
              <w:jc w:val="both"/>
              <w:rPr>
                <w:sz w:val="26"/>
                <w:szCs w:val="26"/>
                <w:lang w:val="uk-UA" w:eastAsia="ru-RU"/>
              </w:rPr>
            </w:pPr>
            <w:r w:rsidRPr="000221A9">
              <w:rPr>
                <w:sz w:val="26"/>
                <w:szCs w:val="26"/>
                <w:lang w:val="uk-UA" w:eastAsia="ru-RU"/>
              </w:rPr>
              <w:t>відсутні</w:t>
            </w:r>
          </w:p>
        </w:tc>
      </w:tr>
      <w:tr w:rsidR="005C40C8" w:rsidRPr="000221A9" w:rsidTr="002023C1">
        <w:tc>
          <w:tcPr>
            <w:tcW w:w="2660" w:type="dxa"/>
          </w:tcPr>
          <w:p w:rsidR="005C40C8" w:rsidRPr="000221A9" w:rsidRDefault="005C40C8" w:rsidP="002023C1">
            <w:pPr>
              <w:tabs>
                <w:tab w:val="center" w:pos="4153"/>
                <w:tab w:val="right" w:pos="8306"/>
              </w:tabs>
              <w:suppressAutoHyphens w:val="0"/>
              <w:rPr>
                <w:sz w:val="26"/>
                <w:szCs w:val="26"/>
                <w:lang w:val="uk-UA" w:eastAsia="ru-RU"/>
              </w:rPr>
            </w:pPr>
            <w:r w:rsidRPr="000221A9">
              <w:rPr>
                <w:lang w:val="uk-UA" w:eastAsia="ru-RU"/>
              </w:rPr>
              <w:t>Альтернатива 2</w:t>
            </w:r>
          </w:p>
        </w:tc>
        <w:tc>
          <w:tcPr>
            <w:tcW w:w="4678" w:type="dxa"/>
          </w:tcPr>
          <w:p w:rsidR="005C40C8" w:rsidRPr="000221A9" w:rsidRDefault="005C40C8" w:rsidP="002023C1">
            <w:pPr>
              <w:tabs>
                <w:tab w:val="center" w:pos="4153"/>
                <w:tab w:val="right" w:pos="8306"/>
              </w:tabs>
              <w:suppressAutoHyphens w:val="0"/>
              <w:jc w:val="both"/>
              <w:rPr>
                <w:sz w:val="26"/>
                <w:szCs w:val="26"/>
                <w:lang w:val="uk-UA" w:eastAsia="ru-RU"/>
              </w:rPr>
            </w:pPr>
            <w:r>
              <w:rPr>
                <w:sz w:val="26"/>
                <w:szCs w:val="26"/>
                <w:lang w:val="uk-UA" w:eastAsia="ru-RU"/>
              </w:rPr>
              <w:t xml:space="preserve">Можливість розподілу видатків на фінансування соціальної та житлово- комунальної сфери. </w:t>
            </w:r>
          </w:p>
          <w:p w:rsidR="005C40C8" w:rsidRPr="000221A9" w:rsidRDefault="005C40C8" w:rsidP="002023C1">
            <w:pPr>
              <w:tabs>
                <w:tab w:val="center" w:pos="4153"/>
                <w:tab w:val="right" w:pos="8306"/>
              </w:tabs>
              <w:suppressAutoHyphens w:val="0"/>
              <w:jc w:val="both"/>
              <w:rPr>
                <w:sz w:val="26"/>
                <w:szCs w:val="26"/>
                <w:lang w:val="uk-UA" w:eastAsia="ru-RU"/>
              </w:rPr>
            </w:pPr>
          </w:p>
          <w:p w:rsidR="005C40C8" w:rsidRPr="000221A9" w:rsidRDefault="005C40C8" w:rsidP="002023C1">
            <w:pPr>
              <w:tabs>
                <w:tab w:val="center" w:pos="4153"/>
                <w:tab w:val="right" w:pos="8306"/>
              </w:tabs>
              <w:suppressAutoHyphens w:val="0"/>
              <w:jc w:val="both"/>
              <w:rPr>
                <w:sz w:val="26"/>
                <w:szCs w:val="26"/>
                <w:lang w:val="uk-UA" w:eastAsia="ru-RU"/>
              </w:rPr>
            </w:pPr>
            <w:r w:rsidRPr="000221A9">
              <w:rPr>
                <w:sz w:val="26"/>
                <w:szCs w:val="26"/>
                <w:lang w:val="uk-UA" w:eastAsia="ru-RU"/>
              </w:rPr>
              <w:t xml:space="preserve"> </w:t>
            </w:r>
          </w:p>
        </w:tc>
        <w:tc>
          <w:tcPr>
            <w:tcW w:w="2233" w:type="dxa"/>
          </w:tcPr>
          <w:p w:rsidR="005C40C8" w:rsidRPr="000221A9" w:rsidRDefault="005C40C8" w:rsidP="002023C1">
            <w:pPr>
              <w:tabs>
                <w:tab w:val="center" w:pos="4153"/>
                <w:tab w:val="right" w:pos="8306"/>
              </w:tabs>
              <w:suppressAutoHyphens w:val="0"/>
              <w:jc w:val="both"/>
              <w:rPr>
                <w:sz w:val="26"/>
                <w:szCs w:val="26"/>
                <w:lang w:val="uk-UA" w:eastAsia="ru-RU"/>
              </w:rPr>
            </w:pPr>
            <w:r w:rsidRPr="000221A9">
              <w:rPr>
                <w:sz w:val="26"/>
                <w:szCs w:val="26"/>
                <w:lang w:val="uk-UA" w:eastAsia="ru-RU"/>
              </w:rPr>
              <w:t>відсутні</w:t>
            </w:r>
          </w:p>
        </w:tc>
      </w:tr>
    </w:tbl>
    <w:p w:rsidR="005C40C8" w:rsidRPr="000221A9" w:rsidRDefault="005C40C8" w:rsidP="005C40C8">
      <w:pPr>
        <w:suppressAutoHyphens w:val="0"/>
        <w:jc w:val="both"/>
        <w:rPr>
          <w:b/>
          <w:sz w:val="26"/>
          <w:szCs w:val="2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526"/>
        <w:gridCol w:w="1537"/>
        <w:gridCol w:w="1506"/>
        <w:gridCol w:w="1519"/>
        <w:gridCol w:w="1517"/>
      </w:tblGrid>
      <w:tr w:rsidR="005C40C8" w:rsidRPr="000221A9" w:rsidTr="002023C1">
        <w:tc>
          <w:tcPr>
            <w:tcW w:w="9571" w:type="dxa"/>
            <w:gridSpan w:val="6"/>
          </w:tcPr>
          <w:p w:rsidR="005C40C8" w:rsidRPr="000221A9" w:rsidRDefault="005C40C8" w:rsidP="002023C1">
            <w:pPr>
              <w:tabs>
                <w:tab w:val="center" w:pos="4153"/>
                <w:tab w:val="right" w:pos="8306"/>
              </w:tabs>
              <w:suppressAutoHyphens w:val="0"/>
              <w:jc w:val="center"/>
              <w:rPr>
                <w:b/>
                <w:sz w:val="26"/>
                <w:szCs w:val="26"/>
                <w:lang w:val="uk-UA" w:eastAsia="ru-RU"/>
              </w:rPr>
            </w:pPr>
            <w:r w:rsidRPr="000221A9">
              <w:rPr>
                <w:b/>
                <w:lang w:val="uk-UA" w:eastAsia="ru-RU"/>
              </w:rPr>
              <w:t>Оцінка впливу на сферу інтересів суб’єктів господарювання</w:t>
            </w:r>
          </w:p>
        </w:tc>
      </w:tr>
      <w:tr w:rsidR="005C40C8" w:rsidRPr="000221A9" w:rsidTr="002023C1">
        <w:tc>
          <w:tcPr>
            <w:tcW w:w="1966" w:type="dxa"/>
          </w:tcPr>
          <w:p w:rsidR="005C40C8" w:rsidRPr="000221A9" w:rsidRDefault="005C40C8" w:rsidP="002023C1">
            <w:pPr>
              <w:tabs>
                <w:tab w:val="center" w:pos="4153"/>
                <w:tab w:val="right" w:pos="8306"/>
              </w:tabs>
              <w:suppressAutoHyphens w:val="0"/>
              <w:jc w:val="center"/>
              <w:rPr>
                <w:b/>
                <w:sz w:val="26"/>
                <w:szCs w:val="26"/>
                <w:lang w:val="uk-UA" w:eastAsia="ru-RU"/>
              </w:rPr>
            </w:pPr>
            <w:r w:rsidRPr="000221A9">
              <w:rPr>
                <w:lang w:val="uk-UA" w:eastAsia="ru-RU"/>
              </w:rPr>
              <w:t>Показник</w:t>
            </w:r>
          </w:p>
        </w:tc>
        <w:tc>
          <w:tcPr>
            <w:tcW w:w="1526" w:type="dxa"/>
          </w:tcPr>
          <w:p w:rsidR="005C40C8" w:rsidRPr="000221A9" w:rsidRDefault="005C40C8" w:rsidP="002023C1">
            <w:pPr>
              <w:tabs>
                <w:tab w:val="center" w:pos="4153"/>
                <w:tab w:val="right" w:pos="8306"/>
              </w:tabs>
              <w:suppressAutoHyphens w:val="0"/>
              <w:jc w:val="center"/>
              <w:rPr>
                <w:b/>
                <w:sz w:val="26"/>
                <w:szCs w:val="26"/>
                <w:lang w:val="uk-UA" w:eastAsia="ru-RU"/>
              </w:rPr>
            </w:pPr>
            <w:r w:rsidRPr="000221A9">
              <w:rPr>
                <w:lang w:val="uk-UA" w:eastAsia="ru-RU"/>
              </w:rPr>
              <w:t>Великі</w:t>
            </w:r>
          </w:p>
        </w:tc>
        <w:tc>
          <w:tcPr>
            <w:tcW w:w="1537" w:type="dxa"/>
          </w:tcPr>
          <w:p w:rsidR="005C40C8" w:rsidRPr="000221A9" w:rsidRDefault="005C40C8" w:rsidP="002023C1">
            <w:pPr>
              <w:tabs>
                <w:tab w:val="center" w:pos="4153"/>
                <w:tab w:val="right" w:pos="8306"/>
              </w:tabs>
              <w:suppressAutoHyphens w:val="0"/>
              <w:jc w:val="center"/>
              <w:rPr>
                <w:b/>
                <w:sz w:val="26"/>
                <w:szCs w:val="26"/>
                <w:lang w:val="uk-UA" w:eastAsia="ru-RU"/>
              </w:rPr>
            </w:pPr>
            <w:r w:rsidRPr="000221A9">
              <w:rPr>
                <w:lang w:val="uk-UA" w:eastAsia="ru-RU"/>
              </w:rPr>
              <w:t>Середні</w:t>
            </w:r>
          </w:p>
        </w:tc>
        <w:tc>
          <w:tcPr>
            <w:tcW w:w="1506" w:type="dxa"/>
          </w:tcPr>
          <w:p w:rsidR="005C40C8" w:rsidRPr="000221A9" w:rsidRDefault="005C40C8" w:rsidP="002023C1">
            <w:pPr>
              <w:tabs>
                <w:tab w:val="center" w:pos="4153"/>
                <w:tab w:val="right" w:pos="8306"/>
              </w:tabs>
              <w:suppressAutoHyphens w:val="0"/>
              <w:jc w:val="center"/>
              <w:rPr>
                <w:b/>
                <w:sz w:val="26"/>
                <w:szCs w:val="26"/>
                <w:lang w:val="uk-UA" w:eastAsia="ru-RU"/>
              </w:rPr>
            </w:pPr>
            <w:r w:rsidRPr="000221A9">
              <w:rPr>
                <w:lang w:val="uk-UA" w:eastAsia="ru-RU"/>
              </w:rPr>
              <w:t>Малі</w:t>
            </w:r>
          </w:p>
        </w:tc>
        <w:tc>
          <w:tcPr>
            <w:tcW w:w="1519" w:type="dxa"/>
          </w:tcPr>
          <w:p w:rsidR="005C40C8" w:rsidRPr="000221A9" w:rsidRDefault="005C40C8" w:rsidP="002023C1">
            <w:pPr>
              <w:tabs>
                <w:tab w:val="center" w:pos="4153"/>
                <w:tab w:val="right" w:pos="8306"/>
              </w:tabs>
              <w:suppressAutoHyphens w:val="0"/>
              <w:jc w:val="center"/>
              <w:rPr>
                <w:b/>
                <w:sz w:val="26"/>
                <w:szCs w:val="26"/>
                <w:lang w:val="uk-UA" w:eastAsia="ru-RU"/>
              </w:rPr>
            </w:pPr>
            <w:r w:rsidRPr="000221A9">
              <w:rPr>
                <w:lang w:val="uk-UA" w:eastAsia="ru-RU"/>
              </w:rPr>
              <w:t>Мікро</w:t>
            </w:r>
          </w:p>
        </w:tc>
        <w:tc>
          <w:tcPr>
            <w:tcW w:w="1517" w:type="dxa"/>
          </w:tcPr>
          <w:p w:rsidR="005C40C8" w:rsidRPr="000221A9" w:rsidRDefault="005C40C8" w:rsidP="002023C1">
            <w:pPr>
              <w:tabs>
                <w:tab w:val="center" w:pos="4153"/>
                <w:tab w:val="right" w:pos="8306"/>
              </w:tabs>
              <w:suppressAutoHyphens w:val="0"/>
              <w:jc w:val="center"/>
              <w:rPr>
                <w:b/>
                <w:sz w:val="26"/>
                <w:szCs w:val="26"/>
                <w:lang w:val="uk-UA" w:eastAsia="ru-RU"/>
              </w:rPr>
            </w:pPr>
            <w:r w:rsidRPr="000221A9">
              <w:rPr>
                <w:lang w:val="uk-UA" w:eastAsia="ru-RU"/>
              </w:rPr>
              <w:t>Разом</w:t>
            </w:r>
          </w:p>
        </w:tc>
      </w:tr>
      <w:tr w:rsidR="005C40C8" w:rsidRPr="000221A9" w:rsidTr="002023C1">
        <w:tc>
          <w:tcPr>
            <w:tcW w:w="1966" w:type="dxa"/>
          </w:tcPr>
          <w:p w:rsidR="005C40C8" w:rsidRPr="000221A9" w:rsidRDefault="005C40C8" w:rsidP="002023C1">
            <w:pPr>
              <w:tabs>
                <w:tab w:val="center" w:pos="4153"/>
                <w:tab w:val="right" w:pos="8306"/>
              </w:tabs>
              <w:suppressAutoHyphens w:val="0"/>
              <w:jc w:val="both"/>
              <w:rPr>
                <w:b/>
                <w:sz w:val="26"/>
                <w:szCs w:val="26"/>
                <w:lang w:val="uk-UA" w:eastAsia="ru-RU"/>
              </w:rPr>
            </w:pPr>
            <w:r w:rsidRPr="000221A9">
              <w:rPr>
                <w:lang w:val="uk-UA" w:eastAsia="ru-RU"/>
              </w:rPr>
              <w:t>Кількість суб'єктів господарювання, що підпадають під дію регулювання, одиниць</w:t>
            </w:r>
          </w:p>
        </w:tc>
        <w:tc>
          <w:tcPr>
            <w:tcW w:w="1526" w:type="dxa"/>
          </w:tcPr>
          <w:p w:rsidR="005C40C8" w:rsidRPr="00685A3D" w:rsidRDefault="005C40C8" w:rsidP="00685A3D">
            <w:pPr>
              <w:tabs>
                <w:tab w:val="center" w:pos="4153"/>
                <w:tab w:val="right" w:pos="8306"/>
              </w:tabs>
              <w:suppressAutoHyphens w:val="0"/>
              <w:jc w:val="center"/>
              <w:rPr>
                <w:sz w:val="26"/>
                <w:szCs w:val="26"/>
                <w:lang w:val="uk-UA" w:eastAsia="ru-RU"/>
              </w:rPr>
            </w:pPr>
            <w:r w:rsidRPr="00685A3D">
              <w:rPr>
                <w:sz w:val="26"/>
                <w:szCs w:val="26"/>
                <w:lang w:val="uk-UA" w:eastAsia="ru-RU"/>
              </w:rPr>
              <w:t>-</w:t>
            </w:r>
          </w:p>
        </w:tc>
        <w:tc>
          <w:tcPr>
            <w:tcW w:w="1537" w:type="dxa"/>
          </w:tcPr>
          <w:p w:rsidR="005C40C8" w:rsidRPr="00685A3D" w:rsidRDefault="008765C9" w:rsidP="00685A3D">
            <w:pPr>
              <w:suppressAutoHyphens w:val="0"/>
              <w:jc w:val="center"/>
              <w:rPr>
                <w:sz w:val="26"/>
                <w:szCs w:val="26"/>
                <w:lang w:eastAsia="ru-RU"/>
              </w:rPr>
            </w:pPr>
            <w:r>
              <w:rPr>
                <w:sz w:val="26"/>
                <w:szCs w:val="26"/>
                <w:lang w:val="uk-UA" w:eastAsia="ru-RU"/>
              </w:rPr>
              <w:t>9</w:t>
            </w:r>
          </w:p>
        </w:tc>
        <w:tc>
          <w:tcPr>
            <w:tcW w:w="1506" w:type="dxa"/>
          </w:tcPr>
          <w:p w:rsidR="005C40C8" w:rsidRPr="00C61E30" w:rsidRDefault="008765C9" w:rsidP="008765C9">
            <w:pPr>
              <w:suppressAutoHyphens w:val="0"/>
              <w:jc w:val="center"/>
              <w:rPr>
                <w:sz w:val="26"/>
                <w:szCs w:val="26"/>
                <w:lang w:val="uk-UA" w:eastAsia="ru-RU"/>
              </w:rPr>
            </w:pPr>
            <w:r>
              <w:rPr>
                <w:sz w:val="26"/>
                <w:szCs w:val="26"/>
                <w:lang w:val="uk-UA" w:eastAsia="ru-RU"/>
              </w:rPr>
              <w:t>12</w:t>
            </w:r>
          </w:p>
        </w:tc>
        <w:tc>
          <w:tcPr>
            <w:tcW w:w="1519" w:type="dxa"/>
          </w:tcPr>
          <w:p w:rsidR="005C40C8" w:rsidRPr="00685A3D" w:rsidRDefault="00C61E30" w:rsidP="00685A3D">
            <w:pPr>
              <w:suppressAutoHyphens w:val="0"/>
              <w:jc w:val="center"/>
              <w:rPr>
                <w:sz w:val="26"/>
                <w:szCs w:val="26"/>
                <w:lang w:eastAsia="ru-RU"/>
              </w:rPr>
            </w:pPr>
            <w:r>
              <w:rPr>
                <w:sz w:val="26"/>
                <w:szCs w:val="26"/>
                <w:lang w:val="uk-UA" w:eastAsia="ru-RU"/>
              </w:rPr>
              <w:t>8</w:t>
            </w:r>
          </w:p>
        </w:tc>
        <w:tc>
          <w:tcPr>
            <w:tcW w:w="1517" w:type="dxa"/>
          </w:tcPr>
          <w:p w:rsidR="005C40C8" w:rsidRPr="00C61E30" w:rsidRDefault="00C61E30" w:rsidP="00C61E30">
            <w:pPr>
              <w:suppressAutoHyphens w:val="0"/>
              <w:jc w:val="center"/>
              <w:rPr>
                <w:sz w:val="26"/>
                <w:szCs w:val="26"/>
                <w:lang w:val="uk-UA" w:eastAsia="ru-RU"/>
              </w:rPr>
            </w:pPr>
            <w:r>
              <w:rPr>
                <w:sz w:val="26"/>
                <w:szCs w:val="26"/>
                <w:lang w:val="uk-UA" w:eastAsia="ru-RU"/>
              </w:rPr>
              <w:t>29</w:t>
            </w:r>
          </w:p>
        </w:tc>
      </w:tr>
      <w:tr w:rsidR="005C40C8" w:rsidRPr="000221A9" w:rsidTr="002023C1">
        <w:tc>
          <w:tcPr>
            <w:tcW w:w="1966" w:type="dxa"/>
          </w:tcPr>
          <w:p w:rsidR="005C40C8" w:rsidRPr="000221A9" w:rsidRDefault="005C40C8" w:rsidP="002023C1">
            <w:pPr>
              <w:tabs>
                <w:tab w:val="center" w:pos="4153"/>
                <w:tab w:val="right" w:pos="8306"/>
              </w:tabs>
              <w:suppressAutoHyphens w:val="0"/>
              <w:jc w:val="both"/>
              <w:rPr>
                <w:b/>
                <w:sz w:val="26"/>
                <w:szCs w:val="26"/>
                <w:lang w:val="uk-UA" w:eastAsia="ru-RU"/>
              </w:rPr>
            </w:pPr>
            <w:r w:rsidRPr="000221A9">
              <w:rPr>
                <w:lang w:val="uk-UA" w:eastAsia="ru-RU"/>
              </w:rPr>
              <w:t>Питома вага групи у загальній кількості, відсотків</w:t>
            </w:r>
          </w:p>
        </w:tc>
        <w:tc>
          <w:tcPr>
            <w:tcW w:w="1526" w:type="dxa"/>
          </w:tcPr>
          <w:p w:rsidR="005C40C8" w:rsidRPr="00685A3D" w:rsidRDefault="005C40C8" w:rsidP="00685A3D">
            <w:pPr>
              <w:suppressAutoHyphens w:val="0"/>
              <w:jc w:val="center"/>
              <w:rPr>
                <w:sz w:val="26"/>
                <w:szCs w:val="26"/>
                <w:lang w:eastAsia="ru-RU"/>
              </w:rPr>
            </w:pPr>
            <w:r w:rsidRPr="00685A3D">
              <w:rPr>
                <w:sz w:val="26"/>
                <w:szCs w:val="26"/>
                <w:lang w:val="uk-UA" w:eastAsia="ru-RU"/>
              </w:rPr>
              <w:t>-</w:t>
            </w:r>
          </w:p>
        </w:tc>
        <w:tc>
          <w:tcPr>
            <w:tcW w:w="1537" w:type="dxa"/>
          </w:tcPr>
          <w:p w:rsidR="005C40C8" w:rsidRPr="00685A3D" w:rsidRDefault="008765C9" w:rsidP="00685A3D">
            <w:pPr>
              <w:suppressAutoHyphens w:val="0"/>
              <w:jc w:val="center"/>
              <w:rPr>
                <w:sz w:val="26"/>
                <w:szCs w:val="26"/>
                <w:lang w:eastAsia="ru-RU"/>
              </w:rPr>
            </w:pPr>
            <w:r>
              <w:rPr>
                <w:sz w:val="26"/>
                <w:szCs w:val="26"/>
                <w:lang w:val="uk-UA" w:eastAsia="ru-RU"/>
              </w:rPr>
              <w:t>31,0</w:t>
            </w:r>
          </w:p>
        </w:tc>
        <w:tc>
          <w:tcPr>
            <w:tcW w:w="1506" w:type="dxa"/>
          </w:tcPr>
          <w:p w:rsidR="005C40C8" w:rsidRPr="008765C9" w:rsidRDefault="008765C9" w:rsidP="00685A3D">
            <w:pPr>
              <w:suppressAutoHyphens w:val="0"/>
              <w:jc w:val="center"/>
              <w:rPr>
                <w:sz w:val="26"/>
                <w:szCs w:val="26"/>
                <w:lang w:val="uk-UA" w:eastAsia="ru-RU"/>
              </w:rPr>
            </w:pPr>
            <w:r>
              <w:rPr>
                <w:sz w:val="26"/>
                <w:szCs w:val="26"/>
                <w:lang w:val="uk-UA" w:eastAsia="ru-RU"/>
              </w:rPr>
              <w:t>41,4</w:t>
            </w:r>
          </w:p>
        </w:tc>
        <w:tc>
          <w:tcPr>
            <w:tcW w:w="1519" w:type="dxa"/>
          </w:tcPr>
          <w:p w:rsidR="005C40C8" w:rsidRPr="00685A3D" w:rsidRDefault="008765C9" w:rsidP="00685A3D">
            <w:pPr>
              <w:suppressAutoHyphens w:val="0"/>
              <w:jc w:val="center"/>
              <w:rPr>
                <w:sz w:val="26"/>
                <w:szCs w:val="26"/>
                <w:lang w:eastAsia="ru-RU"/>
              </w:rPr>
            </w:pPr>
            <w:r>
              <w:rPr>
                <w:sz w:val="26"/>
                <w:szCs w:val="26"/>
                <w:lang w:val="uk-UA" w:eastAsia="ru-RU"/>
              </w:rPr>
              <w:t>27,6</w:t>
            </w:r>
          </w:p>
        </w:tc>
        <w:tc>
          <w:tcPr>
            <w:tcW w:w="1517" w:type="dxa"/>
          </w:tcPr>
          <w:p w:rsidR="005C40C8" w:rsidRPr="008765C9" w:rsidRDefault="008765C9" w:rsidP="00685A3D">
            <w:pPr>
              <w:suppressAutoHyphens w:val="0"/>
              <w:jc w:val="center"/>
              <w:rPr>
                <w:sz w:val="26"/>
                <w:szCs w:val="26"/>
                <w:lang w:val="uk-UA" w:eastAsia="ru-RU"/>
              </w:rPr>
            </w:pPr>
            <w:r>
              <w:rPr>
                <w:sz w:val="26"/>
                <w:szCs w:val="26"/>
                <w:lang w:val="uk-UA" w:eastAsia="ru-RU"/>
              </w:rPr>
              <w:t>100</w:t>
            </w:r>
          </w:p>
        </w:tc>
      </w:tr>
    </w:tbl>
    <w:p w:rsidR="005C40C8" w:rsidRPr="000221A9" w:rsidRDefault="005C40C8" w:rsidP="005C40C8">
      <w:pPr>
        <w:suppressAutoHyphens w:val="0"/>
        <w:jc w:val="both"/>
        <w:rPr>
          <w:b/>
          <w:sz w:val="26"/>
          <w:szCs w:val="2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77"/>
        <w:gridCol w:w="3934"/>
      </w:tblGrid>
      <w:tr w:rsidR="005C40C8" w:rsidRPr="000221A9" w:rsidTr="002023C1">
        <w:tc>
          <w:tcPr>
            <w:tcW w:w="2660" w:type="dxa"/>
          </w:tcPr>
          <w:p w:rsidR="005C40C8" w:rsidRPr="000221A9" w:rsidRDefault="005C40C8" w:rsidP="002023C1">
            <w:pPr>
              <w:tabs>
                <w:tab w:val="center" w:pos="4153"/>
                <w:tab w:val="right" w:pos="8306"/>
              </w:tabs>
              <w:suppressAutoHyphens w:val="0"/>
              <w:jc w:val="center"/>
              <w:rPr>
                <w:b/>
                <w:sz w:val="26"/>
                <w:szCs w:val="26"/>
                <w:lang w:val="uk-UA" w:eastAsia="ru-RU"/>
              </w:rPr>
            </w:pPr>
            <w:r w:rsidRPr="000221A9">
              <w:rPr>
                <w:lang w:val="uk-UA" w:eastAsia="ru-RU"/>
              </w:rPr>
              <w:t>Вид альтернативи</w:t>
            </w:r>
          </w:p>
        </w:tc>
        <w:tc>
          <w:tcPr>
            <w:tcW w:w="2977" w:type="dxa"/>
          </w:tcPr>
          <w:p w:rsidR="005C40C8" w:rsidRPr="000221A9" w:rsidRDefault="005C40C8" w:rsidP="002023C1">
            <w:pPr>
              <w:tabs>
                <w:tab w:val="center" w:pos="4153"/>
                <w:tab w:val="right" w:pos="8306"/>
              </w:tabs>
              <w:suppressAutoHyphens w:val="0"/>
              <w:jc w:val="center"/>
              <w:rPr>
                <w:b/>
                <w:sz w:val="26"/>
                <w:szCs w:val="26"/>
                <w:lang w:val="uk-UA" w:eastAsia="ru-RU"/>
              </w:rPr>
            </w:pPr>
            <w:r w:rsidRPr="000221A9">
              <w:rPr>
                <w:lang w:val="uk-UA" w:eastAsia="ru-RU"/>
              </w:rPr>
              <w:t>Вигоди</w:t>
            </w:r>
          </w:p>
        </w:tc>
        <w:tc>
          <w:tcPr>
            <w:tcW w:w="3934" w:type="dxa"/>
          </w:tcPr>
          <w:p w:rsidR="005C40C8" w:rsidRPr="000221A9" w:rsidRDefault="005C40C8" w:rsidP="002023C1">
            <w:pPr>
              <w:tabs>
                <w:tab w:val="center" w:pos="4153"/>
                <w:tab w:val="right" w:pos="8306"/>
              </w:tabs>
              <w:suppressAutoHyphens w:val="0"/>
              <w:jc w:val="center"/>
              <w:rPr>
                <w:b/>
                <w:sz w:val="26"/>
                <w:szCs w:val="26"/>
                <w:lang w:val="uk-UA" w:eastAsia="ru-RU"/>
              </w:rPr>
            </w:pPr>
            <w:r w:rsidRPr="000221A9">
              <w:rPr>
                <w:lang w:val="uk-UA" w:eastAsia="ru-RU"/>
              </w:rPr>
              <w:t>Витрати</w:t>
            </w:r>
          </w:p>
        </w:tc>
      </w:tr>
      <w:tr w:rsidR="005C40C8" w:rsidRPr="000221A9" w:rsidTr="002023C1">
        <w:tc>
          <w:tcPr>
            <w:tcW w:w="2660" w:type="dxa"/>
          </w:tcPr>
          <w:p w:rsidR="005C40C8" w:rsidRPr="000221A9" w:rsidRDefault="005C40C8" w:rsidP="002023C1">
            <w:pPr>
              <w:tabs>
                <w:tab w:val="center" w:pos="4153"/>
                <w:tab w:val="right" w:pos="8306"/>
              </w:tabs>
              <w:suppressAutoHyphens w:val="0"/>
              <w:jc w:val="both"/>
              <w:rPr>
                <w:b/>
                <w:sz w:val="26"/>
                <w:szCs w:val="26"/>
                <w:lang w:val="uk-UA" w:eastAsia="ru-RU"/>
              </w:rPr>
            </w:pPr>
            <w:r w:rsidRPr="000221A9">
              <w:rPr>
                <w:lang w:val="uk-UA" w:eastAsia="ru-RU"/>
              </w:rPr>
              <w:t>Альтернатива 1</w:t>
            </w:r>
          </w:p>
        </w:tc>
        <w:tc>
          <w:tcPr>
            <w:tcW w:w="2977" w:type="dxa"/>
          </w:tcPr>
          <w:p w:rsidR="005C40C8" w:rsidRPr="000221A9" w:rsidRDefault="005C40C8" w:rsidP="002023C1">
            <w:pPr>
              <w:tabs>
                <w:tab w:val="center" w:pos="4153"/>
                <w:tab w:val="right" w:pos="8306"/>
              </w:tabs>
              <w:suppressAutoHyphens w:val="0"/>
              <w:jc w:val="both"/>
              <w:rPr>
                <w:b/>
                <w:sz w:val="26"/>
                <w:szCs w:val="26"/>
                <w:lang w:val="uk-UA" w:eastAsia="ru-RU"/>
              </w:rPr>
            </w:pPr>
            <w:r w:rsidRPr="000221A9">
              <w:rPr>
                <w:sz w:val="26"/>
                <w:szCs w:val="26"/>
                <w:lang w:val="uk-UA" w:eastAsia="ru-RU"/>
              </w:rPr>
              <w:t>відсутні</w:t>
            </w:r>
          </w:p>
        </w:tc>
        <w:tc>
          <w:tcPr>
            <w:tcW w:w="3934" w:type="dxa"/>
          </w:tcPr>
          <w:p w:rsidR="005C40C8" w:rsidRPr="000221A9" w:rsidRDefault="005C40C8" w:rsidP="002023C1">
            <w:pPr>
              <w:tabs>
                <w:tab w:val="center" w:pos="4153"/>
                <w:tab w:val="right" w:pos="8306"/>
              </w:tabs>
              <w:suppressAutoHyphens w:val="0"/>
              <w:jc w:val="both"/>
              <w:rPr>
                <w:b/>
                <w:sz w:val="26"/>
                <w:szCs w:val="26"/>
                <w:lang w:val="uk-UA" w:eastAsia="ru-RU"/>
              </w:rPr>
            </w:pPr>
            <w:r w:rsidRPr="000221A9">
              <w:rPr>
                <w:sz w:val="26"/>
                <w:szCs w:val="26"/>
                <w:lang w:val="uk-UA" w:eastAsia="ru-RU"/>
              </w:rPr>
              <w:t>відсутні</w:t>
            </w:r>
          </w:p>
        </w:tc>
      </w:tr>
      <w:tr w:rsidR="005C40C8" w:rsidRPr="00B617CB" w:rsidTr="002023C1">
        <w:tc>
          <w:tcPr>
            <w:tcW w:w="2660" w:type="dxa"/>
          </w:tcPr>
          <w:p w:rsidR="005C40C8" w:rsidRPr="000221A9" w:rsidRDefault="005C40C8" w:rsidP="002023C1">
            <w:pPr>
              <w:tabs>
                <w:tab w:val="center" w:pos="4153"/>
                <w:tab w:val="right" w:pos="8306"/>
              </w:tabs>
              <w:suppressAutoHyphens w:val="0"/>
              <w:jc w:val="both"/>
              <w:rPr>
                <w:b/>
                <w:sz w:val="26"/>
                <w:szCs w:val="26"/>
                <w:lang w:val="uk-UA" w:eastAsia="ru-RU"/>
              </w:rPr>
            </w:pPr>
            <w:r w:rsidRPr="000221A9">
              <w:rPr>
                <w:lang w:val="uk-UA" w:eastAsia="ru-RU"/>
              </w:rPr>
              <w:t>Альтернатива 2</w:t>
            </w:r>
          </w:p>
        </w:tc>
        <w:tc>
          <w:tcPr>
            <w:tcW w:w="2977" w:type="dxa"/>
          </w:tcPr>
          <w:p w:rsidR="005C40C8" w:rsidRPr="000221A9" w:rsidRDefault="005C40C8" w:rsidP="002023C1">
            <w:pPr>
              <w:tabs>
                <w:tab w:val="center" w:pos="4153"/>
                <w:tab w:val="right" w:pos="8306"/>
              </w:tabs>
              <w:suppressAutoHyphens w:val="0"/>
              <w:jc w:val="both"/>
              <w:rPr>
                <w:sz w:val="26"/>
                <w:szCs w:val="26"/>
                <w:lang w:val="uk-UA" w:eastAsia="ru-RU"/>
              </w:rPr>
            </w:pPr>
            <w:r>
              <w:rPr>
                <w:sz w:val="26"/>
                <w:szCs w:val="26"/>
                <w:lang w:val="uk-UA" w:eastAsia="ru-RU"/>
              </w:rPr>
              <w:t>Прозорість дій місцевих органів влади щодо регулювання розмірів транспортного податку в межах вимог Податкового кодексу України.</w:t>
            </w:r>
          </w:p>
          <w:p w:rsidR="005C40C8" w:rsidRDefault="005C40C8" w:rsidP="002023C1">
            <w:pPr>
              <w:tabs>
                <w:tab w:val="center" w:pos="4153"/>
                <w:tab w:val="right" w:pos="8306"/>
              </w:tabs>
              <w:suppressAutoHyphens w:val="0"/>
              <w:jc w:val="both"/>
              <w:rPr>
                <w:sz w:val="26"/>
                <w:szCs w:val="26"/>
                <w:lang w:val="uk-UA" w:eastAsia="ru-RU"/>
              </w:rPr>
            </w:pPr>
            <w:r w:rsidRPr="000221A9">
              <w:rPr>
                <w:sz w:val="26"/>
                <w:szCs w:val="26"/>
                <w:lang w:val="uk-UA" w:eastAsia="ru-RU"/>
              </w:rPr>
              <w:t xml:space="preserve"> </w:t>
            </w:r>
          </w:p>
          <w:p w:rsidR="005C40C8" w:rsidRPr="000221A9" w:rsidRDefault="005C40C8" w:rsidP="002023C1">
            <w:pPr>
              <w:tabs>
                <w:tab w:val="center" w:pos="4153"/>
                <w:tab w:val="right" w:pos="8306"/>
              </w:tabs>
              <w:suppressAutoHyphens w:val="0"/>
              <w:jc w:val="both"/>
              <w:rPr>
                <w:b/>
                <w:sz w:val="26"/>
                <w:szCs w:val="26"/>
                <w:lang w:val="uk-UA" w:eastAsia="ru-RU"/>
              </w:rPr>
            </w:pPr>
          </w:p>
        </w:tc>
        <w:tc>
          <w:tcPr>
            <w:tcW w:w="3934" w:type="dxa"/>
          </w:tcPr>
          <w:p w:rsidR="005C40C8" w:rsidRPr="000221A9" w:rsidRDefault="005C40C8" w:rsidP="002023C1">
            <w:pPr>
              <w:tabs>
                <w:tab w:val="center" w:pos="4153"/>
                <w:tab w:val="right" w:pos="8306"/>
              </w:tabs>
              <w:suppressAutoHyphens w:val="0"/>
              <w:jc w:val="both"/>
              <w:rPr>
                <w:b/>
                <w:sz w:val="26"/>
                <w:szCs w:val="26"/>
                <w:lang w:val="uk-UA" w:eastAsia="ru-RU"/>
              </w:rPr>
            </w:pPr>
            <w:r w:rsidRPr="00685A3D">
              <w:rPr>
                <w:sz w:val="26"/>
                <w:szCs w:val="26"/>
                <w:lang w:val="uk-UA" w:eastAsia="ru-RU"/>
              </w:rPr>
              <w:t>відсутні</w:t>
            </w:r>
          </w:p>
        </w:tc>
      </w:tr>
    </w:tbl>
    <w:p w:rsidR="005C40C8" w:rsidRDefault="005C40C8" w:rsidP="005C40C8">
      <w:pPr>
        <w:suppressAutoHyphens w:val="0"/>
        <w:jc w:val="both"/>
        <w:rPr>
          <w:b/>
          <w:sz w:val="26"/>
          <w:szCs w:val="26"/>
          <w:lang w:val="uk-UA" w:eastAsia="ru-RU"/>
        </w:rPr>
      </w:pPr>
    </w:p>
    <w:p w:rsidR="00685A3D" w:rsidRDefault="005C40C8" w:rsidP="00685A3D">
      <w:pPr>
        <w:suppressAutoHyphens w:val="0"/>
        <w:jc w:val="center"/>
        <w:rPr>
          <w:b/>
          <w:sz w:val="28"/>
          <w:szCs w:val="28"/>
          <w:lang w:val="uk-UA" w:eastAsia="ru-RU"/>
        </w:rPr>
      </w:pPr>
      <w:r w:rsidRPr="00685A3D">
        <w:rPr>
          <w:b/>
          <w:sz w:val="28"/>
          <w:szCs w:val="28"/>
          <w:lang w:val="en-US" w:eastAsia="ru-RU"/>
        </w:rPr>
        <w:t>IV</w:t>
      </w:r>
      <w:r w:rsidRPr="00685A3D">
        <w:rPr>
          <w:b/>
          <w:sz w:val="28"/>
          <w:szCs w:val="28"/>
          <w:lang w:eastAsia="ru-RU"/>
        </w:rPr>
        <w:t xml:space="preserve">. </w:t>
      </w:r>
      <w:r w:rsidRPr="00685A3D">
        <w:rPr>
          <w:b/>
          <w:sz w:val="28"/>
          <w:szCs w:val="28"/>
          <w:lang w:val="uk-UA" w:eastAsia="ru-RU"/>
        </w:rPr>
        <w:t xml:space="preserve">Вибір найбільш оптимального альтернативного способу </w:t>
      </w:r>
    </w:p>
    <w:p w:rsidR="005C40C8" w:rsidRPr="00685A3D" w:rsidRDefault="005C40C8" w:rsidP="00685A3D">
      <w:pPr>
        <w:suppressAutoHyphens w:val="0"/>
        <w:jc w:val="center"/>
        <w:rPr>
          <w:b/>
          <w:sz w:val="28"/>
          <w:szCs w:val="28"/>
          <w:lang w:val="uk-UA" w:eastAsia="ru-RU"/>
        </w:rPr>
      </w:pPr>
      <w:r w:rsidRPr="00685A3D">
        <w:rPr>
          <w:b/>
          <w:sz w:val="28"/>
          <w:szCs w:val="28"/>
          <w:lang w:val="uk-UA" w:eastAsia="ru-RU"/>
        </w:rPr>
        <w:t>досягнення цілей</w:t>
      </w:r>
    </w:p>
    <w:p w:rsidR="005C40C8" w:rsidRPr="00685A3D" w:rsidRDefault="005C40C8" w:rsidP="005C40C8">
      <w:pPr>
        <w:suppressAutoHyphens w:val="0"/>
        <w:ind w:firstLine="708"/>
        <w:jc w:val="both"/>
        <w:rPr>
          <w:sz w:val="28"/>
          <w:szCs w:val="28"/>
          <w:lang w:val="uk-UA" w:eastAsia="ru-RU"/>
        </w:rPr>
      </w:pPr>
      <w:r w:rsidRPr="00685A3D">
        <w:rPr>
          <w:sz w:val="28"/>
          <w:szCs w:val="28"/>
          <w:lang w:val="uk-UA" w:eastAsia="ru-RU"/>
        </w:rPr>
        <w:t xml:space="preserve">Зазначена форма державного регулювання немає альтернатив, оскільки відповідно до статті 267 Податкового кодексу України та на підставі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 чітко визначено всі критерії оподаткування  та сплати </w:t>
      </w:r>
      <w:bookmarkStart w:id="0" w:name="_GoBack"/>
      <w:r w:rsidRPr="00685A3D">
        <w:rPr>
          <w:sz w:val="28"/>
          <w:szCs w:val="28"/>
          <w:lang w:val="uk-UA" w:eastAsia="ru-RU"/>
        </w:rPr>
        <w:lastRenderedPageBreak/>
        <w:t xml:space="preserve">транспортного податку. На дію цього регуляторного </w:t>
      </w:r>
      <w:proofErr w:type="spellStart"/>
      <w:r w:rsidRPr="00685A3D">
        <w:rPr>
          <w:sz w:val="28"/>
          <w:szCs w:val="28"/>
          <w:lang w:val="uk-UA" w:eastAsia="ru-RU"/>
        </w:rPr>
        <w:t>акта</w:t>
      </w:r>
      <w:proofErr w:type="spellEnd"/>
      <w:r w:rsidRPr="00685A3D">
        <w:rPr>
          <w:sz w:val="28"/>
          <w:szCs w:val="28"/>
          <w:lang w:val="uk-UA" w:eastAsia="ru-RU"/>
        </w:rPr>
        <w:t xml:space="preserve"> негативно може вплинути такий чинник, як змі</w:t>
      </w:r>
      <w:r w:rsidR="00685A3D">
        <w:rPr>
          <w:sz w:val="28"/>
          <w:szCs w:val="28"/>
          <w:lang w:val="uk-UA" w:eastAsia="ru-RU"/>
        </w:rPr>
        <w:t xml:space="preserve">ни у чинному законодавстві. </w:t>
      </w:r>
    </w:p>
    <w:p w:rsidR="005C40C8" w:rsidRPr="009E7DC6" w:rsidRDefault="005C40C8" w:rsidP="00685A3D">
      <w:pPr>
        <w:suppressAutoHyphens w:val="0"/>
        <w:ind w:firstLine="708"/>
        <w:jc w:val="both"/>
        <w:rPr>
          <w:b/>
          <w:sz w:val="26"/>
          <w:szCs w:val="26"/>
          <w:lang w:val="uk-UA" w:eastAsia="ru-RU"/>
        </w:rPr>
      </w:pPr>
      <w:r w:rsidRPr="00685A3D">
        <w:rPr>
          <w:sz w:val="28"/>
          <w:szCs w:val="28"/>
          <w:lang w:val="uk-UA" w:eastAsia="ru-RU"/>
        </w:rPr>
        <w:t xml:space="preserve">Можливість виконання </w:t>
      </w:r>
      <w:proofErr w:type="spellStart"/>
      <w:r w:rsidRPr="00685A3D">
        <w:rPr>
          <w:sz w:val="28"/>
          <w:szCs w:val="28"/>
          <w:lang w:val="uk-UA" w:eastAsia="ru-RU"/>
        </w:rPr>
        <w:t>акта</w:t>
      </w:r>
      <w:proofErr w:type="spellEnd"/>
      <w:r w:rsidRPr="00685A3D">
        <w:rPr>
          <w:sz w:val="28"/>
          <w:szCs w:val="28"/>
          <w:lang w:val="uk-UA" w:eastAsia="ru-RU"/>
        </w:rPr>
        <w:t xml:space="preserve"> з боку юридичних та фізичних осіб оцінюється як висока. Механізм повної або часткової компенсації можливої шкоди у разі настання очікуваних наслідків дії </w:t>
      </w:r>
      <w:proofErr w:type="spellStart"/>
      <w:r w:rsidRPr="00685A3D">
        <w:rPr>
          <w:sz w:val="28"/>
          <w:szCs w:val="28"/>
          <w:lang w:val="uk-UA" w:eastAsia="ru-RU"/>
        </w:rPr>
        <w:t>акта</w:t>
      </w:r>
      <w:proofErr w:type="spellEnd"/>
      <w:r w:rsidRPr="00685A3D">
        <w:rPr>
          <w:sz w:val="28"/>
          <w:szCs w:val="28"/>
          <w:lang w:val="uk-UA" w:eastAsia="ru-RU"/>
        </w:rPr>
        <w:t xml:space="preserve"> не розроблявся, оскільки настання будь-яких негативних наслідків, за результатами прийняття запропонованого механізму, не очікується. Контроль та нагляд за додержанням вимог регуляторного </w:t>
      </w:r>
      <w:proofErr w:type="spellStart"/>
      <w:r w:rsidRPr="00685A3D">
        <w:rPr>
          <w:sz w:val="28"/>
          <w:szCs w:val="28"/>
          <w:lang w:val="uk-UA" w:eastAsia="ru-RU"/>
        </w:rPr>
        <w:t>акта</w:t>
      </w:r>
      <w:proofErr w:type="spellEnd"/>
      <w:r w:rsidRPr="00685A3D">
        <w:rPr>
          <w:sz w:val="28"/>
          <w:szCs w:val="28"/>
          <w:lang w:val="uk-UA" w:eastAsia="ru-RU"/>
        </w:rPr>
        <w:t xml:space="preserve"> буде здійснюватися ДПІ у м. Суми ГУ ДФС у Сумській області та виконавчим комітетом Сумської міської ради.</w:t>
      </w:r>
    </w:p>
    <w:p w:rsidR="005C40C8" w:rsidRPr="009E7DC6" w:rsidRDefault="005C40C8" w:rsidP="005C40C8">
      <w:pPr>
        <w:suppressAutoHyphens w:val="0"/>
        <w:ind w:firstLine="708"/>
        <w:jc w:val="both"/>
        <w:rPr>
          <w:b/>
          <w:sz w:val="26"/>
          <w:szCs w:val="2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5C40C8" w:rsidRPr="009E7DC6" w:rsidTr="002023C1">
        <w:tc>
          <w:tcPr>
            <w:tcW w:w="3190" w:type="dxa"/>
          </w:tcPr>
          <w:p w:rsidR="005C40C8" w:rsidRPr="009E7DC6" w:rsidRDefault="005C40C8" w:rsidP="002023C1">
            <w:pPr>
              <w:tabs>
                <w:tab w:val="center" w:pos="4153"/>
                <w:tab w:val="right" w:pos="8306"/>
              </w:tabs>
              <w:suppressAutoHyphens w:val="0"/>
              <w:jc w:val="center"/>
              <w:rPr>
                <w:sz w:val="26"/>
                <w:szCs w:val="26"/>
                <w:lang w:val="uk-UA" w:eastAsia="ru-RU"/>
              </w:rPr>
            </w:pPr>
            <w:r w:rsidRPr="009E7DC6">
              <w:rPr>
                <w:sz w:val="26"/>
                <w:szCs w:val="26"/>
                <w:lang w:val="uk-UA" w:eastAsia="ru-RU"/>
              </w:rPr>
              <w:t>Рейтинг результативності (досягнення цілей під час вирішення проблеми)</w:t>
            </w:r>
          </w:p>
        </w:tc>
        <w:tc>
          <w:tcPr>
            <w:tcW w:w="3190" w:type="dxa"/>
          </w:tcPr>
          <w:p w:rsidR="005C40C8" w:rsidRPr="009E7DC6" w:rsidRDefault="005C40C8" w:rsidP="002023C1">
            <w:pPr>
              <w:tabs>
                <w:tab w:val="center" w:pos="4153"/>
                <w:tab w:val="right" w:pos="8306"/>
              </w:tabs>
              <w:suppressAutoHyphens w:val="0"/>
              <w:jc w:val="center"/>
              <w:rPr>
                <w:sz w:val="26"/>
                <w:szCs w:val="26"/>
                <w:lang w:val="uk-UA" w:eastAsia="ru-RU"/>
              </w:rPr>
            </w:pPr>
            <w:r w:rsidRPr="009E7DC6">
              <w:rPr>
                <w:sz w:val="26"/>
                <w:szCs w:val="26"/>
                <w:lang w:val="uk-UA" w:eastAsia="ru-RU"/>
              </w:rPr>
              <w:t>Бал результативності (за чотирибальною системою оцінки)</w:t>
            </w:r>
          </w:p>
        </w:tc>
        <w:tc>
          <w:tcPr>
            <w:tcW w:w="3191" w:type="dxa"/>
          </w:tcPr>
          <w:p w:rsidR="005C40C8" w:rsidRPr="009E7DC6" w:rsidRDefault="005C40C8" w:rsidP="002023C1">
            <w:pPr>
              <w:tabs>
                <w:tab w:val="center" w:pos="4153"/>
                <w:tab w:val="right" w:pos="8306"/>
              </w:tabs>
              <w:suppressAutoHyphens w:val="0"/>
              <w:ind w:hanging="1"/>
              <w:jc w:val="center"/>
              <w:rPr>
                <w:sz w:val="26"/>
                <w:szCs w:val="26"/>
                <w:lang w:val="uk-UA" w:eastAsia="ru-RU"/>
              </w:rPr>
            </w:pPr>
            <w:r w:rsidRPr="009E7DC6">
              <w:rPr>
                <w:sz w:val="26"/>
                <w:szCs w:val="26"/>
                <w:lang w:val="uk-UA" w:eastAsia="ru-RU"/>
              </w:rPr>
              <w:t xml:space="preserve">Коментарі щодо присвоєння відповідного </w:t>
            </w:r>
            <w:proofErr w:type="spellStart"/>
            <w:r w:rsidRPr="009E7DC6">
              <w:rPr>
                <w:sz w:val="26"/>
                <w:szCs w:val="26"/>
                <w:lang w:val="uk-UA" w:eastAsia="ru-RU"/>
              </w:rPr>
              <w:t>бала</w:t>
            </w:r>
            <w:proofErr w:type="spellEnd"/>
          </w:p>
        </w:tc>
      </w:tr>
      <w:tr w:rsidR="005C40C8" w:rsidRPr="009E7DC6" w:rsidTr="002023C1">
        <w:tc>
          <w:tcPr>
            <w:tcW w:w="3190" w:type="dxa"/>
          </w:tcPr>
          <w:p w:rsidR="005C40C8" w:rsidRPr="009E7DC6" w:rsidRDefault="005C40C8" w:rsidP="002023C1">
            <w:pPr>
              <w:tabs>
                <w:tab w:val="center" w:pos="4153"/>
                <w:tab w:val="right" w:pos="8306"/>
              </w:tabs>
              <w:suppressAutoHyphens w:val="0"/>
              <w:ind w:firstLine="708"/>
              <w:jc w:val="both"/>
              <w:rPr>
                <w:sz w:val="26"/>
                <w:szCs w:val="26"/>
                <w:lang w:val="uk-UA" w:eastAsia="ru-RU"/>
              </w:rPr>
            </w:pPr>
            <w:r w:rsidRPr="009E7DC6">
              <w:rPr>
                <w:sz w:val="26"/>
                <w:szCs w:val="26"/>
                <w:lang w:val="uk-UA" w:eastAsia="ru-RU"/>
              </w:rPr>
              <w:t>Альтернатива 1</w:t>
            </w:r>
          </w:p>
        </w:tc>
        <w:tc>
          <w:tcPr>
            <w:tcW w:w="3190" w:type="dxa"/>
          </w:tcPr>
          <w:p w:rsidR="005C40C8" w:rsidRPr="009E7DC6" w:rsidRDefault="005C40C8" w:rsidP="002023C1">
            <w:pPr>
              <w:tabs>
                <w:tab w:val="center" w:pos="4153"/>
                <w:tab w:val="right" w:pos="8306"/>
              </w:tabs>
              <w:suppressAutoHyphens w:val="0"/>
              <w:jc w:val="center"/>
              <w:rPr>
                <w:sz w:val="26"/>
                <w:szCs w:val="26"/>
                <w:lang w:val="uk-UA" w:eastAsia="ru-RU"/>
              </w:rPr>
            </w:pPr>
            <w:r w:rsidRPr="009E7DC6">
              <w:rPr>
                <w:sz w:val="26"/>
                <w:szCs w:val="26"/>
                <w:lang w:val="uk-UA" w:eastAsia="ru-RU"/>
              </w:rPr>
              <w:t>1</w:t>
            </w:r>
          </w:p>
        </w:tc>
        <w:tc>
          <w:tcPr>
            <w:tcW w:w="3191" w:type="dxa"/>
          </w:tcPr>
          <w:p w:rsidR="005C40C8" w:rsidRPr="009E7DC6" w:rsidRDefault="005C40C8" w:rsidP="002023C1">
            <w:pPr>
              <w:tabs>
                <w:tab w:val="center" w:pos="4153"/>
                <w:tab w:val="right" w:pos="8306"/>
              </w:tabs>
              <w:suppressAutoHyphens w:val="0"/>
              <w:jc w:val="both"/>
              <w:rPr>
                <w:sz w:val="26"/>
                <w:szCs w:val="26"/>
                <w:lang w:val="uk-UA" w:eastAsia="ru-RU"/>
              </w:rPr>
            </w:pPr>
            <w:r>
              <w:rPr>
                <w:sz w:val="26"/>
                <w:szCs w:val="26"/>
                <w:lang w:val="uk-UA" w:eastAsia="ru-RU"/>
              </w:rPr>
              <w:t>Не вирішує поставленої проблеми, не відповідає чинному законодавству.</w:t>
            </w:r>
          </w:p>
        </w:tc>
      </w:tr>
      <w:tr w:rsidR="005C40C8" w:rsidRPr="009E7DC6" w:rsidTr="002023C1">
        <w:tc>
          <w:tcPr>
            <w:tcW w:w="3190" w:type="dxa"/>
          </w:tcPr>
          <w:p w:rsidR="005C40C8" w:rsidRPr="009E7DC6" w:rsidRDefault="005C40C8" w:rsidP="002023C1">
            <w:pPr>
              <w:tabs>
                <w:tab w:val="center" w:pos="4153"/>
                <w:tab w:val="right" w:pos="8306"/>
              </w:tabs>
              <w:suppressAutoHyphens w:val="0"/>
              <w:ind w:firstLine="708"/>
              <w:jc w:val="both"/>
              <w:rPr>
                <w:sz w:val="26"/>
                <w:szCs w:val="26"/>
                <w:lang w:val="uk-UA" w:eastAsia="ru-RU"/>
              </w:rPr>
            </w:pPr>
            <w:r w:rsidRPr="009E7DC6">
              <w:rPr>
                <w:sz w:val="26"/>
                <w:szCs w:val="26"/>
                <w:lang w:val="uk-UA" w:eastAsia="ru-RU"/>
              </w:rPr>
              <w:t>Альтернатива 2</w:t>
            </w:r>
          </w:p>
        </w:tc>
        <w:tc>
          <w:tcPr>
            <w:tcW w:w="3190" w:type="dxa"/>
          </w:tcPr>
          <w:p w:rsidR="005C40C8" w:rsidRPr="009E7DC6" w:rsidRDefault="005C40C8" w:rsidP="002023C1">
            <w:pPr>
              <w:tabs>
                <w:tab w:val="center" w:pos="4153"/>
                <w:tab w:val="right" w:pos="8306"/>
              </w:tabs>
              <w:suppressAutoHyphens w:val="0"/>
              <w:jc w:val="center"/>
              <w:rPr>
                <w:sz w:val="26"/>
                <w:szCs w:val="26"/>
                <w:lang w:val="uk-UA" w:eastAsia="ru-RU"/>
              </w:rPr>
            </w:pPr>
            <w:r w:rsidRPr="009E7DC6">
              <w:rPr>
                <w:sz w:val="26"/>
                <w:szCs w:val="26"/>
                <w:lang w:val="uk-UA" w:eastAsia="ru-RU"/>
              </w:rPr>
              <w:t>4</w:t>
            </w:r>
          </w:p>
        </w:tc>
        <w:tc>
          <w:tcPr>
            <w:tcW w:w="3191" w:type="dxa"/>
          </w:tcPr>
          <w:p w:rsidR="005C40C8" w:rsidRPr="00B3474F" w:rsidRDefault="005C40C8" w:rsidP="002023C1">
            <w:pPr>
              <w:tabs>
                <w:tab w:val="center" w:pos="4153"/>
                <w:tab w:val="right" w:pos="8306"/>
              </w:tabs>
              <w:suppressAutoHyphens w:val="0"/>
              <w:jc w:val="both"/>
              <w:rPr>
                <w:sz w:val="26"/>
                <w:szCs w:val="26"/>
                <w:lang w:val="uk-UA" w:eastAsia="ru-RU"/>
              </w:rPr>
            </w:pPr>
            <w:r w:rsidRPr="009E7DC6">
              <w:rPr>
                <w:sz w:val="26"/>
                <w:szCs w:val="26"/>
                <w:lang w:val="uk-UA" w:eastAsia="ru-RU"/>
              </w:rPr>
              <w:t>Забезпечує вирішення проблемних питань в повному обсязі</w:t>
            </w:r>
            <w:r>
              <w:rPr>
                <w:sz w:val="26"/>
                <w:szCs w:val="26"/>
                <w:lang w:val="uk-UA" w:eastAsia="ru-RU"/>
              </w:rPr>
              <w:t>, відповідає вимогам чинного законодавства.</w:t>
            </w:r>
          </w:p>
        </w:tc>
      </w:tr>
    </w:tbl>
    <w:p w:rsidR="005C40C8" w:rsidRPr="009E7DC6" w:rsidRDefault="005C40C8" w:rsidP="005C40C8">
      <w:pPr>
        <w:suppressAutoHyphens w:val="0"/>
        <w:ind w:firstLine="708"/>
        <w:jc w:val="both"/>
        <w:rPr>
          <w:sz w:val="26"/>
          <w:szCs w:val="2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693"/>
        <w:gridCol w:w="2552"/>
        <w:gridCol w:w="2233"/>
      </w:tblGrid>
      <w:tr w:rsidR="005C40C8" w:rsidRPr="009E7DC6" w:rsidTr="002023C1">
        <w:tc>
          <w:tcPr>
            <w:tcW w:w="2093" w:type="dxa"/>
          </w:tcPr>
          <w:p w:rsidR="005C40C8" w:rsidRPr="009E7DC6" w:rsidRDefault="005C40C8" w:rsidP="002023C1">
            <w:pPr>
              <w:tabs>
                <w:tab w:val="center" w:pos="4153"/>
                <w:tab w:val="right" w:pos="8306"/>
              </w:tabs>
              <w:suppressAutoHyphens w:val="0"/>
              <w:jc w:val="center"/>
              <w:rPr>
                <w:sz w:val="26"/>
                <w:szCs w:val="26"/>
                <w:lang w:val="uk-UA" w:eastAsia="ru-RU"/>
              </w:rPr>
            </w:pPr>
            <w:r w:rsidRPr="009E7DC6">
              <w:rPr>
                <w:sz w:val="26"/>
                <w:szCs w:val="26"/>
                <w:lang w:val="uk-UA" w:eastAsia="ru-RU"/>
              </w:rPr>
              <w:t>Рейтинг результативності</w:t>
            </w:r>
          </w:p>
        </w:tc>
        <w:tc>
          <w:tcPr>
            <w:tcW w:w="2693" w:type="dxa"/>
          </w:tcPr>
          <w:p w:rsidR="005C40C8" w:rsidRPr="009E7DC6" w:rsidRDefault="005C40C8" w:rsidP="002023C1">
            <w:pPr>
              <w:tabs>
                <w:tab w:val="center" w:pos="4153"/>
                <w:tab w:val="right" w:pos="8306"/>
              </w:tabs>
              <w:suppressAutoHyphens w:val="0"/>
              <w:jc w:val="center"/>
              <w:rPr>
                <w:sz w:val="26"/>
                <w:szCs w:val="26"/>
                <w:lang w:val="uk-UA" w:eastAsia="ru-RU"/>
              </w:rPr>
            </w:pPr>
            <w:r w:rsidRPr="009E7DC6">
              <w:rPr>
                <w:sz w:val="26"/>
                <w:szCs w:val="26"/>
                <w:lang w:val="uk-UA" w:eastAsia="ru-RU"/>
              </w:rPr>
              <w:t>Вигоди (підсумок)</w:t>
            </w:r>
          </w:p>
          <w:p w:rsidR="005C40C8" w:rsidRPr="009E7DC6" w:rsidRDefault="005C40C8" w:rsidP="002023C1">
            <w:pPr>
              <w:tabs>
                <w:tab w:val="center" w:pos="4153"/>
                <w:tab w:val="right" w:pos="8306"/>
              </w:tabs>
              <w:suppressAutoHyphens w:val="0"/>
              <w:jc w:val="both"/>
              <w:rPr>
                <w:sz w:val="26"/>
                <w:szCs w:val="26"/>
                <w:lang w:val="uk-UA" w:eastAsia="ru-RU"/>
              </w:rPr>
            </w:pPr>
          </w:p>
        </w:tc>
        <w:tc>
          <w:tcPr>
            <w:tcW w:w="2552" w:type="dxa"/>
          </w:tcPr>
          <w:p w:rsidR="005C40C8" w:rsidRPr="009E7DC6" w:rsidRDefault="005C40C8" w:rsidP="002023C1">
            <w:pPr>
              <w:tabs>
                <w:tab w:val="center" w:pos="4153"/>
                <w:tab w:val="right" w:pos="8306"/>
              </w:tabs>
              <w:suppressAutoHyphens w:val="0"/>
              <w:jc w:val="center"/>
              <w:rPr>
                <w:sz w:val="26"/>
                <w:szCs w:val="26"/>
                <w:lang w:val="uk-UA" w:eastAsia="ru-RU"/>
              </w:rPr>
            </w:pPr>
            <w:r w:rsidRPr="009E7DC6">
              <w:rPr>
                <w:sz w:val="26"/>
                <w:szCs w:val="26"/>
                <w:lang w:val="uk-UA" w:eastAsia="ru-RU"/>
              </w:rPr>
              <w:t>Витрати (підсумок)</w:t>
            </w:r>
          </w:p>
          <w:p w:rsidR="005C40C8" w:rsidRPr="009E7DC6" w:rsidRDefault="005C40C8" w:rsidP="002023C1">
            <w:pPr>
              <w:tabs>
                <w:tab w:val="center" w:pos="4153"/>
                <w:tab w:val="right" w:pos="8306"/>
              </w:tabs>
              <w:suppressAutoHyphens w:val="0"/>
              <w:jc w:val="both"/>
              <w:rPr>
                <w:sz w:val="26"/>
                <w:szCs w:val="26"/>
                <w:lang w:val="uk-UA" w:eastAsia="ru-RU"/>
              </w:rPr>
            </w:pPr>
          </w:p>
        </w:tc>
        <w:tc>
          <w:tcPr>
            <w:tcW w:w="2233" w:type="dxa"/>
          </w:tcPr>
          <w:p w:rsidR="005C40C8" w:rsidRPr="009E7DC6" w:rsidRDefault="005C40C8" w:rsidP="002023C1">
            <w:pPr>
              <w:tabs>
                <w:tab w:val="center" w:pos="4153"/>
                <w:tab w:val="right" w:pos="8306"/>
              </w:tabs>
              <w:suppressAutoHyphens w:val="0"/>
              <w:ind w:firstLine="52"/>
              <w:jc w:val="both"/>
              <w:rPr>
                <w:sz w:val="26"/>
                <w:szCs w:val="26"/>
                <w:lang w:val="uk-UA" w:eastAsia="ru-RU"/>
              </w:rPr>
            </w:pPr>
            <w:r w:rsidRPr="009E7DC6">
              <w:rPr>
                <w:sz w:val="26"/>
                <w:szCs w:val="26"/>
                <w:lang w:val="uk-UA" w:eastAsia="ru-RU"/>
              </w:rPr>
              <w:t>Обґрунтування відповідного місця альтернативи у рейтингу</w:t>
            </w:r>
          </w:p>
        </w:tc>
      </w:tr>
      <w:tr w:rsidR="005C40C8" w:rsidRPr="009E7DC6" w:rsidTr="002023C1">
        <w:tc>
          <w:tcPr>
            <w:tcW w:w="2093" w:type="dxa"/>
          </w:tcPr>
          <w:p w:rsidR="005C40C8" w:rsidRPr="009E7DC6" w:rsidRDefault="005C40C8" w:rsidP="002023C1">
            <w:pPr>
              <w:tabs>
                <w:tab w:val="center" w:pos="4153"/>
                <w:tab w:val="right" w:pos="8306"/>
              </w:tabs>
              <w:suppressAutoHyphens w:val="0"/>
              <w:jc w:val="both"/>
              <w:rPr>
                <w:sz w:val="26"/>
                <w:szCs w:val="26"/>
                <w:lang w:val="uk-UA" w:eastAsia="ru-RU"/>
              </w:rPr>
            </w:pPr>
            <w:r w:rsidRPr="009E7DC6">
              <w:rPr>
                <w:sz w:val="26"/>
                <w:szCs w:val="26"/>
                <w:lang w:val="uk-UA" w:eastAsia="ru-RU"/>
              </w:rPr>
              <w:t>Альтернатива 1</w:t>
            </w:r>
          </w:p>
          <w:p w:rsidR="005C40C8" w:rsidRPr="009E7DC6" w:rsidRDefault="005C40C8" w:rsidP="002023C1">
            <w:pPr>
              <w:tabs>
                <w:tab w:val="center" w:pos="4153"/>
                <w:tab w:val="right" w:pos="8306"/>
              </w:tabs>
              <w:suppressAutoHyphens w:val="0"/>
              <w:jc w:val="both"/>
              <w:rPr>
                <w:sz w:val="26"/>
                <w:szCs w:val="26"/>
                <w:lang w:val="uk-UA" w:eastAsia="ru-RU"/>
              </w:rPr>
            </w:pPr>
          </w:p>
        </w:tc>
        <w:tc>
          <w:tcPr>
            <w:tcW w:w="2693" w:type="dxa"/>
          </w:tcPr>
          <w:p w:rsidR="005C40C8" w:rsidRPr="009E7DC6" w:rsidRDefault="005C40C8" w:rsidP="002023C1">
            <w:pPr>
              <w:tabs>
                <w:tab w:val="center" w:pos="4153"/>
                <w:tab w:val="right" w:pos="8306"/>
              </w:tabs>
              <w:suppressAutoHyphens w:val="0"/>
              <w:jc w:val="both"/>
              <w:rPr>
                <w:sz w:val="26"/>
                <w:szCs w:val="26"/>
                <w:lang w:val="uk-UA" w:eastAsia="ru-RU"/>
              </w:rPr>
            </w:pPr>
            <w:r w:rsidRPr="009E7DC6">
              <w:rPr>
                <w:sz w:val="26"/>
                <w:szCs w:val="26"/>
                <w:lang w:val="uk-UA" w:eastAsia="ru-RU"/>
              </w:rPr>
              <w:t>відсутні</w:t>
            </w:r>
          </w:p>
        </w:tc>
        <w:tc>
          <w:tcPr>
            <w:tcW w:w="2552" w:type="dxa"/>
          </w:tcPr>
          <w:p w:rsidR="005C40C8" w:rsidRPr="009E7DC6" w:rsidRDefault="005C40C8" w:rsidP="002023C1">
            <w:pPr>
              <w:tabs>
                <w:tab w:val="center" w:pos="4153"/>
                <w:tab w:val="right" w:pos="8306"/>
              </w:tabs>
              <w:suppressAutoHyphens w:val="0"/>
              <w:jc w:val="both"/>
              <w:rPr>
                <w:sz w:val="26"/>
                <w:szCs w:val="26"/>
                <w:lang w:val="uk-UA" w:eastAsia="ru-RU"/>
              </w:rPr>
            </w:pPr>
            <w:r w:rsidRPr="009E7DC6">
              <w:rPr>
                <w:sz w:val="26"/>
                <w:szCs w:val="26"/>
                <w:lang w:val="uk-UA" w:eastAsia="ru-RU"/>
              </w:rPr>
              <w:t>відсутні</w:t>
            </w:r>
          </w:p>
        </w:tc>
        <w:tc>
          <w:tcPr>
            <w:tcW w:w="2233" w:type="dxa"/>
          </w:tcPr>
          <w:p w:rsidR="005C40C8" w:rsidRPr="009E7DC6" w:rsidRDefault="005C40C8" w:rsidP="002023C1">
            <w:pPr>
              <w:tabs>
                <w:tab w:val="center" w:pos="4153"/>
                <w:tab w:val="right" w:pos="8306"/>
              </w:tabs>
              <w:suppressAutoHyphens w:val="0"/>
              <w:jc w:val="both"/>
              <w:rPr>
                <w:sz w:val="26"/>
                <w:szCs w:val="26"/>
                <w:lang w:val="uk-UA" w:eastAsia="ru-RU"/>
              </w:rPr>
            </w:pPr>
            <w:r w:rsidRPr="009E7DC6">
              <w:rPr>
                <w:sz w:val="26"/>
                <w:szCs w:val="26"/>
                <w:lang w:val="uk-UA" w:eastAsia="ru-RU"/>
              </w:rPr>
              <w:t>н</w:t>
            </w:r>
            <w:r>
              <w:rPr>
                <w:sz w:val="26"/>
                <w:szCs w:val="26"/>
                <w:lang w:val="uk-UA" w:eastAsia="ru-RU"/>
              </w:rPr>
              <w:t>е забезпечує вирішення проблеми, не відповідає чинному законодавству.</w:t>
            </w:r>
          </w:p>
        </w:tc>
      </w:tr>
      <w:tr w:rsidR="005C40C8" w:rsidRPr="009E7DC6" w:rsidTr="002023C1">
        <w:tc>
          <w:tcPr>
            <w:tcW w:w="2093" w:type="dxa"/>
          </w:tcPr>
          <w:p w:rsidR="005C40C8" w:rsidRPr="009E7DC6" w:rsidRDefault="005C40C8" w:rsidP="002023C1">
            <w:pPr>
              <w:tabs>
                <w:tab w:val="center" w:pos="4153"/>
                <w:tab w:val="right" w:pos="8306"/>
              </w:tabs>
              <w:suppressAutoHyphens w:val="0"/>
              <w:jc w:val="both"/>
              <w:rPr>
                <w:sz w:val="26"/>
                <w:szCs w:val="26"/>
                <w:lang w:val="uk-UA" w:eastAsia="ru-RU"/>
              </w:rPr>
            </w:pPr>
            <w:r w:rsidRPr="009E7DC6">
              <w:rPr>
                <w:sz w:val="26"/>
                <w:szCs w:val="26"/>
                <w:lang w:val="uk-UA" w:eastAsia="ru-RU"/>
              </w:rPr>
              <w:t>Альтернатива 2</w:t>
            </w:r>
          </w:p>
          <w:p w:rsidR="005C40C8" w:rsidRPr="009E7DC6" w:rsidRDefault="005C40C8" w:rsidP="002023C1">
            <w:pPr>
              <w:tabs>
                <w:tab w:val="center" w:pos="4153"/>
                <w:tab w:val="right" w:pos="8306"/>
              </w:tabs>
              <w:suppressAutoHyphens w:val="0"/>
              <w:jc w:val="both"/>
              <w:rPr>
                <w:sz w:val="26"/>
                <w:szCs w:val="26"/>
                <w:lang w:val="uk-UA" w:eastAsia="ru-RU"/>
              </w:rPr>
            </w:pPr>
          </w:p>
        </w:tc>
        <w:tc>
          <w:tcPr>
            <w:tcW w:w="2693" w:type="dxa"/>
          </w:tcPr>
          <w:p w:rsidR="005C40C8" w:rsidRDefault="005C40C8" w:rsidP="00202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baseline"/>
              <w:rPr>
                <w:color w:val="000000"/>
                <w:sz w:val="26"/>
                <w:szCs w:val="26"/>
                <w:lang w:val="uk-UA" w:eastAsia="ru-RU"/>
              </w:rPr>
            </w:pPr>
            <w:r>
              <w:rPr>
                <w:color w:val="000000"/>
                <w:sz w:val="26"/>
                <w:szCs w:val="26"/>
                <w:lang w:val="uk-UA" w:eastAsia="ru-RU"/>
              </w:rPr>
              <w:t>1.Виконання норм Податкового кодексу України щодо встановлення та сплати суми транспортного податку всіма особами, що визначені платниками податку.</w:t>
            </w:r>
          </w:p>
          <w:p w:rsidR="005C40C8" w:rsidRDefault="005C40C8" w:rsidP="00202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baseline"/>
              <w:rPr>
                <w:color w:val="000000"/>
                <w:sz w:val="26"/>
                <w:szCs w:val="26"/>
                <w:lang w:val="uk-UA" w:eastAsia="ru-RU"/>
              </w:rPr>
            </w:pPr>
            <w:r>
              <w:rPr>
                <w:color w:val="000000"/>
                <w:sz w:val="26"/>
                <w:szCs w:val="26"/>
                <w:lang w:val="uk-UA" w:eastAsia="ru-RU"/>
              </w:rPr>
              <w:t>2</w:t>
            </w:r>
            <w:r w:rsidRPr="009E7DC6">
              <w:rPr>
                <w:color w:val="000000"/>
                <w:sz w:val="26"/>
                <w:szCs w:val="26"/>
                <w:lang w:val="uk-UA" w:eastAsia="ru-RU"/>
              </w:rPr>
              <w:t>.</w:t>
            </w:r>
            <w:r>
              <w:rPr>
                <w:color w:val="000000"/>
                <w:sz w:val="26"/>
                <w:szCs w:val="26"/>
                <w:lang w:val="uk-UA" w:eastAsia="ru-RU"/>
              </w:rPr>
              <w:t>Забезпечення надходжень до місцевого бюджету.</w:t>
            </w:r>
          </w:p>
          <w:p w:rsidR="005C40C8" w:rsidRDefault="005C40C8" w:rsidP="00202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baseline"/>
              <w:rPr>
                <w:color w:val="000000"/>
                <w:sz w:val="26"/>
                <w:szCs w:val="26"/>
                <w:lang w:val="uk-UA" w:eastAsia="ru-RU"/>
              </w:rPr>
            </w:pPr>
            <w:r>
              <w:rPr>
                <w:color w:val="000000"/>
                <w:sz w:val="26"/>
                <w:szCs w:val="26"/>
                <w:lang w:val="uk-UA" w:eastAsia="ru-RU"/>
              </w:rPr>
              <w:t xml:space="preserve">3. Встановлення єдиного порядку розрахунку та сплати </w:t>
            </w:r>
            <w:r>
              <w:rPr>
                <w:color w:val="000000"/>
                <w:sz w:val="26"/>
                <w:szCs w:val="26"/>
                <w:lang w:val="uk-UA" w:eastAsia="ru-RU"/>
              </w:rPr>
              <w:lastRenderedPageBreak/>
              <w:t>транспортного податку на території міста.</w:t>
            </w:r>
          </w:p>
          <w:p w:rsidR="005C40C8" w:rsidRDefault="005C40C8" w:rsidP="00202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baseline"/>
              <w:rPr>
                <w:color w:val="000000"/>
                <w:sz w:val="26"/>
                <w:szCs w:val="26"/>
                <w:lang w:val="uk-UA" w:eastAsia="ru-RU"/>
              </w:rPr>
            </w:pPr>
            <w:r>
              <w:rPr>
                <w:color w:val="000000"/>
                <w:sz w:val="26"/>
                <w:szCs w:val="26"/>
                <w:lang w:val="uk-UA" w:eastAsia="ru-RU"/>
              </w:rPr>
              <w:t>4. Прозорість дій місцевих органів влади щодо регулювання розмірів транспортного податку в межах вимог Податкового кодексу України.</w:t>
            </w:r>
          </w:p>
          <w:p w:rsidR="005C40C8" w:rsidRDefault="005C40C8" w:rsidP="00202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baseline"/>
              <w:rPr>
                <w:color w:val="000000"/>
                <w:sz w:val="26"/>
                <w:szCs w:val="26"/>
                <w:lang w:val="uk-UA" w:eastAsia="ru-RU"/>
              </w:rPr>
            </w:pPr>
            <w:r>
              <w:rPr>
                <w:color w:val="000000"/>
                <w:sz w:val="26"/>
                <w:szCs w:val="26"/>
                <w:lang w:val="uk-UA" w:eastAsia="ru-RU"/>
              </w:rPr>
              <w:t xml:space="preserve">5. Можливість розподілу видатків на фінансування соціальної та житлово-комунальної сфери. </w:t>
            </w:r>
          </w:p>
          <w:p w:rsidR="005C40C8" w:rsidRPr="009E7DC6" w:rsidRDefault="005C40C8" w:rsidP="00202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baseline"/>
              <w:rPr>
                <w:color w:val="000000"/>
                <w:sz w:val="26"/>
                <w:szCs w:val="26"/>
                <w:lang w:val="uk-UA" w:eastAsia="ru-RU"/>
              </w:rPr>
            </w:pPr>
            <w:r>
              <w:rPr>
                <w:color w:val="000000"/>
                <w:sz w:val="26"/>
                <w:szCs w:val="26"/>
                <w:lang w:val="uk-UA" w:eastAsia="ru-RU"/>
              </w:rPr>
              <w:t>6. Збільшення бюджетних коштів, що спрямовуються на вирішення соціальних питань.</w:t>
            </w:r>
            <w:r w:rsidRPr="009E7DC6">
              <w:rPr>
                <w:color w:val="000000"/>
                <w:sz w:val="26"/>
                <w:szCs w:val="26"/>
                <w:lang w:val="uk-UA" w:eastAsia="ru-RU"/>
              </w:rPr>
              <w:t xml:space="preserve"> </w:t>
            </w:r>
            <w:r>
              <w:rPr>
                <w:color w:val="000000"/>
                <w:sz w:val="26"/>
                <w:szCs w:val="26"/>
                <w:lang w:val="uk-UA" w:eastAsia="ru-RU"/>
              </w:rPr>
              <w:t xml:space="preserve"> </w:t>
            </w:r>
          </w:p>
          <w:p w:rsidR="005C40C8" w:rsidRPr="009E7DC6" w:rsidRDefault="005C40C8" w:rsidP="002023C1">
            <w:pPr>
              <w:tabs>
                <w:tab w:val="center" w:pos="4153"/>
                <w:tab w:val="right" w:pos="8306"/>
              </w:tabs>
              <w:suppressAutoHyphens w:val="0"/>
              <w:jc w:val="both"/>
              <w:rPr>
                <w:sz w:val="26"/>
                <w:szCs w:val="26"/>
                <w:lang w:val="uk-UA" w:eastAsia="ru-RU"/>
              </w:rPr>
            </w:pPr>
          </w:p>
        </w:tc>
        <w:tc>
          <w:tcPr>
            <w:tcW w:w="2552" w:type="dxa"/>
          </w:tcPr>
          <w:p w:rsidR="005C40C8" w:rsidRPr="009E7DC6" w:rsidRDefault="005C40C8" w:rsidP="002023C1">
            <w:pPr>
              <w:tabs>
                <w:tab w:val="center" w:pos="4153"/>
                <w:tab w:val="right" w:pos="8306"/>
              </w:tabs>
              <w:suppressAutoHyphens w:val="0"/>
              <w:jc w:val="both"/>
              <w:rPr>
                <w:sz w:val="26"/>
                <w:szCs w:val="26"/>
                <w:lang w:val="uk-UA" w:eastAsia="ru-RU"/>
              </w:rPr>
            </w:pPr>
            <w:r>
              <w:rPr>
                <w:sz w:val="26"/>
                <w:szCs w:val="26"/>
                <w:lang w:val="uk-UA" w:eastAsia="ru-RU"/>
              </w:rPr>
              <w:lastRenderedPageBreak/>
              <w:t xml:space="preserve"> Витрати</w:t>
            </w:r>
            <w:r w:rsidRPr="009E7DC6">
              <w:rPr>
                <w:sz w:val="26"/>
                <w:szCs w:val="26"/>
                <w:lang w:val="uk-UA" w:eastAsia="ru-RU"/>
              </w:rPr>
              <w:t xml:space="preserve"> робочого часу </w:t>
            </w:r>
            <w:r>
              <w:rPr>
                <w:sz w:val="26"/>
                <w:szCs w:val="26"/>
                <w:lang w:val="uk-UA" w:eastAsia="ru-RU"/>
              </w:rPr>
              <w:t xml:space="preserve">спеціалістів </w:t>
            </w:r>
            <w:r w:rsidRPr="009E7DC6">
              <w:rPr>
                <w:sz w:val="26"/>
                <w:szCs w:val="26"/>
                <w:lang w:val="uk-UA" w:eastAsia="ru-RU"/>
              </w:rPr>
              <w:t xml:space="preserve"> </w:t>
            </w:r>
            <w:r>
              <w:rPr>
                <w:sz w:val="26"/>
                <w:szCs w:val="26"/>
                <w:lang w:val="uk-UA" w:eastAsia="ru-RU"/>
              </w:rPr>
              <w:t xml:space="preserve">на підготовку регуляторного акту. </w:t>
            </w:r>
          </w:p>
          <w:p w:rsidR="005C40C8" w:rsidRPr="009E7DC6" w:rsidRDefault="005C40C8" w:rsidP="002023C1">
            <w:pPr>
              <w:tabs>
                <w:tab w:val="center" w:pos="4153"/>
                <w:tab w:val="right" w:pos="8306"/>
              </w:tabs>
              <w:suppressAutoHyphens w:val="0"/>
              <w:jc w:val="both"/>
              <w:rPr>
                <w:sz w:val="26"/>
                <w:szCs w:val="26"/>
                <w:lang w:val="uk-UA" w:eastAsia="ru-RU"/>
              </w:rPr>
            </w:pPr>
          </w:p>
          <w:p w:rsidR="005C40C8" w:rsidRPr="009E7DC6" w:rsidRDefault="005C40C8" w:rsidP="002023C1">
            <w:pPr>
              <w:tabs>
                <w:tab w:val="center" w:pos="4153"/>
                <w:tab w:val="right" w:pos="8306"/>
              </w:tabs>
              <w:suppressAutoHyphens w:val="0"/>
              <w:jc w:val="both"/>
              <w:rPr>
                <w:sz w:val="26"/>
                <w:szCs w:val="26"/>
                <w:lang w:val="uk-UA" w:eastAsia="ru-RU"/>
              </w:rPr>
            </w:pPr>
            <w:r>
              <w:rPr>
                <w:sz w:val="26"/>
                <w:szCs w:val="26"/>
                <w:lang w:val="uk-UA" w:eastAsia="ru-RU"/>
              </w:rPr>
              <w:t xml:space="preserve"> </w:t>
            </w:r>
          </w:p>
        </w:tc>
        <w:tc>
          <w:tcPr>
            <w:tcW w:w="2233" w:type="dxa"/>
          </w:tcPr>
          <w:p w:rsidR="005C40C8" w:rsidRPr="009E7DC6" w:rsidRDefault="005C40C8" w:rsidP="002023C1">
            <w:pPr>
              <w:tabs>
                <w:tab w:val="center" w:pos="4153"/>
                <w:tab w:val="right" w:pos="8306"/>
              </w:tabs>
              <w:suppressAutoHyphens w:val="0"/>
              <w:jc w:val="both"/>
              <w:rPr>
                <w:sz w:val="26"/>
                <w:szCs w:val="26"/>
                <w:lang w:val="uk-UA" w:eastAsia="ru-RU"/>
              </w:rPr>
            </w:pPr>
            <w:r>
              <w:rPr>
                <w:sz w:val="26"/>
                <w:szCs w:val="26"/>
                <w:lang w:val="uk-UA" w:eastAsia="ru-RU"/>
              </w:rPr>
              <w:t>Цілі прийняття регуляторного акту будуть досягнуті повною мірою, вирішення всіх проблем та поставлених задач.</w:t>
            </w:r>
          </w:p>
        </w:tc>
      </w:tr>
    </w:tbl>
    <w:p w:rsidR="005C40C8" w:rsidRPr="009E7DC6" w:rsidRDefault="005C40C8" w:rsidP="005C40C8">
      <w:pPr>
        <w:suppressAutoHyphens w:val="0"/>
        <w:ind w:firstLine="708"/>
        <w:jc w:val="both"/>
        <w:rPr>
          <w:sz w:val="26"/>
          <w:szCs w:val="2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5C40C8" w:rsidRPr="009E7DC6" w:rsidTr="002023C1">
        <w:tc>
          <w:tcPr>
            <w:tcW w:w="3190" w:type="dxa"/>
          </w:tcPr>
          <w:p w:rsidR="005C40C8" w:rsidRPr="009E7DC6" w:rsidRDefault="005C40C8" w:rsidP="002023C1">
            <w:pPr>
              <w:tabs>
                <w:tab w:val="center" w:pos="4153"/>
                <w:tab w:val="right" w:pos="8306"/>
              </w:tabs>
              <w:suppressAutoHyphens w:val="0"/>
              <w:jc w:val="center"/>
              <w:rPr>
                <w:sz w:val="26"/>
                <w:szCs w:val="26"/>
                <w:lang w:val="uk-UA" w:eastAsia="ru-RU"/>
              </w:rPr>
            </w:pPr>
            <w:r w:rsidRPr="009E7DC6">
              <w:rPr>
                <w:sz w:val="26"/>
                <w:szCs w:val="26"/>
                <w:lang w:val="uk-UA" w:eastAsia="ru-RU"/>
              </w:rPr>
              <w:t>Рейтинг</w:t>
            </w:r>
          </w:p>
          <w:p w:rsidR="005C40C8" w:rsidRPr="009E7DC6" w:rsidRDefault="005C40C8" w:rsidP="002023C1">
            <w:pPr>
              <w:tabs>
                <w:tab w:val="center" w:pos="4153"/>
                <w:tab w:val="right" w:pos="8306"/>
              </w:tabs>
              <w:suppressAutoHyphens w:val="0"/>
              <w:jc w:val="center"/>
              <w:rPr>
                <w:sz w:val="26"/>
                <w:szCs w:val="26"/>
                <w:lang w:val="uk-UA" w:eastAsia="ru-RU"/>
              </w:rPr>
            </w:pPr>
          </w:p>
        </w:tc>
        <w:tc>
          <w:tcPr>
            <w:tcW w:w="3190" w:type="dxa"/>
          </w:tcPr>
          <w:p w:rsidR="005C40C8" w:rsidRPr="009E7DC6" w:rsidRDefault="005C40C8" w:rsidP="002023C1">
            <w:pPr>
              <w:tabs>
                <w:tab w:val="center" w:pos="4153"/>
                <w:tab w:val="right" w:pos="8306"/>
              </w:tabs>
              <w:suppressAutoHyphens w:val="0"/>
              <w:jc w:val="center"/>
              <w:rPr>
                <w:sz w:val="26"/>
                <w:szCs w:val="26"/>
                <w:lang w:val="uk-UA" w:eastAsia="ru-RU"/>
              </w:rPr>
            </w:pPr>
            <w:r w:rsidRPr="009E7DC6">
              <w:rPr>
                <w:sz w:val="26"/>
                <w:szCs w:val="26"/>
                <w:lang w:val="uk-UA" w:eastAsia="ru-RU"/>
              </w:rPr>
              <w:t>Аргументи щодо переваги обраної альтернативи/причини відмови від альтернативи</w:t>
            </w:r>
          </w:p>
        </w:tc>
        <w:tc>
          <w:tcPr>
            <w:tcW w:w="3191" w:type="dxa"/>
          </w:tcPr>
          <w:p w:rsidR="005C40C8" w:rsidRPr="009E7DC6" w:rsidRDefault="005C40C8" w:rsidP="002023C1">
            <w:pPr>
              <w:tabs>
                <w:tab w:val="center" w:pos="4153"/>
                <w:tab w:val="right" w:pos="8306"/>
              </w:tabs>
              <w:suppressAutoHyphens w:val="0"/>
              <w:ind w:hanging="1"/>
              <w:jc w:val="center"/>
              <w:rPr>
                <w:sz w:val="26"/>
                <w:szCs w:val="26"/>
                <w:lang w:val="uk-UA" w:eastAsia="ru-RU"/>
              </w:rPr>
            </w:pPr>
            <w:r w:rsidRPr="009E7DC6">
              <w:rPr>
                <w:sz w:val="26"/>
                <w:szCs w:val="26"/>
                <w:lang w:val="uk-UA" w:eastAsia="ru-RU"/>
              </w:rPr>
              <w:t xml:space="preserve">Оцінка ризику зовнішніх чинників на дію запропонованого регуляторного </w:t>
            </w:r>
            <w:proofErr w:type="spellStart"/>
            <w:r w:rsidRPr="009E7DC6">
              <w:rPr>
                <w:sz w:val="26"/>
                <w:szCs w:val="26"/>
                <w:lang w:val="uk-UA" w:eastAsia="ru-RU"/>
              </w:rPr>
              <w:t>акта</w:t>
            </w:r>
            <w:proofErr w:type="spellEnd"/>
          </w:p>
        </w:tc>
      </w:tr>
      <w:tr w:rsidR="005C40C8" w:rsidRPr="009E7DC6" w:rsidTr="002023C1">
        <w:tc>
          <w:tcPr>
            <w:tcW w:w="3190" w:type="dxa"/>
          </w:tcPr>
          <w:p w:rsidR="005C40C8" w:rsidRPr="009E7DC6" w:rsidRDefault="005C40C8" w:rsidP="002023C1">
            <w:pPr>
              <w:tabs>
                <w:tab w:val="center" w:pos="4153"/>
                <w:tab w:val="right" w:pos="8306"/>
              </w:tabs>
              <w:suppressAutoHyphens w:val="0"/>
              <w:ind w:firstLine="708"/>
              <w:jc w:val="both"/>
              <w:rPr>
                <w:sz w:val="26"/>
                <w:szCs w:val="26"/>
                <w:lang w:val="uk-UA" w:eastAsia="ru-RU"/>
              </w:rPr>
            </w:pPr>
            <w:r w:rsidRPr="009E7DC6">
              <w:rPr>
                <w:sz w:val="26"/>
                <w:szCs w:val="26"/>
                <w:lang w:val="uk-UA" w:eastAsia="ru-RU"/>
              </w:rPr>
              <w:t>Альтернатива 1</w:t>
            </w:r>
          </w:p>
          <w:p w:rsidR="005C40C8" w:rsidRPr="009E7DC6" w:rsidRDefault="005C40C8" w:rsidP="002023C1">
            <w:pPr>
              <w:tabs>
                <w:tab w:val="center" w:pos="4153"/>
                <w:tab w:val="right" w:pos="8306"/>
              </w:tabs>
              <w:suppressAutoHyphens w:val="0"/>
              <w:jc w:val="both"/>
              <w:rPr>
                <w:sz w:val="26"/>
                <w:szCs w:val="26"/>
                <w:lang w:val="uk-UA" w:eastAsia="ru-RU"/>
              </w:rPr>
            </w:pPr>
          </w:p>
        </w:tc>
        <w:tc>
          <w:tcPr>
            <w:tcW w:w="3190" w:type="dxa"/>
          </w:tcPr>
          <w:p w:rsidR="005C40C8" w:rsidRPr="009E7DC6" w:rsidRDefault="005C40C8" w:rsidP="002023C1">
            <w:pPr>
              <w:tabs>
                <w:tab w:val="center" w:pos="4153"/>
                <w:tab w:val="right" w:pos="8306"/>
              </w:tabs>
              <w:suppressAutoHyphens w:val="0"/>
              <w:jc w:val="both"/>
              <w:rPr>
                <w:sz w:val="26"/>
                <w:szCs w:val="26"/>
                <w:lang w:val="uk-UA" w:eastAsia="ru-RU"/>
              </w:rPr>
            </w:pPr>
            <w:r w:rsidRPr="009E7DC6">
              <w:rPr>
                <w:sz w:val="26"/>
                <w:szCs w:val="26"/>
                <w:lang w:val="uk-UA" w:eastAsia="ru-RU"/>
              </w:rPr>
              <w:t xml:space="preserve">не вирішує поставлену проблему. Альтернатива є неприйнятною, оскільки </w:t>
            </w:r>
            <w:r>
              <w:rPr>
                <w:sz w:val="26"/>
                <w:szCs w:val="26"/>
                <w:lang w:val="uk-UA" w:eastAsia="ru-RU"/>
              </w:rPr>
              <w:t xml:space="preserve">не відповідає </w:t>
            </w:r>
            <w:r w:rsidRPr="009E7DC6">
              <w:rPr>
                <w:sz w:val="26"/>
                <w:szCs w:val="26"/>
                <w:lang w:val="uk-UA" w:eastAsia="ru-RU"/>
              </w:rPr>
              <w:t>чинн</w:t>
            </w:r>
            <w:r>
              <w:rPr>
                <w:sz w:val="26"/>
                <w:szCs w:val="26"/>
                <w:lang w:val="uk-UA" w:eastAsia="ru-RU"/>
              </w:rPr>
              <w:t>о</w:t>
            </w:r>
            <w:r w:rsidRPr="009E7DC6">
              <w:rPr>
                <w:sz w:val="26"/>
                <w:szCs w:val="26"/>
                <w:lang w:val="uk-UA" w:eastAsia="ru-RU"/>
              </w:rPr>
              <w:t>м</w:t>
            </w:r>
            <w:r>
              <w:rPr>
                <w:sz w:val="26"/>
                <w:szCs w:val="26"/>
                <w:lang w:val="uk-UA" w:eastAsia="ru-RU"/>
              </w:rPr>
              <w:t>у</w:t>
            </w:r>
            <w:r w:rsidRPr="009E7DC6">
              <w:rPr>
                <w:sz w:val="26"/>
                <w:szCs w:val="26"/>
                <w:lang w:val="uk-UA" w:eastAsia="ru-RU"/>
              </w:rPr>
              <w:t xml:space="preserve"> законодавств</w:t>
            </w:r>
            <w:r>
              <w:rPr>
                <w:sz w:val="26"/>
                <w:szCs w:val="26"/>
                <w:lang w:val="uk-UA" w:eastAsia="ru-RU"/>
              </w:rPr>
              <w:t>у та принципам регуляторної політики.</w:t>
            </w:r>
          </w:p>
          <w:p w:rsidR="005C40C8" w:rsidRPr="009E7DC6" w:rsidRDefault="005C40C8" w:rsidP="002023C1">
            <w:pPr>
              <w:tabs>
                <w:tab w:val="center" w:pos="4153"/>
                <w:tab w:val="right" w:pos="8306"/>
              </w:tabs>
              <w:suppressAutoHyphens w:val="0"/>
              <w:jc w:val="both"/>
              <w:rPr>
                <w:sz w:val="26"/>
                <w:szCs w:val="26"/>
                <w:lang w:val="uk-UA" w:eastAsia="ru-RU"/>
              </w:rPr>
            </w:pPr>
          </w:p>
        </w:tc>
        <w:tc>
          <w:tcPr>
            <w:tcW w:w="3191" w:type="dxa"/>
          </w:tcPr>
          <w:p w:rsidR="005C40C8" w:rsidRPr="009E7DC6" w:rsidRDefault="005C40C8" w:rsidP="002023C1">
            <w:pPr>
              <w:tabs>
                <w:tab w:val="center" w:pos="4153"/>
                <w:tab w:val="right" w:pos="8306"/>
              </w:tabs>
              <w:suppressAutoHyphens w:val="0"/>
              <w:jc w:val="both"/>
              <w:rPr>
                <w:sz w:val="26"/>
                <w:szCs w:val="26"/>
                <w:lang w:val="uk-UA" w:eastAsia="ru-RU"/>
              </w:rPr>
            </w:pPr>
            <w:r w:rsidRPr="009E7DC6">
              <w:rPr>
                <w:sz w:val="26"/>
                <w:szCs w:val="26"/>
                <w:lang w:val="uk-UA" w:eastAsia="ru-RU"/>
              </w:rPr>
              <w:t>відсутні</w:t>
            </w:r>
          </w:p>
        </w:tc>
      </w:tr>
      <w:tr w:rsidR="005C40C8" w:rsidRPr="009E7DC6" w:rsidTr="002023C1">
        <w:tc>
          <w:tcPr>
            <w:tcW w:w="3190" w:type="dxa"/>
          </w:tcPr>
          <w:p w:rsidR="005C40C8" w:rsidRPr="009E7DC6" w:rsidRDefault="005C40C8" w:rsidP="002023C1">
            <w:pPr>
              <w:tabs>
                <w:tab w:val="center" w:pos="4153"/>
                <w:tab w:val="right" w:pos="8306"/>
              </w:tabs>
              <w:suppressAutoHyphens w:val="0"/>
              <w:ind w:firstLine="708"/>
              <w:jc w:val="both"/>
              <w:rPr>
                <w:sz w:val="26"/>
                <w:szCs w:val="26"/>
                <w:lang w:val="uk-UA" w:eastAsia="ru-RU"/>
              </w:rPr>
            </w:pPr>
            <w:r w:rsidRPr="009E7DC6">
              <w:rPr>
                <w:sz w:val="26"/>
                <w:szCs w:val="26"/>
                <w:lang w:val="uk-UA" w:eastAsia="ru-RU"/>
              </w:rPr>
              <w:t>Альтернатива 2</w:t>
            </w:r>
          </w:p>
          <w:p w:rsidR="005C40C8" w:rsidRPr="009E7DC6" w:rsidRDefault="005C40C8" w:rsidP="002023C1">
            <w:pPr>
              <w:tabs>
                <w:tab w:val="center" w:pos="4153"/>
                <w:tab w:val="right" w:pos="8306"/>
              </w:tabs>
              <w:suppressAutoHyphens w:val="0"/>
              <w:jc w:val="both"/>
              <w:rPr>
                <w:sz w:val="26"/>
                <w:szCs w:val="26"/>
                <w:lang w:val="uk-UA" w:eastAsia="ru-RU"/>
              </w:rPr>
            </w:pPr>
          </w:p>
        </w:tc>
        <w:tc>
          <w:tcPr>
            <w:tcW w:w="3190" w:type="dxa"/>
          </w:tcPr>
          <w:p w:rsidR="005C40C8" w:rsidRPr="009E7DC6" w:rsidRDefault="005C40C8" w:rsidP="002023C1">
            <w:pPr>
              <w:tabs>
                <w:tab w:val="center" w:pos="4153"/>
                <w:tab w:val="right" w:pos="8306"/>
              </w:tabs>
              <w:suppressAutoHyphens w:val="0"/>
              <w:jc w:val="both"/>
              <w:rPr>
                <w:sz w:val="26"/>
                <w:szCs w:val="26"/>
                <w:lang w:val="uk-UA" w:eastAsia="ru-RU"/>
              </w:rPr>
            </w:pPr>
            <w:r w:rsidRPr="009E7DC6">
              <w:rPr>
                <w:sz w:val="26"/>
                <w:szCs w:val="26"/>
                <w:lang w:val="uk-UA" w:eastAsia="ru-RU"/>
              </w:rPr>
              <w:t>перевага обраної альтернативи - вирішення всіх проблем та поставлених задач</w:t>
            </w:r>
          </w:p>
        </w:tc>
        <w:tc>
          <w:tcPr>
            <w:tcW w:w="3191" w:type="dxa"/>
          </w:tcPr>
          <w:p w:rsidR="005C40C8" w:rsidRPr="009E7DC6" w:rsidRDefault="005C40C8" w:rsidP="002023C1">
            <w:pPr>
              <w:tabs>
                <w:tab w:val="center" w:pos="4153"/>
                <w:tab w:val="right" w:pos="8306"/>
              </w:tabs>
              <w:suppressAutoHyphens w:val="0"/>
              <w:ind w:hanging="1"/>
              <w:jc w:val="both"/>
              <w:rPr>
                <w:color w:val="000000"/>
                <w:sz w:val="26"/>
                <w:szCs w:val="26"/>
                <w:lang w:val="uk-UA" w:eastAsia="ru-RU"/>
              </w:rPr>
            </w:pPr>
            <w:r>
              <w:rPr>
                <w:color w:val="000000"/>
                <w:sz w:val="26"/>
                <w:szCs w:val="26"/>
                <w:lang w:val="uk-UA" w:eastAsia="ru-RU"/>
              </w:rPr>
              <w:t>відсутні.</w:t>
            </w:r>
          </w:p>
        </w:tc>
      </w:tr>
    </w:tbl>
    <w:p w:rsidR="005C40C8" w:rsidRPr="009E7DC6" w:rsidRDefault="005C40C8" w:rsidP="005C40C8">
      <w:pPr>
        <w:suppressAutoHyphens w:val="0"/>
        <w:ind w:firstLine="708"/>
        <w:jc w:val="both"/>
        <w:rPr>
          <w:sz w:val="26"/>
          <w:szCs w:val="26"/>
          <w:lang w:val="uk-UA" w:eastAsia="ru-RU"/>
        </w:rPr>
      </w:pPr>
    </w:p>
    <w:p w:rsidR="006530F8" w:rsidRDefault="005C40C8" w:rsidP="006530F8">
      <w:pPr>
        <w:suppressAutoHyphens w:val="0"/>
        <w:ind w:firstLine="708"/>
        <w:jc w:val="center"/>
        <w:rPr>
          <w:b/>
          <w:sz w:val="28"/>
          <w:szCs w:val="28"/>
          <w:lang w:val="uk-UA" w:eastAsia="ru-RU"/>
        </w:rPr>
      </w:pPr>
      <w:r w:rsidRPr="00685A3D">
        <w:rPr>
          <w:b/>
          <w:sz w:val="28"/>
          <w:szCs w:val="28"/>
          <w:lang w:val="en-US" w:eastAsia="ru-RU"/>
        </w:rPr>
        <w:t>V</w:t>
      </w:r>
      <w:r w:rsidRPr="00685A3D">
        <w:rPr>
          <w:b/>
          <w:sz w:val="28"/>
          <w:szCs w:val="28"/>
          <w:lang w:val="uk-UA" w:eastAsia="ru-RU"/>
        </w:rPr>
        <w:t xml:space="preserve">. Механізми та заходи, які забезпечать роз’яснення </w:t>
      </w:r>
    </w:p>
    <w:p w:rsidR="005C40C8" w:rsidRDefault="005C40C8" w:rsidP="006530F8">
      <w:pPr>
        <w:suppressAutoHyphens w:val="0"/>
        <w:ind w:firstLine="708"/>
        <w:jc w:val="center"/>
        <w:rPr>
          <w:b/>
          <w:sz w:val="28"/>
          <w:szCs w:val="28"/>
          <w:lang w:val="uk-UA" w:eastAsia="ru-RU"/>
        </w:rPr>
      </w:pPr>
      <w:r w:rsidRPr="00685A3D">
        <w:rPr>
          <w:b/>
          <w:sz w:val="28"/>
          <w:szCs w:val="28"/>
          <w:lang w:val="uk-UA" w:eastAsia="ru-RU"/>
        </w:rPr>
        <w:t>визначеної проблеми</w:t>
      </w:r>
    </w:p>
    <w:p w:rsidR="005C40C8" w:rsidRPr="00685A3D" w:rsidRDefault="005C40C8" w:rsidP="00531525">
      <w:pPr>
        <w:pStyle w:val="a3"/>
        <w:ind w:left="0" w:firstLine="708"/>
        <w:rPr>
          <w:color w:val="000000"/>
          <w:lang w:val="uk-UA"/>
        </w:rPr>
      </w:pPr>
      <w:r w:rsidRPr="00685A3D">
        <w:rPr>
          <w:lang w:val="uk-UA" w:eastAsia="ru-RU"/>
        </w:rPr>
        <w:t xml:space="preserve">Для досягнення мети, визначеної у другому розділі Аналізу регуляторного впливу проектом цього регуляторного </w:t>
      </w:r>
      <w:proofErr w:type="spellStart"/>
      <w:r w:rsidRPr="00685A3D">
        <w:rPr>
          <w:lang w:val="uk-UA" w:eastAsia="ru-RU"/>
        </w:rPr>
        <w:t>акта</w:t>
      </w:r>
      <w:proofErr w:type="spellEnd"/>
      <w:r w:rsidRPr="00685A3D">
        <w:rPr>
          <w:lang w:val="uk-UA" w:eastAsia="ru-RU"/>
        </w:rPr>
        <w:t xml:space="preserve"> пропонується затвердити</w:t>
      </w:r>
      <w:r w:rsidR="00531525">
        <w:rPr>
          <w:lang w:val="uk-UA" w:eastAsia="ru-RU"/>
        </w:rPr>
        <w:t xml:space="preserve"> </w:t>
      </w:r>
      <w:r w:rsidRPr="00685A3D">
        <w:rPr>
          <w:lang w:val="uk-UA" w:eastAsia="ru-RU"/>
        </w:rPr>
        <w:t xml:space="preserve"> рішення </w:t>
      </w:r>
      <w:r w:rsidR="003F7481">
        <w:rPr>
          <w:lang w:val="uk-UA" w:eastAsia="ru-RU"/>
        </w:rPr>
        <w:t xml:space="preserve"> </w:t>
      </w:r>
      <w:r w:rsidRPr="00685A3D">
        <w:rPr>
          <w:lang w:val="uk-UA" w:eastAsia="ru-RU"/>
        </w:rPr>
        <w:t xml:space="preserve"> Сумської</w:t>
      </w:r>
      <w:r w:rsidR="00531525">
        <w:rPr>
          <w:lang w:val="uk-UA" w:eastAsia="ru-RU"/>
        </w:rPr>
        <w:t xml:space="preserve"> </w:t>
      </w:r>
      <w:r w:rsidRPr="00685A3D">
        <w:rPr>
          <w:lang w:val="uk-UA" w:eastAsia="ru-RU"/>
        </w:rPr>
        <w:t xml:space="preserve"> міської ради </w:t>
      </w:r>
      <w:r w:rsidR="00531525">
        <w:rPr>
          <w:lang w:val="uk-UA" w:eastAsia="ru-RU"/>
        </w:rPr>
        <w:t xml:space="preserve"> </w:t>
      </w:r>
      <w:r w:rsidRPr="00685A3D">
        <w:rPr>
          <w:lang w:val="uk-UA" w:eastAsia="ru-RU"/>
        </w:rPr>
        <w:t>«Про встановлення транспортного</w:t>
      </w:r>
      <w:r w:rsidR="00531525">
        <w:rPr>
          <w:lang w:val="uk-UA" w:eastAsia="ru-RU"/>
        </w:rPr>
        <w:t xml:space="preserve"> </w:t>
      </w:r>
      <w:r w:rsidRPr="00685A3D">
        <w:rPr>
          <w:lang w:val="uk-UA" w:eastAsia="ru-RU"/>
        </w:rPr>
        <w:t xml:space="preserve"> податку». </w:t>
      </w:r>
      <w:r w:rsidR="00531525">
        <w:rPr>
          <w:lang w:val="uk-UA" w:eastAsia="ru-RU"/>
        </w:rPr>
        <w:t xml:space="preserve"> </w:t>
      </w:r>
      <w:r w:rsidRPr="00685A3D">
        <w:rPr>
          <w:lang w:val="uk-UA"/>
        </w:rPr>
        <w:t>Проектом</w:t>
      </w:r>
      <w:r w:rsidR="00531525">
        <w:rPr>
          <w:lang w:val="uk-UA"/>
        </w:rPr>
        <w:t xml:space="preserve"> </w:t>
      </w:r>
      <w:r w:rsidRPr="00685A3D">
        <w:rPr>
          <w:lang w:val="uk-UA"/>
        </w:rPr>
        <w:t xml:space="preserve"> регуляторного </w:t>
      </w:r>
      <w:proofErr w:type="spellStart"/>
      <w:r w:rsidRPr="00685A3D">
        <w:rPr>
          <w:lang w:val="uk-UA"/>
        </w:rPr>
        <w:t>акта</w:t>
      </w:r>
      <w:proofErr w:type="spellEnd"/>
      <w:r w:rsidRPr="00685A3D">
        <w:rPr>
          <w:lang w:val="uk-UA"/>
        </w:rPr>
        <w:t xml:space="preserve"> регламентовано розмір</w:t>
      </w:r>
      <w:r w:rsidR="00531525">
        <w:rPr>
          <w:lang w:val="uk-UA"/>
        </w:rPr>
        <w:t xml:space="preserve"> </w:t>
      </w:r>
      <w:r w:rsidRPr="00685A3D">
        <w:rPr>
          <w:lang w:val="uk-UA"/>
        </w:rPr>
        <w:t xml:space="preserve"> ставки </w:t>
      </w:r>
      <w:r w:rsidR="00531525">
        <w:rPr>
          <w:lang w:val="uk-UA"/>
        </w:rPr>
        <w:t xml:space="preserve"> </w:t>
      </w:r>
      <w:r w:rsidRPr="00685A3D">
        <w:rPr>
          <w:lang w:val="uk-UA"/>
        </w:rPr>
        <w:t>транспортного</w:t>
      </w:r>
      <w:r w:rsidR="00531525">
        <w:rPr>
          <w:lang w:val="uk-UA"/>
        </w:rPr>
        <w:t xml:space="preserve"> </w:t>
      </w:r>
      <w:r w:rsidRPr="00685A3D">
        <w:rPr>
          <w:lang w:val="uk-UA"/>
        </w:rPr>
        <w:t xml:space="preserve"> податку, платниками яко</w:t>
      </w:r>
      <w:r w:rsidR="00531525">
        <w:rPr>
          <w:lang w:val="uk-UA"/>
        </w:rPr>
        <w:t>го є фізичні та юридичні особи,</w:t>
      </w:r>
      <w:r w:rsidR="00C94240">
        <w:rPr>
          <w:lang w:val="uk-UA"/>
        </w:rPr>
        <w:t xml:space="preserve"> </w:t>
      </w:r>
      <w:r w:rsidRPr="00685A3D">
        <w:rPr>
          <w:color w:val="000000"/>
          <w:lang w:val="uk-UA"/>
        </w:rPr>
        <w:t>в тому числі нерезиденти, які мають зареєстровані в</w:t>
      </w:r>
      <w:r w:rsidR="00531525">
        <w:rPr>
          <w:color w:val="000000"/>
          <w:lang w:val="uk-UA"/>
        </w:rPr>
        <w:t xml:space="preserve">                              </w:t>
      </w:r>
      <w:r w:rsidRPr="00685A3D">
        <w:rPr>
          <w:color w:val="000000"/>
          <w:lang w:val="uk-UA"/>
        </w:rPr>
        <w:t xml:space="preserve"> </w:t>
      </w:r>
      <w:r w:rsidRPr="00685A3D">
        <w:rPr>
          <w:color w:val="000000"/>
          <w:lang w:val="uk-UA"/>
        </w:rPr>
        <w:lastRenderedPageBreak/>
        <w:t xml:space="preserve">місті Суми згідно з чинним законодавством власні легкові автомобілі, </w:t>
      </w:r>
      <w:r w:rsidRPr="00685A3D">
        <w:rPr>
          <w:lang w:val="uk-UA"/>
        </w:rPr>
        <w:t>що відповідно до підпункту 267.2.1 пункту 267.2 статті 267  Податкового кодексу України є об’єктом оподаткування.</w:t>
      </w:r>
    </w:p>
    <w:p w:rsidR="005C40C8" w:rsidRPr="00685A3D" w:rsidRDefault="005C40C8" w:rsidP="005C40C8">
      <w:pPr>
        <w:pStyle w:val="a3"/>
        <w:tabs>
          <w:tab w:val="left" w:pos="993"/>
        </w:tabs>
        <w:ind w:left="0" w:firstLine="709"/>
        <w:rPr>
          <w:lang w:val="uk-UA"/>
        </w:rPr>
      </w:pPr>
      <w:r w:rsidRPr="00685A3D">
        <w:rPr>
          <w:lang w:val="uk-UA"/>
        </w:rPr>
        <w:t xml:space="preserve"> Прийняття зазначеного рішення забезпечить досягнення цілей регулювання шляхом чіткого встановлення ставки транспортного податку, його справляння сприятиме забезпеченню, вчасного та повного надходження коштів до міського бюджету й уникненню порушення вимог чинного законодавства України.</w:t>
      </w:r>
    </w:p>
    <w:p w:rsidR="005C40C8" w:rsidRPr="00685A3D" w:rsidRDefault="005C40C8" w:rsidP="005C40C8">
      <w:pPr>
        <w:suppressAutoHyphens w:val="0"/>
        <w:ind w:firstLine="708"/>
        <w:jc w:val="both"/>
        <w:rPr>
          <w:sz w:val="28"/>
          <w:szCs w:val="28"/>
          <w:lang w:val="uk-UA" w:eastAsia="ru-RU"/>
        </w:rPr>
      </w:pPr>
    </w:p>
    <w:p w:rsidR="005C40C8" w:rsidRPr="00685A3D" w:rsidRDefault="005C40C8" w:rsidP="00685A3D">
      <w:pPr>
        <w:suppressAutoHyphens w:val="0"/>
        <w:ind w:firstLine="708"/>
        <w:jc w:val="center"/>
        <w:rPr>
          <w:sz w:val="28"/>
          <w:szCs w:val="28"/>
          <w:lang w:val="uk-UA" w:eastAsia="ru-RU"/>
        </w:rPr>
      </w:pPr>
      <w:r w:rsidRPr="00685A3D">
        <w:rPr>
          <w:b/>
          <w:bCs/>
          <w:color w:val="000000"/>
          <w:sz w:val="28"/>
          <w:szCs w:val="28"/>
          <w:shd w:val="clear" w:color="auto" w:fill="FFFFFF"/>
          <w:lang w:val="en-US" w:eastAsia="ru-RU"/>
        </w:rPr>
        <w:t>VI</w:t>
      </w:r>
      <w:r w:rsidRPr="00685A3D">
        <w:rPr>
          <w:b/>
          <w:bCs/>
          <w:color w:val="000000"/>
          <w:sz w:val="28"/>
          <w:szCs w:val="28"/>
          <w:shd w:val="clear" w:color="auto" w:fill="FFFFFF"/>
          <w:lang w:val="uk-UA" w:eastAsia="ru-RU"/>
        </w:rPr>
        <w:t xml:space="preserve">. Оцінка виконання вимог регуляторного </w:t>
      </w:r>
      <w:proofErr w:type="spellStart"/>
      <w:r w:rsidRPr="00685A3D">
        <w:rPr>
          <w:b/>
          <w:bCs/>
          <w:color w:val="000000"/>
          <w:sz w:val="28"/>
          <w:szCs w:val="28"/>
          <w:shd w:val="clear" w:color="auto" w:fill="FFFFFF"/>
          <w:lang w:val="uk-UA" w:eastAsia="ru-RU"/>
        </w:rPr>
        <w:t>акта</w:t>
      </w:r>
      <w:proofErr w:type="spellEnd"/>
      <w:r w:rsidRPr="00685A3D">
        <w:rPr>
          <w:b/>
          <w:bCs/>
          <w:color w:val="000000"/>
          <w:sz w:val="28"/>
          <w:szCs w:val="28"/>
          <w:shd w:val="clear" w:color="auto" w:fill="FFFFFF"/>
          <w:lang w:val="uk-UA"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5C40C8" w:rsidRPr="00685A3D" w:rsidRDefault="005C40C8" w:rsidP="00685A3D">
      <w:pPr>
        <w:suppressAutoHyphens w:val="0"/>
        <w:ind w:firstLine="708"/>
        <w:jc w:val="both"/>
        <w:rPr>
          <w:sz w:val="28"/>
          <w:szCs w:val="28"/>
          <w:lang w:val="uk-UA" w:eastAsia="ru-RU"/>
        </w:rPr>
      </w:pPr>
      <w:r w:rsidRPr="00685A3D">
        <w:rPr>
          <w:sz w:val="28"/>
          <w:szCs w:val="28"/>
          <w:lang w:val="uk-UA" w:eastAsia="ru-RU"/>
        </w:rPr>
        <w:t xml:space="preserve">На дію регуляторного </w:t>
      </w:r>
      <w:proofErr w:type="spellStart"/>
      <w:r w:rsidRPr="00685A3D">
        <w:rPr>
          <w:sz w:val="28"/>
          <w:szCs w:val="28"/>
          <w:lang w:val="uk-UA" w:eastAsia="ru-RU"/>
        </w:rPr>
        <w:t>акта</w:t>
      </w:r>
      <w:proofErr w:type="spellEnd"/>
      <w:r w:rsidRPr="00685A3D">
        <w:rPr>
          <w:sz w:val="28"/>
          <w:szCs w:val="28"/>
          <w:lang w:val="uk-UA" w:eastAsia="ru-RU"/>
        </w:rPr>
        <w:t xml:space="preserve"> можуть вплинути такі фактори, як зміни в Податковому кодексі України в частині ставки податку та об'єкту оподаткування.</w:t>
      </w:r>
    </w:p>
    <w:p w:rsidR="005C40C8" w:rsidRPr="00685A3D" w:rsidRDefault="00685A3D" w:rsidP="005C40C8">
      <w:pPr>
        <w:tabs>
          <w:tab w:val="left" w:pos="900"/>
        </w:tabs>
        <w:suppressAutoHyphens w:val="0"/>
        <w:jc w:val="both"/>
        <w:rPr>
          <w:sz w:val="28"/>
          <w:szCs w:val="28"/>
          <w:lang w:val="uk-UA" w:eastAsia="ru-RU"/>
        </w:rPr>
      </w:pPr>
      <w:r>
        <w:rPr>
          <w:sz w:val="28"/>
          <w:szCs w:val="28"/>
          <w:lang w:val="uk-UA" w:eastAsia="ru-RU"/>
        </w:rPr>
        <w:tab/>
      </w:r>
      <w:r w:rsidR="005C40C8" w:rsidRPr="00685A3D">
        <w:rPr>
          <w:sz w:val="28"/>
          <w:szCs w:val="28"/>
          <w:lang w:val="uk-UA" w:eastAsia="ru-RU"/>
        </w:rPr>
        <w:t xml:space="preserve">Виконання вимог даного </w:t>
      </w:r>
      <w:r w:rsidR="003F7481">
        <w:rPr>
          <w:sz w:val="28"/>
          <w:szCs w:val="28"/>
          <w:lang w:val="uk-UA" w:eastAsia="ru-RU"/>
        </w:rPr>
        <w:t>рішення</w:t>
      </w:r>
      <w:r w:rsidR="005C40C8" w:rsidRPr="00685A3D">
        <w:rPr>
          <w:sz w:val="28"/>
          <w:szCs w:val="28"/>
          <w:lang w:val="uk-UA" w:eastAsia="ru-RU"/>
        </w:rPr>
        <w:t xml:space="preserve"> не потребує додаткових витрат з коштів Державного та місцевих бюджетів.</w:t>
      </w:r>
    </w:p>
    <w:p w:rsidR="005C40C8" w:rsidRPr="00685A3D" w:rsidRDefault="005C40C8" w:rsidP="00685A3D">
      <w:pPr>
        <w:suppressAutoHyphens w:val="0"/>
        <w:ind w:firstLine="708"/>
        <w:jc w:val="both"/>
        <w:rPr>
          <w:b/>
          <w:sz w:val="28"/>
          <w:szCs w:val="28"/>
          <w:lang w:val="uk-UA" w:eastAsia="ru-RU"/>
        </w:rPr>
      </w:pPr>
      <w:r w:rsidRPr="00685A3D">
        <w:rPr>
          <w:sz w:val="28"/>
          <w:szCs w:val="28"/>
          <w:lang w:val="uk-UA" w:eastAsia="ru-RU"/>
        </w:rPr>
        <w:t xml:space="preserve">Розрахунок витрат на запровадження державного регулювання для суб'єктів малого підприємництва здійснюється згідно із додатком 4 до Методики проведення аналізу впливу регуляторного </w:t>
      </w:r>
      <w:proofErr w:type="spellStart"/>
      <w:r w:rsidRPr="00685A3D">
        <w:rPr>
          <w:sz w:val="28"/>
          <w:szCs w:val="28"/>
          <w:lang w:val="uk-UA" w:eastAsia="ru-RU"/>
        </w:rPr>
        <w:t>акта</w:t>
      </w:r>
      <w:proofErr w:type="spellEnd"/>
      <w:r w:rsidRPr="00685A3D">
        <w:rPr>
          <w:sz w:val="28"/>
          <w:szCs w:val="28"/>
          <w:lang w:val="uk-UA" w:eastAsia="ru-RU"/>
        </w:rPr>
        <w:t xml:space="preserve"> (додається).</w:t>
      </w:r>
    </w:p>
    <w:p w:rsidR="005C40C8" w:rsidRPr="00685A3D" w:rsidRDefault="005C40C8" w:rsidP="005C40C8">
      <w:pPr>
        <w:tabs>
          <w:tab w:val="left" w:pos="900"/>
        </w:tabs>
        <w:suppressAutoHyphens w:val="0"/>
        <w:jc w:val="both"/>
        <w:rPr>
          <w:b/>
          <w:sz w:val="28"/>
          <w:szCs w:val="28"/>
          <w:lang w:val="uk-UA" w:eastAsia="ru-RU"/>
        </w:rPr>
      </w:pPr>
    </w:p>
    <w:p w:rsidR="005C40C8" w:rsidRPr="00685A3D" w:rsidRDefault="005C40C8" w:rsidP="00685A3D">
      <w:pPr>
        <w:tabs>
          <w:tab w:val="left" w:pos="900"/>
        </w:tabs>
        <w:suppressAutoHyphens w:val="0"/>
        <w:jc w:val="center"/>
        <w:rPr>
          <w:b/>
          <w:sz w:val="28"/>
          <w:szCs w:val="28"/>
          <w:lang w:val="uk-UA" w:eastAsia="ru-RU"/>
        </w:rPr>
      </w:pPr>
      <w:proofErr w:type="gramStart"/>
      <w:r w:rsidRPr="00685A3D">
        <w:rPr>
          <w:b/>
          <w:sz w:val="28"/>
          <w:szCs w:val="28"/>
          <w:lang w:val="en-US" w:eastAsia="ru-RU"/>
        </w:rPr>
        <w:t>V</w:t>
      </w:r>
      <w:r w:rsidRPr="00685A3D">
        <w:rPr>
          <w:b/>
          <w:sz w:val="28"/>
          <w:szCs w:val="28"/>
          <w:lang w:val="uk-UA" w:eastAsia="ru-RU"/>
        </w:rPr>
        <w:t>І</w:t>
      </w:r>
      <w:r w:rsidRPr="00685A3D">
        <w:rPr>
          <w:b/>
          <w:sz w:val="28"/>
          <w:szCs w:val="28"/>
          <w:lang w:val="en-US" w:eastAsia="ru-RU"/>
        </w:rPr>
        <w:t>I</w:t>
      </w:r>
      <w:r w:rsidRPr="00685A3D">
        <w:rPr>
          <w:b/>
          <w:sz w:val="28"/>
          <w:szCs w:val="28"/>
          <w:lang w:val="uk-UA" w:eastAsia="ru-RU"/>
        </w:rPr>
        <w:t>.</w:t>
      </w:r>
      <w:proofErr w:type="gramEnd"/>
      <w:r w:rsidRPr="00685A3D">
        <w:rPr>
          <w:b/>
          <w:sz w:val="28"/>
          <w:szCs w:val="28"/>
          <w:lang w:val="uk-UA" w:eastAsia="ru-RU"/>
        </w:rPr>
        <w:t xml:space="preserve"> Обґрунтування запропонованого строку дії регуляторного </w:t>
      </w:r>
      <w:proofErr w:type="spellStart"/>
      <w:r w:rsidRPr="00685A3D">
        <w:rPr>
          <w:b/>
          <w:sz w:val="28"/>
          <w:szCs w:val="28"/>
          <w:lang w:val="uk-UA" w:eastAsia="ru-RU"/>
        </w:rPr>
        <w:t>акта</w:t>
      </w:r>
      <w:proofErr w:type="spellEnd"/>
    </w:p>
    <w:p w:rsidR="005C40C8" w:rsidRPr="00685A3D" w:rsidRDefault="005C40C8" w:rsidP="005C40C8">
      <w:pPr>
        <w:suppressAutoHyphens w:val="0"/>
        <w:ind w:firstLine="708"/>
        <w:jc w:val="both"/>
        <w:rPr>
          <w:sz w:val="28"/>
          <w:szCs w:val="28"/>
          <w:lang w:eastAsia="ru-RU"/>
        </w:rPr>
      </w:pPr>
      <w:r w:rsidRPr="00685A3D">
        <w:rPr>
          <w:sz w:val="28"/>
          <w:szCs w:val="28"/>
          <w:lang w:val="uk-UA" w:eastAsia="ru-RU"/>
        </w:rPr>
        <w:t xml:space="preserve">Дію запропонованого регуляторного </w:t>
      </w:r>
      <w:proofErr w:type="spellStart"/>
      <w:r w:rsidRPr="00685A3D">
        <w:rPr>
          <w:sz w:val="28"/>
          <w:szCs w:val="28"/>
          <w:lang w:val="uk-UA" w:eastAsia="ru-RU"/>
        </w:rPr>
        <w:t>акта</w:t>
      </w:r>
      <w:proofErr w:type="spellEnd"/>
      <w:r w:rsidRPr="00685A3D">
        <w:rPr>
          <w:sz w:val="28"/>
          <w:szCs w:val="28"/>
          <w:lang w:val="uk-UA" w:eastAsia="ru-RU"/>
        </w:rPr>
        <w:t xml:space="preserve"> не може бути обмежено будь-яким кінцевим терміном або строком, оскільки внесення змін до нього та зупинення його дії можливе у випадку внесення змін до чинного законодавства України чи у разі наявності інших підстав, визначених положеннями Закону України «Про засади державної регуляторної політики».</w:t>
      </w:r>
    </w:p>
    <w:p w:rsidR="005C40C8" w:rsidRPr="00685A3D" w:rsidRDefault="005C40C8" w:rsidP="005C40C8">
      <w:pPr>
        <w:suppressAutoHyphens w:val="0"/>
        <w:ind w:firstLine="708"/>
        <w:jc w:val="both"/>
        <w:rPr>
          <w:b/>
          <w:sz w:val="28"/>
          <w:szCs w:val="28"/>
          <w:lang w:eastAsia="ru-RU"/>
        </w:rPr>
      </w:pPr>
    </w:p>
    <w:p w:rsidR="005C40C8" w:rsidRPr="00685A3D" w:rsidRDefault="005C40C8" w:rsidP="00685A3D">
      <w:pPr>
        <w:suppressAutoHyphens w:val="0"/>
        <w:ind w:firstLine="708"/>
        <w:jc w:val="center"/>
        <w:rPr>
          <w:b/>
          <w:sz w:val="28"/>
          <w:szCs w:val="28"/>
          <w:lang w:val="uk-UA" w:eastAsia="ru-RU"/>
        </w:rPr>
      </w:pPr>
      <w:r w:rsidRPr="00685A3D">
        <w:rPr>
          <w:b/>
          <w:sz w:val="28"/>
          <w:szCs w:val="28"/>
          <w:lang w:val="en-US" w:eastAsia="ru-RU"/>
        </w:rPr>
        <w:t>VIII</w:t>
      </w:r>
      <w:r w:rsidRPr="00685A3D">
        <w:rPr>
          <w:b/>
          <w:sz w:val="28"/>
          <w:szCs w:val="28"/>
          <w:lang w:val="uk-UA" w:eastAsia="ru-RU"/>
        </w:rPr>
        <w:t xml:space="preserve">. Визначення показників результативності дії регуляторного </w:t>
      </w:r>
      <w:proofErr w:type="spellStart"/>
      <w:r w:rsidRPr="00685A3D">
        <w:rPr>
          <w:b/>
          <w:sz w:val="28"/>
          <w:szCs w:val="28"/>
          <w:lang w:val="uk-UA" w:eastAsia="ru-RU"/>
        </w:rPr>
        <w:t>акта</w:t>
      </w:r>
      <w:proofErr w:type="spellEnd"/>
    </w:p>
    <w:p w:rsidR="005C40C8" w:rsidRPr="00685A3D" w:rsidRDefault="005C40C8" w:rsidP="005C40C8">
      <w:pPr>
        <w:suppressAutoHyphens w:val="0"/>
        <w:ind w:firstLine="708"/>
        <w:jc w:val="both"/>
        <w:rPr>
          <w:sz w:val="28"/>
          <w:szCs w:val="28"/>
          <w:lang w:val="uk-UA" w:eastAsia="ru-RU"/>
        </w:rPr>
      </w:pPr>
      <w:r w:rsidRPr="00685A3D">
        <w:rPr>
          <w:color w:val="000000"/>
          <w:sz w:val="28"/>
          <w:szCs w:val="28"/>
          <w:shd w:val="clear" w:color="auto" w:fill="FFFFFF"/>
          <w:lang w:val="uk-UA" w:eastAsia="ru-RU"/>
        </w:rPr>
        <w:t xml:space="preserve">Основним показником результативності регуляторного </w:t>
      </w:r>
      <w:proofErr w:type="spellStart"/>
      <w:r w:rsidRPr="00685A3D">
        <w:rPr>
          <w:color w:val="000000"/>
          <w:sz w:val="28"/>
          <w:szCs w:val="28"/>
          <w:shd w:val="clear" w:color="auto" w:fill="FFFFFF"/>
          <w:lang w:val="uk-UA" w:eastAsia="ru-RU"/>
        </w:rPr>
        <w:t>акта</w:t>
      </w:r>
      <w:proofErr w:type="spellEnd"/>
      <w:r w:rsidRPr="00685A3D">
        <w:rPr>
          <w:color w:val="000000"/>
          <w:sz w:val="28"/>
          <w:szCs w:val="28"/>
          <w:shd w:val="clear" w:color="auto" w:fill="FFFFFF"/>
          <w:lang w:val="uk-UA" w:eastAsia="ru-RU"/>
        </w:rPr>
        <w:t xml:space="preserve"> є забезпечення виконання вимог</w:t>
      </w:r>
      <w:r w:rsidRPr="00685A3D">
        <w:rPr>
          <w:color w:val="000000"/>
          <w:sz w:val="28"/>
          <w:szCs w:val="28"/>
          <w:shd w:val="clear" w:color="auto" w:fill="FFFFFF"/>
          <w:lang w:eastAsia="ru-RU"/>
        </w:rPr>
        <w:t xml:space="preserve"> </w:t>
      </w:r>
      <w:r w:rsidRPr="00685A3D">
        <w:rPr>
          <w:color w:val="000000"/>
          <w:sz w:val="28"/>
          <w:szCs w:val="28"/>
          <w:shd w:val="clear" w:color="auto" w:fill="FFFFFF"/>
          <w:lang w:val="uk-UA" w:eastAsia="ru-RU"/>
        </w:rPr>
        <w:t xml:space="preserve">статті 267 Податкового кодексу України та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 </w:t>
      </w:r>
      <w:r w:rsidRPr="00685A3D">
        <w:rPr>
          <w:sz w:val="28"/>
          <w:szCs w:val="28"/>
          <w:lang w:val="uk-UA" w:eastAsia="ru-RU"/>
        </w:rPr>
        <w:t xml:space="preserve">Показниками, які характеризують дію регуляторного </w:t>
      </w:r>
      <w:proofErr w:type="spellStart"/>
      <w:r w:rsidRPr="00685A3D">
        <w:rPr>
          <w:sz w:val="28"/>
          <w:szCs w:val="28"/>
          <w:lang w:val="uk-UA" w:eastAsia="ru-RU"/>
        </w:rPr>
        <w:t>акта</w:t>
      </w:r>
      <w:proofErr w:type="spellEnd"/>
      <w:r w:rsidRPr="00685A3D">
        <w:rPr>
          <w:sz w:val="28"/>
          <w:szCs w:val="28"/>
          <w:lang w:val="uk-UA" w:eastAsia="ru-RU"/>
        </w:rPr>
        <w:t xml:space="preserve"> є:</w:t>
      </w:r>
    </w:p>
    <w:p w:rsidR="005C40C8" w:rsidRPr="00685A3D" w:rsidRDefault="005C40C8" w:rsidP="005C40C8">
      <w:pPr>
        <w:suppressAutoHyphens w:val="0"/>
        <w:ind w:firstLine="708"/>
        <w:jc w:val="both"/>
        <w:rPr>
          <w:sz w:val="28"/>
          <w:szCs w:val="28"/>
          <w:lang w:val="uk-UA" w:eastAsia="ru-RU"/>
        </w:rPr>
      </w:pPr>
      <w:r w:rsidRPr="00685A3D">
        <w:rPr>
          <w:sz w:val="28"/>
          <w:szCs w:val="28"/>
          <w:lang w:val="uk-UA" w:eastAsia="ru-RU"/>
        </w:rPr>
        <w:t>1. кількісні показники:</w:t>
      </w:r>
    </w:p>
    <w:p w:rsidR="005C40C8" w:rsidRPr="00685A3D" w:rsidRDefault="005C40C8" w:rsidP="005C40C8">
      <w:pPr>
        <w:suppressAutoHyphens w:val="0"/>
        <w:ind w:firstLine="708"/>
        <w:jc w:val="both"/>
        <w:rPr>
          <w:sz w:val="28"/>
          <w:szCs w:val="28"/>
          <w:lang w:val="uk-UA" w:eastAsia="ru-RU"/>
        </w:rPr>
      </w:pPr>
      <w:r w:rsidRPr="00685A3D">
        <w:rPr>
          <w:sz w:val="28"/>
          <w:szCs w:val="28"/>
          <w:lang w:val="uk-UA" w:eastAsia="ru-RU"/>
        </w:rPr>
        <w:t>- розмір надходжень до міського бюджету;</w:t>
      </w:r>
    </w:p>
    <w:p w:rsidR="005C40C8" w:rsidRPr="00685A3D" w:rsidRDefault="005C40C8" w:rsidP="005C40C8">
      <w:pPr>
        <w:suppressAutoHyphens w:val="0"/>
        <w:ind w:firstLine="708"/>
        <w:jc w:val="both"/>
        <w:rPr>
          <w:sz w:val="28"/>
          <w:szCs w:val="28"/>
          <w:lang w:val="uk-UA" w:eastAsia="ru-RU"/>
        </w:rPr>
      </w:pPr>
      <w:r w:rsidRPr="00685A3D">
        <w:rPr>
          <w:sz w:val="28"/>
          <w:szCs w:val="28"/>
          <w:lang w:val="uk-UA" w:eastAsia="ru-RU"/>
        </w:rPr>
        <w:t>- кількість суб'єктів господарювання - фізичних та юридичних осіб</w:t>
      </w:r>
      <w:r w:rsidR="003F7481">
        <w:rPr>
          <w:sz w:val="28"/>
          <w:szCs w:val="28"/>
          <w:lang w:val="uk-UA" w:eastAsia="ru-RU"/>
        </w:rPr>
        <w:t xml:space="preserve">, фізичних осіб </w:t>
      </w:r>
      <w:r w:rsidRPr="00685A3D">
        <w:rPr>
          <w:sz w:val="28"/>
          <w:szCs w:val="28"/>
          <w:lang w:val="uk-UA" w:eastAsia="ru-RU"/>
        </w:rPr>
        <w:t xml:space="preserve"> в тому числі нерезидентів, які мають зареєстровані в місті Суми згідно з чинним законодавством власні легкові автомобілі, що відповідно до підпункту 267.2.1 пункту 267.2 статті 267 Податкового кодексу України є об’єктом оподаткування на яких поширюватиметься дія </w:t>
      </w:r>
      <w:proofErr w:type="spellStart"/>
      <w:r w:rsidRPr="00685A3D">
        <w:rPr>
          <w:sz w:val="28"/>
          <w:szCs w:val="28"/>
          <w:lang w:val="uk-UA" w:eastAsia="ru-RU"/>
        </w:rPr>
        <w:t>акта</w:t>
      </w:r>
      <w:proofErr w:type="spellEnd"/>
    </w:p>
    <w:p w:rsidR="005C40C8" w:rsidRPr="00685A3D" w:rsidRDefault="005C40C8" w:rsidP="005C40C8">
      <w:pPr>
        <w:suppressAutoHyphens w:val="0"/>
        <w:ind w:firstLine="708"/>
        <w:jc w:val="both"/>
        <w:rPr>
          <w:sz w:val="28"/>
          <w:szCs w:val="28"/>
          <w:lang w:val="uk-UA" w:eastAsia="ru-RU"/>
        </w:rPr>
      </w:pPr>
      <w:r w:rsidRPr="00685A3D">
        <w:rPr>
          <w:sz w:val="28"/>
          <w:szCs w:val="28"/>
          <w:lang w:val="uk-UA" w:eastAsia="ru-RU"/>
        </w:rPr>
        <w:t>2. якісний показник:</w:t>
      </w:r>
    </w:p>
    <w:p w:rsidR="005C40C8" w:rsidRPr="00685A3D" w:rsidRDefault="005C40C8" w:rsidP="005C40C8">
      <w:pPr>
        <w:suppressAutoHyphens w:val="0"/>
        <w:ind w:firstLine="708"/>
        <w:jc w:val="both"/>
        <w:rPr>
          <w:sz w:val="28"/>
          <w:szCs w:val="28"/>
          <w:lang w:val="uk-UA" w:eastAsia="ru-RU"/>
        </w:rPr>
      </w:pPr>
      <w:r w:rsidRPr="00685A3D">
        <w:rPr>
          <w:sz w:val="28"/>
          <w:szCs w:val="28"/>
          <w:lang w:val="uk-UA" w:eastAsia="ru-RU"/>
        </w:rPr>
        <w:t xml:space="preserve">- підвищення податкової культури. </w:t>
      </w:r>
    </w:p>
    <w:p w:rsidR="005C40C8" w:rsidRPr="00685A3D" w:rsidRDefault="005C40C8" w:rsidP="005C40C8">
      <w:pPr>
        <w:suppressAutoHyphens w:val="0"/>
        <w:ind w:firstLine="708"/>
        <w:jc w:val="both"/>
        <w:rPr>
          <w:b/>
          <w:sz w:val="28"/>
          <w:szCs w:val="28"/>
          <w:lang w:val="uk-UA" w:eastAsia="ru-RU"/>
        </w:rPr>
      </w:pPr>
      <w:r w:rsidRPr="00685A3D">
        <w:rPr>
          <w:sz w:val="28"/>
          <w:szCs w:val="28"/>
          <w:lang w:val="uk-UA" w:eastAsia="ru-RU"/>
        </w:rPr>
        <w:t xml:space="preserve">Рівень поінформованості для фізичних та юридичних осіб, в тому числі нерезидентів, які зареєстровані в Україні щодо основних положень </w:t>
      </w:r>
      <w:proofErr w:type="spellStart"/>
      <w:r w:rsidRPr="00685A3D">
        <w:rPr>
          <w:sz w:val="28"/>
          <w:szCs w:val="28"/>
          <w:lang w:val="uk-UA" w:eastAsia="ru-RU"/>
        </w:rPr>
        <w:t>акта</w:t>
      </w:r>
      <w:proofErr w:type="spellEnd"/>
      <w:r w:rsidRPr="00685A3D">
        <w:rPr>
          <w:sz w:val="28"/>
          <w:szCs w:val="28"/>
          <w:lang w:val="uk-UA" w:eastAsia="ru-RU"/>
        </w:rPr>
        <w:t xml:space="preserve"> є </w:t>
      </w:r>
      <w:bookmarkEnd w:id="0"/>
      <w:r w:rsidRPr="00685A3D">
        <w:rPr>
          <w:sz w:val="28"/>
          <w:szCs w:val="28"/>
          <w:lang w:val="uk-UA" w:eastAsia="ru-RU"/>
        </w:rPr>
        <w:lastRenderedPageBreak/>
        <w:t xml:space="preserve">достатнім шляхом розміщення його в засобах масової інформації та на офіційному сайті Сумської міської ради. </w:t>
      </w:r>
    </w:p>
    <w:p w:rsidR="00685A3D" w:rsidRDefault="00685A3D" w:rsidP="005C40C8">
      <w:pPr>
        <w:suppressAutoHyphens w:val="0"/>
        <w:ind w:firstLine="708"/>
        <w:jc w:val="both"/>
        <w:rPr>
          <w:sz w:val="28"/>
          <w:szCs w:val="28"/>
          <w:lang w:val="uk-UA" w:eastAsia="ru-RU"/>
        </w:rPr>
      </w:pPr>
    </w:p>
    <w:p w:rsidR="005C40C8" w:rsidRPr="00685A3D" w:rsidRDefault="005C40C8" w:rsidP="00685A3D">
      <w:pPr>
        <w:suppressAutoHyphens w:val="0"/>
        <w:ind w:firstLine="708"/>
        <w:jc w:val="center"/>
        <w:rPr>
          <w:sz w:val="28"/>
          <w:szCs w:val="28"/>
          <w:lang w:val="uk-UA" w:eastAsia="ru-RU"/>
        </w:rPr>
      </w:pPr>
      <w:r w:rsidRPr="00685A3D">
        <w:rPr>
          <w:b/>
          <w:sz w:val="28"/>
          <w:szCs w:val="28"/>
          <w:lang w:val="uk-UA" w:eastAsia="ru-RU"/>
        </w:rPr>
        <w:t xml:space="preserve">ІХ. Заходи, за допомогою яких буде здійснюватися відстеження результативності  дії регуляторного </w:t>
      </w:r>
      <w:proofErr w:type="spellStart"/>
      <w:r w:rsidRPr="00685A3D">
        <w:rPr>
          <w:b/>
          <w:sz w:val="28"/>
          <w:szCs w:val="28"/>
          <w:lang w:val="uk-UA" w:eastAsia="ru-RU"/>
        </w:rPr>
        <w:t>акта</w:t>
      </w:r>
      <w:proofErr w:type="spellEnd"/>
    </w:p>
    <w:p w:rsidR="005C40C8" w:rsidRPr="00685A3D" w:rsidRDefault="006530F8" w:rsidP="005C40C8">
      <w:pPr>
        <w:suppressAutoHyphens w:val="0"/>
        <w:ind w:firstLine="708"/>
        <w:jc w:val="both"/>
        <w:rPr>
          <w:sz w:val="28"/>
          <w:szCs w:val="28"/>
          <w:lang w:val="uk-UA" w:eastAsia="ru-RU"/>
        </w:rPr>
      </w:pPr>
      <w:r w:rsidRPr="00723969">
        <w:rPr>
          <w:sz w:val="28"/>
          <w:szCs w:val="28"/>
          <w:lang w:val="uk-UA" w:eastAsia="ru-RU"/>
        </w:rPr>
        <w:t xml:space="preserve">Базове відстеження результативності регуляторного </w:t>
      </w:r>
      <w:proofErr w:type="spellStart"/>
      <w:r w:rsidRPr="00723969">
        <w:rPr>
          <w:sz w:val="28"/>
          <w:szCs w:val="28"/>
          <w:lang w:val="uk-UA" w:eastAsia="ru-RU"/>
        </w:rPr>
        <w:t>акта</w:t>
      </w:r>
      <w:proofErr w:type="spellEnd"/>
      <w:r w:rsidRPr="00723969">
        <w:rPr>
          <w:sz w:val="28"/>
          <w:szCs w:val="28"/>
          <w:lang w:val="uk-UA" w:eastAsia="ru-RU"/>
        </w:rPr>
        <w:t xml:space="preserve"> здійснюється через пів року з дня набрання ним чинності</w:t>
      </w:r>
      <w:r w:rsidRPr="006530F8">
        <w:rPr>
          <w:sz w:val="28"/>
          <w:szCs w:val="28"/>
          <w:lang w:val="uk-UA" w:eastAsia="ru-RU"/>
        </w:rPr>
        <w:t>.</w:t>
      </w:r>
      <w:r w:rsidR="005C40C8" w:rsidRPr="00685A3D">
        <w:rPr>
          <w:sz w:val="28"/>
          <w:szCs w:val="28"/>
          <w:lang w:val="uk-UA" w:eastAsia="ru-RU"/>
        </w:rPr>
        <w:t xml:space="preserve"> Вказаний регуляторний акт публікується в засобах масової інформації та на офіційному сайті Сумської міської ради в мережі Інтернет. </w:t>
      </w:r>
    </w:p>
    <w:p w:rsidR="005C40C8" w:rsidRPr="00685A3D" w:rsidRDefault="005C40C8" w:rsidP="005C40C8">
      <w:pPr>
        <w:suppressAutoHyphens w:val="0"/>
        <w:ind w:firstLine="708"/>
        <w:jc w:val="both"/>
        <w:rPr>
          <w:sz w:val="28"/>
          <w:szCs w:val="28"/>
          <w:lang w:val="uk-UA" w:eastAsia="ru-RU"/>
        </w:rPr>
      </w:pPr>
      <w:r w:rsidRPr="00685A3D">
        <w:rPr>
          <w:sz w:val="28"/>
          <w:szCs w:val="28"/>
          <w:lang w:val="uk-UA" w:eastAsia="ru-RU"/>
        </w:rPr>
        <w:t xml:space="preserve">Повторне відстеження результативності регуляторного </w:t>
      </w:r>
      <w:proofErr w:type="spellStart"/>
      <w:r w:rsidRPr="00685A3D">
        <w:rPr>
          <w:sz w:val="28"/>
          <w:szCs w:val="28"/>
          <w:lang w:val="uk-UA" w:eastAsia="ru-RU"/>
        </w:rPr>
        <w:t>акта</w:t>
      </w:r>
      <w:proofErr w:type="spellEnd"/>
      <w:r w:rsidRPr="00685A3D">
        <w:rPr>
          <w:sz w:val="28"/>
          <w:szCs w:val="28"/>
          <w:lang w:val="uk-UA" w:eastAsia="ru-RU"/>
        </w:rPr>
        <w:t xml:space="preserve"> буде здійснено через рік з дня набрання ним чинності, шляхом аналізу статистичних даних.</w:t>
      </w:r>
    </w:p>
    <w:p w:rsidR="005C40C8" w:rsidRPr="00685A3D" w:rsidRDefault="005C40C8" w:rsidP="005C40C8">
      <w:pPr>
        <w:suppressAutoHyphens w:val="0"/>
        <w:ind w:firstLine="708"/>
        <w:jc w:val="both"/>
        <w:rPr>
          <w:sz w:val="28"/>
          <w:szCs w:val="28"/>
          <w:lang w:val="uk-UA" w:eastAsia="ru-RU"/>
        </w:rPr>
      </w:pPr>
      <w:r w:rsidRPr="00685A3D">
        <w:rPr>
          <w:sz w:val="28"/>
          <w:szCs w:val="28"/>
          <w:lang w:val="uk-UA" w:eastAsia="ru-RU"/>
        </w:rPr>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w:t>
      </w:r>
      <w:proofErr w:type="spellStart"/>
      <w:r w:rsidRPr="00685A3D">
        <w:rPr>
          <w:sz w:val="28"/>
          <w:szCs w:val="28"/>
          <w:lang w:val="uk-UA" w:eastAsia="ru-RU"/>
        </w:rPr>
        <w:t>акта</w:t>
      </w:r>
      <w:proofErr w:type="spellEnd"/>
      <w:r w:rsidRPr="00685A3D">
        <w:rPr>
          <w:sz w:val="28"/>
          <w:szCs w:val="28"/>
          <w:lang w:val="uk-UA" w:eastAsia="ru-RU"/>
        </w:rPr>
        <w:t xml:space="preserve">. </w:t>
      </w:r>
    </w:p>
    <w:p w:rsidR="005C40C8" w:rsidRPr="00685A3D" w:rsidRDefault="005C40C8" w:rsidP="005C40C8">
      <w:pPr>
        <w:suppressAutoHyphens w:val="0"/>
        <w:ind w:right="-369" w:firstLine="708"/>
        <w:jc w:val="both"/>
        <w:rPr>
          <w:sz w:val="28"/>
          <w:szCs w:val="28"/>
          <w:lang w:val="uk-UA" w:eastAsia="ru-RU"/>
        </w:rPr>
      </w:pPr>
      <w:r w:rsidRPr="00685A3D">
        <w:rPr>
          <w:sz w:val="28"/>
          <w:szCs w:val="28"/>
          <w:lang w:val="uk-UA" w:eastAsia="ru-RU"/>
        </w:rPr>
        <w:t xml:space="preserve">У разі виявлення неврегульованих та проблемних моментів шляхом проведення аналізу показників дії цього </w:t>
      </w:r>
      <w:proofErr w:type="spellStart"/>
      <w:r w:rsidRPr="00685A3D">
        <w:rPr>
          <w:sz w:val="28"/>
          <w:szCs w:val="28"/>
          <w:lang w:val="uk-UA" w:eastAsia="ru-RU"/>
        </w:rPr>
        <w:t>акта</w:t>
      </w:r>
      <w:proofErr w:type="spellEnd"/>
      <w:r w:rsidRPr="00685A3D">
        <w:rPr>
          <w:sz w:val="28"/>
          <w:szCs w:val="28"/>
          <w:lang w:val="uk-UA" w:eastAsia="ru-RU"/>
        </w:rPr>
        <w:t>, такі моменти буде виправлено шляхом внесення відповідних змін.</w:t>
      </w:r>
    </w:p>
    <w:p w:rsidR="005C40C8" w:rsidRPr="006530F8" w:rsidRDefault="005C40C8" w:rsidP="006530F8">
      <w:pPr>
        <w:suppressAutoHyphens w:val="0"/>
        <w:jc w:val="both"/>
        <w:rPr>
          <w:sz w:val="28"/>
          <w:szCs w:val="28"/>
          <w:lang w:val="uk-UA" w:eastAsia="ru-RU"/>
        </w:rPr>
      </w:pPr>
    </w:p>
    <w:p w:rsidR="005C40C8" w:rsidRPr="006530F8" w:rsidRDefault="005C40C8" w:rsidP="006530F8">
      <w:pPr>
        <w:suppressAutoHyphens w:val="0"/>
        <w:jc w:val="both"/>
        <w:rPr>
          <w:sz w:val="28"/>
          <w:szCs w:val="28"/>
          <w:lang w:val="uk-UA" w:eastAsia="ru-RU"/>
        </w:rPr>
      </w:pPr>
    </w:p>
    <w:p w:rsidR="005C40C8" w:rsidRDefault="005C40C8" w:rsidP="006530F8">
      <w:pPr>
        <w:tabs>
          <w:tab w:val="num" w:pos="540"/>
        </w:tabs>
        <w:suppressAutoHyphens w:val="0"/>
        <w:jc w:val="both"/>
        <w:rPr>
          <w:sz w:val="28"/>
          <w:szCs w:val="28"/>
          <w:lang w:val="uk-UA" w:eastAsia="ru-RU"/>
        </w:rPr>
      </w:pPr>
    </w:p>
    <w:p w:rsidR="006530F8" w:rsidRPr="006530F8" w:rsidRDefault="006530F8" w:rsidP="006530F8">
      <w:pPr>
        <w:tabs>
          <w:tab w:val="num" w:pos="540"/>
        </w:tabs>
        <w:suppressAutoHyphens w:val="0"/>
        <w:jc w:val="both"/>
        <w:rPr>
          <w:sz w:val="28"/>
          <w:szCs w:val="28"/>
          <w:lang w:val="uk-UA" w:eastAsia="ru-RU"/>
        </w:rPr>
      </w:pPr>
    </w:p>
    <w:p w:rsidR="005C40C8" w:rsidRPr="00685A3D" w:rsidRDefault="005C40C8" w:rsidP="005C40C8">
      <w:pPr>
        <w:suppressAutoHyphens w:val="0"/>
        <w:ind w:left="-360" w:firstLine="360"/>
        <w:jc w:val="both"/>
        <w:rPr>
          <w:b/>
          <w:bCs/>
          <w:sz w:val="28"/>
          <w:szCs w:val="28"/>
          <w:lang w:val="uk-UA" w:eastAsia="ru-RU"/>
        </w:rPr>
      </w:pPr>
      <w:r w:rsidRPr="00685A3D">
        <w:rPr>
          <w:b/>
          <w:bCs/>
          <w:sz w:val="28"/>
          <w:szCs w:val="28"/>
          <w:lang w:val="uk-UA" w:eastAsia="ru-RU"/>
        </w:rPr>
        <w:t xml:space="preserve">Начальник відділу транспорту, зв’язку </w:t>
      </w:r>
    </w:p>
    <w:p w:rsidR="005C40C8" w:rsidRDefault="005C40C8" w:rsidP="005C40C8">
      <w:pPr>
        <w:suppressAutoHyphens w:val="0"/>
        <w:ind w:left="-360" w:firstLine="360"/>
        <w:jc w:val="both"/>
        <w:rPr>
          <w:b/>
          <w:bCs/>
          <w:sz w:val="28"/>
          <w:szCs w:val="28"/>
          <w:lang w:val="uk-UA" w:eastAsia="ru-RU"/>
        </w:rPr>
      </w:pPr>
      <w:r w:rsidRPr="00685A3D">
        <w:rPr>
          <w:b/>
          <w:bCs/>
          <w:sz w:val="28"/>
          <w:szCs w:val="28"/>
          <w:lang w:val="uk-UA" w:eastAsia="ru-RU"/>
        </w:rPr>
        <w:t>та телекомунікаційних послуг</w:t>
      </w:r>
      <w:r w:rsidR="006530F8">
        <w:rPr>
          <w:b/>
          <w:bCs/>
          <w:sz w:val="28"/>
          <w:szCs w:val="28"/>
          <w:lang w:val="uk-UA" w:eastAsia="ru-RU"/>
        </w:rPr>
        <w:tab/>
      </w:r>
      <w:r w:rsidR="006530F8">
        <w:rPr>
          <w:b/>
          <w:bCs/>
          <w:sz w:val="28"/>
          <w:szCs w:val="28"/>
          <w:lang w:val="uk-UA" w:eastAsia="ru-RU"/>
        </w:rPr>
        <w:tab/>
      </w:r>
      <w:r w:rsidR="006530F8">
        <w:rPr>
          <w:b/>
          <w:bCs/>
          <w:sz w:val="28"/>
          <w:szCs w:val="28"/>
          <w:lang w:val="uk-UA" w:eastAsia="ru-RU"/>
        </w:rPr>
        <w:tab/>
      </w:r>
      <w:r w:rsidR="006530F8">
        <w:rPr>
          <w:b/>
          <w:bCs/>
          <w:sz w:val="28"/>
          <w:szCs w:val="28"/>
          <w:lang w:val="uk-UA" w:eastAsia="ru-RU"/>
        </w:rPr>
        <w:tab/>
      </w:r>
      <w:r w:rsidR="006530F8">
        <w:rPr>
          <w:b/>
          <w:bCs/>
          <w:sz w:val="28"/>
          <w:szCs w:val="28"/>
          <w:lang w:val="uk-UA" w:eastAsia="ru-RU"/>
        </w:rPr>
        <w:tab/>
      </w:r>
      <w:r w:rsidR="006530F8">
        <w:rPr>
          <w:b/>
          <w:bCs/>
          <w:sz w:val="28"/>
          <w:szCs w:val="28"/>
          <w:lang w:val="uk-UA" w:eastAsia="ru-RU"/>
        </w:rPr>
        <w:tab/>
      </w:r>
      <w:r w:rsidRPr="00685A3D">
        <w:rPr>
          <w:b/>
          <w:bCs/>
          <w:sz w:val="28"/>
          <w:szCs w:val="28"/>
          <w:lang w:val="uk-UA" w:eastAsia="ru-RU"/>
        </w:rPr>
        <w:t>С.В. Яковенко</w:t>
      </w:r>
    </w:p>
    <w:p w:rsidR="00AE0EC6" w:rsidRDefault="00AE0EC6" w:rsidP="005C40C8">
      <w:pPr>
        <w:suppressAutoHyphens w:val="0"/>
        <w:ind w:left="-360" w:firstLine="360"/>
        <w:jc w:val="both"/>
        <w:rPr>
          <w:b/>
          <w:bCs/>
          <w:sz w:val="28"/>
          <w:szCs w:val="28"/>
          <w:lang w:val="uk-UA" w:eastAsia="ru-RU"/>
        </w:rPr>
      </w:pPr>
    </w:p>
    <w:p w:rsidR="00AE0EC6" w:rsidRDefault="00AE0EC6" w:rsidP="005C40C8">
      <w:pPr>
        <w:suppressAutoHyphens w:val="0"/>
        <w:ind w:left="-360" w:firstLine="360"/>
        <w:jc w:val="both"/>
        <w:rPr>
          <w:b/>
          <w:bCs/>
          <w:sz w:val="28"/>
          <w:szCs w:val="28"/>
          <w:lang w:val="uk-UA" w:eastAsia="ru-RU"/>
        </w:rPr>
      </w:pPr>
    </w:p>
    <w:p w:rsidR="00AE0EC6" w:rsidRDefault="00AE0EC6" w:rsidP="005C40C8">
      <w:pPr>
        <w:suppressAutoHyphens w:val="0"/>
        <w:ind w:left="-360" w:firstLine="360"/>
        <w:jc w:val="both"/>
        <w:rPr>
          <w:b/>
          <w:bCs/>
          <w:sz w:val="28"/>
          <w:szCs w:val="28"/>
          <w:lang w:val="uk-UA" w:eastAsia="ru-RU"/>
        </w:rPr>
      </w:pPr>
    </w:p>
    <w:p w:rsidR="00AE0EC6" w:rsidRDefault="00AE0EC6" w:rsidP="005C40C8">
      <w:pPr>
        <w:suppressAutoHyphens w:val="0"/>
        <w:ind w:left="-360" w:firstLine="360"/>
        <w:jc w:val="both"/>
        <w:rPr>
          <w:b/>
          <w:bCs/>
          <w:sz w:val="28"/>
          <w:szCs w:val="28"/>
          <w:lang w:val="uk-UA" w:eastAsia="ru-RU"/>
        </w:rPr>
      </w:pPr>
    </w:p>
    <w:p w:rsidR="00AE0EC6" w:rsidRDefault="00AE0EC6" w:rsidP="005C40C8">
      <w:pPr>
        <w:suppressAutoHyphens w:val="0"/>
        <w:ind w:left="-360" w:firstLine="360"/>
        <w:jc w:val="both"/>
        <w:rPr>
          <w:b/>
          <w:bCs/>
          <w:sz w:val="28"/>
          <w:szCs w:val="28"/>
          <w:lang w:val="uk-UA" w:eastAsia="ru-RU"/>
        </w:rPr>
      </w:pPr>
    </w:p>
    <w:p w:rsidR="00AE0EC6" w:rsidRDefault="00AE0EC6" w:rsidP="005C40C8">
      <w:pPr>
        <w:suppressAutoHyphens w:val="0"/>
        <w:ind w:left="-360" w:firstLine="360"/>
        <w:jc w:val="both"/>
        <w:rPr>
          <w:b/>
          <w:bCs/>
          <w:sz w:val="28"/>
          <w:szCs w:val="28"/>
          <w:lang w:val="uk-UA" w:eastAsia="ru-RU"/>
        </w:rPr>
      </w:pPr>
    </w:p>
    <w:p w:rsidR="00AE0EC6" w:rsidRDefault="00AE0EC6" w:rsidP="005C40C8">
      <w:pPr>
        <w:suppressAutoHyphens w:val="0"/>
        <w:ind w:left="-360" w:firstLine="360"/>
        <w:jc w:val="both"/>
        <w:rPr>
          <w:b/>
          <w:bCs/>
          <w:sz w:val="28"/>
          <w:szCs w:val="28"/>
          <w:lang w:val="uk-UA" w:eastAsia="ru-RU"/>
        </w:rPr>
      </w:pPr>
    </w:p>
    <w:p w:rsidR="00AE0EC6" w:rsidRDefault="00AE0EC6" w:rsidP="005C40C8">
      <w:pPr>
        <w:suppressAutoHyphens w:val="0"/>
        <w:ind w:left="-360" w:firstLine="360"/>
        <w:jc w:val="both"/>
        <w:rPr>
          <w:b/>
          <w:bCs/>
          <w:sz w:val="28"/>
          <w:szCs w:val="28"/>
          <w:lang w:val="uk-UA" w:eastAsia="ru-RU"/>
        </w:rPr>
      </w:pPr>
    </w:p>
    <w:p w:rsidR="00AE0EC6" w:rsidRDefault="00AE0EC6" w:rsidP="005C40C8">
      <w:pPr>
        <w:suppressAutoHyphens w:val="0"/>
        <w:ind w:left="-360" w:firstLine="360"/>
        <w:jc w:val="both"/>
        <w:rPr>
          <w:b/>
          <w:bCs/>
          <w:sz w:val="28"/>
          <w:szCs w:val="28"/>
          <w:lang w:val="uk-UA" w:eastAsia="ru-RU"/>
        </w:rPr>
      </w:pPr>
    </w:p>
    <w:p w:rsidR="00AE0EC6" w:rsidRDefault="00AE0EC6" w:rsidP="005C40C8">
      <w:pPr>
        <w:suppressAutoHyphens w:val="0"/>
        <w:ind w:left="-360" w:firstLine="360"/>
        <w:jc w:val="both"/>
        <w:rPr>
          <w:b/>
          <w:bCs/>
          <w:sz w:val="28"/>
          <w:szCs w:val="28"/>
          <w:lang w:val="uk-UA" w:eastAsia="ru-RU"/>
        </w:rPr>
      </w:pPr>
    </w:p>
    <w:p w:rsidR="00AE0EC6" w:rsidRDefault="00AE0EC6" w:rsidP="005C40C8">
      <w:pPr>
        <w:suppressAutoHyphens w:val="0"/>
        <w:ind w:left="-360" w:firstLine="360"/>
        <w:jc w:val="both"/>
        <w:rPr>
          <w:b/>
          <w:bCs/>
          <w:sz w:val="28"/>
          <w:szCs w:val="28"/>
          <w:lang w:val="uk-UA" w:eastAsia="ru-RU"/>
        </w:rPr>
      </w:pPr>
    </w:p>
    <w:p w:rsidR="00AE0EC6" w:rsidRDefault="00AE0EC6" w:rsidP="005C40C8">
      <w:pPr>
        <w:suppressAutoHyphens w:val="0"/>
        <w:ind w:left="-360" w:firstLine="360"/>
        <w:jc w:val="both"/>
        <w:rPr>
          <w:b/>
          <w:bCs/>
          <w:sz w:val="28"/>
          <w:szCs w:val="28"/>
          <w:lang w:val="uk-UA" w:eastAsia="ru-RU"/>
        </w:rPr>
      </w:pPr>
    </w:p>
    <w:p w:rsidR="00AE0EC6" w:rsidRDefault="00AE0EC6" w:rsidP="005C40C8">
      <w:pPr>
        <w:suppressAutoHyphens w:val="0"/>
        <w:ind w:left="-360" w:firstLine="360"/>
        <w:jc w:val="both"/>
        <w:rPr>
          <w:b/>
          <w:bCs/>
          <w:sz w:val="28"/>
          <w:szCs w:val="28"/>
          <w:lang w:val="uk-UA" w:eastAsia="ru-RU"/>
        </w:rPr>
      </w:pPr>
    </w:p>
    <w:p w:rsidR="00AE0EC6" w:rsidRDefault="00AE0EC6" w:rsidP="005C40C8">
      <w:pPr>
        <w:suppressAutoHyphens w:val="0"/>
        <w:ind w:left="-360" w:firstLine="360"/>
        <w:jc w:val="both"/>
        <w:rPr>
          <w:b/>
          <w:bCs/>
          <w:sz w:val="28"/>
          <w:szCs w:val="28"/>
          <w:lang w:val="uk-UA" w:eastAsia="ru-RU"/>
        </w:rPr>
      </w:pPr>
    </w:p>
    <w:p w:rsidR="00AE0EC6" w:rsidRDefault="00AE0EC6" w:rsidP="005C40C8">
      <w:pPr>
        <w:suppressAutoHyphens w:val="0"/>
        <w:ind w:left="-360" w:firstLine="360"/>
        <w:jc w:val="both"/>
        <w:rPr>
          <w:b/>
          <w:bCs/>
          <w:sz w:val="28"/>
          <w:szCs w:val="28"/>
          <w:lang w:val="uk-UA" w:eastAsia="ru-RU"/>
        </w:rPr>
      </w:pPr>
    </w:p>
    <w:p w:rsidR="00AE0EC6" w:rsidRDefault="00AE0EC6" w:rsidP="005C40C8">
      <w:pPr>
        <w:suppressAutoHyphens w:val="0"/>
        <w:ind w:left="-360" w:firstLine="360"/>
        <w:jc w:val="both"/>
        <w:rPr>
          <w:b/>
          <w:bCs/>
          <w:sz w:val="28"/>
          <w:szCs w:val="28"/>
          <w:lang w:val="uk-UA" w:eastAsia="ru-RU"/>
        </w:rPr>
      </w:pPr>
    </w:p>
    <w:p w:rsidR="00AE0EC6" w:rsidRDefault="00AE0EC6" w:rsidP="005C40C8">
      <w:pPr>
        <w:suppressAutoHyphens w:val="0"/>
        <w:ind w:left="-360" w:firstLine="360"/>
        <w:jc w:val="both"/>
        <w:rPr>
          <w:b/>
          <w:bCs/>
          <w:sz w:val="28"/>
          <w:szCs w:val="28"/>
          <w:lang w:val="uk-UA" w:eastAsia="ru-RU"/>
        </w:rPr>
      </w:pPr>
    </w:p>
    <w:p w:rsidR="00AE0EC6" w:rsidRDefault="00AE0EC6" w:rsidP="005C40C8">
      <w:pPr>
        <w:suppressAutoHyphens w:val="0"/>
        <w:ind w:left="-360" w:firstLine="360"/>
        <w:jc w:val="both"/>
        <w:rPr>
          <w:b/>
          <w:bCs/>
          <w:sz w:val="28"/>
          <w:szCs w:val="28"/>
          <w:lang w:val="uk-UA" w:eastAsia="ru-RU"/>
        </w:rPr>
      </w:pPr>
    </w:p>
    <w:p w:rsidR="00AE0EC6" w:rsidRDefault="00AE0EC6" w:rsidP="005C40C8">
      <w:pPr>
        <w:suppressAutoHyphens w:val="0"/>
        <w:ind w:left="-360" w:firstLine="360"/>
        <w:jc w:val="both"/>
        <w:rPr>
          <w:b/>
          <w:bCs/>
          <w:sz w:val="28"/>
          <w:szCs w:val="28"/>
          <w:lang w:val="uk-UA" w:eastAsia="ru-RU"/>
        </w:rPr>
      </w:pPr>
    </w:p>
    <w:p w:rsidR="00AE0EC6" w:rsidRDefault="009F3309" w:rsidP="00AE0EC6">
      <w:pPr>
        <w:suppressAutoHyphens w:val="0"/>
        <w:ind w:left="-360" w:firstLine="360"/>
        <w:jc w:val="both"/>
        <w:rPr>
          <w:b/>
          <w:bCs/>
          <w:sz w:val="28"/>
          <w:szCs w:val="28"/>
          <w:lang w:val="uk-UA" w:eastAsia="ru-RU"/>
        </w:rPr>
      </w:pPr>
      <w:r>
        <w:rPr>
          <w:b/>
          <w:bCs/>
          <w:sz w:val="28"/>
          <w:szCs w:val="28"/>
          <w:lang w:val="uk-UA" w:eastAsia="ru-RU"/>
        </w:rPr>
        <w:t xml:space="preserve"> </w:t>
      </w:r>
    </w:p>
    <w:p w:rsidR="009F3309" w:rsidRDefault="009F3309" w:rsidP="00AE0EC6">
      <w:pPr>
        <w:suppressAutoHyphens w:val="0"/>
        <w:ind w:left="-360" w:firstLine="360"/>
        <w:jc w:val="both"/>
        <w:rPr>
          <w:b/>
          <w:bCs/>
          <w:sz w:val="28"/>
          <w:szCs w:val="28"/>
          <w:lang w:val="uk-UA" w:eastAsia="ru-RU"/>
        </w:rPr>
      </w:pPr>
    </w:p>
    <w:p w:rsidR="009F3309" w:rsidRPr="00347319" w:rsidRDefault="009F3309" w:rsidP="00AE0EC6">
      <w:pPr>
        <w:suppressAutoHyphens w:val="0"/>
        <w:ind w:left="-360" w:firstLine="360"/>
        <w:jc w:val="both"/>
        <w:rPr>
          <w:bCs/>
          <w:sz w:val="28"/>
          <w:szCs w:val="28"/>
          <w:lang w:val="uk-UA" w:eastAsia="ru-RU"/>
        </w:rPr>
      </w:pPr>
    </w:p>
    <w:p w:rsidR="00AE0EC6" w:rsidRPr="00347319" w:rsidRDefault="00AE0EC6" w:rsidP="00AE0EC6">
      <w:pPr>
        <w:suppressAutoHyphens w:val="0"/>
        <w:ind w:left="-360" w:firstLine="360"/>
        <w:jc w:val="both"/>
        <w:rPr>
          <w:bCs/>
          <w:sz w:val="28"/>
          <w:szCs w:val="28"/>
          <w:lang w:val="uk-UA" w:eastAsia="ru-RU"/>
        </w:rPr>
      </w:pPr>
    </w:p>
    <w:tbl>
      <w:tblPr>
        <w:tblW w:w="0" w:type="auto"/>
        <w:tblLook w:val="04A0" w:firstRow="1" w:lastRow="0" w:firstColumn="1" w:lastColumn="0" w:noHBand="0" w:noVBand="1"/>
      </w:tblPr>
      <w:tblGrid>
        <w:gridCol w:w="4927"/>
        <w:gridCol w:w="4927"/>
      </w:tblGrid>
      <w:tr w:rsidR="00AE0EC6" w:rsidRPr="00347319" w:rsidTr="002023C1">
        <w:tc>
          <w:tcPr>
            <w:tcW w:w="4927" w:type="dxa"/>
            <w:shd w:val="clear" w:color="auto" w:fill="auto"/>
          </w:tcPr>
          <w:p w:rsidR="00AE0EC6" w:rsidRPr="00347319" w:rsidRDefault="00AE0EC6" w:rsidP="002023C1">
            <w:pPr>
              <w:suppressAutoHyphens w:val="0"/>
              <w:rPr>
                <w:spacing w:val="4"/>
                <w:sz w:val="28"/>
                <w:szCs w:val="28"/>
                <w:lang w:val="uk-UA" w:eastAsia="ru-RU"/>
              </w:rPr>
            </w:pPr>
            <w:r w:rsidRPr="00347319">
              <w:rPr>
                <w:b/>
                <w:lang w:val="uk-UA" w:eastAsia="ru-RU"/>
              </w:rPr>
              <w:lastRenderedPageBreak/>
              <w:br w:type="page"/>
            </w:r>
            <w:r w:rsidRPr="00347319">
              <w:rPr>
                <w:b/>
                <w:sz w:val="28"/>
                <w:szCs w:val="28"/>
                <w:lang w:val="uk-UA" w:eastAsia="ru-RU"/>
              </w:rPr>
              <w:br w:type="page"/>
            </w:r>
          </w:p>
        </w:tc>
        <w:tc>
          <w:tcPr>
            <w:tcW w:w="4927" w:type="dxa"/>
            <w:shd w:val="clear" w:color="auto" w:fill="auto"/>
          </w:tcPr>
          <w:p w:rsidR="00AE0EC6" w:rsidRPr="00347319" w:rsidRDefault="00AE0EC6" w:rsidP="002023C1">
            <w:pPr>
              <w:suppressAutoHyphens w:val="0"/>
              <w:jc w:val="center"/>
              <w:rPr>
                <w:spacing w:val="4"/>
                <w:sz w:val="28"/>
                <w:szCs w:val="28"/>
                <w:lang w:val="uk-UA" w:eastAsia="ru-RU"/>
              </w:rPr>
            </w:pPr>
            <w:r w:rsidRPr="00347319">
              <w:rPr>
                <w:spacing w:val="4"/>
                <w:sz w:val="28"/>
                <w:szCs w:val="28"/>
                <w:lang w:val="uk-UA" w:eastAsia="ru-RU"/>
              </w:rPr>
              <w:t xml:space="preserve">Додаток </w:t>
            </w:r>
          </w:p>
          <w:p w:rsidR="00AE0EC6" w:rsidRPr="00347319" w:rsidRDefault="00AE0EC6" w:rsidP="002023C1">
            <w:pPr>
              <w:suppressAutoHyphens w:val="0"/>
              <w:jc w:val="center"/>
              <w:rPr>
                <w:spacing w:val="4"/>
                <w:sz w:val="28"/>
                <w:szCs w:val="28"/>
                <w:lang w:val="uk-UA" w:eastAsia="ru-RU"/>
              </w:rPr>
            </w:pPr>
            <w:r w:rsidRPr="00347319">
              <w:rPr>
                <w:spacing w:val="4"/>
                <w:sz w:val="28"/>
                <w:szCs w:val="28"/>
                <w:lang w:val="uk-UA" w:eastAsia="ru-RU"/>
              </w:rPr>
              <w:t>до аналізу регуляторного впливу</w:t>
            </w:r>
          </w:p>
        </w:tc>
      </w:tr>
    </w:tbl>
    <w:p w:rsidR="00AE0EC6" w:rsidRPr="00347319" w:rsidRDefault="00AE0EC6" w:rsidP="00AE0EC6">
      <w:pPr>
        <w:suppressAutoHyphens w:val="0"/>
        <w:rPr>
          <w:spacing w:val="4"/>
          <w:sz w:val="28"/>
          <w:szCs w:val="28"/>
          <w:lang w:val="uk-UA" w:eastAsia="ru-RU"/>
        </w:rPr>
      </w:pPr>
    </w:p>
    <w:p w:rsidR="00AE0EC6" w:rsidRPr="00347319" w:rsidRDefault="00AE0EC6" w:rsidP="00AE0EC6">
      <w:pPr>
        <w:suppressAutoHyphens w:val="0"/>
        <w:jc w:val="center"/>
        <w:rPr>
          <w:b/>
          <w:spacing w:val="4"/>
          <w:sz w:val="28"/>
          <w:szCs w:val="28"/>
          <w:lang w:val="uk-UA" w:eastAsia="ru-RU"/>
        </w:rPr>
      </w:pPr>
      <w:r w:rsidRPr="00347319">
        <w:rPr>
          <w:b/>
          <w:spacing w:val="4"/>
          <w:sz w:val="28"/>
          <w:szCs w:val="28"/>
          <w:lang w:val="uk-UA" w:eastAsia="ru-RU"/>
        </w:rPr>
        <w:t>Тест малого підприємництва (М-Тест)</w:t>
      </w:r>
    </w:p>
    <w:p w:rsidR="00AE0EC6" w:rsidRPr="00347319" w:rsidRDefault="00AE0EC6" w:rsidP="00AE0EC6">
      <w:pPr>
        <w:suppressAutoHyphens w:val="0"/>
        <w:jc w:val="center"/>
        <w:rPr>
          <w:b/>
          <w:sz w:val="28"/>
          <w:szCs w:val="28"/>
          <w:lang w:val="uk-UA" w:eastAsia="ru-RU"/>
        </w:rPr>
      </w:pPr>
      <w:r w:rsidRPr="00347319">
        <w:rPr>
          <w:b/>
          <w:spacing w:val="4"/>
          <w:sz w:val="28"/>
          <w:szCs w:val="28"/>
          <w:lang w:val="uk-UA" w:eastAsia="ru-RU"/>
        </w:rPr>
        <w:t xml:space="preserve">щодо оцінки </w:t>
      </w:r>
      <w:r w:rsidRPr="00347319">
        <w:rPr>
          <w:b/>
          <w:sz w:val="28"/>
          <w:szCs w:val="28"/>
          <w:lang w:val="uk-UA" w:eastAsia="ru-RU"/>
        </w:rPr>
        <w:t xml:space="preserve">проекту рішення </w:t>
      </w:r>
      <w:r>
        <w:rPr>
          <w:b/>
          <w:sz w:val="28"/>
          <w:szCs w:val="28"/>
          <w:lang w:val="uk-UA" w:eastAsia="ru-RU"/>
        </w:rPr>
        <w:t xml:space="preserve"> </w:t>
      </w:r>
      <w:r w:rsidRPr="00347319">
        <w:rPr>
          <w:b/>
          <w:sz w:val="28"/>
          <w:szCs w:val="28"/>
          <w:lang w:val="uk-UA" w:eastAsia="ru-RU"/>
        </w:rPr>
        <w:t xml:space="preserve">Сумської міської ради «Про </w:t>
      </w:r>
      <w:r>
        <w:rPr>
          <w:b/>
          <w:sz w:val="28"/>
          <w:szCs w:val="28"/>
          <w:lang w:val="uk-UA" w:eastAsia="ru-RU"/>
        </w:rPr>
        <w:t>встановлення транспортного податку</w:t>
      </w:r>
      <w:r w:rsidRPr="00347319">
        <w:rPr>
          <w:b/>
          <w:sz w:val="28"/>
          <w:szCs w:val="28"/>
          <w:lang w:val="uk-UA" w:eastAsia="ru-RU"/>
        </w:rPr>
        <w:t>»</w:t>
      </w:r>
    </w:p>
    <w:p w:rsidR="00AE0EC6" w:rsidRPr="00347319" w:rsidRDefault="00AE0EC6" w:rsidP="00AE0EC6">
      <w:pPr>
        <w:suppressAutoHyphens w:val="0"/>
        <w:jc w:val="center"/>
        <w:rPr>
          <w:b/>
          <w:spacing w:val="4"/>
          <w:sz w:val="28"/>
          <w:szCs w:val="28"/>
          <w:lang w:val="uk-UA" w:eastAsia="ru-RU"/>
        </w:rPr>
      </w:pPr>
    </w:p>
    <w:p w:rsidR="00AE0EC6" w:rsidRPr="00347319" w:rsidRDefault="00AE0EC6" w:rsidP="00AE0EC6">
      <w:pPr>
        <w:suppressAutoHyphens w:val="0"/>
        <w:ind w:firstLine="708"/>
        <w:jc w:val="both"/>
        <w:rPr>
          <w:b/>
          <w:spacing w:val="4"/>
          <w:sz w:val="28"/>
          <w:szCs w:val="28"/>
          <w:lang w:val="uk-UA" w:eastAsia="ru-RU"/>
        </w:rPr>
      </w:pPr>
      <w:r w:rsidRPr="00347319">
        <w:rPr>
          <w:b/>
          <w:spacing w:val="4"/>
          <w:sz w:val="28"/>
          <w:szCs w:val="28"/>
          <w:lang w:val="uk-UA" w:eastAsia="ru-RU"/>
        </w:rPr>
        <w:t>1. Консультації з представниками мікро- та малого підприємництва щодо оцінки впливу регулювання</w:t>
      </w:r>
    </w:p>
    <w:p w:rsidR="00AE0EC6" w:rsidRPr="00347319" w:rsidRDefault="00AE0EC6" w:rsidP="00AE0EC6">
      <w:pPr>
        <w:suppressAutoHyphens w:val="0"/>
        <w:ind w:firstLine="720"/>
        <w:jc w:val="both"/>
        <w:rPr>
          <w:sz w:val="28"/>
          <w:szCs w:val="28"/>
          <w:lang w:val="uk-UA" w:eastAsia="ru-RU"/>
        </w:rPr>
      </w:pPr>
      <w:r w:rsidRPr="00347319">
        <w:rPr>
          <w:sz w:val="28"/>
          <w:szCs w:val="28"/>
          <w:lang w:val="uk-UA" w:eastAsia="ru-RU"/>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Pr>
          <w:sz w:val="28"/>
          <w:szCs w:val="28"/>
          <w:lang w:val="uk-UA" w:eastAsia="ru-RU"/>
        </w:rPr>
        <w:t>1</w:t>
      </w:r>
      <w:r w:rsidRPr="00347319">
        <w:rPr>
          <w:sz w:val="28"/>
          <w:szCs w:val="28"/>
          <w:lang w:val="uk-UA" w:eastAsia="ru-RU"/>
        </w:rPr>
        <w:t xml:space="preserve">5 </w:t>
      </w:r>
      <w:r>
        <w:rPr>
          <w:sz w:val="28"/>
          <w:szCs w:val="28"/>
          <w:lang w:val="uk-UA" w:eastAsia="ru-RU"/>
        </w:rPr>
        <w:t>трав</w:t>
      </w:r>
      <w:r w:rsidRPr="00347319">
        <w:rPr>
          <w:sz w:val="28"/>
          <w:szCs w:val="28"/>
          <w:lang w:val="uk-UA" w:eastAsia="ru-RU"/>
        </w:rPr>
        <w:t>ня 201</w:t>
      </w:r>
      <w:r>
        <w:rPr>
          <w:sz w:val="28"/>
          <w:szCs w:val="28"/>
          <w:lang w:val="uk-UA" w:eastAsia="ru-RU"/>
        </w:rPr>
        <w:t>7</w:t>
      </w:r>
      <w:r w:rsidRPr="00347319">
        <w:rPr>
          <w:sz w:val="28"/>
          <w:szCs w:val="28"/>
          <w:lang w:val="uk-UA" w:eastAsia="ru-RU"/>
        </w:rPr>
        <w:t xml:space="preserve">р. по </w:t>
      </w:r>
      <w:r>
        <w:rPr>
          <w:sz w:val="28"/>
          <w:szCs w:val="28"/>
          <w:lang w:val="uk-UA" w:eastAsia="ru-RU"/>
        </w:rPr>
        <w:t>25</w:t>
      </w:r>
      <w:r w:rsidRPr="00347319">
        <w:rPr>
          <w:sz w:val="28"/>
          <w:szCs w:val="28"/>
          <w:lang w:val="uk-UA" w:eastAsia="ru-RU"/>
        </w:rPr>
        <w:t xml:space="preserve"> </w:t>
      </w:r>
      <w:r>
        <w:rPr>
          <w:sz w:val="28"/>
          <w:szCs w:val="28"/>
          <w:lang w:val="uk-UA" w:eastAsia="ru-RU"/>
        </w:rPr>
        <w:t>травня</w:t>
      </w:r>
      <w:r w:rsidRPr="00347319">
        <w:rPr>
          <w:sz w:val="28"/>
          <w:szCs w:val="28"/>
          <w:lang w:val="uk-UA" w:eastAsia="ru-RU"/>
        </w:rPr>
        <w:t xml:space="preserve"> 201</w:t>
      </w:r>
      <w:r>
        <w:rPr>
          <w:sz w:val="28"/>
          <w:szCs w:val="28"/>
          <w:lang w:val="uk-UA" w:eastAsia="ru-RU"/>
        </w:rPr>
        <w:t>7</w:t>
      </w:r>
      <w:r w:rsidRPr="00347319">
        <w:rPr>
          <w:sz w:val="28"/>
          <w:szCs w:val="28"/>
          <w:lang w:val="uk-UA" w:eastAsia="ru-RU"/>
        </w:rPr>
        <w:t xml:space="preserve"> р.</w:t>
      </w:r>
      <w:bookmarkStart w:id="1" w:name="n202"/>
      <w:bookmarkStart w:id="2" w:name="n203"/>
      <w:bookmarkEnd w:id="1"/>
      <w:bookmarkEnd w:id="2"/>
    </w:p>
    <w:p w:rsidR="00AE0EC6" w:rsidRPr="00347319" w:rsidRDefault="00AE0EC6" w:rsidP="00AE0EC6">
      <w:pPr>
        <w:suppressAutoHyphens w:val="0"/>
        <w:ind w:firstLine="720"/>
        <w:jc w:val="both"/>
        <w:rPr>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3104"/>
        <w:gridCol w:w="1632"/>
        <w:gridCol w:w="4444"/>
      </w:tblGrid>
      <w:tr w:rsidR="00AE0EC6" w:rsidRPr="00347319" w:rsidTr="002023C1">
        <w:tc>
          <w:tcPr>
            <w:tcW w:w="9852" w:type="dxa"/>
            <w:gridSpan w:val="4"/>
          </w:tcPr>
          <w:p w:rsidR="00AE0EC6" w:rsidRPr="00347319" w:rsidRDefault="00AE0EC6" w:rsidP="002023C1">
            <w:pPr>
              <w:suppressAutoHyphens w:val="0"/>
              <w:jc w:val="right"/>
              <w:rPr>
                <w:sz w:val="20"/>
                <w:szCs w:val="20"/>
                <w:lang w:val="uk-UA" w:eastAsia="ru-RU"/>
              </w:rPr>
            </w:pPr>
            <w:r w:rsidRPr="00347319">
              <w:rPr>
                <w:b/>
                <w:bCs/>
                <w:sz w:val="20"/>
                <w:szCs w:val="20"/>
                <w:lang w:val="uk-UA" w:eastAsia="ru-RU"/>
              </w:rPr>
              <w:t>Таблиця 1</w:t>
            </w:r>
          </w:p>
        </w:tc>
      </w:tr>
      <w:tr w:rsidR="00AE0EC6" w:rsidRPr="00347319" w:rsidTr="002023C1">
        <w:tc>
          <w:tcPr>
            <w:tcW w:w="675" w:type="dxa"/>
          </w:tcPr>
          <w:p w:rsidR="00AE0EC6" w:rsidRPr="00347319" w:rsidRDefault="00AE0EC6" w:rsidP="002023C1">
            <w:pPr>
              <w:suppressAutoHyphens w:val="0"/>
              <w:jc w:val="both"/>
              <w:rPr>
                <w:lang w:val="uk-UA" w:eastAsia="ru-RU"/>
              </w:rPr>
            </w:pPr>
            <w:r w:rsidRPr="00347319">
              <w:rPr>
                <w:lang w:val="uk-UA" w:eastAsia="ru-RU"/>
              </w:rPr>
              <w:t>№ п/п</w:t>
            </w:r>
          </w:p>
        </w:tc>
        <w:tc>
          <w:tcPr>
            <w:tcW w:w="3117" w:type="dxa"/>
          </w:tcPr>
          <w:p w:rsidR="00AE0EC6" w:rsidRPr="00347319" w:rsidRDefault="00AE0EC6" w:rsidP="002023C1">
            <w:pPr>
              <w:suppressAutoHyphens w:val="0"/>
              <w:jc w:val="both"/>
              <w:rPr>
                <w:lang w:val="uk-UA" w:eastAsia="ru-RU"/>
              </w:rPr>
            </w:pPr>
            <w:r w:rsidRPr="00347319">
              <w:rPr>
                <w:lang w:val="uk-UA" w:eastAsia="ru-RU"/>
              </w:rPr>
              <w:t xml:space="preserve">Вид консультації </w:t>
            </w:r>
          </w:p>
        </w:tc>
        <w:tc>
          <w:tcPr>
            <w:tcW w:w="1586" w:type="dxa"/>
          </w:tcPr>
          <w:p w:rsidR="00AE0EC6" w:rsidRPr="00347319" w:rsidRDefault="00AE0EC6" w:rsidP="002023C1">
            <w:pPr>
              <w:suppressAutoHyphens w:val="0"/>
              <w:jc w:val="both"/>
              <w:rPr>
                <w:lang w:val="uk-UA" w:eastAsia="ru-RU"/>
              </w:rPr>
            </w:pPr>
            <w:r w:rsidRPr="00347319">
              <w:rPr>
                <w:lang w:val="uk-UA" w:eastAsia="ru-RU"/>
              </w:rPr>
              <w:t>Кількість учасників консультацій, осіб</w:t>
            </w:r>
          </w:p>
        </w:tc>
        <w:tc>
          <w:tcPr>
            <w:tcW w:w="4474" w:type="dxa"/>
          </w:tcPr>
          <w:p w:rsidR="00AE0EC6" w:rsidRPr="00347319" w:rsidRDefault="00AE0EC6" w:rsidP="002023C1">
            <w:pPr>
              <w:suppressAutoHyphens w:val="0"/>
              <w:jc w:val="both"/>
              <w:rPr>
                <w:lang w:val="uk-UA" w:eastAsia="ru-RU"/>
              </w:rPr>
            </w:pPr>
            <w:r w:rsidRPr="00347319">
              <w:rPr>
                <w:lang w:val="uk-UA" w:eastAsia="ru-RU"/>
              </w:rPr>
              <w:t>Основні результати консультацій (опис)</w:t>
            </w:r>
          </w:p>
        </w:tc>
      </w:tr>
      <w:tr w:rsidR="00AE0EC6" w:rsidRPr="00B90CA7" w:rsidTr="002023C1">
        <w:tc>
          <w:tcPr>
            <w:tcW w:w="675" w:type="dxa"/>
          </w:tcPr>
          <w:p w:rsidR="00AE0EC6" w:rsidRDefault="00AE0EC6" w:rsidP="002023C1">
            <w:pPr>
              <w:rPr>
                <w:lang w:val="uk-UA" w:eastAsia="ru-RU"/>
              </w:rPr>
            </w:pPr>
            <w:r>
              <w:rPr>
                <w:lang w:val="uk-UA" w:eastAsia="ru-RU"/>
              </w:rPr>
              <w:t>1.</w:t>
            </w:r>
          </w:p>
          <w:p w:rsidR="00AE0EC6" w:rsidRPr="00B17E1E" w:rsidRDefault="00AE0EC6" w:rsidP="002023C1">
            <w:pPr>
              <w:rPr>
                <w:lang w:val="uk-UA" w:eastAsia="ru-RU"/>
              </w:rPr>
            </w:pPr>
          </w:p>
          <w:p w:rsidR="00AE0EC6" w:rsidRDefault="00AE0EC6" w:rsidP="002023C1">
            <w:pPr>
              <w:suppressAutoHyphens w:val="0"/>
              <w:jc w:val="both"/>
              <w:rPr>
                <w:lang w:val="uk-UA" w:eastAsia="ru-RU"/>
              </w:rPr>
            </w:pPr>
          </w:p>
          <w:p w:rsidR="00AE0EC6" w:rsidRDefault="00AE0EC6" w:rsidP="002023C1">
            <w:pPr>
              <w:suppressAutoHyphens w:val="0"/>
              <w:jc w:val="both"/>
              <w:rPr>
                <w:lang w:val="uk-UA" w:eastAsia="ru-RU"/>
              </w:rPr>
            </w:pPr>
          </w:p>
          <w:p w:rsidR="00AE0EC6" w:rsidRDefault="00AE0EC6" w:rsidP="002023C1">
            <w:pPr>
              <w:suppressAutoHyphens w:val="0"/>
              <w:jc w:val="both"/>
              <w:rPr>
                <w:lang w:val="uk-UA" w:eastAsia="ru-RU"/>
              </w:rPr>
            </w:pPr>
          </w:p>
          <w:p w:rsidR="00AE0EC6" w:rsidRPr="00347319" w:rsidRDefault="00AE0EC6" w:rsidP="002023C1">
            <w:pPr>
              <w:suppressAutoHyphens w:val="0"/>
              <w:jc w:val="both"/>
              <w:rPr>
                <w:lang w:val="uk-UA" w:eastAsia="ru-RU"/>
              </w:rPr>
            </w:pPr>
            <w:r>
              <w:rPr>
                <w:lang w:val="uk-UA" w:eastAsia="ru-RU"/>
              </w:rPr>
              <w:t>2.</w:t>
            </w:r>
          </w:p>
        </w:tc>
        <w:tc>
          <w:tcPr>
            <w:tcW w:w="3117" w:type="dxa"/>
          </w:tcPr>
          <w:p w:rsidR="00AE0EC6" w:rsidRDefault="00AE0EC6" w:rsidP="002023C1">
            <w:pPr>
              <w:suppressAutoHyphens w:val="0"/>
              <w:jc w:val="both"/>
              <w:rPr>
                <w:lang w:val="uk-UA" w:eastAsia="ru-RU"/>
              </w:rPr>
            </w:pPr>
            <w:r w:rsidRPr="00347319">
              <w:rPr>
                <w:lang w:val="uk-UA" w:eastAsia="ru-RU"/>
              </w:rPr>
              <w:t>Особисті зустрічі</w:t>
            </w:r>
            <w:r>
              <w:rPr>
                <w:lang w:val="uk-UA" w:eastAsia="ru-RU"/>
              </w:rPr>
              <w:t xml:space="preserve"> з суб'єктами господарювання.</w:t>
            </w:r>
          </w:p>
          <w:p w:rsidR="00AE0EC6" w:rsidRPr="00347319" w:rsidRDefault="00AE0EC6" w:rsidP="002023C1">
            <w:pPr>
              <w:suppressAutoHyphens w:val="0"/>
              <w:jc w:val="both"/>
              <w:rPr>
                <w:lang w:val="uk-UA" w:eastAsia="ru-RU"/>
              </w:rPr>
            </w:pPr>
          </w:p>
          <w:p w:rsidR="00AE0EC6" w:rsidRDefault="00AE0EC6" w:rsidP="002023C1">
            <w:pPr>
              <w:suppressAutoHyphens w:val="0"/>
              <w:jc w:val="both"/>
              <w:rPr>
                <w:lang w:val="uk-UA" w:eastAsia="ru-RU"/>
              </w:rPr>
            </w:pPr>
          </w:p>
          <w:p w:rsidR="00AE0EC6" w:rsidRPr="00347319" w:rsidRDefault="00AE0EC6" w:rsidP="002023C1">
            <w:pPr>
              <w:suppressAutoHyphens w:val="0"/>
              <w:jc w:val="both"/>
              <w:rPr>
                <w:lang w:val="uk-UA" w:eastAsia="ru-RU"/>
              </w:rPr>
            </w:pPr>
            <w:r>
              <w:rPr>
                <w:lang w:val="uk-UA" w:eastAsia="ru-RU"/>
              </w:rPr>
              <w:t>Т</w:t>
            </w:r>
            <w:r w:rsidRPr="00347319">
              <w:rPr>
                <w:lang w:val="uk-UA" w:eastAsia="ru-RU"/>
              </w:rPr>
              <w:t>елефонні розмови.</w:t>
            </w:r>
          </w:p>
          <w:p w:rsidR="00AE0EC6" w:rsidRPr="00347319" w:rsidRDefault="00AE0EC6" w:rsidP="002023C1">
            <w:pPr>
              <w:suppressAutoHyphens w:val="0"/>
              <w:rPr>
                <w:lang w:val="uk-UA" w:eastAsia="ru-RU"/>
              </w:rPr>
            </w:pPr>
            <w:r>
              <w:rPr>
                <w:i/>
                <w:lang w:val="uk-UA" w:eastAsia="ru-RU"/>
              </w:rPr>
              <w:t xml:space="preserve"> </w:t>
            </w:r>
          </w:p>
          <w:p w:rsidR="00AE0EC6" w:rsidRPr="00347319" w:rsidRDefault="00AE0EC6" w:rsidP="002023C1">
            <w:pPr>
              <w:suppressAutoHyphens w:val="0"/>
              <w:jc w:val="both"/>
              <w:rPr>
                <w:lang w:val="uk-UA" w:eastAsia="ru-RU"/>
              </w:rPr>
            </w:pPr>
          </w:p>
        </w:tc>
        <w:tc>
          <w:tcPr>
            <w:tcW w:w="1586" w:type="dxa"/>
          </w:tcPr>
          <w:p w:rsidR="00AE0EC6" w:rsidRDefault="00AE0EC6" w:rsidP="002023C1">
            <w:pPr>
              <w:suppressAutoHyphens w:val="0"/>
              <w:jc w:val="both"/>
              <w:rPr>
                <w:lang w:val="uk-UA" w:eastAsia="ru-RU"/>
              </w:rPr>
            </w:pPr>
            <w:r w:rsidRPr="00347319">
              <w:rPr>
                <w:lang w:val="uk-UA" w:eastAsia="ru-RU"/>
              </w:rPr>
              <w:t>3</w:t>
            </w:r>
          </w:p>
          <w:p w:rsidR="00AE0EC6" w:rsidRDefault="00AE0EC6" w:rsidP="002023C1">
            <w:pPr>
              <w:suppressAutoHyphens w:val="0"/>
              <w:jc w:val="both"/>
              <w:rPr>
                <w:lang w:val="uk-UA" w:eastAsia="ru-RU"/>
              </w:rPr>
            </w:pPr>
          </w:p>
          <w:p w:rsidR="00AE0EC6" w:rsidRDefault="00AE0EC6" w:rsidP="002023C1">
            <w:pPr>
              <w:suppressAutoHyphens w:val="0"/>
              <w:jc w:val="both"/>
              <w:rPr>
                <w:lang w:val="uk-UA" w:eastAsia="ru-RU"/>
              </w:rPr>
            </w:pPr>
          </w:p>
          <w:p w:rsidR="00AE0EC6" w:rsidRDefault="00AE0EC6" w:rsidP="002023C1">
            <w:pPr>
              <w:suppressAutoHyphens w:val="0"/>
              <w:jc w:val="both"/>
              <w:rPr>
                <w:lang w:val="uk-UA" w:eastAsia="ru-RU"/>
              </w:rPr>
            </w:pPr>
          </w:p>
          <w:p w:rsidR="00AE0EC6" w:rsidRDefault="00AE0EC6" w:rsidP="002023C1">
            <w:pPr>
              <w:suppressAutoHyphens w:val="0"/>
              <w:jc w:val="both"/>
              <w:rPr>
                <w:lang w:val="uk-UA" w:eastAsia="ru-RU"/>
              </w:rPr>
            </w:pPr>
          </w:p>
          <w:p w:rsidR="00AE0EC6" w:rsidRDefault="00AE0EC6" w:rsidP="002023C1">
            <w:pPr>
              <w:suppressAutoHyphens w:val="0"/>
              <w:jc w:val="both"/>
              <w:rPr>
                <w:lang w:val="uk-UA" w:eastAsia="ru-RU"/>
              </w:rPr>
            </w:pPr>
            <w:r>
              <w:rPr>
                <w:lang w:val="uk-UA" w:eastAsia="ru-RU"/>
              </w:rPr>
              <w:t>4</w:t>
            </w:r>
          </w:p>
          <w:p w:rsidR="00AE0EC6" w:rsidRPr="00347319" w:rsidRDefault="00AE0EC6" w:rsidP="002023C1">
            <w:pPr>
              <w:suppressAutoHyphens w:val="0"/>
              <w:jc w:val="both"/>
              <w:rPr>
                <w:lang w:val="uk-UA" w:eastAsia="ru-RU"/>
              </w:rPr>
            </w:pPr>
          </w:p>
        </w:tc>
        <w:tc>
          <w:tcPr>
            <w:tcW w:w="4474" w:type="dxa"/>
          </w:tcPr>
          <w:p w:rsidR="00AE0EC6" w:rsidRPr="00347319" w:rsidRDefault="00AE0EC6" w:rsidP="002023C1">
            <w:pPr>
              <w:suppressAutoHyphens w:val="0"/>
              <w:rPr>
                <w:lang w:val="uk-UA" w:eastAsia="ru-RU"/>
              </w:rPr>
            </w:pPr>
            <w:r w:rsidRPr="00347319">
              <w:rPr>
                <w:lang w:val="uk-UA" w:eastAsia="ru-RU"/>
              </w:rPr>
              <w:t>У цілому запропоноване регулювання сприймається.</w:t>
            </w:r>
          </w:p>
          <w:p w:rsidR="00AE0EC6" w:rsidRPr="00347319" w:rsidRDefault="00AE0EC6" w:rsidP="002023C1">
            <w:pPr>
              <w:suppressAutoHyphens w:val="0"/>
              <w:rPr>
                <w:lang w:val="uk-UA" w:eastAsia="ru-RU"/>
              </w:rPr>
            </w:pPr>
            <w:r w:rsidRPr="00347319">
              <w:rPr>
                <w:lang w:val="uk-UA" w:eastAsia="ru-RU"/>
              </w:rPr>
              <w:t xml:space="preserve">Надано консультації щодо </w:t>
            </w:r>
            <w:r>
              <w:rPr>
                <w:lang w:val="uk-UA" w:eastAsia="ru-RU"/>
              </w:rPr>
              <w:t>ставки податку, податкового періоду та строків сплати податку.</w:t>
            </w:r>
          </w:p>
          <w:p w:rsidR="00AE0EC6" w:rsidRPr="00347319" w:rsidRDefault="00AE0EC6" w:rsidP="00846A3D">
            <w:pPr>
              <w:suppressAutoHyphens w:val="0"/>
              <w:rPr>
                <w:lang w:val="uk-UA" w:eastAsia="ru-RU"/>
              </w:rPr>
            </w:pPr>
            <w:r>
              <w:rPr>
                <w:lang w:val="uk-UA" w:eastAsia="ru-RU"/>
              </w:rPr>
              <w:t xml:space="preserve">Уточнення інформації щодо витрат суб'єктів господарювання </w:t>
            </w:r>
            <w:r w:rsidR="00846A3D">
              <w:rPr>
                <w:lang w:val="uk-UA" w:eastAsia="ru-RU"/>
              </w:rPr>
              <w:t xml:space="preserve">на </w:t>
            </w:r>
            <w:r>
              <w:rPr>
                <w:lang w:val="uk-UA" w:eastAsia="ru-RU"/>
              </w:rPr>
              <w:t xml:space="preserve"> виконання вимог регулювання.</w:t>
            </w:r>
          </w:p>
        </w:tc>
      </w:tr>
    </w:tbl>
    <w:p w:rsidR="00AE0EC6" w:rsidRPr="00347319" w:rsidRDefault="00AE0EC6" w:rsidP="00AE0EC6">
      <w:pPr>
        <w:suppressAutoHyphens w:val="0"/>
        <w:jc w:val="both"/>
        <w:rPr>
          <w:b/>
          <w:bCs/>
          <w:lang w:val="uk-UA" w:eastAsia="ru-RU"/>
        </w:rPr>
      </w:pPr>
    </w:p>
    <w:p w:rsidR="00AE0EC6" w:rsidRPr="00347319" w:rsidRDefault="00AE0EC6" w:rsidP="00AE0EC6">
      <w:pPr>
        <w:suppressAutoHyphens w:val="0"/>
        <w:ind w:firstLine="708"/>
        <w:jc w:val="both"/>
        <w:rPr>
          <w:b/>
          <w:bCs/>
          <w:sz w:val="28"/>
          <w:szCs w:val="28"/>
          <w:lang w:val="uk-UA" w:eastAsia="ru-RU"/>
        </w:rPr>
      </w:pPr>
      <w:r w:rsidRPr="00347319">
        <w:rPr>
          <w:b/>
          <w:bCs/>
          <w:sz w:val="28"/>
          <w:szCs w:val="28"/>
          <w:lang w:val="uk-UA" w:eastAsia="ru-RU"/>
        </w:rPr>
        <w:t>2. Вимірювання впливу регулювання на суб’єктів малого підприємництва (мікро- та малі):</w:t>
      </w:r>
    </w:p>
    <w:p w:rsidR="00AE0EC6" w:rsidRPr="00347319" w:rsidRDefault="00AE0EC6" w:rsidP="00AE0EC6">
      <w:pPr>
        <w:suppressAutoHyphens w:val="0"/>
        <w:ind w:firstLine="720"/>
        <w:jc w:val="both"/>
        <w:rPr>
          <w:color w:val="000000"/>
          <w:sz w:val="28"/>
          <w:szCs w:val="28"/>
          <w:lang w:val="uk-UA" w:eastAsia="ru-RU"/>
        </w:rPr>
      </w:pPr>
      <w:bookmarkStart w:id="3" w:name="n204"/>
      <w:bookmarkEnd w:id="3"/>
      <w:r w:rsidRPr="00347319">
        <w:rPr>
          <w:color w:val="000000"/>
          <w:sz w:val="28"/>
          <w:szCs w:val="28"/>
          <w:lang w:val="uk-UA" w:eastAsia="ru-RU"/>
        </w:rPr>
        <w:t xml:space="preserve">2.1. Кількість суб’єктів малого підприємництва, на яких поширюється регулювання – </w:t>
      </w:r>
      <w:r w:rsidR="00C61E30">
        <w:rPr>
          <w:color w:val="000000"/>
          <w:sz w:val="28"/>
          <w:szCs w:val="28"/>
          <w:lang w:val="uk-UA" w:eastAsia="ru-RU"/>
        </w:rPr>
        <w:t>2</w:t>
      </w:r>
      <w:r w:rsidR="008765C9">
        <w:rPr>
          <w:color w:val="000000"/>
          <w:sz w:val="28"/>
          <w:szCs w:val="28"/>
          <w:lang w:val="uk-UA" w:eastAsia="ru-RU"/>
        </w:rPr>
        <w:t>0</w:t>
      </w:r>
      <w:r w:rsidRPr="00347319">
        <w:rPr>
          <w:color w:val="000000"/>
          <w:sz w:val="28"/>
          <w:szCs w:val="28"/>
          <w:lang w:val="uk-UA" w:eastAsia="ru-RU"/>
        </w:rPr>
        <w:t xml:space="preserve"> (одиниц</w:t>
      </w:r>
      <w:r>
        <w:rPr>
          <w:color w:val="000000"/>
          <w:sz w:val="28"/>
          <w:szCs w:val="28"/>
          <w:lang w:val="uk-UA" w:eastAsia="ru-RU"/>
        </w:rPr>
        <w:t>ь</w:t>
      </w:r>
      <w:r w:rsidRPr="00347319">
        <w:rPr>
          <w:color w:val="000000"/>
          <w:sz w:val="28"/>
          <w:szCs w:val="28"/>
          <w:lang w:val="uk-UA" w:eastAsia="ru-RU"/>
        </w:rPr>
        <w:t xml:space="preserve">), у тому числі малого підприємництва – </w:t>
      </w:r>
      <w:r w:rsidR="008765C9">
        <w:rPr>
          <w:color w:val="000000"/>
          <w:sz w:val="28"/>
          <w:szCs w:val="28"/>
          <w:lang w:val="uk-UA" w:eastAsia="ru-RU"/>
        </w:rPr>
        <w:t>12</w:t>
      </w:r>
      <w:r w:rsidRPr="00347319">
        <w:rPr>
          <w:color w:val="000000"/>
          <w:sz w:val="28"/>
          <w:szCs w:val="28"/>
          <w:lang w:val="uk-UA" w:eastAsia="ru-RU"/>
        </w:rPr>
        <w:t xml:space="preserve"> (одиниц</w:t>
      </w:r>
      <w:r>
        <w:rPr>
          <w:color w:val="000000"/>
          <w:sz w:val="28"/>
          <w:szCs w:val="28"/>
          <w:lang w:val="uk-UA" w:eastAsia="ru-RU"/>
        </w:rPr>
        <w:t>ь</w:t>
      </w:r>
      <w:r w:rsidRPr="00347319">
        <w:rPr>
          <w:color w:val="000000"/>
          <w:sz w:val="28"/>
          <w:szCs w:val="28"/>
          <w:lang w:val="uk-UA" w:eastAsia="ru-RU"/>
        </w:rPr>
        <w:t xml:space="preserve">) та </w:t>
      </w:r>
      <w:proofErr w:type="spellStart"/>
      <w:r w:rsidRPr="00347319">
        <w:rPr>
          <w:color w:val="000000"/>
          <w:sz w:val="28"/>
          <w:szCs w:val="28"/>
          <w:lang w:val="uk-UA" w:eastAsia="ru-RU"/>
        </w:rPr>
        <w:t>мікропідприємництва</w:t>
      </w:r>
      <w:proofErr w:type="spellEnd"/>
      <w:r w:rsidRPr="00347319">
        <w:rPr>
          <w:color w:val="000000"/>
          <w:sz w:val="28"/>
          <w:szCs w:val="28"/>
          <w:lang w:val="uk-UA" w:eastAsia="ru-RU"/>
        </w:rPr>
        <w:t xml:space="preserve"> - </w:t>
      </w:r>
      <w:r>
        <w:rPr>
          <w:color w:val="000000"/>
          <w:sz w:val="28"/>
          <w:szCs w:val="28"/>
          <w:lang w:val="uk-UA" w:eastAsia="ru-RU"/>
        </w:rPr>
        <w:t>8</w:t>
      </w:r>
      <w:r w:rsidRPr="00347319">
        <w:rPr>
          <w:color w:val="000000"/>
          <w:sz w:val="28"/>
          <w:szCs w:val="28"/>
          <w:lang w:val="uk-UA" w:eastAsia="ru-RU"/>
        </w:rPr>
        <w:t xml:space="preserve"> (одиниць);</w:t>
      </w:r>
    </w:p>
    <w:p w:rsidR="00AE0EC6" w:rsidRPr="00347319" w:rsidRDefault="00AE0EC6" w:rsidP="00AE0EC6">
      <w:pPr>
        <w:suppressAutoHyphens w:val="0"/>
        <w:ind w:firstLine="720"/>
        <w:jc w:val="both"/>
        <w:rPr>
          <w:color w:val="000000"/>
          <w:sz w:val="28"/>
          <w:szCs w:val="28"/>
          <w:lang w:eastAsia="ru-RU"/>
        </w:rPr>
      </w:pPr>
      <w:bookmarkStart w:id="4" w:name="n205"/>
      <w:bookmarkEnd w:id="4"/>
      <w:r w:rsidRPr="00347319">
        <w:rPr>
          <w:color w:val="000000"/>
          <w:sz w:val="28"/>
          <w:szCs w:val="28"/>
          <w:lang w:eastAsia="ru-RU"/>
        </w:rPr>
        <w:t xml:space="preserve">2.2. </w:t>
      </w:r>
      <w:proofErr w:type="spellStart"/>
      <w:r w:rsidRPr="00347319">
        <w:rPr>
          <w:color w:val="000000"/>
          <w:sz w:val="28"/>
          <w:szCs w:val="28"/>
          <w:lang w:eastAsia="ru-RU"/>
        </w:rPr>
        <w:t>Питома</w:t>
      </w:r>
      <w:proofErr w:type="spellEnd"/>
      <w:r w:rsidRPr="00347319">
        <w:rPr>
          <w:color w:val="000000"/>
          <w:sz w:val="28"/>
          <w:szCs w:val="28"/>
          <w:lang w:eastAsia="ru-RU"/>
        </w:rPr>
        <w:t xml:space="preserve"> вага </w:t>
      </w:r>
      <w:proofErr w:type="spellStart"/>
      <w:r w:rsidRPr="00347319">
        <w:rPr>
          <w:color w:val="000000"/>
          <w:sz w:val="28"/>
          <w:szCs w:val="28"/>
          <w:lang w:eastAsia="ru-RU"/>
        </w:rPr>
        <w:t>суб’єктів</w:t>
      </w:r>
      <w:proofErr w:type="spellEnd"/>
      <w:r w:rsidRPr="00347319">
        <w:rPr>
          <w:color w:val="000000"/>
          <w:sz w:val="28"/>
          <w:szCs w:val="28"/>
          <w:lang w:eastAsia="ru-RU"/>
        </w:rPr>
        <w:t xml:space="preserve"> малого </w:t>
      </w:r>
      <w:proofErr w:type="spellStart"/>
      <w:proofErr w:type="gramStart"/>
      <w:r w:rsidRPr="00347319">
        <w:rPr>
          <w:color w:val="000000"/>
          <w:sz w:val="28"/>
          <w:szCs w:val="28"/>
          <w:lang w:eastAsia="ru-RU"/>
        </w:rPr>
        <w:t>п</w:t>
      </w:r>
      <w:proofErr w:type="gramEnd"/>
      <w:r w:rsidRPr="00347319">
        <w:rPr>
          <w:color w:val="000000"/>
          <w:sz w:val="28"/>
          <w:szCs w:val="28"/>
          <w:lang w:eastAsia="ru-RU"/>
        </w:rPr>
        <w:t>ідприємництва</w:t>
      </w:r>
      <w:proofErr w:type="spellEnd"/>
      <w:r w:rsidRPr="00347319">
        <w:rPr>
          <w:color w:val="000000"/>
          <w:sz w:val="28"/>
          <w:szCs w:val="28"/>
          <w:lang w:eastAsia="ru-RU"/>
        </w:rPr>
        <w:t xml:space="preserve"> у </w:t>
      </w:r>
      <w:proofErr w:type="spellStart"/>
      <w:r w:rsidRPr="00347319">
        <w:rPr>
          <w:color w:val="000000"/>
          <w:sz w:val="28"/>
          <w:szCs w:val="28"/>
          <w:lang w:eastAsia="ru-RU"/>
        </w:rPr>
        <w:t>загальній</w:t>
      </w:r>
      <w:proofErr w:type="spellEnd"/>
      <w:r w:rsidRPr="00347319">
        <w:rPr>
          <w:color w:val="000000"/>
          <w:sz w:val="28"/>
          <w:szCs w:val="28"/>
          <w:lang w:eastAsia="ru-RU"/>
        </w:rPr>
        <w:t xml:space="preserve"> </w:t>
      </w:r>
      <w:proofErr w:type="spellStart"/>
      <w:r w:rsidRPr="00347319">
        <w:rPr>
          <w:color w:val="000000"/>
          <w:sz w:val="28"/>
          <w:szCs w:val="28"/>
          <w:lang w:eastAsia="ru-RU"/>
        </w:rPr>
        <w:t>кількості</w:t>
      </w:r>
      <w:proofErr w:type="spellEnd"/>
      <w:r w:rsidRPr="00347319">
        <w:rPr>
          <w:color w:val="000000"/>
          <w:sz w:val="28"/>
          <w:szCs w:val="28"/>
          <w:lang w:eastAsia="ru-RU"/>
        </w:rPr>
        <w:t xml:space="preserve"> </w:t>
      </w:r>
      <w:proofErr w:type="spellStart"/>
      <w:r w:rsidRPr="00347319">
        <w:rPr>
          <w:color w:val="000000"/>
          <w:sz w:val="28"/>
          <w:szCs w:val="28"/>
          <w:lang w:eastAsia="ru-RU"/>
        </w:rPr>
        <w:t>суб’єктів</w:t>
      </w:r>
      <w:proofErr w:type="spellEnd"/>
      <w:r w:rsidRPr="00347319">
        <w:rPr>
          <w:color w:val="000000"/>
          <w:sz w:val="28"/>
          <w:szCs w:val="28"/>
          <w:lang w:eastAsia="ru-RU"/>
        </w:rPr>
        <w:t xml:space="preserve"> </w:t>
      </w:r>
      <w:proofErr w:type="spellStart"/>
      <w:r w:rsidRPr="00347319">
        <w:rPr>
          <w:color w:val="000000"/>
          <w:sz w:val="28"/>
          <w:szCs w:val="28"/>
          <w:lang w:eastAsia="ru-RU"/>
        </w:rPr>
        <w:t>господарювання</w:t>
      </w:r>
      <w:proofErr w:type="spellEnd"/>
      <w:r w:rsidRPr="00347319">
        <w:rPr>
          <w:color w:val="000000"/>
          <w:sz w:val="28"/>
          <w:szCs w:val="28"/>
          <w:lang w:eastAsia="ru-RU"/>
        </w:rPr>
        <w:t xml:space="preserve">, на </w:t>
      </w:r>
      <w:proofErr w:type="spellStart"/>
      <w:r w:rsidRPr="00347319">
        <w:rPr>
          <w:color w:val="000000"/>
          <w:sz w:val="28"/>
          <w:szCs w:val="28"/>
          <w:lang w:eastAsia="ru-RU"/>
        </w:rPr>
        <w:t>яких</w:t>
      </w:r>
      <w:proofErr w:type="spellEnd"/>
      <w:r w:rsidRPr="00347319">
        <w:rPr>
          <w:color w:val="000000"/>
          <w:sz w:val="28"/>
          <w:szCs w:val="28"/>
          <w:lang w:eastAsia="ru-RU"/>
        </w:rPr>
        <w:t xml:space="preserve"> проблема </w:t>
      </w:r>
      <w:proofErr w:type="spellStart"/>
      <w:r w:rsidRPr="00347319">
        <w:rPr>
          <w:color w:val="000000"/>
          <w:sz w:val="28"/>
          <w:szCs w:val="28"/>
          <w:lang w:eastAsia="ru-RU"/>
        </w:rPr>
        <w:t>справляє</w:t>
      </w:r>
      <w:proofErr w:type="spellEnd"/>
      <w:r w:rsidRPr="00347319">
        <w:rPr>
          <w:color w:val="000000"/>
          <w:sz w:val="28"/>
          <w:szCs w:val="28"/>
          <w:lang w:eastAsia="ru-RU"/>
        </w:rPr>
        <w:t xml:space="preserve"> </w:t>
      </w:r>
      <w:proofErr w:type="spellStart"/>
      <w:r w:rsidRPr="00347319">
        <w:rPr>
          <w:color w:val="000000"/>
          <w:sz w:val="28"/>
          <w:szCs w:val="28"/>
          <w:lang w:eastAsia="ru-RU"/>
        </w:rPr>
        <w:t>вплив</w:t>
      </w:r>
      <w:proofErr w:type="spellEnd"/>
      <w:r w:rsidRPr="00347319">
        <w:rPr>
          <w:color w:val="000000"/>
          <w:sz w:val="28"/>
          <w:szCs w:val="28"/>
          <w:lang w:eastAsia="ru-RU"/>
        </w:rPr>
        <w:t xml:space="preserve"> – </w:t>
      </w:r>
      <w:r w:rsidR="008765C9">
        <w:rPr>
          <w:color w:val="000000"/>
          <w:sz w:val="28"/>
          <w:szCs w:val="28"/>
          <w:lang w:val="uk-UA" w:eastAsia="ru-RU"/>
        </w:rPr>
        <w:t>69</w:t>
      </w:r>
      <w:r w:rsidR="00C61E30">
        <w:rPr>
          <w:color w:val="000000"/>
          <w:sz w:val="28"/>
          <w:szCs w:val="28"/>
          <w:lang w:val="uk-UA" w:eastAsia="ru-RU"/>
        </w:rPr>
        <w:t>,0</w:t>
      </w:r>
      <w:r w:rsidRPr="00347319">
        <w:rPr>
          <w:color w:val="000000"/>
          <w:sz w:val="28"/>
          <w:szCs w:val="28"/>
          <w:lang w:val="uk-UA" w:eastAsia="ru-RU"/>
        </w:rPr>
        <w:t xml:space="preserve"> </w:t>
      </w:r>
      <w:r w:rsidRPr="00347319">
        <w:rPr>
          <w:color w:val="000000"/>
          <w:sz w:val="28"/>
          <w:szCs w:val="28"/>
          <w:lang w:eastAsia="ru-RU"/>
        </w:rPr>
        <w:t>%</w:t>
      </w:r>
    </w:p>
    <w:p w:rsidR="00AE0EC6" w:rsidRPr="00347319" w:rsidRDefault="00AE0EC6" w:rsidP="00AE0EC6">
      <w:pPr>
        <w:suppressAutoHyphens w:val="0"/>
        <w:ind w:firstLine="708"/>
        <w:jc w:val="both"/>
        <w:rPr>
          <w:b/>
          <w:bCs/>
          <w:sz w:val="28"/>
          <w:szCs w:val="28"/>
          <w:lang w:val="uk-UA" w:eastAsia="ru-RU"/>
        </w:rPr>
      </w:pPr>
      <w:r w:rsidRPr="00347319">
        <w:rPr>
          <w:b/>
          <w:bCs/>
          <w:sz w:val="28"/>
          <w:szCs w:val="28"/>
          <w:lang w:val="uk-UA" w:eastAsia="ru-RU"/>
        </w:rPr>
        <w:t>3. Розрахунок витрат суб’єктів малого підприємництва на виконання вимог регулювання</w:t>
      </w:r>
    </w:p>
    <w:p w:rsidR="00AE0EC6" w:rsidRPr="00347319" w:rsidRDefault="00AE0EC6" w:rsidP="00AE0EC6">
      <w:pPr>
        <w:suppressAutoHyphens w:val="0"/>
        <w:rPr>
          <w:sz w:val="20"/>
          <w:szCs w:val="20"/>
          <w:lang w:val="uk-UA" w:eastAsia="ru-RU"/>
        </w:rPr>
      </w:pPr>
    </w:p>
    <w:tbl>
      <w:tblPr>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
        <w:gridCol w:w="3320"/>
        <w:gridCol w:w="1930"/>
        <w:gridCol w:w="162"/>
        <w:gridCol w:w="1718"/>
        <w:gridCol w:w="58"/>
        <w:gridCol w:w="1788"/>
        <w:gridCol w:w="18"/>
      </w:tblGrid>
      <w:tr w:rsidR="00AE0EC6" w:rsidRPr="00347319" w:rsidTr="002023C1">
        <w:trPr>
          <w:gridAfter w:val="1"/>
          <w:wAfter w:w="18" w:type="dxa"/>
        </w:trPr>
        <w:tc>
          <w:tcPr>
            <w:tcW w:w="871" w:type="dxa"/>
            <w:shd w:val="clear" w:color="auto" w:fill="auto"/>
          </w:tcPr>
          <w:p w:rsidR="00AE0EC6" w:rsidRPr="00347319" w:rsidRDefault="00AE0EC6" w:rsidP="002023C1">
            <w:pPr>
              <w:suppressAutoHyphens w:val="0"/>
              <w:rPr>
                <w:b/>
                <w:lang w:val="uk-UA" w:eastAsia="ru-RU"/>
              </w:rPr>
            </w:pPr>
            <w:r w:rsidRPr="00347319">
              <w:rPr>
                <w:b/>
                <w:lang w:val="uk-UA" w:eastAsia="ru-RU"/>
              </w:rPr>
              <w:t>№</w:t>
            </w:r>
          </w:p>
        </w:tc>
        <w:tc>
          <w:tcPr>
            <w:tcW w:w="3317" w:type="dxa"/>
            <w:shd w:val="clear" w:color="auto" w:fill="auto"/>
          </w:tcPr>
          <w:p w:rsidR="00AE0EC6" w:rsidRPr="00347319" w:rsidRDefault="00AE0EC6" w:rsidP="002023C1">
            <w:pPr>
              <w:suppressAutoHyphens w:val="0"/>
              <w:rPr>
                <w:b/>
                <w:lang w:val="uk-UA" w:eastAsia="ru-RU"/>
              </w:rPr>
            </w:pPr>
            <w:r w:rsidRPr="00347319">
              <w:rPr>
                <w:b/>
                <w:lang w:val="uk-UA" w:eastAsia="ru-RU"/>
              </w:rPr>
              <w:t xml:space="preserve">Таблиця 3.1. Оцінка «прямих» витрат </w:t>
            </w:r>
            <w:proofErr w:type="spellStart"/>
            <w:r w:rsidRPr="00347319">
              <w:rPr>
                <w:b/>
                <w:lang w:val="uk-UA" w:eastAsia="ru-RU"/>
              </w:rPr>
              <w:t>суб</w:t>
            </w:r>
            <w:proofErr w:type="spellEnd"/>
            <w:r w:rsidRPr="00347319">
              <w:rPr>
                <w:b/>
                <w:lang w:eastAsia="ru-RU"/>
              </w:rPr>
              <w:t>’</w:t>
            </w:r>
            <w:proofErr w:type="spellStart"/>
            <w:r w:rsidRPr="00347319">
              <w:rPr>
                <w:b/>
                <w:lang w:val="uk-UA" w:eastAsia="ru-RU"/>
              </w:rPr>
              <w:t>єктів</w:t>
            </w:r>
            <w:proofErr w:type="spellEnd"/>
            <w:r w:rsidRPr="00347319">
              <w:rPr>
                <w:b/>
                <w:lang w:val="uk-UA" w:eastAsia="ru-RU"/>
              </w:rPr>
              <w:t xml:space="preserve"> малого підприємництва на виконання регулювання</w:t>
            </w:r>
          </w:p>
        </w:tc>
        <w:tc>
          <w:tcPr>
            <w:tcW w:w="1930" w:type="dxa"/>
            <w:shd w:val="clear" w:color="auto" w:fill="auto"/>
          </w:tcPr>
          <w:p w:rsidR="00AE0EC6" w:rsidRPr="00347319" w:rsidRDefault="00AE0EC6" w:rsidP="002023C1">
            <w:pPr>
              <w:suppressAutoHyphens w:val="0"/>
              <w:rPr>
                <w:b/>
                <w:lang w:val="uk-UA" w:eastAsia="ru-RU"/>
              </w:rPr>
            </w:pPr>
            <w:r w:rsidRPr="00347319">
              <w:rPr>
                <w:b/>
                <w:lang w:val="uk-UA" w:eastAsia="ru-RU"/>
              </w:rPr>
              <w:t>У перший рік (стартовий рік впровадження регулювання)</w:t>
            </w:r>
          </w:p>
        </w:tc>
        <w:tc>
          <w:tcPr>
            <w:tcW w:w="1881" w:type="dxa"/>
            <w:gridSpan w:val="2"/>
            <w:shd w:val="clear" w:color="auto" w:fill="auto"/>
          </w:tcPr>
          <w:p w:rsidR="00AE0EC6" w:rsidRPr="00347319" w:rsidRDefault="00AE0EC6" w:rsidP="002023C1">
            <w:pPr>
              <w:suppressAutoHyphens w:val="0"/>
              <w:jc w:val="center"/>
              <w:rPr>
                <w:b/>
                <w:lang w:val="uk-UA" w:eastAsia="ru-RU"/>
              </w:rPr>
            </w:pPr>
            <w:r w:rsidRPr="00347319">
              <w:rPr>
                <w:b/>
                <w:lang w:val="uk-UA" w:eastAsia="ru-RU"/>
              </w:rPr>
              <w:t>Періодичні</w:t>
            </w:r>
          </w:p>
          <w:p w:rsidR="00AE0EC6" w:rsidRPr="00347319" w:rsidRDefault="00AE0EC6" w:rsidP="002023C1">
            <w:pPr>
              <w:suppressAutoHyphens w:val="0"/>
              <w:rPr>
                <w:b/>
                <w:lang w:val="uk-UA" w:eastAsia="ru-RU"/>
              </w:rPr>
            </w:pPr>
            <w:r w:rsidRPr="00347319">
              <w:rPr>
                <w:b/>
                <w:lang w:val="uk-UA" w:eastAsia="ru-RU"/>
              </w:rPr>
              <w:t xml:space="preserve"> (за наступний рік)</w:t>
            </w:r>
          </w:p>
        </w:tc>
        <w:tc>
          <w:tcPr>
            <w:tcW w:w="1848" w:type="dxa"/>
            <w:gridSpan w:val="2"/>
            <w:shd w:val="clear" w:color="auto" w:fill="auto"/>
          </w:tcPr>
          <w:p w:rsidR="00AE0EC6" w:rsidRPr="00347319" w:rsidRDefault="00AE0EC6" w:rsidP="002023C1">
            <w:pPr>
              <w:suppressAutoHyphens w:val="0"/>
              <w:rPr>
                <w:b/>
                <w:lang w:val="uk-UA" w:eastAsia="ru-RU"/>
              </w:rPr>
            </w:pPr>
            <w:r w:rsidRPr="00347319">
              <w:rPr>
                <w:b/>
                <w:lang w:val="uk-UA" w:eastAsia="ru-RU"/>
              </w:rPr>
              <w:t>Витрати за 5 років</w:t>
            </w:r>
          </w:p>
        </w:tc>
      </w:tr>
      <w:tr w:rsidR="00AE0EC6" w:rsidRPr="00347319" w:rsidTr="002023C1">
        <w:trPr>
          <w:gridAfter w:val="1"/>
          <w:wAfter w:w="18" w:type="dxa"/>
        </w:trPr>
        <w:tc>
          <w:tcPr>
            <w:tcW w:w="871" w:type="dxa"/>
            <w:shd w:val="clear" w:color="auto" w:fill="auto"/>
          </w:tcPr>
          <w:p w:rsidR="00AE0EC6" w:rsidRPr="00347319" w:rsidRDefault="00AE0EC6" w:rsidP="002023C1">
            <w:pPr>
              <w:suppressAutoHyphens w:val="0"/>
              <w:rPr>
                <w:lang w:val="uk-UA" w:eastAsia="ru-RU"/>
              </w:rPr>
            </w:pPr>
            <w:r w:rsidRPr="00347319">
              <w:rPr>
                <w:lang w:val="uk-UA" w:eastAsia="ru-RU"/>
              </w:rPr>
              <w:t xml:space="preserve">3.1.1. </w:t>
            </w:r>
          </w:p>
        </w:tc>
        <w:tc>
          <w:tcPr>
            <w:tcW w:w="3317" w:type="dxa"/>
            <w:shd w:val="clear" w:color="auto" w:fill="auto"/>
          </w:tcPr>
          <w:p w:rsidR="00AE0EC6" w:rsidRPr="00347319" w:rsidRDefault="00AE0EC6" w:rsidP="002023C1">
            <w:pPr>
              <w:suppressAutoHyphens w:val="0"/>
              <w:rPr>
                <w:lang w:val="uk-UA" w:eastAsia="ru-RU"/>
              </w:rPr>
            </w:pPr>
            <w:r w:rsidRPr="00347319">
              <w:rPr>
                <w:lang w:val="uk-UA" w:eastAsia="ru-RU"/>
              </w:rPr>
              <w:t>Придбання необхідного обладнання (пристроїв, машин, механізмів)</w:t>
            </w:r>
          </w:p>
        </w:tc>
        <w:tc>
          <w:tcPr>
            <w:tcW w:w="1930" w:type="dxa"/>
            <w:shd w:val="clear" w:color="auto" w:fill="auto"/>
          </w:tcPr>
          <w:p w:rsidR="00AE0EC6" w:rsidRPr="00347319" w:rsidRDefault="00AE0EC6" w:rsidP="002023C1">
            <w:pPr>
              <w:suppressAutoHyphens w:val="0"/>
              <w:rPr>
                <w:lang w:val="uk-UA" w:eastAsia="ru-RU"/>
              </w:rPr>
            </w:pPr>
            <w:r w:rsidRPr="00347319">
              <w:rPr>
                <w:lang w:val="uk-UA" w:eastAsia="ru-RU"/>
              </w:rPr>
              <w:t>---</w:t>
            </w:r>
          </w:p>
        </w:tc>
        <w:tc>
          <w:tcPr>
            <w:tcW w:w="1881" w:type="dxa"/>
            <w:gridSpan w:val="2"/>
            <w:shd w:val="clear" w:color="auto" w:fill="auto"/>
          </w:tcPr>
          <w:p w:rsidR="00AE0EC6" w:rsidRPr="00347319" w:rsidRDefault="00AE0EC6" w:rsidP="002023C1">
            <w:pPr>
              <w:suppressAutoHyphens w:val="0"/>
              <w:rPr>
                <w:lang w:val="uk-UA" w:eastAsia="ru-RU"/>
              </w:rPr>
            </w:pPr>
            <w:r w:rsidRPr="00347319">
              <w:rPr>
                <w:lang w:val="uk-UA" w:eastAsia="ru-RU"/>
              </w:rPr>
              <w:t>---</w:t>
            </w:r>
          </w:p>
        </w:tc>
        <w:tc>
          <w:tcPr>
            <w:tcW w:w="1848" w:type="dxa"/>
            <w:gridSpan w:val="2"/>
            <w:shd w:val="clear" w:color="auto" w:fill="auto"/>
          </w:tcPr>
          <w:p w:rsidR="00AE0EC6" w:rsidRPr="00347319" w:rsidRDefault="00AE0EC6" w:rsidP="002023C1">
            <w:pPr>
              <w:suppressAutoHyphens w:val="0"/>
              <w:rPr>
                <w:lang w:val="uk-UA" w:eastAsia="ru-RU"/>
              </w:rPr>
            </w:pPr>
            <w:r w:rsidRPr="00347319">
              <w:rPr>
                <w:lang w:val="uk-UA" w:eastAsia="ru-RU"/>
              </w:rPr>
              <w:t>---</w:t>
            </w:r>
          </w:p>
        </w:tc>
      </w:tr>
      <w:tr w:rsidR="00AE0EC6" w:rsidRPr="00EE05FA" w:rsidTr="002023C1">
        <w:trPr>
          <w:gridAfter w:val="1"/>
          <w:wAfter w:w="18" w:type="dxa"/>
        </w:trPr>
        <w:tc>
          <w:tcPr>
            <w:tcW w:w="871" w:type="dxa"/>
            <w:shd w:val="clear" w:color="auto" w:fill="auto"/>
          </w:tcPr>
          <w:p w:rsidR="00AE0EC6" w:rsidRPr="00347319" w:rsidRDefault="00AE0EC6" w:rsidP="002023C1">
            <w:pPr>
              <w:suppressAutoHyphens w:val="0"/>
              <w:rPr>
                <w:lang w:val="uk-UA" w:eastAsia="ru-RU"/>
              </w:rPr>
            </w:pPr>
            <w:r w:rsidRPr="00347319">
              <w:rPr>
                <w:lang w:val="uk-UA" w:eastAsia="ru-RU"/>
              </w:rPr>
              <w:t>3.1.2.</w:t>
            </w:r>
          </w:p>
        </w:tc>
        <w:tc>
          <w:tcPr>
            <w:tcW w:w="3317" w:type="dxa"/>
            <w:shd w:val="clear" w:color="auto" w:fill="auto"/>
          </w:tcPr>
          <w:p w:rsidR="002023C1" w:rsidRDefault="00AE0EC6" w:rsidP="002023C1">
            <w:pPr>
              <w:suppressAutoHyphens w:val="0"/>
              <w:rPr>
                <w:lang w:val="uk-UA" w:eastAsia="ru-RU"/>
              </w:rPr>
            </w:pPr>
            <w:r w:rsidRPr="00347319">
              <w:rPr>
                <w:lang w:val="uk-UA" w:eastAsia="ru-RU"/>
              </w:rPr>
              <w:t>Процедури повірки та/або постановки на відповідний облік у визначеному органі державної влади чи місцевого самоврядування</w:t>
            </w:r>
            <w:r w:rsidR="00B35DB1">
              <w:rPr>
                <w:lang w:val="uk-UA" w:eastAsia="ru-RU"/>
              </w:rPr>
              <w:t>:</w:t>
            </w:r>
          </w:p>
          <w:p w:rsidR="00AE0EC6" w:rsidRPr="00347319" w:rsidRDefault="00B35DB1" w:rsidP="002023C1">
            <w:pPr>
              <w:suppressAutoHyphens w:val="0"/>
              <w:rPr>
                <w:lang w:val="uk-UA" w:eastAsia="ru-RU"/>
              </w:rPr>
            </w:pPr>
            <w:r>
              <w:rPr>
                <w:lang w:val="uk-UA" w:eastAsia="ru-RU"/>
              </w:rPr>
              <w:t xml:space="preserve">витрати часу на постановку </w:t>
            </w:r>
            <w:r>
              <w:rPr>
                <w:lang w:val="uk-UA" w:eastAsia="ru-RU"/>
              </w:rPr>
              <w:lastRenderedPageBreak/>
              <w:t>на облік в державну податкову інспекцію у м. Суми ГУ ДФС у Сумській області.</w:t>
            </w:r>
          </w:p>
        </w:tc>
        <w:tc>
          <w:tcPr>
            <w:tcW w:w="1930" w:type="dxa"/>
            <w:shd w:val="clear" w:color="auto" w:fill="auto"/>
          </w:tcPr>
          <w:p w:rsidR="00B35DB1" w:rsidRPr="00EE05FA" w:rsidRDefault="002023C1" w:rsidP="002023C1">
            <w:pPr>
              <w:suppressAutoHyphens w:val="0"/>
              <w:rPr>
                <w:b/>
                <w:lang w:val="uk-UA" w:eastAsia="ru-RU"/>
              </w:rPr>
            </w:pPr>
            <w:r w:rsidRPr="00EE05FA">
              <w:rPr>
                <w:b/>
                <w:lang w:val="uk-UA" w:eastAsia="ru-RU"/>
              </w:rPr>
              <w:lastRenderedPageBreak/>
              <w:t xml:space="preserve"> </w:t>
            </w:r>
          </w:p>
          <w:p w:rsidR="002023C1" w:rsidRPr="00EE05FA" w:rsidRDefault="002023C1" w:rsidP="002023C1">
            <w:pPr>
              <w:suppressAutoHyphens w:val="0"/>
              <w:rPr>
                <w:b/>
                <w:lang w:val="uk-UA" w:eastAsia="ru-RU"/>
              </w:rPr>
            </w:pPr>
          </w:p>
          <w:p w:rsidR="002023C1" w:rsidRPr="00EE05FA" w:rsidRDefault="002023C1" w:rsidP="002023C1">
            <w:pPr>
              <w:suppressAutoHyphens w:val="0"/>
              <w:rPr>
                <w:b/>
                <w:lang w:val="uk-UA" w:eastAsia="ru-RU"/>
              </w:rPr>
            </w:pPr>
          </w:p>
          <w:p w:rsidR="002023C1" w:rsidRPr="00EE05FA" w:rsidRDefault="002023C1" w:rsidP="002023C1">
            <w:pPr>
              <w:suppressAutoHyphens w:val="0"/>
              <w:rPr>
                <w:b/>
                <w:lang w:val="uk-UA" w:eastAsia="ru-RU"/>
              </w:rPr>
            </w:pPr>
          </w:p>
          <w:p w:rsidR="002023C1" w:rsidRPr="00EE05FA" w:rsidRDefault="002023C1" w:rsidP="002023C1">
            <w:pPr>
              <w:suppressAutoHyphens w:val="0"/>
              <w:rPr>
                <w:b/>
                <w:lang w:val="uk-UA" w:eastAsia="ru-RU"/>
              </w:rPr>
            </w:pPr>
          </w:p>
          <w:p w:rsidR="00B35DB1" w:rsidRPr="00EE05FA" w:rsidRDefault="00B35DB1" w:rsidP="002023C1">
            <w:pPr>
              <w:suppressAutoHyphens w:val="0"/>
              <w:rPr>
                <w:b/>
                <w:lang w:val="uk-UA" w:eastAsia="ru-RU"/>
              </w:rPr>
            </w:pPr>
          </w:p>
          <w:p w:rsidR="00B35DB1" w:rsidRPr="00EE05FA" w:rsidRDefault="00B35DB1" w:rsidP="0023325A">
            <w:pPr>
              <w:suppressAutoHyphens w:val="0"/>
              <w:rPr>
                <w:b/>
                <w:lang w:val="uk-UA" w:eastAsia="ru-RU"/>
              </w:rPr>
            </w:pPr>
            <w:r w:rsidRPr="00EE05FA">
              <w:rPr>
                <w:b/>
                <w:lang w:val="uk-UA" w:eastAsia="ru-RU"/>
              </w:rPr>
              <w:lastRenderedPageBreak/>
              <w:t xml:space="preserve"> </w:t>
            </w:r>
            <w:r w:rsidR="00EE05FA">
              <w:rPr>
                <w:b/>
                <w:lang w:val="uk-UA" w:eastAsia="ru-RU"/>
              </w:rPr>
              <w:t>30 хв.-</w:t>
            </w:r>
            <w:r w:rsidR="0023325A">
              <w:rPr>
                <w:b/>
                <w:lang w:val="uk-UA" w:eastAsia="ru-RU"/>
              </w:rPr>
              <w:t>11,50</w:t>
            </w:r>
            <w:r w:rsidR="002023C1" w:rsidRPr="00EE05FA">
              <w:rPr>
                <w:b/>
                <w:lang w:val="uk-UA" w:eastAsia="ru-RU"/>
              </w:rPr>
              <w:t xml:space="preserve"> грн.</w:t>
            </w:r>
          </w:p>
        </w:tc>
        <w:tc>
          <w:tcPr>
            <w:tcW w:w="1881" w:type="dxa"/>
            <w:gridSpan w:val="2"/>
            <w:shd w:val="clear" w:color="auto" w:fill="auto"/>
          </w:tcPr>
          <w:p w:rsidR="002023C1" w:rsidRPr="00EE05FA" w:rsidRDefault="002023C1" w:rsidP="002023C1">
            <w:pPr>
              <w:suppressAutoHyphens w:val="0"/>
              <w:rPr>
                <w:b/>
                <w:lang w:val="uk-UA" w:eastAsia="ru-RU"/>
              </w:rPr>
            </w:pPr>
          </w:p>
          <w:p w:rsidR="002023C1" w:rsidRPr="00EE05FA" w:rsidRDefault="002023C1" w:rsidP="002023C1">
            <w:pPr>
              <w:suppressAutoHyphens w:val="0"/>
              <w:rPr>
                <w:b/>
                <w:lang w:val="uk-UA" w:eastAsia="ru-RU"/>
              </w:rPr>
            </w:pPr>
            <w:r w:rsidRPr="00EE05FA">
              <w:rPr>
                <w:b/>
                <w:lang w:val="uk-UA" w:eastAsia="ru-RU"/>
              </w:rPr>
              <w:t>-</w:t>
            </w:r>
          </w:p>
          <w:p w:rsidR="002023C1" w:rsidRPr="00EE05FA" w:rsidRDefault="002023C1" w:rsidP="002023C1">
            <w:pPr>
              <w:suppressAutoHyphens w:val="0"/>
              <w:rPr>
                <w:b/>
                <w:lang w:val="uk-UA" w:eastAsia="ru-RU"/>
              </w:rPr>
            </w:pPr>
          </w:p>
          <w:p w:rsidR="002023C1" w:rsidRPr="00EE05FA" w:rsidRDefault="002023C1" w:rsidP="002023C1">
            <w:pPr>
              <w:suppressAutoHyphens w:val="0"/>
              <w:rPr>
                <w:b/>
                <w:lang w:val="uk-UA" w:eastAsia="ru-RU"/>
              </w:rPr>
            </w:pPr>
          </w:p>
          <w:p w:rsidR="002023C1" w:rsidRPr="00EE05FA" w:rsidRDefault="002023C1" w:rsidP="002023C1">
            <w:pPr>
              <w:suppressAutoHyphens w:val="0"/>
              <w:rPr>
                <w:b/>
                <w:lang w:val="uk-UA" w:eastAsia="ru-RU"/>
              </w:rPr>
            </w:pPr>
          </w:p>
          <w:p w:rsidR="002023C1" w:rsidRPr="00EE05FA" w:rsidRDefault="002023C1" w:rsidP="002023C1">
            <w:pPr>
              <w:suppressAutoHyphens w:val="0"/>
              <w:rPr>
                <w:b/>
                <w:lang w:val="uk-UA" w:eastAsia="ru-RU"/>
              </w:rPr>
            </w:pPr>
          </w:p>
          <w:p w:rsidR="002023C1" w:rsidRPr="00EE05FA" w:rsidRDefault="00EE05FA" w:rsidP="0023325A">
            <w:pPr>
              <w:suppressAutoHyphens w:val="0"/>
              <w:rPr>
                <w:b/>
                <w:lang w:val="uk-UA" w:eastAsia="ru-RU"/>
              </w:rPr>
            </w:pPr>
            <w:r>
              <w:rPr>
                <w:b/>
                <w:lang w:val="uk-UA" w:eastAsia="ru-RU"/>
              </w:rPr>
              <w:lastRenderedPageBreak/>
              <w:t xml:space="preserve">    </w:t>
            </w:r>
            <w:r w:rsidR="0023325A">
              <w:rPr>
                <w:b/>
                <w:lang w:val="uk-UA" w:eastAsia="ru-RU"/>
              </w:rPr>
              <w:t>11,50</w:t>
            </w:r>
            <w:r w:rsidR="002C617D" w:rsidRPr="00EE05FA">
              <w:rPr>
                <w:b/>
                <w:lang w:val="uk-UA" w:eastAsia="ru-RU"/>
              </w:rPr>
              <w:t xml:space="preserve"> грн.</w:t>
            </w:r>
          </w:p>
        </w:tc>
        <w:tc>
          <w:tcPr>
            <w:tcW w:w="1848" w:type="dxa"/>
            <w:gridSpan w:val="2"/>
            <w:shd w:val="clear" w:color="auto" w:fill="auto"/>
          </w:tcPr>
          <w:p w:rsidR="002023C1" w:rsidRPr="00EE05FA" w:rsidRDefault="002023C1" w:rsidP="002023C1">
            <w:pPr>
              <w:suppressAutoHyphens w:val="0"/>
              <w:rPr>
                <w:b/>
                <w:lang w:val="uk-UA" w:eastAsia="ru-RU"/>
              </w:rPr>
            </w:pPr>
          </w:p>
          <w:p w:rsidR="002023C1" w:rsidRPr="00EE05FA" w:rsidRDefault="002023C1" w:rsidP="002023C1">
            <w:pPr>
              <w:suppressAutoHyphens w:val="0"/>
              <w:rPr>
                <w:b/>
                <w:lang w:val="uk-UA" w:eastAsia="ru-RU"/>
              </w:rPr>
            </w:pPr>
          </w:p>
          <w:p w:rsidR="002023C1" w:rsidRPr="00EE05FA" w:rsidRDefault="002023C1" w:rsidP="002023C1">
            <w:pPr>
              <w:suppressAutoHyphens w:val="0"/>
              <w:rPr>
                <w:b/>
                <w:lang w:val="uk-UA" w:eastAsia="ru-RU"/>
              </w:rPr>
            </w:pPr>
          </w:p>
          <w:p w:rsidR="002023C1" w:rsidRPr="00EE05FA" w:rsidRDefault="002023C1" w:rsidP="002023C1">
            <w:pPr>
              <w:suppressAutoHyphens w:val="0"/>
              <w:rPr>
                <w:b/>
                <w:lang w:val="uk-UA" w:eastAsia="ru-RU"/>
              </w:rPr>
            </w:pPr>
          </w:p>
          <w:p w:rsidR="002023C1" w:rsidRPr="00EE05FA" w:rsidRDefault="002023C1" w:rsidP="002023C1">
            <w:pPr>
              <w:suppressAutoHyphens w:val="0"/>
              <w:rPr>
                <w:b/>
                <w:lang w:val="uk-UA" w:eastAsia="ru-RU"/>
              </w:rPr>
            </w:pPr>
          </w:p>
          <w:p w:rsidR="002023C1" w:rsidRPr="00EE05FA" w:rsidRDefault="002023C1" w:rsidP="002023C1">
            <w:pPr>
              <w:suppressAutoHyphens w:val="0"/>
              <w:rPr>
                <w:b/>
                <w:lang w:val="uk-UA" w:eastAsia="ru-RU"/>
              </w:rPr>
            </w:pPr>
          </w:p>
          <w:p w:rsidR="002023C1" w:rsidRPr="00EE05FA" w:rsidRDefault="0023325A" w:rsidP="002023C1">
            <w:pPr>
              <w:suppressAutoHyphens w:val="0"/>
              <w:rPr>
                <w:b/>
                <w:lang w:val="uk-UA" w:eastAsia="ru-RU"/>
              </w:rPr>
            </w:pPr>
            <w:r>
              <w:rPr>
                <w:b/>
                <w:lang w:val="uk-UA" w:eastAsia="ru-RU"/>
              </w:rPr>
              <w:lastRenderedPageBreak/>
              <w:t>57,50</w:t>
            </w:r>
            <w:r w:rsidR="002C617D" w:rsidRPr="00EE05FA">
              <w:rPr>
                <w:b/>
                <w:lang w:val="uk-UA" w:eastAsia="ru-RU"/>
              </w:rPr>
              <w:t xml:space="preserve"> грн.</w:t>
            </w:r>
          </w:p>
        </w:tc>
      </w:tr>
      <w:tr w:rsidR="00AE0EC6" w:rsidRPr="00347319" w:rsidTr="002023C1">
        <w:trPr>
          <w:gridAfter w:val="1"/>
          <w:wAfter w:w="18" w:type="dxa"/>
        </w:trPr>
        <w:tc>
          <w:tcPr>
            <w:tcW w:w="871" w:type="dxa"/>
            <w:shd w:val="clear" w:color="auto" w:fill="auto"/>
          </w:tcPr>
          <w:p w:rsidR="00AE0EC6" w:rsidRPr="00347319" w:rsidRDefault="00AE0EC6" w:rsidP="002023C1">
            <w:pPr>
              <w:suppressAutoHyphens w:val="0"/>
              <w:rPr>
                <w:lang w:val="uk-UA" w:eastAsia="ru-RU"/>
              </w:rPr>
            </w:pPr>
            <w:r w:rsidRPr="00347319">
              <w:rPr>
                <w:lang w:val="uk-UA" w:eastAsia="ru-RU"/>
              </w:rPr>
              <w:lastRenderedPageBreak/>
              <w:t>3.1.3.</w:t>
            </w:r>
          </w:p>
        </w:tc>
        <w:tc>
          <w:tcPr>
            <w:tcW w:w="3317" w:type="dxa"/>
            <w:shd w:val="clear" w:color="auto" w:fill="auto"/>
          </w:tcPr>
          <w:p w:rsidR="00AE0EC6" w:rsidRPr="00347319" w:rsidRDefault="00AE0EC6" w:rsidP="002023C1">
            <w:pPr>
              <w:suppressAutoHyphens w:val="0"/>
              <w:rPr>
                <w:lang w:val="uk-UA" w:eastAsia="ru-RU"/>
              </w:rPr>
            </w:pPr>
            <w:r w:rsidRPr="00347319">
              <w:rPr>
                <w:lang w:val="uk-UA" w:eastAsia="ru-RU"/>
              </w:rPr>
              <w:t>Процедури експлуатації обладнання (експлуатаційні витрати – витратні матеріали)</w:t>
            </w:r>
          </w:p>
        </w:tc>
        <w:tc>
          <w:tcPr>
            <w:tcW w:w="1930" w:type="dxa"/>
            <w:shd w:val="clear" w:color="auto" w:fill="auto"/>
          </w:tcPr>
          <w:p w:rsidR="00AE0EC6" w:rsidRPr="00347319" w:rsidRDefault="00AE0EC6" w:rsidP="002023C1">
            <w:pPr>
              <w:suppressAutoHyphens w:val="0"/>
              <w:rPr>
                <w:lang w:val="uk-UA" w:eastAsia="ru-RU"/>
              </w:rPr>
            </w:pPr>
            <w:r w:rsidRPr="00347319">
              <w:rPr>
                <w:lang w:val="uk-UA" w:eastAsia="ru-RU"/>
              </w:rPr>
              <w:t>---</w:t>
            </w:r>
          </w:p>
        </w:tc>
        <w:tc>
          <w:tcPr>
            <w:tcW w:w="1881" w:type="dxa"/>
            <w:gridSpan w:val="2"/>
            <w:shd w:val="clear" w:color="auto" w:fill="auto"/>
          </w:tcPr>
          <w:p w:rsidR="00AE0EC6" w:rsidRPr="00347319" w:rsidRDefault="00AE0EC6" w:rsidP="002023C1">
            <w:pPr>
              <w:suppressAutoHyphens w:val="0"/>
              <w:rPr>
                <w:lang w:val="uk-UA" w:eastAsia="ru-RU"/>
              </w:rPr>
            </w:pPr>
            <w:r w:rsidRPr="00347319">
              <w:rPr>
                <w:lang w:val="uk-UA" w:eastAsia="ru-RU"/>
              </w:rPr>
              <w:t>---</w:t>
            </w:r>
          </w:p>
        </w:tc>
        <w:tc>
          <w:tcPr>
            <w:tcW w:w="1848" w:type="dxa"/>
            <w:gridSpan w:val="2"/>
            <w:shd w:val="clear" w:color="auto" w:fill="auto"/>
          </w:tcPr>
          <w:p w:rsidR="00AE0EC6" w:rsidRPr="00347319" w:rsidRDefault="00AE0EC6" w:rsidP="002023C1">
            <w:pPr>
              <w:suppressAutoHyphens w:val="0"/>
              <w:rPr>
                <w:lang w:val="uk-UA" w:eastAsia="ru-RU"/>
              </w:rPr>
            </w:pPr>
            <w:r w:rsidRPr="00347319">
              <w:rPr>
                <w:lang w:val="uk-UA" w:eastAsia="ru-RU"/>
              </w:rPr>
              <w:t>---</w:t>
            </w:r>
          </w:p>
        </w:tc>
      </w:tr>
      <w:tr w:rsidR="00AE0EC6" w:rsidRPr="00347319" w:rsidTr="002023C1">
        <w:trPr>
          <w:gridAfter w:val="1"/>
          <w:wAfter w:w="18" w:type="dxa"/>
        </w:trPr>
        <w:tc>
          <w:tcPr>
            <w:tcW w:w="871" w:type="dxa"/>
            <w:shd w:val="clear" w:color="auto" w:fill="auto"/>
          </w:tcPr>
          <w:p w:rsidR="00AE0EC6" w:rsidRPr="00347319" w:rsidRDefault="00AE0EC6" w:rsidP="002023C1">
            <w:pPr>
              <w:suppressAutoHyphens w:val="0"/>
              <w:rPr>
                <w:lang w:val="uk-UA" w:eastAsia="ru-RU"/>
              </w:rPr>
            </w:pPr>
            <w:r w:rsidRPr="00347319">
              <w:rPr>
                <w:lang w:val="uk-UA" w:eastAsia="ru-RU"/>
              </w:rPr>
              <w:t>3.1.4.</w:t>
            </w:r>
          </w:p>
        </w:tc>
        <w:tc>
          <w:tcPr>
            <w:tcW w:w="3317" w:type="dxa"/>
            <w:shd w:val="clear" w:color="auto" w:fill="auto"/>
          </w:tcPr>
          <w:p w:rsidR="00AE0EC6" w:rsidRPr="00347319" w:rsidRDefault="00AE0EC6" w:rsidP="002023C1">
            <w:pPr>
              <w:suppressAutoHyphens w:val="0"/>
              <w:rPr>
                <w:lang w:val="uk-UA" w:eastAsia="ru-RU"/>
              </w:rPr>
            </w:pPr>
            <w:r w:rsidRPr="00347319">
              <w:rPr>
                <w:lang w:val="uk-UA" w:eastAsia="ru-RU"/>
              </w:rPr>
              <w:t>Процедури обслуговування обладнання (ТО)</w:t>
            </w:r>
          </w:p>
        </w:tc>
        <w:tc>
          <w:tcPr>
            <w:tcW w:w="1930" w:type="dxa"/>
            <w:shd w:val="clear" w:color="auto" w:fill="auto"/>
          </w:tcPr>
          <w:p w:rsidR="00AE0EC6" w:rsidRPr="00347319" w:rsidRDefault="00AE0EC6" w:rsidP="002023C1">
            <w:pPr>
              <w:suppressAutoHyphens w:val="0"/>
              <w:rPr>
                <w:lang w:val="uk-UA" w:eastAsia="ru-RU"/>
              </w:rPr>
            </w:pPr>
            <w:r w:rsidRPr="00347319">
              <w:rPr>
                <w:lang w:val="uk-UA" w:eastAsia="ru-RU"/>
              </w:rPr>
              <w:t>---</w:t>
            </w:r>
          </w:p>
        </w:tc>
        <w:tc>
          <w:tcPr>
            <w:tcW w:w="1881" w:type="dxa"/>
            <w:gridSpan w:val="2"/>
            <w:shd w:val="clear" w:color="auto" w:fill="auto"/>
          </w:tcPr>
          <w:p w:rsidR="00AE0EC6" w:rsidRPr="00347319" w:rsidRDefault="00AE0EC6" w:rsidP="002023C1">
            <w:pPr>
              <w:suppressAutoHyphens w:val="0"/>
              <w:rPr>
                <w:lang w:val="uk-UA" w:eastAsia="ru-RU"/>
              </w:rPr>
            </w:pPr>
            <w:r w:rsidRPr="00347319">
              <w:rPr>
                <w:lang w:val="uk-UA" w:eastAsia="ru-RU"/>
              </w:rPr>
              <w:t>---</w:t>
            </w:r>
          </w:p>
        </w:tc>
        <w:tc>
          <w:tcPr>
            <w:tcW w:w="1848" w:type="dxa"/>
            <w:gridSpan w:val="2"/>
            <w:shd w:val="clear" w:color="auto" w:fill="auto"/>
          </w:tcPr>
          <w:p w:rsidR="00AE0EC6" w:rsidRPr="00347319" w:rsidRDefault="00AE0EC6" w:rsidP="002023C1">
            <w:pPr>
              <w:suppressAutoHyphens w:val="0"/>
              <w:rPr>
                <w:lang w:val="uk-UA" w:eastAsia="ru-RU"/>
              </w:rPr>
            </w:pPr>
            <w:r w:rsidRPr="00347319">
              <w:rPr>
                <w:lang w:val="uk-UA" w:eastAsia="ru-RU"/>
              </w:rPr>
              <w:t>---</w:t>
            </w:r>
          </w:p>
        </w:tc>
      </w:tr>
      <w:tr w:rsidR="00AE0EC6" w:rsidRPr="00347319" w:rsidTr="002023C1">
        <w:tc>
          <w:tcPr>
            <w:tcW w:w="871" w:type="dxa"/>
            <w:shd w:val="clear" w:color="auto" w:fill="auto"/>
          </w:tcPr>
          <w:p w:rsidR="00AE0EC6" w:rsidRPr="00347319" w:rsidRDefault="00AE0EC6" w:rsidP="002023C1">
            <w:pPr>
              <w:suppressAutoHyphens w:val="0"/>
              <w:rPr>
                <w:lang w:val="uk-UA" w:eastAsia="ru-RU"/>
              </w:rPr>
            </w:pPr>
            <w:r w:rsidRPr="00347319">
              <w:rPr>
                <w:lang w:val="uk-UA" w:eastAsia="ru-RU"/>
              </w:rPr>
              <w:t>3.1.5.</w:t>
            </w:r>
          </w:p>
        </w:tc>
        <w:tc>
          <w:tcPr>
            <w:tcW w:w="3317" w:type="dxa"/>
            <w:shd w:val="clear" w:color="auto" w:fill="auto"/>
          </w:tcPr>
          <w:p w:rsidR="00AE0EC6" w:rsidRPr="00347319" w:rsidRDefault="00AE0EC6" w:rsidP="002023C1">
            <w:pPr>
              <w:suppressAutoHyphens w:val="0"/>
              <w:rPr>
                <w:lang w:val="uk-UA" w:eastAsia="ru-RU"/>
              </w:rPr>
            </w:pPr>
            <w:r w:rsidRPr="00347319">
              <w:rPr>
                <w:lang w:val="uk-UA" w:eastAsia="ru-RU"/>
              </w:rPr>
              <w:t>Інші процедури (уточнити):</w:t>
            </w:r>
          </w:p>
          <w:p w:rsidR="00AE0EC6" w:rsidRPr="00347319" w:rsidRDefault="002023C1" w:rsidP="002023C1">
            <w:pPr>
              <w:suppressAutoHyphens w:val="0"/>
              <w:rPr>
                <w:lang w:val="uk-UA" w:eastAsia="ru-RU"/>
              </w:rPr>
            </w:pPr>
            <w:r>
              <w:rPr>
                <w:lang w:val="uk-UA" w:eastAsia="ru-RU"/>
              </w:rPr>
              <w:t xml:space="preserve"> </w:t>
            </w:r>
            <w:r w:rsidR="00AE0EC6" w:rsidRPr="00347319">
              <w:rPr>
                <w:lang w:val="uk-UA" w:eastAsia="ru-RU"/>
              </w:rPr>
              <w:t xml:space="preserve">- витрати на проїзд до </w:t>
            </w:r>
            <w:r w:rsidRPr="002023C1">
              <w:rPr>
                <w:lang w:val="uk-UA" w:eastAsia="ru-RU"/>
              </w:rPr>
              <w:t>податков</w:t>
            </w:r>
            <w:r>
              <w:rPr>
                <w:lang w:val="uk-UA" w:eastAsia="ru-RU"/>
              </w:rPr>
              <w:t>ої</w:t>
            </w:r>
            <w:r w:rsidRPr="002023C1">
              <w:rPr>
                <w:lang w:val="uk-UA" w:eastAsia="ru-RU"/>
              </w:rPr>
              <w:t xml:space="preserve"> інспекці</w:t>
            </w:r>
            <w:r>
              <w:rPr>
                <w:lang w:val="uk-UA" w:eastAsia="ru-RU"/>
              </w:rPr>
              <w:t>ї</w:t>
            </w:r>
            <w:r w:rsidRPr="002023C1">
              <w:rPr>
                <w:lang w:val="uk-UA" w:eastAsia="ru-RU"/>
              </w:rPr>
              <w:t xml:space="preserve"> у м. Суми ГУ ДФС у Сумській області. </w:t>
            </w:r>
            <w:r w:rsidR="00AE0EC6" w:rsidRPr="00347319">
              <w:rPr>
                <w:lang w:val="uk-UA" w:eastAsia="ru-RU"/>
              </w:rPr>
              <w:t>(</w:t>
            </w:r>
            <w:r w:rsidR="00186E2C">
              <w:rPr>
                <w:lang w:val="uk-UA" w:eastAsia="ru-RU"/>
              </w:rPr>
              <w:t>4</w:t>
            </w:r>
            <w:r w:rsidR="00AE0EC6" w:rsidRPr="00347319">
              <w:rPr>
                <w:lang w:val="uk-UA" w:eastAsia="ru-RU"/>
              </w:rPr>
              <w:t xml:space="preserve"> </w:t>
            </w:r>
            <w:r w:rsidR="00186E2C">
              <w:rPr>
                <w:lang w:val="uk-UA" w:eastAsia="ru-RU"/>
              </w:rPr>
              <w:t>рази</w:t>
            </w:r>
            <w:r w:rsidR="00AE0EC6" w:rsidRPr="00347319">
              <w:rPr>
                <w:lang w:val="uk-UA" w:eastAsia="ru-RU"/>
              </w:rPr>
              <w:t>)</w:t>
            </w:r>
            <w:r>
              <w:rPr>
                <w:lang w:val="uk-UA" w:eastAsia="ru-RU"/>
              </w:rPr>
              <w:t>;</w:t>
            </w:r>
          </w:p>
          <w:p w:rsidR="00AE0EC6" w:rsidRPr="00347319" w:rsidRDefault="00AE0EC6" w:rsidP="002023C1">
            <w:pPr>
              <w:suppressAutoHyphens w:val="0"/>
              <w:rPr>
                <w:lang w:val="uk-UA" w:eastAsia="ru-RU"/>
              </w:rPr>
            </w:pPr>
            <w:r w:rsidRPr="00347319">
              <w:rPr>
                <w:b/>
                <w:lang w:val="uk-UA" w:eastAsia="ru-RU"/>
              </w:rPr>
              <w:t xml:space="preserve">- </w:t>
            </w:r>
            <w:r w:rsidR="00F165C0">
              <w:rPr>
                <w:b/>
                <w:lang w:val="uk-UA" w:eastAsia="ru-RU"/>
              </w:rPr>
              <w:t xml:space="preserve">витрати часу на </w:t>
            </w:r>
            <w:r w:rsidRPr="00347319">
              <w:rPr>
                <w:lang w:val="uk-UA" w:eastAsia="ru-RU"/>
              </w:rPr>
              <w:t>подач</w:t>
            </w:r>
            <w:r w:rsidR="00F165C0">
              <w:rPr>
                <w:lang w:val="uk-UA" w:eastAsia="ru-RU"/>
              </w:rPr>
              <w:t>у</w:t>
            </w:r>
            <w:r w:rsidRPr="00347319">
              <w:rPr>
                <w:lang w:val="uk-UA" w:eastAsia="ru-RU"/>
              </w:rPr>
              <w:t xml:space="preserve"> </w:t>
            </w:r>
            <w:r w:rsidR="00F165C0">
              <w:rPr>
                <w:lang w:val="uk-UA" w:eastAsia="ru-RU"/>
              </w:rPr>
              <w:t>звітності</w:t>
            </w:r>
          </w:p>
          <w:p w:rsidR="00AE0EC6" w:rsidRPr="00347319" w:rsidRDefault="00AE0EC6" w:rsidP="002023C1">
            <w:pPr>
              <w:suppressAutoHyphens w:val="0"/>
              <w:rPr>
                <w:sz w:val="20"/>
                <w:szCs w:val="20"/>
                <w:lang w:val="uk-UA" w:eastAsia="ru-RU"/>
              </w:rPr>
            </w:pPr>
          </w:p>
        </w:tc>
        <w:tc>
          <w:tcPr>
            <w:tcW w:w="1930" w:type="dxa"/>
            <w:tcBorders>
              <w:top w:val="nil"/>
              <w:bottom w:val="nil"/>
              <w:right w:val="single" w:sz="4" w:space="0" w:color="auto"/>
            </w:tcBorders>
            <w:shd w:val="clear" w:color="auto" w:fill="auto"/>
          </w:tcPr>
          <w:p w:rsidR="00AE0EC6" w:rsidRPr="00347319" w:rsidRDefault="00AE0EC6" w:rsidP="002023C1">
            <w:pPr>
              <w:suppressAutoHyphens w:val="0"/>
              <w:rPr>
                <w:lang w:val="uk-UA" w:eastAsia="ru-RU"/>
              </w:rPr>
            </w:pPr>
          </w:p>
          <w:p w:rsidR="00AE0EC6" w:rsidRPr="00347319" w:rsidRDefault="00574B7E" w:rsidP="002023C1">
            <w:pPr>
              <w:suppressAutoHyphens w:val="0"/>
              <w:rPr>
                <w:lang w:val="uk-UA" w:eastAsia="ru-RU"/>
              </w:rPr>
            </w:pPr>
            <w:r>
              <w:rPr>
                <w:lang w:val="uk-UA" w:eastAsia="ru-RU"/>
              </w:rPr>
              <w:t xml:space="preserve"> </w:t>
            </w:r>
          </w:p>
          <w:p w:rsidR="00AE0EC6" w:rsidRPr="00EE05FA" w:rsidRDefault="00F165C0" w:rsidP="002023C1">
            <w:pPr>
              <w:suppressAutoHyphens w:val="0"/>
              <w:rPr>
                <w:b/>
                <w:lang w:val="uk-UA" w:eastAsia="ru-RU"/>
              </w:rPr>
            </w:pPr>
            <w:r w:rsidRPr="00EE05FA">
              <w:rPr>
                <w:b/>
                <w:lang w:val="uk-UA" w:eastAsia="ru-RU"/>
              </w:rPr>
              <w:t>4</w:t>
            </w:r>
            <w:r w:rsidR="002023C1" w:rsidRPr="00EE05FA">
              <w:rPr>
                <w:b/>
                <w:lang w:val="uk-UA" w:eastAsia="ru-RU"/>
              </w:rPr>
              <w:t xml:space="preserve"> х 6 =</w:t>
            </w:r>
            <w:r w:rsidRPr="00EE05FA">
              <w:rPr>
                <w:b/>
                <w:lang w:val="uk-UA" w:eastAsia="ru-RU"/>
              </w:rPr>
              <w:t>24</w:t>
            </w:r>
            <w:r w:rsidR="00AE0EC6" w:rsidRPr="00EE05FA">
              <w:rPr>
                <w:b/>
                <w:lang w:val="uk-UA" w:eastAsia="ru-RU"/>
              </w:rPr>
              <w:t xml:space="preserve"> грн.</w:t>
            </w:r>
          </w:p>
          <w:p w:rsidR="00AE0EC6" w:rsidRPr="00EE05FA" w:rsidRDefault="00AE0EC6" w:rsidP="002023C1">
            <w:pPr>
              <w:suppressAutoHyphens w:val="0"/>
              <w:rPr>
                <w:b/>
                <w:lang w:val="uk-UA" w:eastAsia="ru-RU"/>
              </w:rPr>
            </w:pPr>
          </w:p>
          <w:p w:rsidR="00AE0EC6" w:rsidRPr="00EE05FA" w:rsidRDefault="00F165C0" w:rsidP="002023C1">
            <w:pPr>
              <w:tabs>
                <w:tab w:val="center" w:pos="4153"/>
                <w:tab w:val="right" w:pos="8306"/>
              </w:tabs>
              <w:suppressAutoHyphens w:val="0"/>
              <w:jc w:val="center"/>
              <w:rPr>
                <w:b/>
                <w:sz w:val="26"/>
                <w:szCs w:val="26"/>
                <w:u w:val="single"/>
                <w:lang w:val="uk-UA" w:eastAsia="ru-RU"/>
              </w:rPr>
            </w:pPr>
            <w:r w:rsidRPr="00EE05FA">
              <w:rPr>
                <w:b/>
                <w:sz w:val="26"/>
                <w:szCs w:val="26"/>
                <w:u w:val="single"/>
                <w:lang w:val="uk-UA" w:eastAsia="ru-RU"/>
              </w:rPr>
              <w:t>6</w:t>
            </w:r>
            <w:r w:rsidR="00AE0EC6" w:rsidRPr="00EE05FA">
              <w:rPr>
                <w:b/>
                <w:sz w:val="26"/>
                <w:szCs w:val="26"/>
                <w:u w:val="single"/>
                <w:lang w:val="uk-UA" w:eastAsia="ru-RU"/>
              </w:rPr>
              <w:t>0 хв, -</w:t>
            </w:r>
            <w:r w:rsidR="0023325A">
              <w:rPr>
                <w:b/>
                <w:sz w:val="26"/>
                <w:szCs w:val="26"/>
                <w:u w:val="single"/>
                <w:lang w:val="uk-UA" w:eastAsia="ru-RU"/>
              </w:rPr>
              <w:t>23,0</w:t>
            </w:r>
            <w:r w:rsidR="00AE0EC6" w:rsidRPr="00EE05FA">
              <w:rPr>
                <w:b/>
                <w:sz w:val="26"/>
                <w:szCs w:val="26"/>
                <w:u w:val="single"/>
                <w:lang w:val="uk-UA" w:eastAsia="ru-RU"/>
              </w:rPr>
              <w:t xml:space="preserve"> грн.</w:t>
            </w:r>
          </w:p>
          <w:p w:rsidR="00AE0EC6" w:rsidRPr="00347319" w:rsidRDefault="00AE0EC6" w:rsidP="002023C1">
            <w:pPr>
              <w:suppressAutoHyphens w:val="0"/>
              <w:rPr>
                <w:lang w:val="uk-UA" w:eastAsia="ru-RU"/>
              </w:rPr>
            </w:pPr>
          </w:p>
          <w:p w:rsidR="00AE0EC6" w:rsidRPr="00347319" w:rsidRDefault="00AE0EC6" w:rsidP="002023C1">
            <w:pPr>
              <w:suppressAutoHyphens w:val="0"/>
              <w:rPr>
                <w:lang w:val="uk-UA" w:eastAsia="ru-RU"/>
              </w:rPr>
            </w:pPr>
          </w:p>
        </w:tc>
        <w:tc>
          <w:tcPr>
            <w:tcW w:w="1881" w:type="dxa"/>
            <w:gridSpan w:val="2"/>
            <w:tcBorders>
              <w:top w:val="nil"/>
              <w:bottom w:val="nil"/>
              <w:right w:val="single" w:sz="4" w:space="0" w:color="auto"/>
            </w:tcBorders>
            <w:shd w:val="clear" w:color="auto" w:fill="auto"/>
          </w:tcPr>
          <w:p w:rsidR="00AE0EC6" w:rsidRPr="00347319" w:rsidRDefault="00AE0EC6" w:rsidP="002023C1">
            <w:pPr>
              <w:suppressAutoHyphens w:val="0"/>
              <w:rPr>
                <w:lang w:val="uk-UA" w:eastAsia="ru-RU"/>
              </w:rPr>
            </w:pPr>
          </w:p>
          <w:p w:rsidR="00AE0EC6" w:rsidRDefault="00AE0EC6" w:rsidP="002023C1">
            <w:pPr>
              <w:suppressAutoHyphens w:val="0"/>
              <w:rPr>
                <w:lang w:val="uk-UA" w:eastAsia="ru-RU"/>
              </w:rPr>
            </w:pPr>
          </w:p>
          <w:p w:rsidR="00574B7E" w:rsidRPr="00EE05FA" w:rsidRDefault="00574B7E" w:rsidP="002023C1">
            <w:pPr>
              <w:suppressAutoHyphens w:val="0"/>
              <w:rPr>
                <w:b/>
                <w:lang w:val="uk-UA" w:eastAsia="ru-RU"/>
              </w:rPr>
            </w:pPr>
            <w:r>
              <w:rPr>
                <w:lang w:val="uk-UA" w:eastAsia="ru-RU"/>
              </w:rPr>
              <w:t xml:space="preserve"> </w:t>
            </w:r>
            <w:r w:rsidR="00F165C0" w:rsidRPr="00EE05FA">
              <w:rPr>
                <w:b/>
                <w:lang w:val="uk-UA" w:eastAsia="ru-RU"/>
              </w:rPr>
              <w:t>24</w:t>
            </w:r>
            <w:r w:rsidR="00AE0EC6" w:rsidRPr="00EE05FA">
              <w:rPr>
                <w:b/>
                <w:i/>
                <w:sz w:val="26"/>
                <w:szCs w:val="26"/>
                <w:lang w:eastAsia="ru-RU"/>
              </w:rPr>
              <w:t xml:space="preserve"> </w:t>
            </w:r>
            <w:r w:rsidRPr="00EE05FA">
              <w:rPr>
                <w:b/>
                <w:sz w:val="26"/>
                <w:szCs w:val="26"/>
                <w:lang w:val="uk-UA" w:eastAsia="ru-RU"/>
              </w:rPr>
              <w:t>грн.</w:t>
            </w:r>
          </w:p>
          <w:p w:rsidR="00AE0EC6" w:rsidRPr="00EE05FA" w:rsidRDefault="00F165C0" w:rsidP="002023C1">
            <w:pPr>
              <w:suppressAutoHyphens w:val="0"/>
              <w:rPr>
                <w:b/>
                <w:i/>
                <w:lang w:val="uk-UA" w:eastAsia="ru-RU"/>
              </w:rPr>
            </w:pPr>
            <w:r w:rsidRPr="00EE05FA">
              <w:rPr>
                <w:b/>
                <w:i/>
                <w:sz w:val="26"/>
                <w:szCs w:val="26"/>
                <w:lang w:val="uk-UA" w:eastAsia="ru-RU"/>
              </w:rPr>
              <w:t xml:space="preserve"> </w:t>
            </w:r>
          </w:p>
          <w:p w:rsidR="00AE0EC6" w:rsidRPr="00347319" w:rsidRDefault="0023325A" w:rsidP="002023C1">
            <w:pPr>
              <w:suppressAutoHyphens w:val="0"/>
              <w:rPr>
                <w:lang w:val="uk-UA" w:eastAsia="ru-RU"/>
              </w:rPr>
            </w:pPr>
            <w:r>
              <w:rPr>
                <w:b/>
                <w:lang w:val="uk-UA" w:eastAsia="ru-RU"/>
              </w:rPr>
              <w:t>23,0</w:t>
            </w:r>
            <w:r w:rsidR="00EE05FA">
              <w:rPr>
                <w:b/>
                <w:lang w:val="uk-UA" w:eastAsia="ru-RU"/>
              </w:rPr>
              <w:t xml:space="preserve"> грн.</w:t>
            </w:r>
          </w:p>
        </w:tc>
        <w:tc>
          <w:tcPr>
            <w:tcW w:w="1866" w:type="dxa"/>
            <w:gridSpan w:val="3"/>
            <w:tcBorders>
              <w:top w:val="nil"/>
              <w:bottom w:val="nil"/>
              <w:right w:val="single" w:sz="4" w:space="0" w:color="auto"/>
            </w:tcBorders>
            <w:shd w:val="clear" w:color="auto" w:fill="auto"/>
          </w:tcPr>
          <w:p w:rsidR="00AE0EC6" w:rsidRPr="00347319" w:rsidRDefault="00AE0EC6" w:rsidP="002023C1">
            <w:pPr>
              <w:suppressAutoHyphens w:val="0"/>
              <w:rPr>
                <w:lang w:val="uk-UA" w:eastAsia="ru-RU"/>
              </w:rPr>
            </w:pPr>
          </w:p>
          <w:p w:rsidR="00AE0EC6" w:rsidRPr="00347319" w:rsidRDefault="00AE0EC6" w:rsidP="002023C1">
            <w:pPr>
              <w:suppressAutoHyphens w:val="0"/>
              <w:rPr>
                <w:lang w:val="uk-UA" w:eastAsia="ru-RU"/>
              </w:rPr>
            </w:pPr>
          </w:p>
          <w:p w:rsidR="00AE0EC6" w:rsidRPr="00EE05FA" w:rsidRDefault="00F165C0" w:rsidP="002023C1">
            <w:pPr>
              <w:suppressAutoHyphens w:val="0"/>
              <w:rPr>
                <w:b/>
                <w:lang w:val="uk-UA" w:eastAsia="ru-RU"/>
              </w:rPr>
            </w:pPr>
            <w:r w:rsidRPr="00EE05FA">
              <w:rPr>
                <w:b/>
                <w:lang w:val="uk-UA" w:eastAsia="ru-RU"/>
              </w:rPr>
              <w:t>12</w:t>
            </w:r>
            <w:r w:rsidR="00574B7E" w:rsidRPr="00EE05FA">
              <w:rPr>
                <w:b/>
                <w:lang w:val="uk-UA" w:eastAsia="ru-RU"/>
              </w:rPr>
              <w:t>0</w:t>
            </w:r>
            <w:r w:rsidR="00AE0EC6" w:rsidRPr="00EE05FA">
              <w:rPr>
                <w:b/>
                <w:lang w:val="uk-UA" w:eastAsia="ru-RU"/>
              </w:rPr>
              <w:t xml:space="preserve"> грн.</w:t>
            </w:r>
          </w:p>
          <w:p w:rsidR="00AE0EC6" w:rsidRPr="00EE05FA" w:rsidRDefault="00AE0EC6" w:rsidP="002023C1">
            <w:pPr>
              <w:suppressAutoHyphens w:val="0"/>
              <w:rPr>
                <w:b/>
                <w:lang w:val="uk-UA" w:eastAsia="ru-RU"/>
              </w:rPr>
            </w:pPr>
          </w:p>
          <w:p w:rsidR="00AE0EC6" w:rsidRPr="00EE05FA" w:rsidRDefault="0023325A" w:rsidP="002023C1">
            <w:pPr>
              <w:tabs>
                <w:tab w:val="center" w:pos="4153"/>
                <w:tab w:val="right" w:pos="8306"/>
              </w:tabs>
              <w:suppressAutoHyphens w:val="0"/>
              <w:rPr>
                <w:b/>
                <w:sz w:val="26"/>
                <w:szCs w:val="26"/>
                <w:lang w:val="uk-UA" w:eastAsia="ru-RU"/>
              </w:rPr>
            </w:pPr>
            <w:r>
              <w:rPr>
                <w:b/>
                <w:sz w:val="26"/>
                <w:szCs w:val="26"/>
                <w:lang w:val="uk-UA" w:eastAsia="ru-RU"/>
              </w:rPr>
              <w:t>115,0 грн</w:t>
            </w:r>
            <w:r w:rsidR="00F165C0" w:rsidRPr="00EE05FA">
              <w:rPr>
                <w:b/>
                <w:sz w:val="26"/>
                <w:szCs w:val="26"/>
                <w:lang w:val="uk-UA" w:eastAsia="ru-RU"/>
              </w:rPr>
              <w:t>.</w:t>
            </w:r>
          </w:p>
          <w:p w:rsidR="00AE0EC6" w:rsidRPr="00347319" w:rsidRDefault="00AE0EC6" w:rsidP="002023C1">
            <w:pPr>
              <w:suppressAutoHyphens w:val="0"/>
              <w:rPr>
                <w:lang w:val="uk-UA" w:eastAsia="ru-RU"/>
              </w:rPr>
            </w:pPr>
          </w:p>
          <w:p w:rsidR="00AE0EC6" w:rsidRPr="00347319" w:rsidRDefault="00AE0EC6" w:rsidP="002023C1">
            <w:pPr>
              <w:suppressAutoHyphens w:val="0"/>
              <w:rPr>
                <w:lang w:val="uk-UA" w:eastAsia="ru-RU"/>
              </w:rPr>
            </w:pPr>
          </w:p>
        </w:tc>
      </w:tr>
      <w:tr w:rsidR="00AE0EC6" w:rsidRPr="00347319" w:rsidTr="002023C1">
        <w:trPr>
          <w:gridAfter w:val="1"/>
          <w:wAfter w:w="18" w:type="dxa"/>
        </w:trPr>
        <w:tc>
          <w:tcPr>
            <w:tcW w:w="871" w:type="dxa"/>
            <w:shd w:val="clear" w:color="auto" w:fill="auto"/>
          </w:tcPr>
          <w:p w:rsidR="00AE0EC6" w:rsidRPr="00347319" w:rsidRDefault="00AE0EC6" w:rsidP="002023C1">
            <w:pPr>
              <w:suppressAutoHyphens w:val="0"/>
              <w:rPr>
                <w:lang w:val="uk-UA" w:eastAsia="ru-RU"/>
              </w:rPr>
            </w:pPr>
            <w:r w:rsidRPr="00347319">
              <w:rPr>
                <w:lang w:val="uk-UA" w:eastAsia="ru-RU"/>
              </w:rPr>
              <w:t>3.1.6.</w:t>
            </w:r>
          </w:p>
        </w:tc>
        <w:tc>
          <w:tcPr>
            <w:tcW w:w="3317" w:type="dxa"/>
            <w:shd w:val="clear" w:color="auto" w:fill="auto"/>
          </w:tcPr>
          <w:p w:rsidR="00AE0EC6" w:rsidRPr="00347319" w:rsidRDefault="00AE0EC6" w:rsidP="002023C1">
            <w:pPr>
              <w:suppressAutoHyphens w:val="0"/>
              <w:jc w:val="both"/>
              <w:rPr>
                <w:b/>
                <w:bCs/>
                <w:i/>
                <w:iCs/>
                <w:lang w:val="uk-UA" w:eastAsia="ru-RU"/>
              </w:rPr>
            </w:pPr>
            <w:r w:rsidRPr="00347319">
              <w:rPr>
                <w:b/>
                <w:bCs/>
                <w:i/>
                <w:iCs/>
                <w:lang w:val="uk-UA" w:eastAsia="ru-RU"/>
              </w:rPr>
              <w:t>Разом, грн.</w:t>
            </w:r>
          </w:p>
          <w:p w:rsidR="00AE0EC6" w:rsidRPr="00347319" w:rsidRDefault="00AE0EC6" w:rsidP="002023C1">
            <w:pPr>
              <w:suppressAutoHyphens w:val="0"/>
              <w:rPr>
                <w:lang w:val="uk-UA" w:eastAsia="ru-RU"/>
              </w:rPr>
            </w:pPr>
          </w:p>
        </w:tc>
        <w:tc>
          <w:tcPr>
            <w:tcW w:w="1930" w:type="dxa"/>
            <w:tcBorders>
              <w:right w:val="single" w:sz="4" w:space="0" w:color="auto"/>
            </w:tcBorders>
            <w:shd w:val="clear" w:color="auto" w:fill="auto"/>
          </w:tcPr>
          <w:p w:rsidR="00AE0EC6" w:rsidRPr="00EE05FA" w:rsidRDefault="0023325A" w:rsidP="002023C1">
            <w:pPr>
              <w:suppressAutoHyphens w:val="0"/>
              <w:rPr>
                <w:b/>
                <w:lang w:val="uk-UA" w:eastAsia="ru-RU"/>
              </w:rPr>
            </w:pPr>
            <w:r>
              <w:rPr>
                <w:b/>
                <w:lang w:val="uk-UA" w:eastAsia="ru-RU"/>
              </w:rPr>
              <w:t>58,50</w:t>
            </w:r>
            <w:r w:rsidR="00AE0EC6" w:rsidRPr="00EE05FA">
              <w:rPr>
                <w:b/>
                <w:lang w:val="uk-UA" w:eastAsia="ru-RU"/>
              </w:rPr>
              <w:t xml:space="preserve"> грн.</w:t>
            </w:r>
          </w:p>
          <w:p w:rsidR="00AE0EC6" w:rsidRPr="00347319" w:rsidRDefault="00AE0EC6" w:rsidP="002023C1">
            <w:pPr>
              <w:suppressAutoHyphens w:val="0"/>
              <w:rPr>
                <w:lang w:val="uk-UA" w:eastAsia="ru-RU"/>
              </w:rPr>
            </w:pPr>
          </w:p>
        </w:tc>
        <w:tc>
          <w:tcPr>
            <w:tcW w:w="1881" w:type="dxa"/>
            <w:gridSpan w:val="2"/>
            <w:tcBorders>
              <w:left w:val="single" w:sz="4" w:space="0" w:color="auto"/>
            </w:tcBorders>
            <w:shd w:val="clear" w:color="auto" w:fill="auto"/>
          </w:tcPr>
          <w:p w:rsidR="00AE0EC6" w:rsidRPr="00EE05FA" w:rsidRDefault="0023325A" w:rsidP="002023C1">
            <w:pPr>
              <w:suppressAutoHyphens w:val="0"/>
              <w:rPr>
                <w:b/>
                <w:lang w:val="uk-UA" w:eastAsia="ru-RU"/>
              </w:rPr>
            </w:pPr>
            <w:r>
              <w:rPr>
                <w:b/>
                <w:lang w:val="uk-UA" w:eastAsia="ru-RU"/>
              </w:rPr>
              <w:t>58,50</w:t>
            </w:r>
            <w:r w:rsidR="00AE0EC6" w:rsidRPr="00EE05FA">
              <w:rPr>
                <w:b/>
                <w:lang w:val="uk-UA" w:eastAsia="ru-RU"/>
              </w:rPr>
              <w:t xml:space="preserve"> грн.</w:t>
            </w:r>
          </w:p>
          <w:p w:rsidR="00AE0EC6" w:rsidRPr="00347319" w:rsidRDefault="00AE0EC6" w:rsidP="002023C1">
            <w:pPr>
              <w:suppressAutoHyphens w:val="0"/>
              <w:rPr>
                <w:lang w:val="uk-UA" w:eastAsia="ru-RU"/>
              </w:rPr>
            </w:pPr>
          </w:p>
        </w:tc>
        <w:tc>
          <w:tcPr>
            <w:tcW w:w="1848" w:type="dxa"/>
            <w:gridSpan w:val="2"/>
            <w:tcBorders>
              <w:right w:val="single" w:sz="4" w:space="0" w:color="auto"/>
            </w:tcBorders>
            <w:shd w:val="clear" w:color="auto" w:fill="auto"/>
          </w:tcPr>
          <w:p w:rsidR="00AE0EC6" w:rsidRPr="00EE05FA" w:rsidRDefault="0023325A" w:rsidP="002023C1">
            <w:pPr>
              <w:suppressAutoHyphens w:val="0"/>
              <w:rPr>
                <w:b/>
                <w:lang w:val="uk-UA" w:eastAsia="ru-RU"/>
              </w:rPr>
            </w:pPr>
            <w:r>
              <w:rPr>
                <w:b/>
                <w:lang w:val="uk-UA" w:eastAsia="ru-RU"/>
              </w:rPr>
              <w:t>292,50</w:t>
            </w:r>
            <w:r w:rsidR="00AE0EC6" w:rsidRPr="00EE05FA">
              <w:rPr>
                <w:b/>
                <w:lang w:val="uk-UA" w:eastAsia="ru-RU"/>
              </w:rPr>
              <w:t xml:space="preserve"> грн.</w:t>
            </w:r>
          </w:p>
        </w:tc>
      </w:tr>
      <w:tr w:rsidR="00AE0EC6" w:rsidRPr="00347319" w:rsidTr="002023C1">
        <w:trPr>
          <w:gridAfter w:val="1"/>
          <w:wAfter w:w="18" w:type="dxa"/>
        </w:trPr>
        <w:tc>
          <w:tcPr>
            <w:tcW w:w="871" w:type="dxa"/>
            <w:shd w:val="clear" w:color="auto" w:fill="auto"/>
          </w:tcPr>
          <w:p w:rsidR="00AE0EC6" w:rsidRPr="00347319" w:rsidRDefault="00AE0EC6" w:rsidP="002023C1">
            <w:pPr>
              <w:suppressAutoHyphens w:val="0"/>
              <w:rPr>
                <w:lang w:val="uk-UA" w:eastAsia="ru-RU"/>
              </w:rPr>
            </w:pPr>
            <w:r w:rsidRPr="00347319">
              <w:rPr>
                <w:lang w:val="uk-UA" w:eastAsia="ru-RU"/>
              </w:rPr>
              <w:t>3.1.7.</w:t>
            </w:r>
          </w:p>
        </w:tc>
        <w:tc>
          <w:tcPr>
            <w:tcW w:w="3317" w:type="dxa"/>
            <w:shd w:val="clear" w:color="auto" w:fill="auto"/>
          </w:tcPr>
          <w:p w:rsidR="00AE0EC6" w:rsidRPr="00347319" w:rsidRDefault="00AE0EC6" w:rsidP="002023C1">
            <w:pPr>
              <w:suppressAutoHyphens w:val="0"/>
              <w:rPr>
                <w:lang w:val="uk-UA" w:eastAsia="ru-RU"/>
              </w:rPr>
            </w:pPr>
            <w:r w:rsidRPr="00347319">
              <w:rPr>
                <w:b/>
                <w:bCs/>
                <w:i/>
                <w:iCs/>
                <w:lang w:val="uk-UA" w:eastAsia="ru-RU"/>
              </w:rPr>
              <w:t>Кількість суб’єктів господарювання, що мають виконати вимоги регулювання, одиниць</w:t>
            </w:r>
          </w:p>
        </w:tc>
        <w:tc>
          <w:tcPr>
            <w:tcW w:w="5659" w:type="dxa"/>
            <w:gridSpan w:val="5"/>
            <w:tcBorders>
              <w:top w:val="nil"/>
              <w:bottom w:val="nil"/>
              <w:right w:val="single" w:sz="4" w:space="0" w:color="auto"/>
            </w:tcBorders>
            <w:shd w:val="clear" w:color="auto" w:fill="auto"/>
          </w:tcPr>
          <w:p w:rsidR="00AE0EC6" w:rsidRPr="00347319" w:rsidRDefault="00AE0EC6" w:rsidP="002023C1">
            <w:pPr>
              <w:suppressAutoHyphens w:val="0"/>
              <w:jc w:val="center"/>
              <w:rPr>
                <w:lang w:val="uk-UA" w:eastAsia="ru-RU"/>
              </w:rPr>
            </w:pPr>
          </w:p>
          <w:p w:rsidR="00AE0EC6" w:rsidRPr="00347319" w:rsidRDefault="00AE0EC6" w:rsidP="002023C1">
            <w:pPr>
              <w:suppressAutoHyphens w:val="0"/>
              <w:rPr>
                <w:lang w:val="uk-UA" w:eastAsia="ru-RU"/>
              </w:rPr>
            </w:pPr>
          </w:p>
          <w:p w:rsidR="00AE0EC6" w:rsidRPr="00EE05FA" w:rsidRDefault="00AE0EC6" w:rsidP="008765C9">
            <w:pPr>
              <w:tabs>
                <w:tab w:val="left" w:pos="1920"/>
              </w:tabs>
              <w:suppressAutoHyphens w:val="0"/>
              <w:rPr>
                <w:b/>
                <w:lang w:val="uk-UA" w:eastAsia="ru-RU"/>
              </w:rPr>
            </w:pPr>
            <w:r w:rsidRPr="00347319">
              <w:rPr>
                <w:lang w:val="uk-UA" w:eastAsia="ru-RU"/>
              </w:rPr>
              <w:tab/>
              <w:t xml:space="preserve">         </w:t>
            </w:r>
            <w:r w:rsidRPr="00EE05FA">
              <w:rPr>
                <w:b/>
                <w:lang w:val="uk-UA" w:eastAsia="ru-RU"/>
              </w:rPr>
              <w:t xml:space="preserve"> </w:t>
            </w:r>
            <w:r w:rsidR="008765C9" w:rsidRPr="00EE05FA">
              <w:rPr>
                <w:b/>
                <w:lang w:val="uk-UA" w:eastAsia="ru-RU"/>
              </w:rPr>
              <w:t>20</w:t>
            </w:r>
          </w:p>
        </w:tc>
      </w:tr>
      <w:tr w:rsidR="00AE0EC6" w:rsidRPr="00347319" w:rsidTr="00202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 w:type="dxa"/>
          <w:trHeight w:val="558"/>
        </w:trPr>
        <w:tc>
          <w:tcPr>
            <w:tcW w:w="865" w:type="dxa"/>
          </w:tcPr>
          <w:p w:rsidR="00AE0EC6" w:rsidRPr="00347319" w:rsidRDefault="00AE0EC6" w:rsidP="002023C1">
            <w:pPr>
              <w:suppressAutoHyphens w:val="0"/>
              <w:ind w:left="108"/>
              <w:rPr>
                <w:lang w:val="uk-UA" w:eastAsia="ru-RU"/>
              </w:rPr>
            </w:pPr>
            <w:r w:rsidRPr="00347319">
              <w:rPr>
                <w:lang w:val="uk-UA" w:eastAsia="ru-RU"/>
              </w:rPr>
              <w:t>3.1.8.</w:t>
            </w:r>
          </w:p>
          <w:p w:rsidR="00AE0EC6" w:rsidRPr="00347319" w:rsidRDefault="00AE0EC6" w:rsidP="002023C1">
            <w:pPr>
              <w:suppressAutoHyphens w:val="0"/>
              <w:ind w:left="108"/>
              <w:rPr>
                <w:lang w:val="uk-UA" w:eastAsia="ru-RU"/>
              </w:rPr>
            </w:pPr>
          </w:p>
        </w:tc>
        <w:tc>
          <w:tcPr>
            <w:tcW w:w="3323" w:type="dxa"/>
          </w:tcPr>
          <w:p w:rsidR="00AE0EC6" w:rsidRPr="00347319" w:rsidRDefault="00AE0EC6" w:rsidP="002023C1">
            <w:pPr>
              <w:suppressAutoHyphens w:val="0"/>
              <w:rPr>
                <w:lang w:val="uk-UA" w:eastAsia="ru-RU"/>
              </w:rPr>
            </w:pPr>
            <w:r w:rsidRPr="00347319">
              <w:rPr>
                <w:lang w:val="uk-UA" w:eastAsia="ru-RU"/>
              </w:rPr>
              <w:t>Сумарно, грн.</w:t>
            </w:r>
          </w:p>
        </w:tc>
        <w:tc>
          <w:tcPr>
            <w:tcW w:w="2092" w:type="dxa"/>
            <w:gridSpan w:val="2"/>
          </w:tcPr>
          <w:p w:rsidR="00AE0EC6" w:rsidRPr="00EE05FA" w:rsidRDefault="008765C9" w:rsidP="002023C1">
            <w:pPr>
              <w:suppressAutoHyphens w:val="0"/>
              <w:rPr>
                <w:b/>
                <w:lang w:val="uk-UA" w:eastAsia="ru-RU"/>
              </w:rPr>
            </w:pPr>
            <w:r w:rsidRPr="00EE05FA">
              <w:rPr>
                <w:b/>
                <w:lang w:val="uk-UA" w:eastAsia="ru-RU"/>
              </w:rPr>
              <w:t>1</w:t>
            </w:r>
            <w:r w:rsidR="0023325A">
              <w:rPr>
                <w:b/>
                <w:lang w:val="uk-UA" w:eastAsia="ru-RU"/>
              </w:rPr>
              <w:t>170</w:t>
            </w:r>
            <w:r w:rsidRPr="00EE05FA">
              <w:rPr>
                <w:b/>
                <w:lang w:val="uk-UA" w:eastAsia="ru-RU"/>
              </w:rPr>
              <w:t>,00</w:t>
            </w:r>
            <w:r w:rsidR="00AE0EC6" w:rsidRPr="00EE05FA">
              <w:rPr>
                <w:b/>
                <w:lang w:val="uk-UA" w:eastAsia="ru-RU"/>
              </w:rPr>
              <w:t xml:space="preserve"> грн.</w:t>
            </w:r>
          </w:p>
          <w:p w:rsidR="00AE0EC6" w:rsidRPr="00347319" w:rsidRDefault="00AE0EC6" w:rsidP="002023C1">
            <w:pPr>
              <w:suppressAutoHyphens w:val="0"/>
              <w:rPr>
                <w:lang w:val="uk-UA" w:eastAsia="ru-RU"/>
              </w:rPr>
            </w:pPr>
          </w:p>
        </w:tc>
        <w:tc>
          <w:tcPr>
            <w:tcW w:w="1777" w:type="dxa"/>
            <w:gridSpan w:val="2"/>
          </w:tcPr>
          <w:p w:rsidR="00AE0EC6" w:rsidRPr="00EE05FA" w:rsidRDefault="00EE05FA" w:rsidP="0023325A">
            <w:pPr>
              <w:suppressAutoHyphens w:val="0"/>
              <w:rPr>
                <w:b/>
                <w:lang w:val="uk-UA" w:eastAsia="ru-RU"/>
              </w:rPr>
            </w:pPr>
            <w:r w:rsidRPr="00EE05FA">
              <w:rPr>
                <w:b/>
                <w:lang w:val="uk-UA" w:eastAsia="ru-RU"/>
              </w:rPr>
              <w:t>1</w:t>
            </w:r>
            <w:r w:rsidR="0023325A">
              <w:rPr>
                <w:b/>
                <w:lang w:val="uk-UA" w:eastAsia="ru-RU"/>
              </w:rPr>
              <w:t>170</w:t>
            </w:r>
            <w:r w:rsidRPr="00EE05FA">
              <w:rPr>
                <w:b/>
                <w:lang w:val="uk-UA" w:eastAsia="ru-RU"/>
              </w:rPr>
              <w:t>,00 грн.</w:t>
            </w:r>
          </w:p>
        </w:tc>
        <w:tc>
          <w:tcPr>
            <w:tcW w:w="1790" w:type="dxa"/>
          </w:tcPr>
          <w:p w:rsidR="00AE0EC6" w:rsidRPr="00EE05FA" w:rsidRDefault="0023325A" w:rsidP="0023325A">
            <w:pPr>
              <w:suppressAutoHyphens w:val="0"/>
              <w:rPr>
                <w:b/>
                <w:lang w:val="uk-UA" w:eastAsia="ru-RU"/>
              </w:rPr>
            </w:pPr>
            <w:r>
              <w:rPr>
                <w:b/>
                <w:lang w:val="uk-UA" w:eastAsia="ru-RU"/>
              </w:rPr>
              <w:t>5850</w:t>
            </w:r>
            <w:r w:rsidR="00EE05FA" w:rsidRPr="00EE05FA">
              <w:rPr>
                <w:b/>
                <w:lang w:val="uk-UA" w:eastAsia="ru-RU"/>
              </w:rPr>
              <w:t>,00</w:t>
            </w:r>
            <w:r w:rsidR="00AE0EC6" w:rsidRPr="00EE05FA">
              <w:rPr>
                <w:b/>
                <w:lang w:val="uk-UA" w:eastAsia="ru-RU"/>
              </w:rPr>
              <w:t xml:space="preserve">  грн.</w:t>
            </w:r>
          </w:p>
        </w:tc>
      </w:tr>
    </w:tbl>
    <w:p w:rsidR="00AE0EC6" w:rsidRPr="00347319" w:rsidRDefault="00AE0EC6" w:rsidP="00AE0EC6">
      <w:pPr>
        <w:suppressAutoHyphens w:val="0"/>
        <w:rPr>
          <w:lang w:val="uk-UA" w:eastAsia="ru-RU"/>
        </w:rPr>
      </w:pPr>
    </w:p>
    <w:tbl>
      <w:tblPr>
        <w:tblW w:w="10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6"/>
        <w:gridCol w:w="2854"/>
        <w:gridCol w:w="2025"/>
        <w:gridCol w:w="37"/>
        <w:gridCol w:w="2188"/>
        <w:gridCol w:w="232"/>
        <w:gridCol w:w="1998"/>
      </w:tblGrid>
      <w:tr w:rsidR="00AE0EC6" w:rsidRPr="00347319" w:rsidTr="002023C1">
        <w:tc>
          <w:tcPr>
            <w:tcW w:w="756" w:type="dxa"/>
            <w:shd w:val="clear" w:color="auto" w:fill="auto"/>
          </w:tcPr>
          <w:p w:rsidR="00AE0EC6" w:rsidRPr="00347319" w:rsidRDefault="00AE0EC6" w:rsidP="002023C1">
            <w:pPr>
              <w:suppressAutoHyphens w:val="0"/>
              <w:rPr>
                <w:b/>
                <w:bCs/>
                <w:lang w:val="uk-UA" w:eastAsia="ru-RU"/>
              </w:rPr>
            </w:pPr>
            <w:r w:rsidRPr="00347319">
              <w:rPr>
                <w:b/>
                <w:bCs/>
                <w:lang w:val="uk-UA" w:eastAsia="ru-RU"/>
              </w:rPr>
              <w:t>№</w:t>
            </w:r>
          </w:p>
        </w:tc>
        <w:tc>
          <w:tcPr>
            <w:tcW w:w="2854" w:type="dxa"/>
            <w:shd w:val="clear" w:color="auto" w:fill="auto"/>
          </w:tcPr>
          <w:p w:rsidR="00AE0EC6" w:rsidRPr="00347319" w:rsidRDefault="00AE0EC6" w:rsidP="002023C1">
            <w:pPr>
              <w:suppressAutoHyphens w:val="0"/>
              <w:rPr>
                <w:b/>
                <w:bCs/>
                <w:lang w:val="uk-UA" w:eastAsia="ru-RU"/>
              </w:rPr>
            </w:pPr>
            <w:r w:rsidRPr="00347319">
              <w:rPr>
                <w:b/>
                <w:bCs/>
                <w:lang w:val="uk-UA" w:eastAsia="ru-RU"/>
              </w:rPr>
              <w:t>Таблиця 3.2. Оцінка вартості адміністративних процедур суб’єктів малого підприємництва щодо виконання регулювання та звітування</w:t>
            </w:r>
          </w:p>
        </w:tc>
        <w:tc>
          <w:tcPr>
            <w:tcW w:w="2025" w:type="dxa"/>
            <w:shd w:val="clear" w:color="auto" w:fill="auto"/>
          </w:tcPr>
          <w:p w:rsidR="00AE0EC6" w:rsidRPr="00347319" w:rsidRDefault="00AE0EC6" w:rsidP="002023C1">
            <w:pPr>
              <w:suppressAutoHyphens w:val="0"/>
              <w:rPr>
                <w:b/>
                <w:bCs/>
                <w:lang w:val="uk-UA" w:eastAsia="ru-RU"/>
              </w:rPr>
            </w:pPr>
            <w:r w:rsidRPr="00347319">
              <w:rPr>
                <w:b/>
                <w:bCs/>
                <w:lang w:val="uk-UA" w:eastAsia="ru-RU"/>
              </w:rPr>
              <w:t>У перший рік (стартовий рік впровадження регулювання)</w:t>
            </w:r>
          </w:p>
        </w:tc>
        <w:tc>
          <w:tcPr>
            <w:tcW w:w="2225" w:type="dxa"/>
            <w:gridSpan w:val="2"/>
            <w:shd w:val="clear" w:color="auto" w:fill="auto"/>
          </w:tcPr>
          <w:p w:rsidR="00AE0EC6" w:rsidRPr="00347319" w:rsidRDefault="00AE0EC6" w:rsidP="002023C1">
            <w:pPr>
              <w:suppressAutoHyphens w:val="0"/>
              <w:rPr>
                <w:b/>
                <w:bCs/>
                <w:lang w:val="uk-UA" w:eastAsia="ru-RU"/>
              </w:rPr>
            </w:pPr>
            <w:r w:rsidRPr="00347319">
              <w:rPr>
                <w:b/>
                <w:bCs/>
                <w:lang w:val="uk-UA" w:eastAsia="ru-RU"/>
              </w:rPr>
              <w:t>Періодичні</w:t>
            </w:r>
          </w:p>
          <w:p w:rsidR="00AE0EC6" w:rsidRPr="00347319" w:rsidRDefault="00AE0EC6" w:rsidP="002023C1">
            <w:pPr>
              <w:suppressAutoHyphens w:val="0"/>
              <w:rPr>
                <w:b/>
                <w:bCs/>
                <w:lang w:val="uk-UA" w:eastAsia="ru-RU"/>
              </w:rPr>
            </w:pPr>
            <w:r w:rsidRPr="00347319">
              <w:rPr>
                <w:b/>
                <w:bCs/>
                <w:lang w:val="uk-UA" w:eastAsia="ru-RU"/>
              </w:rPr>
              <w:t>(за наступний рік)</w:t>
            </w:r>
          </w:p>
        </w:tc>
        <w:tc>
          <w:tcPr>
            <w:tcW w:w="2230" w:type="dxa"/>
            <w:gridSpan w:val="2"/>
            <w:shd w:val="clear" w:color="auto" w:fill="auto"/>
          </w:tcPr>
          <w:p w:rsidR="00AE0EC6" w:rsidRPr="00347319" w:rsidRDefault="00AE0EC6" w:rsidP="002023C1">
            <w:pPr>
              <w:suppressAutoHyphens w:val="0"/>
              <w:rPr>
                <w:b/>
                <w:bCs/>
                <w:lang w:val="uk-UA" w:eastAsia="ru-RU"/>
              </w:rPr>
            </w:pPr>
            <w:r w:rsidRPr="00347319">
              <w:rPr>
                <w:b/>
                <w:bCs/>
                <w:lang w:val="uk-UA" w:eastAsia="ru-RU"/>
              </w:rPr>
              <w:t>Витрати за 5 років</w:t>
            </w:r>
          </w:p>
        </w:tc>
      </w:tr>
      <w:tr w:rsidR="00AE0EC6" w:rsidRPr="00347319" w:rsidTr="002023C1">
        <w:trPr>
          <w:trHeight w:val="1736"/>
        </w:trPr>
        <w:tc>
          <w:tcPr>
            <w:tcW w:w="756" w:type="dxa"/>
            <w:shd w:val="clear" w:color="auto" w:fill="auto"/>
          </w:tcPr>
          <w:p w:rsidR="00AE0EC6" w:rsidRPr="00347319" w:rsidRDefault="00AE0EC6" w:rsidP="002023C1">
            <w:pPr>
              <w:suppressAutoHyphens w:val="0"/>
              <w:rPr>
                <w:b/>
                <w:bCs/>
                <w:lang w:val="uk-UA" w:eastAsia="ru-RU"/>
              </w:rPr>
            </w:pPr>
            <w:r w:rsidRPr="00347319">
              <w:rPr>
                <w:b/>
                <w:bCs/>
                <w:lang w:val="uk-UA" w:eastAsia="ru-RU"/>
              </w:rPr>
              <w:t>3.2.1.</w:t>
            </w:r>
          </w:p>
        </w:tc>
        <w:tc>
          <w:tcPr>
            <w:tcW w:w="2854" w:type="dxa"/>
            <w:shd w:val="clear" w:color="auto" w:fill="auto"/>
          </w:tcPr>
          <w:p w:rsidR="00AE0EC6" w:rsidRPr="00347319" w:rsidRDefault="00AE0EC6" w:rsidP="002023C1">
            <w:pPr>
              <w:suppressAutoHyphens w:val="0"/>
              <w:rPr>
                <w:b/>
                <w:bCs/>
                <w:lang w:val="uk-UA" w:eastAsia="ru-RU"/>
              </w:rPr>
            </w:pPr>
            <w:r w:rsidRPr="00347319">
              <w:rPr>
                <w:b/>
                <w:bCs/>
                <w:lang w:val="uk-UA" w:eastAsia="ru-RU"/>
              </w:rPr>
              <w:t>Процедури отримання первинної інформації про вимоги регулювання</w:t>
            </w:r>
          </w:p>
          <w:p w:rsidR="00AE0EC6" w:rsidRPr="00347319" w:rsidRDefault="00AE0EC6" w:rsidP="00AE0EC6">
            <w:pPr>
              <w:numPr>
                <w:ilvl w:val="0"/>
                <w:numId w:val="2"/>
              </w:numPr>
              <w:suppressAutoHyphens w:val="0"/>
              <w:ind w:left="378"/>
              <w:rPr>
                <w:bCs/>
                <w:lang w:val="uk-UA" w:eastAsia="ru-RU"/>
              </w:rPr>
            </w:pPr>
            <w:r w:rsidRPr="00347319">
              <w:rPr>
                <w:bCs/>
                <w:lang w:val="uk-UA" w:eastAsia="ru-RU"/>
              </w:rPr>
              <w:t>витрати часу на отримання інформації про регуляторний акт</w:t>
            </w:r>
            <w:r w:rsidR="00801DF7">
              <w:rPr>
                <w:bCs/>
                <w:lang w:val="uk-UA" w:eastAsia="ru-RU"/>
              </w:rPr>
              <w:t xml:space="preserve"> (пошук тексту рішення на сайті Сумської міської ради)</w:t>
            </w:r>
            <w:r w:rsidRPr="00347319">
              <w:rPr>
                <w:bCs/>
                <w:lang w:val="uk-UA" w:eastAsia="ru-RU"/>
              </w:rPr>
              <w:t>.</w:t>
            </w:r>
          </w:p>
          <w:p w:rsidR="00AE0EC6" w:rsidRPr="00347319" w:rsidRDefault="00AE0EC6" w:rsidP="002023C1">
            <w:pPr>
              <w:suppressAutoHyphens w:val="0"/>
              <w:rPr>
                <w:i/>
                <w:lang w:val="uk-UA" w:eastAsia="ru-RU"/>
              </w:rPr>
            </w:pPr>
            <w:r w:rsidRPr="00347319">
              <w:rPr>
                <w:b/>
                <w:bCs/>
                <w:i/>
                <w:lang w:val="uk-UA" w:eastAsia="ru-RU"/>
              </w:rPr>
              <w:t>Примітка</w:t>
            </w:r>
            <w:r w:rsidRPr="00347319">
              <w:rPr>
                <w:bCs/>
                <w:i/>
                <w:lang w:val="uk-UA" w:eastAsia="ru-RU"/>
              </w:rPr>
              <w:t>. Витрати часу на отримання інформації про регуляторний акт на одного суб’єкта - 1 година (</w:t>
            </w:r>
            <w:r w:rsidRPr="00347319">
              <w:rPr>
                <w:b/>
                <w:i/>
                <w:lang w:val="uk-UA" w:eastAsia="ru-RU"/>
              </w:rPr>
              <w:t>23</w:t>
            </w:r>
            <w:r w:rsidRPr="00347319">
              <w:rPr>
                <w:i/>
                <w:lang w:val="uk-UA" w:eastAsia="ru-RU"/>
              </w:rPr>
              <w:t xml:space="preserve"> грн./година (середня заробітна плата </w:t>
            </w:r>
            <w:r w:rsidRPr="00347319">
              <w:rPr>
                <w:i/>
                <w:color w:val="000000"/>
                <w:lang w:val="uk-UA" w:eastAsia="ru-RU"/>
              </w:rPr>
              <w:t xml:space="preserve">відповідальної </w:t>
            </w:r>
            <w:r w:rsidRPr="00347319">
              <w:rPr>
                <w:i/>
                <w:color w:val="000000"/>
                <w:lang w:val="uk-UA" w:eastAsia="ru-RU"/>
              </w:rPr>
              <w:lastRenderedPageBreak/>
              <w:t xml:space="preserve">особи – </w:t>
            </w:r>
            <w:proofErr w:type="spellStart"/>
            <w:r w:rsidRPr="00347319">
              <w:rPr>
                <w:i/>
                <w:color w:val="000000"/>
                <w:lang w:val="uk-UA" w:eastAsia="ru-RU"/>
              </w:rPr>
              <w:t>суб</w:t>
            </w:r>
            <w:proofErr w:type="spellEnd"/>
            <w:r w:rsidRPr="00347319">
              <w:rPr>
                <w:i/>
                <w:color w:val="000000"/>
                <w:lang w:eastAsia="ru-RU"/>
              </w:rPr>
              <w:t>’</w:t>
            </w:r>
            <w:proofErr w:type="spellStart"/>
            <w:r w:rsidRPr="00347319">
              <w:rPr>
                <w:i/>
                <w:color w:val="000000"/>
                <w:lang w:val="uk-UA" w:eastAsia="ru-RU"/>
              </w:rPr>
              <w:t>єкта</w:t>
            </w:r>
            <w:proofErr w:type="spellEnd"/>
            <w:r w:rsidRPr="00347319">
              <w:rPr>
                <w:i/>
                <w:color w:val="000000"/>
                <w:lang w:val="uk-UA" w:eastAsia="ru-RU"/>
              </w:rPr>
              <w:t xml:space="preserve"> малого підприємництва).</w:t>
            </w:r>
          </w:p>
          <w:p w:rsidR="00AE0EC6" w:rsidRPr="00347319" w:rsidRDefault="00AE0EC6" w:rsidP="002023C1">
            <w:pPr>
              <w:suppressAutoHyphens w:val="0"/>
              <w:rPr>
                <w:b/>
                <w:bCs/>
                <w:lang w:val="uk-UA" w:eastAsia="ru-RU"/>
              </w:rPr>
            </w:pPr>
          </w:p>
        </w:tc>
        <w:tc>
          <w:tcPr>
            <w:tcW w:w="2025" w:type="dxa"/>
            <w:shd w:val="clear" w:color="auto" w:fill="auto"/>
          </w:tcPr>
          <w:p w:rsidR="00AE0EC6" w:rsidRPr="00347319" w:rsidRDefault="00AE0EC6" w:rsidP="002023C1">
            <w:pPr>
              <w:suppressAutoHyphens w:val="0"/>
              <w:rPr>
                <w:b/>
                <w:bCs/>
                <w:color w:val="000000"/>
                <w:lang w:val="uk-UA" w:eastAsia="ru-RU"/>
              </w:rPr>
            </w:pPr>
            <w:r w:rsidRPr="00347319">
              <w:rPr>
                <w:b/>
                <w:bCs/>
                <w:color w:val="000000"/>
                <w:lang w:val="uk-UA" w:eastAsia="ru-RU"/>
              </w:rPr>
              <w:lastRenderedPageBreak/>
              <w:t>23,00 грн.</w:t>
            </w:r>
          </w:p>
        </w:tc>
        <w:tc>
          <w:tcPr>
            <w:tcW w:w="2225" w:type="dxa"/>
            <w:gridSpan w:val="2"/>
            <w:shd w:val="clear" w:color="auto" w:fill="auto"/>
          </w:tcPr>
          <w:p w:rsidR="00AE0EC6" w:rsidRPr="00EE05FA" w:rsidRDefault="00801DF7" w:rsidP="002023C1">
            <w:pPr>
              <w:suppressAutoHyphens w:val="0"/>
              <w:rPr>
                <w:b/>
                <w:i/>
                <w:lang w:val="uk-UA" w:eastAsia="ru-RU"/>
              </w:rPr>
            </w:pPr>
            <w:r>
              <w:rPr>
                <w:lang w:val="uk-UA" w:eastAsia="ru-RU"/>
              </w:rPr>
              <w:t xml:space="preserve"> </w:t>
            </w:r>
            <w:r w:rsidRPr="00EE05FA">
              <w:rPr>
                <w:b/>
                <w:lang w:val="uk-UA" w:eastAsia="ru-RU"/>
              </w:rPr>
              <w:t>23,00</w:t>
            </w:r>
            <w:r w:rsidR="00EE05FA">
              <w:rPr>
                <w:b/>
                <w:lang w:val="uk-UA" w:eastAsia="ru-RU"/>
              </w:rPr>
              <w:t xml:space="preserve"> грн.</w:t>
            </w:r>
          </w:p>
          <w:p w:rsidR="00AE0EC6" w:rsidRPr="00347319" w:rsidRDefault="00AE0EC6" w:rsidP="002023C1">
            <w:pPr>
              <w:suppressAutoHyphens w:val="0"/>
              <w:rPr>
                <w:lang w:val="uk-UA" w:eastAsia="ru-RU"/>
              </w:rPr>
            </w:pPr>
          </w:p>
        </w:tc>
        <w:tc>
          <w:tcPr>
            <w:tcW w:w="2230" w:type="dxa"/>
            <w:gridSpan w:val="2"/>
            <w:shd w:val="clear" w:color="auto" w:fill="auto"/>
          </w:tcPr>
          <w:p w:rsidR="00AE0EC6" w:rsidRPr="00347319" w:rsidRDefault="00801DF7" w:rsidP="002023C1">
            <w:pPr>
              <w:suppressAutoHyphens w:val="0"/>
              <w:rPr>
                <w:b/>
                <w:bCs/>
                <w:color w:val="000000"/>
                <w:lang w:val="uk-UA" w:eastAsia="ru-RU"/>
              </w:rPr>
            </w:pPr>
            <w:r>
              <w:rPr>
                <w:b/>
                <w:bCs/>
                <w:color w:val="000000"/>
                <w:lang w:val="uk-UA" w:eastAsia="ru-RU"/>
              </w:rPr>
              <w:t>115</w:t>
            </w:r>
            <w:r w:rsidR="00AE0EC6" w:rsidRPr="00347319">
              <w:rPr>
                <w:b/>
                <w:bCs/>
                <w:color w:val="000000"/>
                <w:lang w:val="uk-UA" w:eastAsia="ru-RU"/>
              </w:rPr>
              <w:t>,00 грн.</w:t>
            </w:r>
          </w:p>
        </w:tc>
      </w:tr>
      <w:tr w:rsidR="00AE0EC6" w:rsidRPr="00347319" w:rsidTr="002023C1">
        <w:trPr>
          <w:trHeight w:val="1109"/>
        </w:trPr>
        <w:tc>
          <w:tcPr>
            <w:tcW w:w="756" w:type="dxa"/>
            <w:shd w:val="clear" w:color="auto" w:fill="auto"/>
          </w:tcPr>
          <w:p w:rsidR="00AE0EC6" w:rsidRPr="00347319" w:rsidRDefault="00AE0EC6" w:rsidP="002023C1">
            <w:pPr>
              <w:suppressAutoHyphens w:val="0"/>
              <w:rPr>
                <w:b/>
                <w:bCs/>
                <w:lang w:val="uk-UA" w:eastAsia="ru-RU"/>
              </w:rPr>
            </w:pPr>
            <w:r w:rsidRPr="00347319">
              <w:rPr>
                <w:b/>
                <w:bCs/>
                <w:lang w:val="uk-UA" w:eastAsia="ru-RU"/>
              </w:rPr>
              <w:lastRenderedPageBreak/>
              <w:t>3.2.2.</w:t>
            </w:r>
          </w:p>
        </w:tc>
        <w:tc>
          <w:tcPr>
            <w:tcW w:w="2854" w:type="dxa"/>
            <w:shd w:val="clear" w:color="auto" w:fill="auto"/>
          </w:tcPr>
          <w:p w:rsidR="00AE0EC6" w:rsidRPr="00347319" w:rsidRDefault="00AE0EC6" w:rsidP="002023C1">
            <w:pPr>
              <w:suppressAutoHyphens w:val="0"/>
              <w:rPr>
                <w:b/>
                <w:bCs/>
                <w:lang w:val="uk-UA" w:eastAsia="ru-RU"/>
              </w:rPr>
            </w:pPr>
            <w:r w:rsidRPr="00347319">
              <w:rPr>
                <w:b/>
                <w:bCs/>
                <w:lang w:val="uk-UA" w:eastAsia="ru-RU"/>
              </w:rPr>
              <w:t>Процедури організації виконання вимог регулювання</w:t>
            </w:r>
          </w:p>
          <w:p w:rsidR="00AE0EC6" w:rsidRPr="00571A9D" w:rsidRDefault="00571A9D" w:rsidP="00571A9D">
            <w:pPr>
              <w:rPr>
                <w:i/>
                <w:lang w:val="uk-UA" w:eastAsia="ru-RU"/>
              </w:rPr>
            </w:pPr>
            <w:r>
              <w:rPr>
                <w:bCs/>
                <w:lang w:val="uk-UA" w:eastAsia="ru-RU"/>
              </w:rPr>
              <w:t>-</w:t>
            </w:r>
            <w:r w:rsidRPr="00571A9D">
              <w:rPr>
                <w:bCs/>
                <w:lang w:val="uk-UA" w:eastAsia="ru-RU"/>
              </w:rPr>
              <w:t>сплата податку</w:t>
            </w:r>
          </w:p>
          <w:p w:rsidR="00AE0EC6" w:rsidRPr="00347319" w:rsidRDefault="00AE0EC6" w:rsidP="00571A9D">
            <w:pPr>
              <w:suppressAutoHyphens w:val="0"/>
              <w:jc w:val="both"/>
              <w:rPr>
                <w:b/>
                <w:bCs/>
                <w:lang w:val="uk-UA" w:eastAsia="ru-RU"/>
              </w:rPr>
            </w:pPr>
          </w:p>
        </w:tc>
        <w:tc>
          <w:tcPr>
            <w:tcW w:w="2025" w:type="dxa"/>
            <w:shd w:val="clear" w:color="auto" w:fill="auto"/>
          </w:tcPr>
          <w:p w:rsidR="00AE0EC6" w:rsidRPr="00347319" w:rsidRDefault="00571A9D" w:rsidP="002023C1">
            <w:pPr>
              <w:suppressAutoHyphens w:val="0"/>
              <w:rPr>
                <w:b/>
                <w:bCs/>
                <w:color w:val="000000"/>
                <w:lang w:val="uk-UA" w:eastAsia="ru-RU"/>
              </w:rPr>
            </w:pPr>
            <w:r>
              <w:rPr>
                <w:b/>
                <w:bCs/>
                <w:color w:val="000000"/>
                <w:lang w:val="uk-UA" w:eastAsia="ru-RU"/>
              </w:rPr>
              <w:t xml:space="preserve"> </w:t>
            </w:r>
          </w:p>
          <w:p w:rsidR="00AE0EC6" w:rsidRDefault="00AE0EC6" w:rsidP="002023C1">
            <w:pPr>
              <w:suppressAutoHyphens w:val="0"/>
              <w:rPr>
                <w:b/>
                <w:bCs/>
                <w:lang w:val="uk-UA" w:eastAsia="ru-RU"/>
              </w:rPr>
            </w:pPr>
          </w:p>
          <w:p w:rsidR="00571A9D" w:rsidRDefault="00571A9D" w:rsidP="002023C1">
            <w:pPr>
              <w:suppressAutoHyphens w:val="0"/>
              <w:rPr>
                <w:b/>
                <w:bCs/>
                <w:lang w:val="uk-UA" w:eastAsia="ru-RU"/>
              </w:rPr>
            </w:pPr>
          </w:p>
          <w:p w:rsidR="00571A9D" w:rsidRPr="00347319" w:rsidRDefault="00571A9D" w:rsidP="002023C1">
            <w:pPr>
              <w:suppressAutoHyphens w:val="0"/>
              <w:rPr>
                <w:b/>
                <w:bCs/>
                <w:lang w:val="uk-UA" w:eastAsia="ru-RU"/>
              </w:rPr>
            </w:pPr>
            <w:r>
              <w:rPr>
                <w:b/>
                <w:bCs/>
                <w:lang w:val="uk-UA" w:eastAsia="ru-RU"/>
              </w:rPr>
              <w:t>25000,00 грн.</w:t>
            </w:r>
          </w:p>
        </w:tc>
        <w:tc>
          <w:tcPr>
            <w:tcW w:w="2225" w:type="dxa"/>
            <w:gridSpan w:val="2"/>
            <w:shd w:val="clear" w:color="auto" w:fill="auto"/>
          </w:tcPr>
          <w:p w:rsidR="00AE0EC6" w:rsidRPr="00347319" w:rsidRDefault="00571A9D" w:rsidP="002023C1">
            <w:pPr>
              <w:suppressAutoHyphens w:val="0"/>
              <w:rPr>
                <w:i/>
                <w:lang w:val="uk-UA" w:eastAsia="ru-RU"/>
              </w:rPr>
            </w:pPr>
            <w:r>
              <w:rPr>
                <w:lang w:val="uk-UA" w:eastAsia="ru-RU"/>
              </w:rPr>
              <w:t xml:space="preserve"> </w:t>
            </w:r>
          </w:p>
          <w:p w:rsidR="00AE0EC6" w:rsidRDefault="00AE0EC6" w:rsidP="002023C1">
            <w:pPr>
              <w:suppressAutoHyphens w:val="0"/>
              <w:rPr>
                <w:lang w:val="uk-UA" w:eastAsia="ru-RU"/>
              </w:rPr>
            </w:pPr>
          </w:p>
          <w:p w:rsidR="00571A9D" w:rsidRDefault="00571A9D" w:rsidP="002023C1">
            <w:pPr>
              <w:suppressAutoHyphens w:val="0"/>
              <w:rPr>
                <w:lang w:val="uk-UA" w:eastAsia="ru-RU"/>
              </w:rPr>
            </w:pPr>
          </w:p>
          <w:p w:rsidR="00571A9D" w:rsidRPr="00EE05FA" w:rsidRDefault="00571A9D" w:rsidP="002023C1">
            <w:pPr>
              <w:suppressAutoHyphens w:val="0"/>
              <w:rPr>
                <w:b/>
                <w:lang w:val="uk-UA" w:eastAsia="ru-RU"/>
              </w:rPr>
            </w:pPr>
            <w:r w:rsidRPr="00EE05FA">
              <w:rPr>
                <w:b/>
                <w:lang w:val="uk-UA" w:eastAsia="ru-RU"/>
              </w:rPr>
              <w:t>25000,00 грн.</w:t>
            </w:r>
          </w:p>
        </w:tc>
        <w:tc>
          <w:tcPr>
            <w:tcW w:w="2230" w:type="dxa"/>
            <w:gridSpan w:val="2"/>
            <w:shd w:val="clear" w:color="auto" w:fill="auto"/>
          </w:tcPr>
          <w:p w:rsidR="00571A9D" w:rsidRDefault="00571A9D" w:rsidP="002023C1">
            <w:pPr>
              <w:suppressAutoHyphens w:val="0"/>
              <w:rPr>
                <w:b/>
                <w:bCs/>
                <w:color w:val="000000"/>
                <w:lang w:val="uk-UA" w:eastAsia="ru-RU"/>
              </w:rPr>
            </w:pPr>
          </w:p>
          <w:p w:rsidR="00571A9D" w:rsidRDefault="00571A9D" w:rsidP="002023C1">
            <w:pPr>
              <w:suppressAutoHyphens w:val="0"/>
              <w:rPr>
                <w:b/>
                <w:bCs/>
                <w:color w:val="000000"/>
                <w:lang w:val="uk-UA" w:eastAsia="ru-RU"/>
              </w:rPr>
            </w:pPr>
          </w:p>
          <w:p w:rsidR="00571A9D" w:rsidRDefault="00571A9D" w:rsidP="002023C1">
            <w:pPr>
              <w:suppressAutoHyphens w:val="0"/>
              <w:rPr>
                <w:b/>
                <w:bCs/>
                <w:color w:val="000000"/>
                <w:lang w:val="uk-UA" w:eastAsia="ru-RU"/>
              </w:rPr>
            </w:pPr>
          </w:p>
          <w:p w:rsidR="00AE0EC6" w:rsidRPr="00347319" w:rsidRDefault="00571A9D" w:rsidP="002023C1">
            <w:pPr>
              <w:suppressAutoHyphens w:val="0"/>
              <w:rPr>
                <w:b/>
                <w:bCs/>
                <w:color w:val="000000"/>
                <w:lang w:val="uk-UA" w:eastAsia="ru-RU"/>
              </w:rPr>
            </w:pPr>
            <w:r>
              <w:rPr>
                <w:b/>
                <w:bCs/>
                <w:color w:val="000000"/>
                <w:lang w:val="uk-UA" w:eastAsia="ru-RU"/>
              </w:rPr>
              <w:t>125000</w:t>
            </w:r>
            <w:r w:rsidR="00AE0EC6" w:rsidRPr="00347319">
              <w:rPr>
                <w:b/>
                <w:bCs/>
                <w:color w:val="000000"/>
                <w:lang w:val="uk-UA" w:eastAsia="ru-RU"/>
              </w:rPr>
              <w:t>,00 грн.</w:t>
            </w:r>
          </w:p>
          <w:p w:rsidR="00AE0EC6" w:rsidRPr="00347319" w:rsidRDefault="00AE0EC6" w:rsidP="002023C1">
            <w:pPr>
              <w:suppressAutoHyphens w:val="0"/>
              <w:rPr>
                <w:lang w:val="uk-UA" w:eastAsia="ru-RU"/>
              </w:rPr>
            </w:pPr>
          </w:p>
        </w:tc>
      </w:tr>
      <w:tr w:rsidR="00AE0EC6" w:rsidRPr="00347319" w:rsidTr="002023C1">
        <w:tc>
          <w:tcPr>
            <w:tcW w:w="756" w:type="dxa"/>
            <w:shd w:val="clear" w:color="auto" w:fill="auto"/>
          </w:tcPr>
          <w:p w:rsidR="00AE0EC6" w:rsidRPr="00347319" w:rsidRDefault="00AE0EC6" w:rsidP="002023C1">
            <w:pPr>
              <w:suppressAutoHyphens w:val="0"/>
              <w:rPr>
                <w:b/>
                <w:bCs/>
                <w:lang w:val="uk-UA" w:eastAsia="ru-RU"/>
              </w:rPr>
            </w:pPr>
            <w:r w:rsidRPr="00347319">
              <w:rPr>
                <w:b/>
                <w:bCs/>
                <w:lang w:val="uk-UA" w:eastAsia="ru-RU"/>
              </w:rPr>
              <w:t>3.2.3.</w:t>
            </w:r>
          </w:p>
        </w:tc>
        <w:tc>
          <w:tcPr>
            <w:tcW w:w="2854" w:type="dxa"/>
            <w:shd w:val="clear" w:color="auto" w:fill="auto"/>
          </w:tcPr>
          <w:p w:rsidR="00AE0EC6" w:rsidRPr="00347319" w:rsidRDefault="00AE0EC6" w:rsidP="002023C1">
            <w:pPr>
              <w:suppressAutoHyphens w:val="0"/>
              <w:rPr>
                <w:b/>
                <w:bCs/>
                <w:color w:val="000000"/>
                <w:lang w:val="uk-UA" w:eastAsia="ru-RU"/>
              </w:rPr>
            </w:pPr>
            <w:r w:rsidRPr="00347319">
              <w:rPr>
                <w:b/>
                <w:bCs/>
                <w:color w:val="000000"/>
                <w:lang w:val="uk-UA" w:eastAsia="ru-RU"/>
              </w:rPr>
              <w:t>Процедури офіційного звітування</w:t>
            </w:r>
          </w:p>
          <w:p w:rsidR="00AE0EC6" w:rsidRPr="00347319" w:rsidRDefault="00AE0EC6" w:rsidP="002023C1">
            <w:pPr>
              <w:suppressAutoHyphens w:val="0"/>
              <w:rPr>
                <w:b/>
                <w:bCs/>
                <w:color w:val="000000"/>
                <w:lang w:val="uk-UA" w:eastAsia="ru-RU"/>
              </w:rPr>
            </w:pPr>
          </w:p>
        </w:tc>
        <w:tc>
          <w:tcPr>
            <w:tcW w:w="2025" w:type="dxa"/>
            <w:shd w:val="clear" w:color="auto" w:fill="auto"/>
          </w:tcPr>
          <w:p w:rsidR="00AE0EC6" w:rsidRPr="00347319" w:rsidRDefault="00AE0EC6" w:rsidP="002023C1">
            <w:pPr>
              <w:suppressAutoHyphens w:val="0"/>
              <w:rPr>
                <w:b/>
                <w:bCs/>
                <w:color w:val="000000"/>
                <w:lang w:val="uk-UA" w:eastAsia="ru-RU"/>
              </w:rPr>
            </w:pPr>
            <w:r w:rsidRPr="00347319">
              <w:rPr>
                <w:b/>
                <w:bCs/>
                <w:color w:val="000000"/>
                <w:lang w:val="uk-UA" w:eastAsia="ru-RU"/>
              </w:rPr>
              <w:t>-</w:t>
            </w:r>
          </w:p>
        </w:tc>
        <w:tc>
          <w:tcPr>
            <w:tcW w:w="2225" w:type="dxa"/>
            <w:gridSpan w:val="2"/>
            <w:shd w:val="clear" w:color="auto" w:fill="auto"/>
          </w:tcPr>
          <w:p w:rsidR="00AE0EC6" w:rsidRPr="00347319" w:rsidRDefault="00AE0EC6" w:rsidP="002023C1">
            <w:pPr>
              <w:suppressAutoHyphens w:val="0"/>
              <w:rPr>
                <w:b/>
                <w:bCs/>
                <w:lang w:val="uk-UA" w:eastAsia="ru-RU"/>
              </w:rPr>
            </w:pPr>
            <w:r w:rsidRPr="00347319">
              <w:rPr>
                <w:b/>
                <w:bCs/>
                <w:lang w:val="uk-UA" w:eastAsia="ru-RU"/>
              </w:rPr>
              <w:t>-</w:t>
            </w:r>
          </w:p>
        </w:tc>
        <w:tc>
          <w:tcPr>
            <w:tcW w:w="2230" w:type="dxa"/>
            <w:gridSpan w:val="2"/>
            <w:shd w:val="clear" w:color="auto" w:fill="auto"/>
          </w:tcPr>
          <w:p w:rsidR="00AE0EC6" w:rsidRPr="00347319" w:rsidRDefault="00AE0EC6" w:rsidP="002023C1">
            <w:pPr>
              <w:suppressAutoHyphens w:val="0"/>
              <w:rPr>
                <w:b/>
                <w:bCs/>
                <w:lang w:val="uk-UA" w:eastAsia="ru-RU"/>
              </w:rPr>
            </w:pPr>
            <w:r w:rsidRPr="00347319">
              <w:rPr>
                <w:b/>
                <w:bCs/>
                <w:lang w:val="uk-UA" w:eastAsia="ru-RU"/>
              </w:rPr>
              <w:t>-</w:t>
            </w:r>
          </w:p>
        </w:tc>
      </w:tr>
      <w:tr w:rsidR="00AE0EC6" w:rsidRPr="00347319" w:rsidTr="002023C1">
        <w:trPr>
          <w:trHeight w:val="257"/>
        </w:trPr>
        <w:tc>
          <w:tcPr>
            <w:tcW w:w="756" w:type="dxa"/>
            <w:shd w:val="clear" w:color="auto" w:fill="auto"/>
          </w:tcPr>
          <w:p w:rsidR="00AE0EC6" w:rsidRPr="00347319" w:rsidRDefault="00AE0EC6" w:rsidP="002023C1">
            <w:pPr>
              <w:suppressAutoHyphens w:val="0"/>
              <w:rPr>
                <w:b/>
                <w:bCs/>
                <w:lang w:val="uk-UA" w:eastAsia="ru-RU"/>
              </w:rPr>
            </w:pPr>
            <w:r w:rsidRPr="00347319">
              <w:rPr>
                <w:b/>
                <w:bCs/>
                <w:lang w:val="uk-UA" w:eastAsia="ru-RU"/>
              </w:rPr>
              <w:t>3.2.4.</w:t>
            </w:r>
          </w:p>
        </w:tc>
        <w:tc>
          <w:tcPr>
            <w:tcW w:w="2854" w:type="dxa"/>
            <w:shd w:val="clear" w:color="auto" w:fill="auto"/>
          </w:tcPr>
          <w:p w:rsidR="00AE0EC6" w:rsidRPr="00347319" w:rsidRDefault="00AE0EC6" w:rsidP="002023C1">
            <w:pPr>
              <w:suppressAutoHyphens w:val="0"/>
              <w:rPr>
                <w:b/>
                <w:bCs/>
                <w:lang w:val="uk-UA" w:eastAsia="ru-RU"/>
              </w:rPr>
            </w:pPr>
            <w:r w:rsidRPr="00347319">
              <w:rPr>
                <w:b/>
                <w:bCs/>
                <w:lang w:val="uk-UA" w:eastAsia="ru-RU"/>
              </w:rPr>
              <w:t>Процедури забезпечення процесу перевірок</w:t>
            </w:r>
          </w:p>
        </w:tc>
        <w:tc>
          <w:tcPr>
            <w:tcW w:w="2025" w:type="dxa"/>
            <w:shd w:val="clear" w:color="auto" w:fill="auto"/>
          </w:tcPr>
          <w:p w:rsidR="00AE0EC6" w:rsidRPr="00347319" w:rsidRDefault="00AE0EC6" w:rsidP="002023C1">
            <w:pPr>
              <w:suppressAutoHyphens w:val="0"/>
              <w:rPr>
                <w:b/>
                <w:bCs/>
                <w:color w:val="000000"/>
                <w:lang w:val="uk-UA" w:eastAsia="ru-RU"/>
              </w:rPr>
            </w:pPr>
            <w:r w:rsidRPr="00347319">
              <w:rPr>
                <w:b/>
                <w:bCs/>
                <w:color w:val="000000"/>
                <w:lang w:val="uk-UA" w:eastAsia="ru-RU"/>
              </w:rPr>
              <w:t>-</w:t>
            </w:r>
          </w:p>
        </w:tc>
        <w:tc>
          <w:tcPr>
            <w:tcW w:w="2225" w:type="dxa"/>
            <w:gridSpan w:val="2"/>
            <w:shd w:val="clear" w:color="auto" w:fill="auto"/>
          </w:tcPr>
          <w:p w:rsidR="00AE0EC6" w:rsidRPr="00347319" w:rsidRDefault="00AE0EC6" w:rsidP="002023C1">
            <w:pPr>
              <w:suppressAutoHyphens w:val="0"/>
              <w:rPr>
                <w:b/>
                <w:bCs/>
                <w:lang w:val="uk-UA" w:eastAsia="ru-RU"/>
              </w:rPr>
            </w:pPr>
            <w:r w:rsidRPr="00347319">
              <w:rPr>
                <w:b/>
                <w:bCs/>
                <w:lang w:val="uk-UA" w:eastAsia="ru-RU"/>
              </w:rPr>
              <w:t>-</w:t>
            </w:r>
          </w:p>
        </w:tc>
        <w:tc>
          <w:tcPr>
            <w:tcW w:w="2230" w:type="dxa"/>
            <w:gridSpan w:val="2"/>
            <w:shd w:val="clear" w:color="auto" w:fill="auto"/>
          </w:tcPr>
          <w:p w:rsidR="00AE0EC6" w:rsidRPr="00347319" w:rsidRDefault="00AE0EC6" w:rsidP="002023C1">
            <w:pPr>
              <w:suppressAutoHyphens w:val="0"/>
              <w:rPr>
                <w:b/>
                <w:bCs/>
                <w:lang w:val="uk-UA" w:eastAsia="ru-RU"/>
              </w:rPr>
            </w:pPr>
            <w:r w:rsidRPr="00347319">
              <w:rPr>
                <w:b/>
                <w:bCs/>
                <w:lang w:val="uk-UA" w:eastAsia="ru-RU"/>
              </w:rPr>
              <w:t>-</w:t>
            </w:r>
          </w:p>
        </w:tc>
      </w:tr>
      <w:tr w:rsidR="00AE0EC6" w:rsidRPr="00347319" w:rsidTr="002023C1">
        <w:trPr>
          <w:trHeight w:val="308"/>
        </w:trPr>
        <w:tc>
          <w:tcPr>
            <w:tcW w:w="756" w:type="dxa"/>
            <w:shd w:val="clear" w:color="auto" w:fill="auto"/>
          </w:tcPr>
          <w:p w:rsidR="00AE0EC6" w:rsidRPr="00347319" w:rsidRDefault="00AE0EC6" w:rsidP="002023C1">
            <w:pPr>
              <w:suppressAutoHyphens w:val="0"/>
              <w:rPr>
                <w:b/>
                <w:bCs/>
                <w:lang w:val="uk-UA" w:eastAsia="ru-RU"/>
              </w:rPr>
            </w:pPr>
            <w:r w:rsidRPr="00347319">
              <w:rPr>
                <w:b/>
                <w:bCs/>
                <w:lang w:val="uk-UA" w:eastAsia="ru-RU"/>
              </w:rPr>
              <w:t>3.2.5.</w:t>
            </w:r>
          </w:p>
        </w:tc>
        <w:tc>
          <w:tcPr>
            <w:tcW w:w="2854" w:type="dxa"/>
            <w:shd w:val="clear" w:color="auto" w:fill="auto"/>
          </w:tcPr>
          <w:p w:rsidR="00AE0EC6" w:rsidRPr="00347319" w:rsidRDefault="00AE0EC6" w:rsidP="002023C1">
            <w:pPr>
              <w:suppressAutoHyphens w:val="0"/>
              <w:rPr>
                <w:b/>
                <w:bCs/>
                <w:lang w:val="uk-UA" w:eastAsia="ru-RU"/>
              </w:rPr>
            </w:pPr>
            <w:r w:rsidRPr="00347319">
              <w:rPr>
                <w:b/>
                <w:bCs/>
                <w:lang w:val="uk-UA" w:eastAsia="ru-RU"/>
              </w:rPr>
              <w:t>Інші процедури :</w:t>
            </w:r>
          </w:p>
        </w:tc>
        <w:tc>
          <w:tcPr>
            <w:tcW w:w="2025" w:type="dxa"/>
            <w:shd w:val="clear" w:color="auto" w:fill="auto"/>
          </w:tcPr>
          <w:p w:rsidR="00AE0EC6" w:rsidRPr="00347319" w:rsidRDefault="00AE0EC6" w:rsidP="002023C1">
            <w:pPr>
              <w:suppressAutoHyphens w:val="0"/>
              <w:rPr>
                <w:b/>
                <w:bCs/>
                <w:lang w:val="uk-UA" w:eastAsia="ru-RU"/>
              </w:rPr>
            </w:pPr>
            <w:r w:rsidRPr="00347319">
              <w:rPr>
                <w:b/>
                <w:bCs/>
                <w:lang w:val="uk-UA" w:eastAsia="ru-RU"/>
              </w:rPr>
              <w:t>-</w:t>
            </w:r>
          </w:p>
        </w:tc>
        <w:tc>
          <w:tcPr>
            <w:tcW w:w="2225" w:type="dxa"/>
            <w:gridSpan w:val="2"/>
            <w:shd w:val="clear" w:color="auto" w:fill="auto"/>
          </w:tcPr>
          <w:p w:rsidR="00AE0EC6" w:rsidRPr="00347319" w:rsidRDefault="00AE0EC6" w:rsidP="002023C1">
            <w:pPr>
              <w:suppressAutoHyphens w:val="0"/>
              <w:rPr>
                <w:b/>
                <w:bCs/>
                <w:lang w:val="uk-UA" w:eastAsia="ru-RU"/>
              </w:rPr>
            </w:pPr>
            <w:r w:rsidRPr="00347319">
              <w:rPr>
                <w:b/>
                <w:bCs/>
                <w:lang w:val="uk-UA" w:eastAsia="ru-RU"/>
              </w:rPr>
              <w:t>-</w:t>
            </w:r>
          </w:p>
        </w:tc>
        <w:tc>
          <w:tcPr>
            <w:tcW w:w="2230" w:type="dxa"/>
            <w:gridSpan w:val="2"/>
            <w:shd w:val="clear" w:color="auto" w:fill="auto"/>
          </w:tcPr>
          <w:p w:rsidR="00AE0EC6" w:rsidRPr="00347319" w:rsidRDefault="00AE0EC6" w:rsidP="002023C1">
            <w:pPr>
              <w:suppressAutoHyphens w:val="0"/>
              <w:rPr>
                <w:b/>
                <w:bCs/>
                <w:lang w:val="uk-UA" w:eastAsia="ru-RU"/>
              </w:rPr>
            </w:pPr>
            <w:r w:rsidRPr="00347319">
              <w:rPr>
                <w:b/>
                <w:bCs/>
                <w:lang w:val="uk-UA" w:eastAsia="ru-RU"/>
              </w:rPr>
              <w:t>-</w:t>
            </w:r>
          </w:p>
        </w:tc>
      </w:tr>
      <w:tr w:rsidR="00AE0EC6" w:rsidRPr="00347319" w:rsidTr="002023C1">
        <w:tc>
          <w:tcPr>
            <w:tcW w:w="756" w:type="dxa"/>
            <w:shd w:val="clear" w:color="auto" w:fill="auto"/>
          </w:tcPr>
          <w:p w:rsidR="00AE0EC6" w:rsidRPr="00347319" w:rsidRDefault="00AE0EC6" w:rsidP="002023C1">
            <w:pPr>
              <w:suppressAutoHyphens w:val="0"/>
              <w:rPr>
                <w:b/>
                <w:bCs/>
                <w:lang w:val="uk-UA" w:eastAsia="ru-RU"/>
              </w:rPr>
            </w:pPr>
            <w:r w:rsidRPr="00347319">
              <w:rPr>
                <w:b/>
                <w:bCs/>
                <w:lang w:val="uk-UA" w:eastAsia="ru-RU"/>
              </w:rPr>
              <w:t>3.2.6.</w:t>
            </w:r>
          </w:p>
        </w:tc>
        <w:tc>
          <w:tcPr>
            <w:tcW w:w="2854" w:type="dxa"/>
            <w:shd w:val="clear" w:color="auto" w:fill="auto"/>
          </w:tcPr>
          <w:p w:rsidR="00AE0EC6" w:rsidRPr="00347319" w:rsidRDefault="00AE0EC6" w:rsidP="002023C1">
            <w:pPr>
              <w:suppressAutoHyphens w:val="0"/>
              <w:rPr>
                <w:b/>
                <w:bCs/>
                <w:lang w:val="uk-UA" w:eastAsia="ru-RU"/>
              </w:rPr>
            </w:pPr>
            <w:r w:rsidRPr="00347319">
              <w:rPr>
                <w:b/>
                <w:bCs/>
                <w:lang w:val="uk-UA" w:eastAsia="ru-RU"/>
              </w:rPr>
              <w:t>Разом, грн</w:t>
            </w:r>
          </w:p>
        </w:tc>
        <w:tc>
          <w:tcPr>
            <w:tcW w:w="2025" w:type="dxa"/>
            <w:shd w:val="clear" w:color="auto" w:fill="auto"/>
          </w:tcPr>
          <w:p w:rsidR="00AE0EC6" w:rsidRPr="00347319" w:rsidRDefault="00571A9D" w:rsidP="002023C1">
            <w:pPr>
              <w:suppressAutoHyphens w:val="0"/>
              <w:jc w:val="center"/>
              <w:rPr>
                <w:b/>
                <w:bCs/>
                <w:color w:val="000000"/>
                <w:lang w:val="uk-UA" w:eastAsia="ru-RU"/>
              </w:rPr>
            </w:pPr>
            <w:r>
              <w:rPr>
                <w:b/>
                <w:bCs/>
                <w:color w:val="000000"/>
                <w:lang w:val="uk-UA" w:eastAsia="ru-RU"/>
              </w:rPr>
              <w:t>25023</w:t>
            </w:r>
            <w:r w:rsidR="00AE0EC6" w:rsidRPr="00347319">
              <w:rPr>
                <w:b/>
                <w:bCs/>
                <w:color w:val="000000"/>
                <w:lang w:val="uk-UA" w:eastAsia="ru-RU"/>
              </w:rPr>
              <w:t>,00  грн.</w:t>
            </w:r>
          </w:p>
          <w:p w:rsidR="00AE0EC6" w:rsidRPr="00347319" w:rsidRDefault="00AE0EC6" w:rsidP="002023C1">
            <w:pPr>
              <w:suppressAutoHyphens w:val="0"/>
              <w:jc w:val="center"/>
              <w:rPr>
                <w:b/>
                <w:bCs/>
                <w:color w:val="000000"/>
                <w:lang w:val="uk-UA" w:eastAsia="ru-RU"/>
              </w:rPr>
            </w:pPr>
          </w:p>
        </w:tc>
        <w:tc>
          <w:tcPr>
            <w:tcW w:w="2225" w:type="dxa"/>
            <w:gridSpan w:val="2"/>
            <w:shd w:val="clear" w:color="auto" w:fill="auto"/>
          </w:tcPr>
          <w:p w:rsidR="00AE0EC6" w:rsidRPr="00347319" w:rsidRDefault="00571A9D" w:rsidP="002023C1">
            <w:pPr>
              <w:suppressAutoHyphens w:val="0"/>
              <w:jc w:val="center"/>
              <w:rPr>
                <w:b/>
                <w:bCs/>
                <w:color w:val="000000"/>
                <w:lang w:val="uk-UA" w:eastAsia="ru-RU"/>
              </w:rPr>
            </w:pPr>
            <w:r>
              <w:rPr>
                <w:b/>
                <w:bCs/>
                <w:color w:val="000000"/>
                <w:lang w:val="uk-UA" w:eastAsia="ru-RU"/>
              </w:rPr>
              <w:t>25023</w:t>
            </w:r>
            <w:r w:rsidR="00AE0EC6" w:rsidRPr="00347319">
              <w:rPr>
                <w:b/>
                <w:bCs/>
                <w:color w:val="000000"/>
                <w:lang w:val="uk-UA" w:eastAsia="ru-RU"/>
              </w:rPr>
              <w:t>,0</w:t>
            </w:r>
            <w:r>
              <w:rPr>
                <w:b/>
                <w:bCs/>
                <w:color w:val="000000"/>
                <w:lang w:val="uk-UA" w:eastAsia="ru-RU"/>
              </w:rPr>
              <w:t>0</w:t>
            </w:r>
            <w:r w:rsidR="00AE0EC6" w:rsidRPr="00347319">
              <w:rPr>
                <w:b/>
                <w:bCs/>
                <w:color w:val="000000"/>
                <w:lang w:val="uk-UA" w:eastAsia="ru-RU"/>
              </w:rPr>
              <w:t xml:space="preserve"> грн.</w:t>
            </w:r>
          </w:p>
        </w:tc>
        <w:tc>
          <w:tcPr>
            <w:tcW w:w="2230" w:type="dxa"/>
            <w:gridSpan w:val="2"/>
            <w:tcBorders>
              <w:right w:val="single" w:sz="4" w:space="0" w:color="auto"/>
            </w:tcBorders>
            <w:shd w:val="clear" w:color="auto" w:fill="auto"/>
          </w:tcPr>
          <w:p w:rsidR="00AE0EC6" w:rsidRPr="00347319" w:rsidRDefault="00571A9D" w:rsidP="002023C1">
            <w:pPr>
              <w:suppressAutoHyphens w:val="0"/>
              <w:jc w:val="center"/>
              <w:rPr>
                <w:b/>
                <w:bCs/>
                <w:color w:val="000000"/>
                <w:lang w:val="uk-UA" w:eastAsia="ru-RU"/>
              </w:rPr>
            </w:pPr>
            <w:r>
              <w:rPr>
                <w:b/>
                <w:bCs/>
                <w:color w:val="000000"/>
                <w:lang w:val="uk-UA" w:eastAsia="ru-RU"/>
              </w:rPr>
              <w:t>125115</w:t>
            </w:r>
            <w:r w:rsidR="00AE0EC6" w:rsidRPr="00347319">
              <w:rPr>
                <w:b/>
                <w:bCs/>
                <w:color w:val="000000"/>
                <w:lang w:val="uk-UA" w:eastAsia="ru-RU"/>
              </w:rPr>
              <w:t xml:space="preserve">,0 грн. </w:t>
            </w:r>
          </w:p>
        </w:tc>
      </w:tr>
      <w:tr w:rsidR="00AE0EC6" w:rsidRPr="00347319" w:rsidTr="002023C1">
        <w:trPr>
          <w:trHeight w:val="1110"/>
        </w:trPr>
        <w:tc>
          <w:tcPr>
            <w:tcW w:w="756" w:type="dxa"/>
            <w:vMerge w:val="restart"/>
            <w:shd w:val="clear" w:color="auto" w:fill="auto"/>
          </w:tcPr>
          <w:p w:rsidR="00AE0EC6" w:rsidRPr="00347319" w:rsidRDefault="00AE0EC6" w:rsidP="002023C1">
            <w:pPr>
              <w:suppressAutoHyphens w:val="0"/>
              <w:rPr>
                <w:b/>
                <w:bCs/>
                <w:lang w:val="uk-UA" w:eastAsia="ru-RU"/>
              </w:rPr>
            </w:pPr>
            <w:r w:rsidRPr="00347319">
              <w:rPr>
                <w:b/>
                <w:bCs/>
                <w:lang w:val="uk-UA" w:eastAsia="ru-RU"/>
              </w:rPr>
              <w:t>3.2.7.</w:t>
            </w:r>
          </w:p>
        </w:tc>
        <w:tc>
          <w:tcPr>
            <w:tcW w:w="2854" w:type="dxa"/>
            <w:vMerge w:val="restart"/>
            <w:shd w:val="clear" w:color="auto" w:fill="auto"/>
          </w:tcPr>
          <w:p w:rsidR="00AE0EC6" w:rsidRPr="00347319" w:rsidRDefault="00AE0EC6" w:rsidP="002023C1">
            <w:pPr>
              <w:suppressAutoHyphens w:val="0"/>
              <w:rPr>
                <w:b/>
                <w:bCs/>
                <w:lang w:val="uk-UA" w:eastAsia="ru-RU"/>
              </w:rPr>
            </w:pPr>
            <w:r w:rsidRPr="00347319">
              <w:rPr>
                <w:b/>
                <w:bCs/>
                <w:lang w:val="uk-UA" w:eastAsia="ru-RU"/>
              </w:rPr>
              <w:t>Кількість суб’єктів малого підприємництва, що повинні виконати вимоги регулювання, одиниць</w:t>
            </w:r>
          </w:p>
        </w:tc>
        <w:tc>
          <w:tcPr>
            <w:tcW w:w="6480" w:type="dxa"/>
            <w:gridSpan w:val="5"/>
            <w:tcBorders>
              <w:top w:val="nil"/>
              <w:bottom w:val="single" w:sz="4" w:space="0" w:color="auto"/>
              <w:right w:val="single" w:sz="4" w:space="0" w:color="auto"/>
            </w:tcBorders>
            <w:shd w:val="clear" w:color="auto" w:fill="auto"/>
          </w:tcPr>
          <w:p w:rsidR="00AE0EC6" w:rsidRPr="00347319" w:rsidRDefault="00AE0EC6" w:rsidP="002023C1">
            <w:pPr>
              <w:suppressAutoHyphens w:val="0"/>
              <w:rPr>
                <w:b/>
                <w:bCs/>
                <w:lang w:val="uk-UA" w:eastAsia="ru-RU"/>
              </w:rPr>
            </w:pPr>
          </w:p>
          <w:p w:rsidR="00AE0EC6" w:rsidRPr="00347319" w:rsidRDefault="00AE0EC6" w:rsidP="002023C1">
            <w:pPr>
              <w:suppressAutoHyphens w:val="0"/>
              <w:rPr>
                <w:b/>
                <w:lang w:val="uk-UA" w:eastAsia="ru-RU"/>
              </w:rPr>
            </w:pPr>
          </w:p>
          <w:p w:rsidR="00AE0EC6" w:rsidRPr="00347319" w:rsidRDefault="00AE0EC6" w:rsidP="00EE05FA">
            <w:pPr>
              <w:tabs>
                <w:tab w:val="left" w:pos="2325"/>
              </w:tabs>
              <w:suppressAutoHyphens w:val="0"/>
              <w:rPr>
                <w:b/>
                <w:lang w:val="uk-UA" w:eastAsia="ru-RU"/>
              </w:rPr>
            </w:pPr>
            <w:r w:rsidRPr="00347319">
              <w:rPr>
                <w:b/>
                <w:lang w:val="uk-UA" w:eastAsia="ru-RU"/>
              </w:rPr>
              <w:tab/>
            </w:r>
            <w:r w:rsidR="00EE05FA">
              <w:rPr>
                <w:b/>
                <w:lang w:val="uk-UA" w:eastAsia="ru-RU"/>
              </w:rPr>
              <w:t>20</w:t>
            </w:r>
          </w:p>
        </w:tc>
      </w:tr>
      <w:tr w:rsidR="00AE0EC6" w:rsidRPr="00347319" w:rsidTr="002023C1">
        <w:tc>
          <w:tcPr>
            <w:tcW w:w="756" w:type="dxa"/>
            <w:vMerge/>
            <w:shd w:val="clear" w:color="auto" w:fill="auto"/>
          </w:tcPr>
          <w:p w:rsidR="00AE0EC6" w:rsidRPr="00347319" w:rsidRDefault="00AE0EC6" w:rsidP="002023C1">
            <w:pPr>
              <w:suppressAutoHyphens w:val="0"/>
              <w:rPr>
                <w:b/>
                <w:bCs/>
                <w:lang w:val="uk-UA" w:eastAsia="ru-RU"/>
              </w:rPr>
            </w:pPr>
          </w:p>
        </w:tc>
        <w:tc>
          <w:tcPr>
            <w:tcW w:w="2854" w:type="dxa"/>
            <w:vMerge/>
            <w:shd w:val="clear" w:color="auto" w:fill="auto"/>
          </w:tcPr>
          <w:p w:rsidR="00AE0EC6" w:rsidRPr="00347319" w:rsidRDefault="00AE0EC6" w:rsidP="002023C1">
            <w:pPr>
              <w:suppressAutoHyphens w:val="0"/>
              <w:rPr>
                <w:b/>
                <w:bCs/>
                <w:lang w:val="uk-UA" w:eastAsia="ru-RU"/>
              </w:rPr>
            </w:pPr>
          </w:p>
        </w:tc>
        <w:tc>
          <w:tcPr>
            <w:tcW w:w="6480" w:type="dxa"/>
            <w:gridSpan w:val="5"/>
            <w:tcBorders>
              <w:top w:val="single" w:sz="4" w:space="0" w:color="auto"/>
              <w:bottom w:val="nil"/>
              <w:right w:val="single" w:sz="4" w:space="0" w:color="auto"/>
            </w:tcBorders>
            <w:shd w:val="clear" w:color="auto" w:fill="auto"/>
          </w:tcPr>
          <w:p w:rsidR="00AE0EC6" w:rsidRPr="00347319" w:rsidRDefault="00AE0EC6" w:rsidP="002023C1">
            <w:pPr>
              <w:tabs>
                <w:tab w:val="left" w:pos="2325"/>
              </w:tabs>
              <w:suppressAutoHyphens w:val="0"/>
              <w:rPr>
                <w:b/>
                <w:bCs/>
                <w:lang w:val="uk-UA" w:eastAsia="ru-RU"/>
              </w:rPr>
            </w:pPr>
          </w:p>
        </w:tc>
      </w:tr>
      <w:tr w:rsidR="00AE0EC6" w:rsidRPr="00347319" w:rsidTr="002023C1">
        <w:tc>
          <w:tcPr>
            <w:tcW w:w="756" w:type="dxa"/>
            <w:shd w:val="clear" w:color="auto" w:fill="auto"/>
          </w:tcPr>
          <w:p w:rsidR="00AE0EC6" w:rsidRPr="00347319" w:rsidRDefault="00AE0EC6" w:rsidP="002023C1">
            <w:pPr>
              <w:suppressAutoHyphens w:val="0"/>
              <w:rPr>
                <w:b/>
                <w:bCs/>
                <w:lang w:val="uk-UA" w:eastAsia="ru-RU"/>
              </w:rPr>
            </w:pPr>
            <w:r w:rsidRPr="00347319">
              <w:rPr>
                <w:b/>
                <w:bCs/>
                <w:lang w:val="uk-UA" w:eastAsia="ru-RU"/>
              </w:rPr>
              <w:t>3.2.8.</w:t>
            </w:r>
          </w:p>
        </w:tc>
        <w:tc>
          <w:tcPr>
            <w:tcW w:w="2854" w:type="dxa"/>
            <w:shd w:val="clear" w:color="auto" w:fill="auto"/>
          </w:tcPr>
          <w:p w:rsidR="00AE0EC6" w:rsidRPr="00347319" w:rsidRDefault="00AE0EC6" w:rsidP="002023C1">
            <w:pPr>
              <w:suppressAutoHyphens w:val="0"/>
              <w:rPr>
                <w:b/>
                <w:bCs/>
                <w:lang w:val="uk-UA" w:eastAsia="ru-RU"/>
              </w:rPr>
            </w:pPr>
            <w:r w:rsidRPr="00347319">
              <w:rPr>
                <w:b/>
                <w:bCs/>
                <w:lang w:val="uk-UA" w:eastAsia="ru-RU"/>
              </w:rPr>
              <w:t>Сумарно, грн</w:t>
            </w:r>
          </w:p>
        </w:tc>
        <w:tc>
          <w:tcPr>
            <w:tcW w:w="2062" w:type="dxa"/>
            <w:gridSpan w:val="2"/>
            <w:tcBorders>
              <w:top w:val="single" w:sz="4" w:space="0" w:color="auto"/>
              <w:bottom w:val="single" w:sz="4" w:space="0" w:color="auto"/>
              <w:right w:val="single" w:sz="4" w:space="0" w:color="auto"/>
            </w:tcBorders>
            <w:shd w:val="clear" w:color="auto" w:fill="auto"/>
          </w:tcPr>
          <w:p w:rsidR="00AE0EC6" w:rsidRPr="00347319" w:rsidRDefault="00EE05FA" w:rsidP="002023C1">
            <w:pPr>
              <w:suppressAutoHyphens w:val="0"/>
              <w:jc w:val="center"/>
              <w:rPr>
                <w:b/>
                <w:bCs/>
                <w:color w:val="000000"/>
                <w:lang w:val="uk-UA" w:eastAsia="ru-RU"/>
              </w:rPr>
            </w:pPr>
            <w:r>
              <w:rPr>
                <w:b/>
                <w:bCs/>
                <w:color w:val="000000"/>
                <w:lang w:val="uk-UA" w:eastAsia="ru-RU"/>
              </w:rPr>
              <w:t>500460</w:t>
            </w:r>
            <w:r w:rsidR="00AE0EC6" w:rsidRPr="00347319">
              <w:rPr>
                <w:b/>
                <w:bCs/>
                <w:color w:val="000000"/>
                <w:lang w:val="uk-UA" w:eastAsia="ru-RU"/>
              </w:rPr>
              <w:t>,0 грн.</w:t>
            </w:r>
          </w:p>
          <w:p w:rsidR="00AE0EC6" w:rsidRPr="00347319" w:rsidRDefault="00AE0EC6" w:rsidP="002023C1">
            <w:pPr>
              <w:suppressAutoHyphens w:val="0"/>
              <w:jc w:val="center"/>
              <w:rPr>
                <w:b/>
                <w:bCs/>
                <w:color w:val="000000"/>
                <w:lang w:val="uk-UA" w:eastAsia="ru-RU"/>
              </w:rPr>
            </w:pPr>
          </w:p>
        </w:tc>
        <w:tc>
          <w:tcPr>
            <w:tcW w:w="2420" w:type="dxa"/>
            <w:gridSpan w:val="2"/>
            <w:tcBorders>
              <w:top w:val="single" w:sz="4" w:space="0" w:color="auto"/>
              <w:bottom w:val="single" w:sz="4" w:space="0" w:color="auto"/>
              <w:right w:val="single" w:sz="4" w:space="0" w:color="auto"/>
            </w:tcBorders>
            <w:shd w:val="clear" w:color="auto" w:fill="auto"/>
          </w:tcPr>
          <w:p w:rsidR="00AE0EC6" w:rsidRPr="00347319" w:rsidRDefault="00EE05FA" w:rsidP="002023C1">
            <w:pPr>
              <w:suppressAutoHyphens w:val="0"/>
              <w:jc w:val="center"/>
              <w:rPr>
                <w:b/>
                <w:bCs/>
                <w:color w:val="000000"/>
                <w:lang w:val="uk-UA" w:eastAsia="ru-RU"/>
              </w:rPr>
            </w:pPr>
            <w:r w:rsidRPr="00EE05FA">
              <w:rPr>
                <w:b/>
                <w:bCs/>
                <w:color w:val="000000"/>
                <w:lang w:val="uk-UA" w:eastAsia="ru-RU"/>
              </w:rPr>
              <w:t>500460,0 грн.</w:t>
            </w:r>
          </w:p>
        </w:tc>
        <w:tc>
          <w:tcPr>
            <w:tcW w:w="1998" w:type="dxa"/>
            <w:tcBorders>
              <w:top w:val="single" w:sz="4" w:space="0" w:color="auto"/>
              <w:bottom w:val="single" w:sz="4" w:space="0" w:color="auto"/>
              <w:right w:val="single" w:sz="4" w:space="0" w:color="auto"/>
            </w:tcBorders>
            <w:shd w:val="clear" w:color="auto" w:fill="auto"/>
          </w:tcPr>
          <w:p w:rsidR="00AE0EC6" w:rsidRPr="00347319" w:rsidRDefault="00EE05FA" w:rsidP="002023C1">
            <w:pPr>
              <w:suppressAutoHyphens w:val="0"/>
              <w:jc w:val="center"/>
              <w:rPr>
                <w:b/>
                <w:bCs/>
                <w:color w:val="000000"/>
                <w:lang w:val="uk-UA" w:eastAsia="ru-RU"/>
              </w:rPr>
            </w:pPr>
            <w:r>
              <w:rPr>
                <w:b/>
                <w:bCs/>
                <w:color w:val="000000"/>
                <w:lang w:val="uk-UA" w:eastAsia="ru-RU"/>
              </w:rPr>
              <w:t>2502300,0грн.</w:t>
            </w:r>
          </w:p>
        </w:tc>
      </w:tr>
    </w:tbl>
    <w:p w:rsidR="00AE0EC6" w:rsidRPr="00347319" w:rsidRDefault="00AE0EC6" w:rsidP="00AE0EC6">
      <w:pPr>
        <w:suppressAutoHyphens w:val="0"/>
        <w:rPr>
          <w:b/>
          <w:bCs/>
          <w:lang w:val="uk-UA" w:eastAsia="ru-RU"/>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8"/>
        <w:gridCol w:w="1121"/>
        <w:gridCol w:w="1408"/>
        <w:gridCol w:w="1246"/>
        <w:gridCol w:w="1195"/>
        <w:gridCol w:w="1619"/>
      </w:tblGrid>
      <w:tr w:rsidR="00AE0EC6" w:rsidRPr="00347319" w:rsidTr="002023C1">
        <w:tc>
          <w:tcPr>
            <w:tcW w:w="5000" w:type="pct"/>
            <w:gridSpan w:val="6"/>
          </w:tcPr>
          <w:p w:rsidR="00AE0EC6" w:rsidRPr="00347319" w:rsidRDefault="00AE0EC6" w:rsidP="002023C1">
            <w:pPr>
              <w:suppressAutoHyphens w:val="0"/>
              <w:jc w:val="center"/>
              <w:rPr>
                <w:b/>
                <w:bCs/>
                <w:lang w:val="uk-UA" w:eastAsia="ru-RU"/>
              </w:rPr>
            </w:pPr>
            <w:r w:rsidRPr="00347319">
              <w:rPr>
                <w:b/>
                <w:bCs/>
                <w:lang w:val="uk-UA" w:eastAsia="ru-RU"/>
              </w:rPr>
              <w:br w:type="page"/>
            </w:r>
            <w:r w:rsidRPr="00347319">
              <w:rPr>
                <w:lang w:val="uk-UA" w:eastAsia="ru-RU"/>
              </w:rPr>
              <w:br w:type="page"/>
            </w:r>
            <w:r w:rsidRPr="00347319">
              <w:rPr>
                <w:b/>
                <w:bCs/>
                <w:lang w:val="uk-UA" w:eastAsia="ru-RU"/>
              </w:rPr>
              <w:t>Таблиця 3.3.1. Бюджетні витрати на адміністрування регулювання суб’єктів малого підприємництва</w:t>
            </w:r>
          </w:p>
          <w:p w:rsidR="00AE0EC6" w:rsidRPr="00347319" w:rsidRDefault="00AE0EC6" w:rsidP="002023C1">
            <w:pPr>
              <w:suppressAutoHyphens w:val="0"/>
              <w:jc w:val="both"/>
              <w:rPr>
                <w:lang w:val="uk-UA" w:eastAsia="ru-RU"/>
              </w:rPr>
            </w:pPr>
            <w:r w:rsidRPr="00347319">
              <w:rPr>
                <w:lang w:val="uk-UA" w:eastAsia="ru-RU"/>
              </w:rPr>
              <w:t>Розрахунок бюджетних витрат на адміністрування регулювання здійснюється окремо для кожного відповідного органу державної влади / місцевого самоврядування, що залучений до процесу регулювання.</w:t>
            </w:r>
          </w:p>
        </w:tc>
      </w:tr>
      <w:tr w:rsidR="00AE0EC6" w:rsidRPr="00347319" w:rsidTr="002023C1">
        <w:tc>
          <w:tcPr>
            <w:tcW w:w="5000" w:type="pct"/>
            <w:gridSpan w:val="6"/>
          </w:tcPr>
          <w:p w:rsidR="00AE0EC6" w:rsidRPr="00347319" w:rsidRDefault="00AE0EC6" w:rsidP="002023C1">
            <w:pPr>
              <w:suppressAutoHyphens w:val="0"/>
              <w:jc w:val="both"/>
              <w:rPr>
                <w:lang w:val="uk-UA" w:eastAsia="ru-RU"/>
              </w:rPr>
            </w:pPr>
            <w:r w:rsidRPr="00347319">
              <w:rPr>
                <w:lang w:val="uk-UA" w:eastAsia="ru-RU"/>
              </w:rPr>
              <w:t>Державний орган, для якого здійснюється розрахунок вартості адміністрування регулювання</w:t>
            </w:r>
          </w:p>
          <w:p w:rsidR="00AE0EC6" w:rsidRPr="00347319" w:rsidRDefault="00AE0EC6" w:rsidP="002023C1">
            <w:pPr>
              <w:suppressAutoHyphens w:val="0"/>
              <w:ind w:firstLine="709"/>
              <w:jc w:val="center"/>
              <w:rPr>
                <w:b/>
                <w:i/>
                <w:u w:val="single"/>
                <w:lang w:val="uk-UA" w:eastAsia="ru-RU"/>
              </w:rPr>
            </w:pPr>
            <w:r w:rsidRPr="00347319">
              <w:rPr>
                <w:b/>
                <w:i/>
                <w:u w:val="single"/>
                <w:lang w:val="uk-UA" w:eastAsia="ru-RU"/>
              </w:rPr>
              <w:t>Виконавчий комітет Сумської міської ради</w:t>
            </w:r>
          </w:p>
          <w:p w:rsidR="00AE0EC6" w:rsidRPr="00347319" w:rsidRDefault="00AE0EC6" w:rsidP="002023C1">
            <w:pPr>
              <w:suppressAutoHyphens w:val="0"/>
              <w:ind w:left="3402"/>
              <w:rPr>
                <w:b/>
                <w:i/>
                <w:lang w:val="uk-UA" w:eastAsia="ru-RU"/>
              </w:rPr>
            </w:pPr>
            <w:r w:rsidRPr="00347319">
              <w:rPr>
                <w:lang w:val="uk-UA" w:eastAsia="ru-RU"/>
              </w:rPr>
              <w:t>(назва державного органу)</w:t>
            </w:r>
          </w:p>
        </w:tc>
      </w:tr>
      <w:tr w:rsidR="00AE0EC6" w:rsidRPr="00347319" w:rsidTr="002023C1">
        <w:tc>
          <w:tcPr>
            <w:tcW w:w="1658" w:type="pct"/>
          </w:tcPr>
          <w:p w:rsidR="00AE0EC6" w:rsidRPr="00347319" w:rsidRDefault="00AE0EC6" w:rsidP="002023C1">
            <w:pPr>
              <w:suppressAutoHyphens w:val="0"/>
              <w:jc w:val="center"/>
              <w:rPr>
                <w:lang w:val="uk-UA" w:eastAsia="ru-RU"/>
              </w:rPr>
            </w:pPr>
            <w:r w:rsidRPr="00347319">
              <w:rPr>
                <w:lang w:val="uk-UA" w:eastAsia="ru-RU"/>
              </w:rPr>
              <w:br w:type="page"/>
              <w:t xml:space="preserve">Процедури регулювання суб’єктів малого підприємництва </w:t>
            </w:r>
          </w:p>
          <w:p w:rsidR="00AE0EC6" w:rsidRPr="00347319" w:rsidRDefault="00AE0EC6" w:rsidP="002023C1">
            <w:pPr>
              <w:suppressAutoHyphens w:val="0"/>
              <w:jc w:val="center"/>
              <w:rPr>
                <w:lang w:val="uk-UA" w:eastAsia="ru-RU"/>
              </w:rPr>
            </w:pPr>
            <w:r w:rsidRPr="00347319">
              <w:rPr>
                <w:lang w:val="uk-UA" w:eastAsia="ru-RU"/>
              </w:rPr>
              <w:t>(</w:t>
            </w:r>
            <w:r w:rsidRPr="00347319">
              <w:rPr>
                <w:b/>
                <w:bCs/>
                <w:lang w:val="uk-UA" w:eastAsia="ru-RU"/>
              </w:rPr>
              <w:t xml:space="preserve">розрахунок на одного типового суб’єкта господарювання малого підприємництва – </w:t>
            </w:r>
            <w:r w:rsidRPr="00347319">
              <w:rPr>
                <w:lang w:val="uk-UA" w:eastAsia="ru-RU"/>
              </w:rPr>
              <w:t xml:space="preserve">за потреби окремо для суб’єктів малого та мікро- </w:t>
            </w:r>
            <w:proofErr w:type="spellStart"/>
            <w:r w:rsidRPr="00347319">
              <w:rPr>
                <w:lang w:val="uk-UA" w:eastAsia="ru-RU"/>
              </w:rPr>
              <w:t>підприємництв</w:t>
            </w:r>
            <w:proofErr w:type="spellEnd"/>
            <w:r w:rsidRPr="00347319">
              <w:rPr>
                <w:lang w:val="uk-UA" w:eastAsia="ru-RU"/>
              </w:rPr>
              <w:t>)</w:t>
            </w:r>
          </w:p>
        </w:tc>
        <w:tc>
          <w:tcPr>
            <w:tcW w:w="569" w:type="pct"/>
          </w:tcPr>
          <w:p w:rsidR="00AE0EC6" w:rsidRPr="00347319" w:rsidRDefault="00AE0EC6" w:rsidP="002023C1">
            <w:pPr>
              <w:suppressAutoHyphens w:val="0"/>
              <w:jc w:val="center"/>
              <w:rPr>
                <w:lang w:val="uk-UA" w:eastAsia="ru-RU"/>
              </w:rPr>
            </w:pPr>
            <w:r w:rsidRPr="00347319">
              <w:rPr>
                <w:lang w:val="uk-UA" w:eastAsia="ru-RU"/>
              </w:rPr>
              <w:t>Планові витрати часу на процедуру</w:t>
            </w:r>
          </w:p>
        </w:tc>
        <w:tc>
          <w:tcPr>
            <w:tcW w:w="714" w:type="pct"/>
          </w:tcPr>
          <w:p w:rsidR="00AE0EC6" w:rsidRPr="00347319" w:rsidRDefault="00AE0EC6" w:rsidP="002023C1">
            <w:pPr>
              <w:suppressAutoHyphens w:val="0"/>
              <w:jc w:val="center"/>
              <w:rPr>
                <w:lang w:val="uk-UA" w:eastAsia="ru-RU"/>
              </w:rPr>
            </w:pPr>
            <w:r w:rsidRPr="00347319">
              <w:rPr>
                <w:lang w:val="uk-UA" w:eastAsia="ru-RU"/>
              </w:rPr>
              <w:t>Вартість часу співробітника органу державної влади відповідної категорії (заробітна плата)</w:t>
            </w:r>
          </w:p>
        </w:tc>
        <w:tc>
          <w:tcPr>
            <w:tcW w:w="632" w:type="pct"/>
          </w:tcPr>
          <w:p w:rsidR="00AE0EC6" w:rsidRPr="00347319" w:rsidRDefault="00AE0EC6" w:rsidP="002023C1">
            <w:pPr>
              <w:suppressAutoHyphens w:val="0"/>
              <w:jc w:val="center"/>
              <w:rPr>
                <w:lang w:val="uk-UA" w:eastAsia="ru-RU"/>
              </w:rPr>
            </w:pPr>
            <w:r w:rsidRPr="00347319">
              <w:rPr>
                <w:lang w:val="uk-UA" w:eastAsia="ru-RU"/>
              </w:rPr>
              <w:t>Оцінка кількості процедур за рік, що припадають на одного суб’єкта</w:t>
            </w:r>
          </w:p>
        </w:tc>
        <w:tc>
          <w:tcPr>
            <w:tcW w:w="606" w:type="pct"/>
          </w:tcPr>
          <w:p w:rsidR="00AE0EC6" w:rsidRPr="00347319" w:rsidRDefault="00AE0EC6" w:rsidP="002023C1">
            <w:pPr>
              <w:suppressAutoHyphens w:val="0"/>
              <w:jc w:val="center"/>
              <w:rPr>
                <w:lang w:val="uk-UA" w:eastAsia="ru-RU"/>
              </w:rPr>
            </w:pPr>
            <w:r w:rsidRPr="00347319">
              <w:rPr>
                <w:lang w:val="uk-UA" w:eastAsia="ru-RU"/>
              </w:rPr>
              <w:t>Оцінка кількості  суб’єктів, що підпадають до сфери відповідної процедури</w:t>
            </w:r>
          </w:p>
        </w:tc>
        <w:tc>
          <w:tcPr>
            <w:tcW w:w="821" w:type="pct"/>
          </w:tcPr>
          <w:p w:rsidR="00AE0EC6" w:rsidRPr="00347319" w:rsidRDefault="00AE0EC6" w:rsidP="002023C1">
            <w:pPr>
              <w:suppressAutoHyphens w:val="0"/>
              <w:jc w:val="center"/>
              <w:rPr>
                <w:lang w:val="uk-UA" w:eastAsia="ru-RU"/>
              </w:rPr>
            </w:pPr>
            <w:r w:rsidRPr="00347319">
              <w:rPr>
                <w:lang w:val="uk-UA" w:eastAsia="ru-RU"/>
              </w:rPr>
              <w:t>Витрати на адміністрування регулювання* (за рік), грн.</w:t>
            </w:r>
          </w:p>
        </w:tc>
      </w:tr>
      <w:tr w:rsidR="00AE0EC6" w:rsidRPr="00347319" w:rsidTr="002023C1">
        <w:tc>
          <w:tcPr>
            <w:tcW w:w="1658" w:type="pct"/>
          </w:tcPr>
          <w:p w:rsidR="00AE0EC6" w:rsidRPr="00347319" w:rsidRDefault="00AE0EC6" w:rsidP="002023C1">
            <w:pPr>
              <w:suppressAutoHyphens w:val="0"/>
              <w:rPr>
                <w:lang w:val="uk-UA" w:eastAsia="ru-RU"/>
              </w:rPr>
            </w:pPr>
            <w:r w:rsidRPr="00347319">
              <w:rPr>
                <w:lang w:val="uk-UA" w:eastAsia="ru-RU"/>
              </w:rPr>
              <w:t>1. Процедури обліку суб’єкту господарювання, що перебуває у сфері регулювання</w:t>
            </w:r>
          </w:p>
          <w:p w:rsidR="00AE0EC6" w:rsidRPr="00347319" w:rsidRDefault="00FD57D7" w:rsidP="002023C1">
            <w:pPr>
              <w:suppressAutoHyphens w:val="0"/>
              <w:rPr>
                <w:i/>
                <w:lang w:val="uk-UA" w:eastAsia="ru-RU"/>
              </w:rPr>
            </w:pPr>
            <w:r>
              <w:rPr>
                <w:i/>
                <w:lang w:val="uk-UA" w:eastAsia="ru-RU"/>
              </w:rPr>
              <w:t xml:space="preserve"> </w:t>
            </w:r>
            <w:r w:rsidR="00AE0EC6" w:rsidRPr="00347319">
              <w:rPr>
                <w:i/>
                <w:sz w:val="28"/>
                <w:szCs w:val="28"/>
                <w:lang w:val="uk-UA" w:eastAsia="ru-RU"/>
              </w:rPr>
              <w:t xml:space="preserve"> </w:t>
            </w:r>
          </w:p>
        </w:tc>
        <w:tc>
          <w:tcPr>
            <w:tcW w:w="569" w:type="pct"/>
          </w:tcPr>
          <w:p w:rsidR="00AE0EC6" w:rsidRPr="00347319" w:rsidRDefault="00FD57D7" w:rsidP="002023C1">
            <w:pPr>
              <w:suppressAutoHyphens w:val="0"/>
              <w:rPr>
                <w:b/>
                <w:color w:val="000000"/>
                <w:lang w:val="uk-UA" w:eastAsia="ru-RU"/>
              </w:rPr>
            </w:pPr>
            <w:r>
              <w:rPr>
                <w:b/>
                <w:color w:val="000000"/>
                <w:lang w:val="uk-UA" w:eastAsia="ru-RU"/>
              </w:rPr>
              <w:t>-</w:t>
            </w:r>
          </w:p>
        </w:tc>
        <w:tc>
          <w:tcPr>
            <w:tcW w:w="714" w:type="pct"/>
          </w:tcPr>
          <w:p w:rsidR="00AE0EC6" w:rsidRPr="00347319" w:rsidRDefault="00FD57D7" w:rsidP="002023C1">
            <w:pPr>
              <w:suppressAutoHyphens w:val="0"/>
              <w:rPr>
                <w:color w:val="000000"/>
                <w:lang w:val="uk-UA" w:eastAsia="ru-RU"/>
              </w:rPr>
            </w:pPr>
            <w:r>
              <w:rPr>
                <w:b/>
                <w:lang w:val="uk-UA" w:eastAsia="ru-RU"/>
              </w:rPr>
              <w:t>-</w:t>
            </w:r>
          </w:p>
        </w:tc>
        <w:tc>
          <w:tcPr>
            <w:tcW w:w="632" w:type="pct"/>
          </w:tcPr>
          <w:p w:rsidR="00AE0EC6" w:rsidRPr="00347319" w:rsidRDefault="00FD57D7" w:rsidP="002023C1">
            <w:pPr>
              <w:suppressAutoHyphens w:val="0"/>
              <w:jc w:val="center"/>
              <w:rPr>
                <w:b/>
                <w:color w:val="000000"/>
                <w:lang w:val="uk-UA" w:eastAsia="ru-RU"/>
              </w:rPr>
            </w:pPr>
            <w:r>
              <w:rPr>
                <w:b/>
                <w:color w:val="000000"/>
                <w:lang w:val="uk-UA" w:eastAsia="ru-RU"/>
              </w:rPr>
              <w:t>-</w:t>
            </w:r>
          </w:p>
        </w:tc>
        <w:tc>
          <w:tcPr>
            <w:tcW w:w="606" w:type="pct"/>
          </w:tcPr>
          <w:p w:rsidR="00AE0EC6" w:rsidRPr="00347319" w:rsidRDefault="00FD57D7" w:rsidP="002023C1">
            <w:pPr>
              <w:suppressAutoHyphens w:val="0"/>
              <w:jc w:val="center"/>
              <w:rPr>
                <w:b/>
                <w:color w:val="000000"/>
                <w:lang w:val="uk-UA" w:eastAsia="ru-RU"/>
              </w:rPr>
            </w:pPr>
            <w:r>
              <w:rPr>
                <w:b/>
                <w:color w:val="000000"/>
                <w:lang w:val="uk-UA" w:eastAsia="ru-RU"/>
              </w:rPr>
              <w:t>-</w:t>
            </w:r>
          </w:p>
        </w:tc>
        <w:tc>
          <w:tcPr>
            <w:tcW w:w="821" w:type="pct"/>
          </w:tcPr>
          <w:p w:rsidR="00AE0EC6" w:rsidRPr="00347319" w:rsidRDefault="00FD57D7" w:rsidP="002023C1">
            <w:pPr>
              <w:suppressAutoHyphens w:val="0"/>
              <w:jc w:val="center"/>
              <w:rPr>
                <w:b/>
                <w:color w:val="000000"/>
                <w:lang w:val="uk-UA" w:eastAsia="ru-RU"/>
              </w:rPr>
            </w:pPr>
            <w:r>
              <w:rPr>
                <w:b/>
                <w:color w:val="000000"/>
                <w:lang w:val="uk-UA" w:eastAsia="ru-RU"/>
              </w:rPr>
              <w:t>-</w:t>
            </w:r>
          </w:p>
        </w:tc>
      </w:tr>
      <w:tr w:rsidR="00AE0EC6" w:rsidRPr="00347319" w:rsidTr="002023C1">
        <w:tc>
          <w:tcPr>
            <w:tcW w:w="1658" w:type="pct"/>
          </w:tcPr>
          <w:p w:rsidR="00AE0EC6" w:rsidRPr="00347319" w:rsidRDefault="00AE0EC6" w:rsidP="002023C1">
            <w:pPr>
              <w:suppressAutoHyphens w:val="0"/>
              <w:contextualSpacing/>
              <w:rPr>
                <w:lang w:val="uk-UA" w:eastAsia="en-US"/>
              </w:rPr>
            </w:pPr>
            <w:r w:rsidRPr="00347319">
              <w:rPr>
                <w:lang w:val="uk-UA" w:eastAsia="en-US"/>
              </w:rPr>
              <w:lastRenderedPageBreak/>
              <w:t>2. Поточний контроль за суб’єктом господарювання, що перебуває у сфері регулювання, у тому числі:</w:t>
            </w:r>
          </w:p>
          <w:p w:rsidR="00AE0EC6" w:rsidRPr="00347319" w:rsidRDefault="00AE0EC6" w:rsidP="002023C1">
            <w:pPr>
              <w:suppressAutoHyphens w:val="0"/>
              <w:contextualSpacing/>
              <w:rPr>
                <w:lang w:val="uk-UA" w:eastAsia="en-US"/>
              </w:rPr>
            </w:pPr>
            <w:r w:rsidRPr="00347319">
              <w:rPr>
                <w:lang w:val="uk-UA" w:eastAsia="en-US"/>
              </w:rPr>
              <w:t>-камеральні</w:t>
            </w:r>
          </w:p>
          <w:p w:rsidR="00AE0EC6" w:rsidRPr="00347319" w:rsidRDefault="00AE0EC6" w:rsidP="002023C1">
            <w:pPr>
              <w:suppressAutoHyphens w:val="0"/>
              <w:contextualSpacing/>
              <w:rPr>
                <w:lang w:val="uk-UA" w:eastAsia="en-US"/>
              </w:rPr>
            </w:pPr>
            <w:r w:rsidRPr="00347319">
              <w:rPr>
                <w:lang w:val="uk-UA" w:eastAsia="en-US"/>
              </w:rPr>
              <w:t>-виїзні</w:t>
            </w:r>
          </w:p>
        </w:tc>
        <w:tc>
          <w:tcPr>
            <w:tcW w:w="569" w:type="pct"/>
          </w:tcPr>
          <w:p w:rsidR="00AE0EC6" w:rsidRPr="00347319" w:rsidRDefault="00AE0EC6" w:rsidP="002023C1">
            <w:pPr>
              <w:suppressAutoHyphens w:val="0"/>
              <w:rPr>
                <w:color w:val="000000"/>
                <w:lang w:val="uk-UA" w:eastAsia="ru-RU"/>
              </w:rPr>
            </w:pPr>
            <w:r w:rsidRPr="00347319">
              <w:rPr>
                <w:color w:val="000000"/>
                <w:lang w:val="uk-UA" w:eastAsia="ru-RU"/>
              </w:rPr>
              <w:t>-</w:t>
            </w:r>
          </w:p>
        </w:tc>
        <w:tc>
          <w:tcPr>
            <w:tcW w:w="714" w:type="pct"/>
          </w:tcPr>
          <w:p w:rsidR="00AE0EC6" w:rsidRPr="00347319" w:rsidRDefault="00AE0EC6" w:rsidP="002023C1">
            <w:pPr>
              <w:suppressAutoHyphens w:val="0"/>
              <w:rPr>
                <w:color w:val="000000"/>
                <w:lang w:val="uk-UA" w:eastAsia="ru-RU"/>
              </w:rPr>
            </w:pPr>
            <w:r w:rsidRPr="00347319">
              <w:rPr>
                <w:color w:val="000000"/>
                <w:lang w:val="uk-UA" w:eastAsia="ru-RU"/>
              </w:rPr>
              <w:t>-</w:t>
            </w:r>
          </w:p>
        </w:tc>
        <w:tc>
          <w:tcPr>
            <w:tcW w:w="632" w:type="pct"/>
          </w:tcPr>
          <w:p w:rsidR="00AE0EC6" w:rsidRPr="00347319" w:rsidRDefault="00AE0EC6" w:rsidP="002023C1">
            <w:pPr>
              <w:suppressAutoHyphens w:val="0"/>
              <w:rPr>
                <w:color w:val="000000"/>
                <w:lang w:val="uk-UA" w:eastAsia="ru-RU"/>
              </w:rPr>
            </w:pPr>
            <w:r w:rsidRPr="00347319">
              <w:rPr>
                <w:color w:val="000000"/>
                <w:lang w:val="uk-UA" w:eastAsia="ru-RU"/>
              </w:rPr>
              <w:t>-</w:t>
            </w:r>
          </w:p>
        </w:tc>
        <w:tc>
          <w:tcPr>
            <w:tcW w:w="606" w:type="pct"/>
          </w:tcPr>
          <w:p w:rsidR="00AE0EC6" w:rsidRPr="00347319" w:rsidRDefault="00AE0EC6" w:rsidP="002023C1">
            <w:pPr>
              <w:suppressAutoHyphens w:val="0"/>
              <w:jc w:val="center"/>
              <w:rPr>
                <w:i/>
                <w:color w:val="000000"/>
                <w:lang w:val="uk-UA" w:eastAsia="ru-RU"/>
              </w:rPr>
            </w:pPr>
            <w:r w:rsidRPr="00347319">
              <w:rPr>
                <w:i/>
                <w:color w:val="000000"/>
                <w:lang w:val="uk-UA" w:eastAsia="ru-RU"/>
              </w:rPr>
              <w:t>-</w:t>
            </w:r>
          </w:p>
        </w:tc>
        <w:tc>
          <w:tcPr>
            <w:tcW w:w="821" w:type="pct"/>
          </w:tcPr>
          <w:p w:rsidR="00AE0EC6" w:rsidRPr="00347319" w:rsidRDefault="00AE0EC6" w:rsidP="002023C1">
            <w:pPr>
              <w:suppressAutoHyphens w:val="0"/>
              <w:rPr>
                <w:color w:val="000000"/>
                <w:lang w:val="uk-UA" w:eastAsia="ru-RU"/>
              </w:rPr>
            </w:pPr>
            <w:r w:rsidRPr="00347319">
              <w:rPr>
                <w:color w:val="000000"/>
                <w:lang w:val="uk-UA" w:eastAsia="ru-RU"/>
              </w:rPr>
              <w:t>-</w:t>
            </w:r>
          </w:p>
        </w:tc>
      </w:tr>
      <w:tr w:rsidR="00AE0EC6" w:rsidRPr="00347319" w:rsidTr="002023C1">
        <w:tc>
          <w:tcPr>
            <w:tcW w:w="1658" w:type="pct"/>
          </w:tcPr>
          <w:p w:rsidR="00AE0EC6" w:rsidRPr="00347319" w:rsidRDefault="00AE0EC6" w:rsidP="002023C1">
            <w:pPr>
              <w:suppressAutoHyphens w:val="0"/>
              <w:rPr>
                <w:lang w:val="uk-UA" w:eastAsia="ru-RU"/>
              </w:rPr>
            </w:pPr>
            <w:r w:rsidRPr="00347319">
              <w:rPr>
                <w:lang w:val="uk-UA" w:eastAsia="ru-RU"/>
              </w:rPr>
              <w:t xml:space="preserve">3. </w:t>
            </w:r>
            <w:r w:rsidRPr="00347319">
              <w:rPr>
                <w:color w:val="000000"/>
                <w:shd w:val="clear" w:color="auto" w:fill="FFFFFF"/>
                <w:lang w:val="uk-UA" w:eastAsia="ru-RU"/>
              </w:rPr>
              <w:t xml:space="preserve">Підготовка, затвердження та опрацювання одного окремого </w:t>
            </w:r>
            <w:proofErr w:type="spellStart"/>
            <w:r w:rsidRPr="00347319">
              <w:rPr>
                <w:color w:val="000000"/>
                <w:shd w:val="clear" w:color="auto" w:fill="FFFFFF"/>
                <w:lang w:val="uk-UA" w:eastAsia="ru-RU"/>
              </w:rPr>
              <w:t>акта</w:t>
            </w:r>
            <w:proofErr w:type="spellEnd"/>
            <w:r w:rsidRPr="00347319">
              <w:rPr>
                <w:color w:val="000000"/>
                <w:shd w:val="clear" w:color="auto" w:fill="FFFFFF"/>
                <w:lang w:val="uk-UA" w:eastAsia="ru-RU"/>
              </w:rPr>
              <w:t xml:space="preserve"> про порушення вимог регулювання</w:t>
            </w:r>
          </w:p>
        </w:tc>
        <w:tc>
          <w:tcPr>
            <w:tcW w:w="569" w:type="pct"/>
          </w:tcPr>
          <w:p w:rsidR="00AE0EC6" w:rsidRPr="00347319" w:rsidRDefault="00AE0EC6" w:rsidP="002023C1">
            <w:pPr>
              <w:suppressAutoHyphens w:val="0"/>
              <w:jc w:val="center"/>
              <w:rPr>
                <w:lang w:val="uk-UA" w:eastAsia="ru-RU"/>
              </w:rPr>
            </w:pPr>
            <w:r w:rsidRPr="00347319">
              <w:rPr>
                <w:lang w:val="uk-UA" w:eastAsia="ru-RU"/>
              </w:rPr>
              <w:t>-</w:t>
            </w:r>
          </w:p>
        </w:tc>
        <w:tc>
          <w:tcPr>
            <w:tcW w:w="714" w:type="pct"/>
          </w:tcPr>
          <w:p w:rsidR="00AE0EC6" w:rsidRPr="00347319" w:rsidRDefault="00AE0EC6" w:rsidP="002023C1">
            <w:pPr>
              <w:suppressAutoHyphens w:val="0"/>
              <w:jc w:val="center"/>
              <w:rPr>
                <w:lang w:val="uk-UA" w:eastAsia="ru-RU"/>
              </w:rPr>
            </w:pPr>
            <w:r w:rsidRPr="00347319">
              <w:rPr>
                <w:lang w:val="uk-UA" w:eastAsia="ru-RU"/>
              </w:rPr>
              <w:t>-</w:t>
            </w:r>
          </w:p>
        </w:tc>
        <w:tc>
          <w:tcPr>
            <w:tcW w:w="632" w:type="pct"/>
          </w:tcPr>
          <w:p w:rsidR="00AE0EC6" w:rsidRPr="00347319" w:rsidRDefault="00AE0EC6" w:rsidP="002023C1">
            <w:pPr>
              <w:suppressAutoHyphens w:val="0"/>
              <w:jc w:val="center"/>
              <w:rPr>
                <w:lang w:val="uk-UA" w:eastAsia="ru-RU"/>
              </w:rPr>
            </w:pPr>
            <w:r w:rsidRPr="00347319">
              <w:rPr>
                <w:lang w:val="uk-UA" w:eastAsia="ru-RU"/>
              </w:rPr>
              <w:t>-</w:t>
            </w:r>
          </w:p>
        </w:tc>
        <w:tc>
          <w:tcPr>
            <w:tcW w:w="606" w:type="pct"/>
          </w:tcPr>
          <w:p w:rsidR="00AE0EC6" w:rsidRPr="00347319" w:rsidRDefault="00AE0EC6" w:rsidP="002023C1">
            <w:pPr>
              <w:suppressAutoHyphens w:val="0"/>
              <w:jc w:val="center"/>
              <w:rPr>
                <w:lang w:val="uk-UA" w:eastAsia="ru-RU"/>
              </w:rPr>
            </w:pPr>
            <w:r w:rsidRPr="00347319">
              <w:rPr>
                <w:lang w:val="uk-UA" w:eastAsia="ru-RU"/>
              </w:rPr>
              <w:t>-</w:t>
            </w:r>
          </w:p>
        </w:tc>
        <w:tc>
          <w:tcPr>
            <w:tcW w:w="821" w:type="pct"/>
          </w:tcPr>
          <w:p w:rsidR="00AE0EC6" w:rsidRPr="00347319" w:rsidRDefault="00AE0EC6" w:rsidP="002023C1">
            <w:pPr>
              <w:suppressAutoHyphens w:val="0"/>
              <w:jc w:val="center"/>
              <w:rPr>
                <w:lang w:val="uk-UA" w:eastAsia="ru-RU"/>
              </w:rPr>
            </w:pPr>
            <w:r w:rsidRPr="00347319">
              <w:rPr>
                <w:lang w:val="uk-UA" w:eastAsia="ru-RU"/>
              </w:rPr>
              <w:t>-</w:t>
            </w:r>
          </w:p>
        </w:tc>
      </w:tr>
      <w:tr w:rsidR="00AE0EC6" w:rsidRPr="00347319" w:rsidTr="002023C1">
        <w:tc>
          <w:tcPr>
            <w:tcW w:w="1658" w:type="pct"/>
          </w:tcPr>
          <w:p w:rsidR="00AE0EC6" w:rsidRPr="00347319" w:rsidRDefault="00AE0EC6" w:rsidP="002023C1">
            <w:pPr>
              <w:suppressAutoHyphens w:val="0"/>
              <w:rPr>
                <w:lang w:val="uk-UA" w:eastAsia="ru-RU"/>
              </w:rPr>
            </w:pPr>
            <w:r w:rsidRPr="00347319">
              <w:rPr>
                <w:lang w:val="uk-UA" w:eastAsia="ru-RU"/>
              </w:rPr>
              <w:t xml:space="preserve">4. </w:t>
            </w:r>
            <w:r w:rsidRPr="00347319">
              <w:rPr>
                <w:color w:val="000000"/>
                <w:shd w:val="clear" w:color="auto" w:fill="FFFFFF"/>
                <w:lang w:val="uk-UA" w:eastAsia="ru-RU"/>
              </w:rPr>
              <w:t>Реалізація одного окремого рішення щодо порушення вимог регулювання</w:t>
            </w:r>
          </w:p>
        </w:tc>
        <w:tc>
          <w:tcPr>
            <w:tcW w:w="569" w:type="pct"/>
          </w:tcPr>
          <w:p w:rsidR="00AE0EC6" w:rsidRPr="00347319" w:rsidRDefault="00AE0EC6" w:rsidP="002023C1">
            <w:pPr>
              <w:suppressAutoHyphens w:val="0"/>
              <w:rPr>
                <w:color w:val="000000"/>
                <w:lang w:val="uk-UA" w:eastAsia="ru-RU"/>
              </w:rPr>
            </w:pPr>
            <w:r w:rsidRPr="00347319">
              <w:rPr>
                <w:color w:val="000000"/>
                <w:lang w:val="uk-UA" w:eastAsia="ru-RU"/>
              </w:rPr>
              <w:t>-</w:t>
            </w:r>
          </w:p>
        </w:tc>
        <w:tc>
          <w:tcPr>
            <w:tcW w:w="714" w:type="pct"/>
          </w:tcPr>
          <w:p w:rsidR="00AE0EC6" w:rsidRPr="00347319" w:rsidRDefault="00AE0EC6" w:rsidP="002023C1">
            <w:pPr>
              <w:suppressAutoHyphens w:val="0"/>
              <w:rPr>
                <w:color w:val="000000"/>
                <w:lang w:val="uk-UA" w:eastAsia="ru-RU"/>
              </w:rPr>
            </w:pPr>
            <w:r w:rsidRPr="00347319">
              <w:rPr>
                <w:color w:val="000000"/>
                <w:lang w:val="uk-UA" w:eastAsia="ru-RU"/>
              </w:rPr>
              <w:t>-</w:t>
            </w:r>
          </w:p>
        </w:tc>
        <w:tc>
          <w:tcPr>
            <w:tcW w:w="632" w:type="pct"/>
          </w:tcPr>
          <w:p w:rsidR="00AE0EC6" w:rsidRPr="00347319" w:rsidRDefault="00AE0EC6" w:rsidP="002023C1">
            <w:pPr>
              <w:suppressAutoHyphens w:val="0"/>
              <w:rPr>
                <w:color w:val="000000"/>
                <w:lang w:val="uk-UA" w:eastAsia="ru-RU"/>
              </w:rPr>
            </w:pPr>
            <w:r w:rsidRPr="00347319">
              <w:rPr>
                <w:color w:val="000000"/>
                <w:lang w:val="uk-UA" w:eastAsia="ru-RU"/>
              </w:rPr>
              <w:t>-</w:t>
            </w:r>
          </w:p>
        </w:tc>
        <w:tc>
          <w:tcPr>
            <w:tcW w:w="606" w:type="pct"/>
          </w:tcPr>
          <w:p w:rsidR="00AE0EC6" w:rsidRPr="00347319" w:rsidRDefault="00AE0EC6" w:rsidP="002023C1">
            <w:pPr>
              <w:suppressAutoHyphens w:val="0"/>
              <w:jc w:val="center"/>
              <w:rPr>
                <w:i/>
                <w:color w:val="000000"/>
                <w:lang w:val="uk-UA" w:eastAsia="ru-RU"/>
              </w:rPr>
            </w:pPr>
            <w:r w:rsidRPr="00347319">
              <w:rPr>
                <w:i/>
                <w:color w:val="000000"/>
                <w:lang w:val="uk-UA" w:eastAsia="ru-RU"/>
              </w:rPr>
              <w:t>-</w:t>
            </w:r>
          </w:p>
        </w:tc>
        <w:tc>
          <w:tcPr>
            <w:tcW w:w="821" w:type="pct"/>
          </w:tcPr>
          <w:p w:rsidR="00AE0EC6" w:rsidRPr="00347319" w:rsidRDefault="00AE0EC6" w:rsidP="002023C1">
            <w:pPr>
              <w:suppressAutoHyphens w:val="0"/>
              <w:rPr>
                <w:color w:val="000000"/>
                <w:lang w:val="uk-UA" w:eastAsia="ru-RU"/>
              </w:rPr>
            </w:pPr>
            <w:r w:rsidRPr="00347319">
              <w:rPr>
                <w:color w:val="000000"/>
                <w:lang w:val="uk-UA" w:eastAsia="ru-RU"/>
              </w:rPr>
              <w:t>-</w:t>
            </w:r>
          </w:p>
        </w:tc>
      </w:tr>
      <w:tr w:rsidR="00AE0EC6" w:rsidRPr="00347319" w:rsidTr="002023C1">
        <w:tc>
          <w:tcPr>
            <w:tcW w:w="1658" w:type="pct"/>
          </w:tcPr>
          <w:p w:rsidR="00AE0EC6" w:rsidRPr="00347319" w:rsidRDefault="00AE0EC6" w:rsidP="002023C1">
            <w:pPr>
              <w:suppressAutoHyphens w:val="0"/>
              <w:rPr>
                <w:lang w:val="uk-UA" w:eastAsia="ru-RU"/>
              </w:rPr>
            </w:pPr>
            <w:r w:rsidRPr="00347319">
              <w:rPr>
                <w:lang w:val="uk-UA" w:eastAsia="ru-RU"/>
              </w:rPr>
              <w:t xml:space="preserve">5. </w:t>
            </w:r>
            <w:r w:rsidRPr="00347319">
              <w:rPr>
                <w:color w:val="000000"/>
                <w:shd w:val="clear" w:color="auto" w:fill="FFFFFF"/>
                <w:lang w:val="uk-UA" w:eastAsia="ru-RU"/>
              </w:rPr>
              <w:t>Оскарження одного окремого рішення суб’єктами господарювання</w:t>
            </w:r>
          </w:p>
        </w:tc>
        <w:tc>
          <w:tcPr>
            <w:tcW w:w="569" w:type="pct"/>
          </w:tcPr>
          <w:p w:rsidR="00AE0EC6" w:rsidRPr="00347319" w:rsidRDefault="00AE0EC6" w:rsidP="002023C1">
            <w:pPr>
              <w:suppressAutoHyphens w:val="0"/>
              <w:rPr>
                <w:color w:val="000000"/>
                <w:lang w:val="uk-UA" w:eastAsia="ru-RU"/>
              </w:rPr>
            </w:pPr>
            <w:r w:rsidRPr="00347319">
              <w:rPr>
                <w:color w:val="000000"/>
                <w:lang w:val="uk-UA" w:eastAsia="ru-RU"/>
              </w:rPr>
              <w:t>-</w:t>
            </w:r>
          </w:p>
        </w:tc>
        <w:tc>
          <w:tcPr>
            <w:tcW w:w="714" w:type="pct"/>
          </w:tcPr>
          <w:p w:rsidR="00AE0EC6" w:rsidRPr="00347319" w:rsidRDefault="00AE0EC6" w:rsidP="002023C1">
            <w:pPr>
              <w:suppressAutoHyphens w:val="0"/>
              <w:rPr>
                <w:color w:val="000000"/>
                <w:lang w:val="uk-UA" w:eastAsia="ru-RU"/>
              </w:rPr>
            </w:pPr>
            <w:r w:rsidRPr="00347319">
              <w:rPr>
                <w:color w:val="000000"/>
                <w:lang w:val="uk-UA" w:eastAsia="ru-RU"/>
              </w:rPr>
              <w:t>-</w:t>
            </w:r>
          </w:p>
        </w:tc>
        <w:tc>
          <w:tcPr>
            <w:tcW w:w="632" w:type="pct"/>
          </w:tcPr>
          <w:p w:rsidR="00AE0EC6" w:rsidRPr="00347319" w:rsidRDefault="00AE0EC6" w:rsidP="002023C1">
            <w:pPr>
              <w:suppressAutoHyphens w:val="0"/>
              <w:rPr>
                <w:color w:val="000000"/>
                <w:lang w:val="uk-UA" w:eastAsia="ru-RU"/>
              </w:rPr>
            </w:pPr>
            <w:r w:rsidRPr="00347319">
              <w:rPr>
                <w:color w:val="000000"/>
                <w:lang w:val="uk-UA" w:eastAsia="ru-RU"/>
              </w:rPr>
              <w:t>-</w:t>
            </w:r>
          </w:p>
        </w:tc>
        <w:tc>
          <w:tcPr>
            <w:tcW w:w="606" w:type="pct"/>
          </w:tcPr>
          <w:p w:rsidR="00AE0EC6" w:rsidRPr="00347319" w:rsidRDefault="00AE0EC6" w:rsidP="002023C1">
            <w:pPr>
              <w:suppressAutoHyphens w:val="0"/>
              <w:jc w:val="center"/>
              <w:rPr>
                <w:i/>
                <w:color w:val="000000"/>
                <w:lang w:val="uk-UA" w:eastAsia="ru-RU"/>
              </w:rPr>
            </w:pPr>
            <w:r w:rsidRPr="00347319">
              <w:rPr>
                <w:i/>
                <w:color w:val="000000"/>
                <w:lang w:val="uk-UA" w:eastAsia="ru-RU"/>
              </w:rPr>
              <w:t>-</w:t>
            </w:r>
          </w:p>
        </w:tc>
        <w:tc>
          <w:tcPr>
            <w:tcW w:w="821" w:type="pct"/>
          </w:tcPr>
          <w:p w:rsidR="00AE0EC6" w:rsidRPr="00347319" w:rsidRDefault="00AE0EC6" w:rsidP="002023C1">
            <w:pPr>
              <w:suppressAutoHyphens w:val="0"/>
              <w:rPr>
                <w:color w:val="000000"/>
                <w:lang w:val="uk-UA" w:eastAsia="ru-RU"/>
              </w:rPr>
            </w:pPr>
            <w:r w:rsidRPr="00347319">
              <w:rPr>
                <w:color w:val="000000"/>
                <w:lang w:val="uk-UA" w:eastAsia="ru-RU"/>
              </w:rPr>
              <w:t>-</w:t>
            </w:r>
          </w:p>
        </w:tc>
      </w:tr>
      <w:tr w:rsidR="00AE0EC6" w:rsidRPr="00347319" w:rsidTr="002023C1">
        <w:tc>
          <w:tcPr>
            <w:tcW w:w="1658" w:type="pct"/>
          </w:tcPr>
          <w:p w:rsidR="00AE0EC6" w:rsidRPr="00347319" w:rsidRDefault="00AE0EC6" w:rsidP="002023C1">
            <w:pPr>
              <w:suppressAutoHyphens w:val="0"/>
              <w:rPr>
                <w:lang w:val="uk-UA" w:eastAsia="ru-RU"/>
              </w:rPr>
            </w:pPr>
            <w:r w:rsidRPr="00347319">
              <w:rPr>
                <w:lang w:val="uk-UA" w:eastAsia="ru-RU"/>
              </w:rPr>
              <w:t xml:space="preserve">6. </w:t>
            </w:r>
            <w:r w:rsidRPr="00347319">
              <w:rPr>
                <w:color w:val="000000"/>
                <w:shd w:val="clear" w:color="auto" w:fill="FFFFFF"/>
                <w:lang w:val="uk-UA" w:eastAsia="ru-RU"/>
              </w:rPr>
              <w:t> Підготовка звітності за результатами регулювання</w:t>
            </w:r>
          </w:p>
        </w:tc>
        <w:tc>
          <w:tcPr>
            <w:tcW w:w="569" w:type="pct"/>
          </w:tcPr>
          <w:p w:rsidR="00AE0EC6" w:rsidRPr="00347319" w:rsidRDefault="00AE0EC6" w:rsidP="002023C1">
            <w:pPr>
              <w:suppressAutoHyphens w:val="0"/>
              <w:rPr>
                <w:color w:val="000000"/>
                <w:lang w:val="uk-UA" w:eastAsia="ru-RU"/>
              </w:rPr>
            </w:pPr>
            <w:r w:rsidRPr="00347319">
              <w:rPr>
                <w:color w:val="000000"/>
                <w:lang w:val="uk-UA" w:eastAsia="ru-RU"/>
              </w:rPr>
              <w:t>-</w:t>
            </w:r>
          </w:p>
        </w:tc>
        <w:tc>
          <w:tcPr>
            <w:tcW w:w="714" w:type="pct"/>
          </w:tcPr>
          <w:p w:rsidR="00AE0EC6" w:rsidRPr="00347319" w:rsidRDefault="00AE0EC6" w:rsidP="002023C1">
            <w:pPr>
              <w:suppressAutoHyphens w:val="0"/>
              <w:rPr>
                <w:color w:val="000000"/>
                <w:lang w:val="uk-UA" w:eastAsia="ru-RU"/>
              </w:rPr>
            </w:pPr>
            <w:r w:rsidRPr="00347319">
              <w:rPr>
                <w:color w:val="000000"/>
                <w:lang w:val="uk-UA" w:eastAsia="ru-RU"/>
              </w:rPr>
              <w:t>-</w:t>
            </w:r>
          </w:p>
        </w:tc>
        <w:tc>
          <w:tcPr>
            <w:tcW w:w="632" w:type="pct"/>
          </w:tcPr>
          <w:p w:rsidR="00AE0EC6" w:rsidRPr="00347319" w:rsidRDefault="00AE0EC6" w:rsidP="002023C1">
            <w:pPr>
              <w:suppressAutoHyphens w:val="0"/>
              <w:rPr>
                <w:color w:val="000000"/>
                <w:lang w:val="uk-UA" w:eastAsia="ru-RU"/>
              </w:rPr>
            </w:pPr>
            <w:r w:rsidRPr="00347319">
              <w:rPr>
                <w:color w:val="000000"/>
                <w:lang w:val="uk-UA" w:eastAsia="ru-RU"/>
              </w:rPr>
              <w:t>-</w:t>
            </w:r>
          </w:p>
        </w:tc>
        <w:tc>
          <w:tcPr>
            <w:tcW w:w="606" w:type="pct"/>
          </w:tcPr>
          <w:p w:rsidR="00AE0EC6" w:rsidRPr="00347319" w:rsidRDefault="00AE0EC6" w:rsidP="002023C1">
            <w:pPr>
              <w:suppressAutoHyphens w:val="0"/>
              <w:jc w:val="center"/>
              <w:rPr>
                <w:i/>
                <w:color w:val="000000"/>
                <w:lang w:val="uk-UA" w:eastAsia="ru-RU"/>
              </w:rPr>
            </w:pPr>
            <w:r w:rsidRPr="00347319">
              <w:rPr>
                <w:i/>
                <w:color w:val="000000"/>
                <w:lang w:val="uk-UA" w:eastAsia="ru-RU"/>
              </w:rPr>
              <w:t>-</w:t>
            </w:r>
          </w:p>
        </w:tc>
        <w:tc>
          <w:tcPr>
            <w:tcW w:w="821" w:type="pct"/>
          </w:tcPr>
          <w:p w:rsidR="00AE0EC6" w:rsidRPr="00347319" w:rsidRDefault="00AE0EC6" w:rsidP="002023C1">
            <w:pPr>
              <w:suppressAutoHyphens w:val="0"/>
              <w:rPr>
                <w:color w:val="000000"/>
                <w:lang w:val="uk-UA" w:eastAsia="ru-RU"/>
              </w:rPr>
            </w:pPr>
            <w:r w:rsidRPr="00347319">
              <w:rPr>
                <w:color w:val="000000"/>
                <w:lang w:val="uk-UA" w:eastAsia="ru-RU"/>
              </w:rPr>
              <w:t>-</w:t>
            </w:r>
          </w:p>
        </w:tc>
      </w:tr>
      <w:tr w:rsidR="00AE0EC6" w:rsidRPr="00347319" w:rsidTr="00814AA8">
        <w:trPr>
          <w:trHeight w:val="750"/>
        </w:trPr>
        <w:tc>
          <w:tcPr>
            <w:tcW w:w="1658" w:type="pct"/>
          </w:tcPr>
          <w:p w:rsidR="00AE0EC6" w:rsidRPr="00347319" w:rsidRDefault="00AE0EC6" w:rsidP="002023C1">
            <w:pPr>
              <w:suppressAutoHyphens w:val="0"/>
              <w:rPr>
                <w:color w:val="000000"/>
                <w:shd w:val="clear" w:color="auto" w:fill="FFFFFF"/>
                <w:lang w:val="uk-UA" w:eastAsia="ru-RU"/>
              </w:rPr>
            </w:pPr>
            <w:r w:rsidRPr="00347319">
              <w:rPr>
                <w:lang w:val="uk-UA" w:eastAsia="ru-RU"/>
              </w:rPr>
              <w:t xml:space="preserve">7. </w:t>
            </w:r>
            <w:r w:rsidRPr="00347319">
              <w:rPr>
                <w:color w:val="000000"/>
                <w:shd w:val="clear" w:color="auto" w:fill="FFFFFF"/>
                <w:lang w:val="uk-UA" w:eastAsia="ru-RU"/>
              </w:rPr>
              <w:t>Інші адміністративні процедури (уточнити):</w:t>
            </w:r>
          </w:p>
          <w:p w:rsidR="00AE0EC6" w:rsidRPr="00347319" w:rsidRDefault="00814AA8" w:rsidP="002023C1">
            <w:pPr>
              <w:suppressAutoHyphens w:val="0"/>
              <w:rPr>
                <w:lang w:val="uk-UA" w:eastAsia="ru-RU"/>
              </w:rPr>
            </w:pPr>
            <w:r>
              <w:rPr>
                <w:i/>
                <w:color w:val="000000"/>
                <w:shd w:val="clear" w:color="auto" w:fill="FFFFFF"/>
                <w:lang w:val="uk-UA" w:eastAsia="ru-RU"/>
              </w:rPr>
              <w:t xml:space="preserve"> </w:t>
            </w:r>
            <w:r w:rsidR="00AE0EC6" w:rsidRPr="00347319">
              <w:rPr>
                <w:sz w:val="28"/>
                <w:szCs w:val="28"/>
                <w:lang w:val="uk-UA" w:eastAsia="ru-RU"/>
              </w:rPr>
              <w:t xml:space="preserve"> </w:t>
            </w:r>
            <w:r>
              <w:rPr>
                <w:sz w:val="28"/>
                <w:szCs w:val="28"/>
                <w:lang w:val="uk-UA" w:eastAsia="ru-RU"/>
              </w:rPr>
              <w:t xml:space="preserve">  </w:t>
            </w:r>
          </w:p>
        </w:tc>
        <w:tc>
          <w:tcPr>
            <w:tcW w:w="569" w:type="pct"/>
          </w:tcPr>
          <w:p w:rsidR="00AE0EC6" w:rsidRPr="00347319" w:rsidRDefault="00FD57D7" w:rsidP="002023C1">
            <w:pPr>
              <w:suppressAutoHyphens w:val="0"/>
              <w:rPr>
                <w:b/>
                <w:color w:val="000000"/>
                <w:lang w:val="uk-UA" w:eastAsia="ru-RU"/>
              </w:rPr>
            </w:pPr>
            <w:r>
              <w:rPr>
                <w:b/>
                <w:color w:val="000000"/>
                <w:lang w:val="uk-UA" w:eastAsia="ru-RU"/>
              </w:rPr>
              <w:t>-</w:t>
            </w:r>
          </w:p>
          <w:p w:rsidR="00AE0EC6" w:rsidRPr="00347319" w:rsidRDefault="00AE0EC6" w:rsidP="002023C1">
            <w:pPr>
              <w:suppressAutoHyphens w:val="0"/>
              <w:rPr>
                <w:b/>
                <w:color w:val="000000"/>
                <w:lang w:val="uk-UA" w:eastAsia="ru-RU"/>
              </w:rPr>
            </w:pPr>
          </w:p>
          <w:p w:rsidR="00AE0EC6" w:rsidRPr="00347319" w:rsidRDefault="00AE0EC6" w:rsidP="002023C1">
            <w:pPr>
              <w:suppressAutoHyphens w:val="0"/>
              <w:rPr>
                <w:b/>
                <w:color w:val="000000"/>
                <w:lang w:val="uk-UA" w:eastAsia="ru-RU"/>
              </w:rPr>
            </w:pPr>
          </w:p>
        </w:tc>
        <w:tc>
          <w:tcPr>
            <w:tcW w:w="714" w:type="pct"/>
          </w:tcPr>
          <w:p w:rsidR="00AE0EC6" w:rsidRPr="00347319" w:rsidRDefault="00AE0EC6" w:rsidP="00FD57D7">
            <w:pPr>
              <w:suppressAutoHyphens w:val="0"/>
              <w:rPr>
                <w:color w:val="000000"/>
                <w:lang w:val="uk-UA" w:eastAsia="ru-RU"/>
              </w:rPr>
            </w:pPr>
            <w:r w:rsidRPr="00347319">
              <w:rPr>
                <w:color w:val="00B0F0"/>
                <w:lang w:val="uk-UA" w:eastAsia="ru-RU"/>
              </w:rPr>
              <w:t xml:space="preserve"> </w:t>
            </w:r>
            <w:r w:rsidR="00FD57D7">
              <w:rPr>
                <w:b/>
                <w:lang w:val="uk-UA" w:eastAsia="ru-RU"/>
              </w:rPr>
              <w:t xml:space="preserve"> </w:t>
            </w:r>
            <w:r w:rsidR="00FD57D7">
              <w:rPr>
                <w:lang w:val="uk-UA" w:eastAsia="ru-RU"/>
              </w:rPr>
              <w:t>-</w:t>
            </w:r>
          </w:p>
        </w:tc>
        <w:tc>
          <w:tcPr>
            <w:tcW w:w="632" w:type="pct"/>
          </w:tcPr>
          <w:p w:rsidR="00AE0EC6" w:rsidRPr="00347319" w:rsidRDefault="00FD57D7" w:rsidP="002023C1">
            <w:pPr>
              <w:suppressAutoHyphens w:val="0"/>
              <w:jc w:val="center"/>
              <w:rPr>
                <w:b/>
                <w:color w:val="000000"/>
                <w:lang w:val="uk-UA" w:eastAsia="ru-RU"/>
              </w:rPr>
            </w:pPr>
            <w:r>
              <w:rPr>
                <w:b/>
                <w:color w:val="000000"/>
                <w:lang w:val="uk-UA" w:eastAsia="ru-RU"/>
              </w:rPr>
              <w:t>-</w:t>
            </w:r>
          </w:p>
        </w:tc>
        <w:tc>
          <w:tcPr>
            <w:tcW w:w="606" w:type="pct"/>
          </w:tcPr>
          <w:p w:rsidR="00AE0EC6" w:rsidRPr="00347319" w:rsidRDefault="00FD57D7" w:rsidP="002023C1">
            <w:pPr>
              <w:suppressAutoHyphens w:val="0"/>
              <w:jc w:val="center"/>
              <w:rPr>
                <w:b/>
                <w:i/>
                <w:color w:val="000000"/>
                <w:lang w:val="uk-UA" w:eastAsia="ru-RU"/>
              </w:rPr>
            </w:pPr>
            <w:r>
              <w:rPr>
                <w:b/>
                <w:i/>
                <w:color w:val="000000"/>
                <w:lang w:val="uk-UA" w:eastAsia="ru-RU"/>
              </w:rPr>
              <w:t>-</w:t>
            </w:r>
          </w:p>
        </w:tc>
        <w:tc>
          <w:tcPr>
            <w:tcW w:w="821" w:type="pct"/>
          </w:tcPr>
          <w:p w:rsidR="00AE0EC6" w:rsidRPr="00347319" w:rsidRDefault="00FD57D7" w:rsidP="002023C1">
            <w:pPr>
              <w:suppressAutoHyphens w:val="0"/>
              <w:jc w:val="center"/>
              <w:rPr>
                <w:b/>
                <w:color w:val="000000"/>
                <w:lang w:val="uk-UA" w:eastAsia="ru-RU"/>
              </w:rPr>
            </w:pPr>
            <w:r>
              <w:rPr>
                <w:b/>
                <w:color w:val="000000"/>
                <w:lang w:val="uk-UA" w:eastAsia="ru-RU"/>
              </w:rPr>
              <w:t>-</w:t>
            </w:r>
          </w:p>
        </w:tc>
      </w:tr>
      <w:tr w:rsidR="00AE0EC6" w:rsidRPr="00347319" w:rsidTr="002023C1">
        <w:tc>
          <w:tcPr>
            <w:tcW w:w="1658" w:type="pct"/>
          </w:tcPr>
          <w:p w:rsidR="00AE0EC6" w:rsidRPr="00347319" w:rsidRDefault="00AE0EC6" w:rsidP="002023C1">
            <w:pPr>
              <w:suppressAutoHyphens w:val="0"/>
              <w:rPr>
                <w:b/>
                <w:bCs/>
                <w:lang w:val="uk-UA" w:eastAsia="ru-RU"/>
              </w:rPr>
            </w:pPr>
            <w:r w:rsidRPr="00347319">
              <w:rPr>
                <w:b/>
                <w:bCs/>
                <w:lang w:val="uk-UA" w:eastAsia="ru-RU"/>
              </w:rPr>
              <w:t>Разом по органу державного регулювання за рік</w:t>
            </w:r>
          </w:p>
        </w:tc>
        <w:tc>
          <w:tcPr>
            <w:tcW w:w="569" w:type="pct"/>
          </w:tcPr>
          <w:p w:rsidR="00AE0EC6" w:rsidRPr="00347319" w:rsidRDefault="00AE0EC6" w:rsidP="002023C1">
            <w:pPr>
              <w:suppressAutoHyphens w:val="0"/>
              <w:jc w:val="center"/>
              <w:rPr>
                <w:b/>
                <w:bCs/>
                <w:lang w:val="uk-UA" w:eastAsia="ru-RU"/>
              </w:rPr>
            </w:pPr>
            <w:r w:rsidRPr="00347319">
              <w:rPr>
                <w:b/>
                <w:bCs/>
                <w:lang w:val="uk-UA" w:eastAsia="ru-RU"/>
              </w:rPr>
              <w:t>Х</w:t>
            </w:r>
          </w:p>
        </w:tc>
        <w:tc>
          <w:tcPr>
            <w:tcW w:w="714" w:type="pct"/>
          </w:tcPr>
          <w:p w:rsidR="00AE0EC6" w:rsidRPr="00347319" w:rsidRDefault="00AE0EC6" w:rsidP="002023C1">
            <w:pPr>
              <w:suppressAutoHyphens w:val="0"/>
              <w:jc w:val="center"/>
              <w:rPr>
                <w:b/>
                <w:bCs/>
                <w:lang w:val="uk-UA" w:eastAsia="ru-RU"/>
              </w:rPr>
            </w:pPr>
            <w:r w:rsidRPr="00347319">
              <w:rPr>
                <w:b/>
                <w:bCs/>
                <w:lang w:val="uk-UA" w:eastAsia="ru-RU"/>
              </w:rPr>
              <w:t>Х</w:t>
            </w:r>
          </w:p>
        </w:tc>
        <w:tc>
          <w:tcPr>
            <w:tcW w:w="632" w:type="pct"/>
          </w:tcPr>
          <w:p w:rsidR="00AE0EC6" w:rsidRPr="00347319" w:rsidRDefault="00AE0EC6" w:rsidP="002023C1">
            <w:pPr>
              <w:suppressAutoHyphens w:val="0"/>
              <w:jc w:val="center"/>
              <w:rPr>
                <w:b/>
                <w:bCs/>
                <w:lang w:val="uk-UA" w:eastAsia="ru-RU"/>
              </w:rPr>
            </w:pPr>
            <w:r w:rsidRPr="00347319">
              <w:rPr>
                <w:b/>
                <w:bCs/>
                <w:lang w:val="uk-UA" w:eastAsia="ru-RU"/>
              </w:rPr>
              <w:t>Х</w:t>
            </w:r>
          </w:p>
        </w:tc>
        <w:tc>
          <w:tcPr>
            <w:tcW w:w="606" w:type="pct"/>
          </w:tcPr>
          <w:p w:rsidR="00AE0EC6" w:rsidRPr="00347319" w:rsidRDefault="00AE0EC6" w:rsidP="002023C1">
            <w:pPr>
              <w:suppressAutoHyphens w:val="0"/>
              <w:jc w:val="center"/>
              <w:rPr>
                <w:b/>
                <w:bCs/>
                <w:lang w:val="uk-UA" w:eastAsia="ru-RU"/>
              </w:rPr>
            </w:pPr>
            <w:r w:rsidRPr="00347319">
              <w:rPr>
                <w:b/>
                <w:bCs/>
                <w:lang w:val="uk-UA" w:eastAsia="ru-RU"/>
              </w:rPr>
              <w:t>Х</w:t>
            </w:r>
          </w:p>
        </w:tc>
        <w:tc>
          <w:tcPr>
            <w:tcW w:w="821" w:type="pct"/>
          </w:tcPr>
          <w:p w:rsidR="00AE0EC6" w:rsidRPr="00347319" w:rsidRDefault="00814AA8" w:rsidP="002023C1">
            <w:pPr>
              <w:suppressAutoHyphens w:val="0"/>
              <w:jc w:val="center"/>
              <w:rPr>
                <w:rFonts w:ascii="Calibri" w:hAnsi="Calibri"/>
                <w:color w:val="000000"/>
                <w:lang w:val="uk-UA" w:eastAsia="ru-RU"/>
              </w:rPr>
            </w:pPr>
            <w:r>
              <w:rPr>
                <w:b/>
                <w:lang w:val="uk-UA" w:eastAsia="ru-RU"/>
              </w:rPr>
              <w:t>-</w:t>
            </w:r>
          </w:p>
        </w:tc>
      </w:tr>
      <w:tr w:rsidR="00AE0EC6" w:rsidRPr="00347319" w:rsidTr="002023C1">
        <w:tc>
          <w:tcPr>
            <w:tcW w:w="1658" w:type="pct"/>
          </w:tcPr>
          <w:p w:rsidR="00AE0EC6" w:rsidRPr="00347319" w:rsidRDefault="00AE0EC6" w:rsidP="002023C1">
            <w:pPr>
              <w:suppressAutoHyphens w:val="0"/>
              <w:rPr>
                <w:b/>
                <w:bCs/>
                <w:lang w:val="uk-UA" w:eastAsia="ru-RU"/>
              </w:rPr>
            </w:pPr>
            <w:r w:rsidRPr="00347319">
              <w:rPr>
                <w:b/>
                <w:bCs/>
                <w:lang w:val="uk-UA" w:eastAsia="ru-RU"/>
              </w:rPr>
              <w:t>Сумарно по органу державного регулювання за 5 років</w:t>
            </w:r>
          </w:p>
        </w:tc>
        <w:tc>
          <w:tcPr>
            <w:tcW w:w="569" w:type="pct"/>
          </w:tcPr>
          <w:p w:rsidR="00AE0EC6" w:rsidRPr="00347319" w:rsidRDefault="00AE0EC6" w:rsidP="002023C1">
            <w:pPr>
              <w:suppressAutoHyphens w:val="0"/>
              <w:jc w:val="center"/>
              <w:rPr>
                <w:b/>
                <w:bCs/>
                <w:lang w:val="uk-UA" w:eastAsia="ru-RU"/>
              </w:rPr>
            </w:pPr>
            <w:r w:rsidRPr="00347319">
              <w:rPr>
                <w:b/>
                <w:bCs/>
                <w:lang w:val="uk-UA" w:eastAsia="ru-RU"/>
              </w:rPr>
              <w:t>Х</w:t>
            </w:r>
          </w:p>
        </w:tc>
        <w:tc>
          <w:tcPr>
            <w:tcW w:w="714" w:type="pct"/>
          </w:tcPr>
          <w:p w:rsidR="00AE0EC6" w:rsidRPr="00347319" w:rsidRDefault="00AE0EC6" w:rsidP="002023C1">
            <w:pPr>
              <w:suppressAutoHyphens w:val="0"/>
              <w:jc w:val="center"/>
              <w:rPr>
                <w:b/>
                <w:bCs/>
                <w:lang w:val="uk-UA" w:eastAsia="ru-RU"/>
              </w:rPr>
            </w:pPr>
            <w:r w:rsidRPr="00347319">
              <w:rPr>
                <w:b/>
                <w:bCs/>
                <w:lang w:val="uk-UA" w:eastAsia="ru-RU"/>
              </w:rPr>
              <w:t>Х</w:t>
            </w:r>
          </w:p>
        </w:tc>
        <w:tc>
          <w:tcPr>
            <w:tcW w:w="632" w:type="pct"/>
          </w:tcPr>
          <w:p w:rsidR="00AE0EC6" w:rsidRPr="00347319" w:rsidRDefault="00AE0EC6" w:rsidP="002023C1">
            <w:pPr>
              <w:suppressAutoHyphens w:val="0"/>
              <w:jc w:val="center"/>
              <w:rPr>
                <w:b/>
                <w:bCs/>
                <w:lang w:val="uk-UA" w:eastAsia="ru-RU"/>
              </w:rPr>
            </w:pPr>
            <w:r w:rsidRPr="00347319">
              <w:rPr>
                <w:b/>
                <w:bCs/>
                <w:lang w:val="uk-UA" w:eastAsia="ru-RU"/>
              </w:rPr>
              <w:t>Х</w:t>
            </w:r>
          </w:p>
        </w:tc>
        <w:tc>
          <w:tcPr>
            <w:tcW w:w="606" w:type="pct"/>
          </w:tcPr>
          <w:p w:rsidR="00AE0EC6" w:rsidRPr="00347319" w:rsidRDefault="00AE0EC6" w:rsidP="002023C1">
            <w:pPr>
              <w:suppressAutoHyphens w:val="0"/>
              <w:jc w:val="center"/>
              <w:rPr>
                <w:b/>
                <w:bCs/>
                <w:lang w:val="uk-UA" w:eastAsia="ru-RU"/>
              </w:rPr>
            </w:pPr>
            <w:r w:rsidRPr="00347319">
              <w:rPr>
                <w:b/>
                <w:bCs/>
                <w:lang w:val="uk-UA" w:eastAsia="ru-RU"/>
              </w:rPr>
              <w:t>Х</w:t>
            </w:r>
          </w:p>
        </w:tc>
        <w:tc>
          <w:tcPr>
            <w:tcW w:w="821" w:type="pct"/>
          </w:tcPr>
          <w:p w:rsidR="00AE0EC6" w:rsidRPr="00347319" w:rsidRDefault="00814AA8" w:rsidP="002023C1">
            <w:pPr>
              <w:suppressAutoHyphens w:val="0"/>
              <w:jc w:val="center"/>
              <w:rPr>
                <w:b/>
                <w:color w:val="000000"/>
                <w:lang w:val="uk-UA" w:eastAsia="ru-RU"/>
              </w:rPr>
            </w:pPr>
            <w:r>
              <w:rPr>
                <w:b/>
                <w:color w:val="000000"/>
                <w:lang w:val="uk-UA" w:eastAsia="ru-RU"/>
              </w:rPr>
              <w:t>-</w:t>
            </w:r>
          </w:p>
        </w:tc>
      </w:tr>
    </w:tbl>
    <w:p w:rsidR="00AE0EC6" w:rsidRPr="00347319" w:rsidRDefault="00AE0EC6" w:rsidP="00AE0EC6">
      <w:pPr>
        <w:suppressAutoHyphens w:val="0"/>
        <w:rPr>
          <w:b/>
          <w:bCs/>
          <w:lang w:val="uk-UA" w:eastAsia="ru-RU"/>
        </w:rPr>
      </w:pPr>
    </w:p>
    <w:p w:rsidR="00AE0EC6" w:rsidRPr="00347319" w:rsidRDefault="00AE0EC6" w:rsidP="00AE0EC6">
      <w:pPr>
        <w:suppressAutoHyphens w:val="0"/>
        <w:rPr>
          <w:b/>
          <w:bCs/>
          <w:lang w:val="uk-UA" w:eastAsia="ru-RU"/>
        </w:rPr>
      </w:pPr>
    </w:p>
    <w:p w:rsidR="00AE0EC6" w:rsidRPr="00347319" w:rsidRDefault="00AE0EC6" w:rsidP="00AE0EC6">
      <w:pPr>
        <w:suppressAutoHyphens w:val="0"/>
        <w:rPr>
          <w:b/>
          <w:bCs/>
          <w:lang w:val="uk-UA" w:eastAsia="ru-RU"/>
        </w:rPr>
      </w:pPr>
    </w:p>
    <w:p w:rsidR="00AE0EC6" w:rsidRPr="00347319" w:rsidRDefault="00AE0EC6" w:rsidP="00AE0EC6">
      <w:pPr>
        <w:suppressAutoHyphens w:val="0"/>
        <w:ind w:firstLine="709"/>
        <w:rPr>
          <w:b/>
          <w:bCs/>
          <w:sz w:val="28"/>
          <w:szCs w:val="28"/>
          <w:lang w:val="uk-UA" w:eastAsia="ru-RU"/>
        </w:rPr>
      </w:pPr>
      <w:r w:rsidRPr="00347319">
        <w:rPr>
          <w:b/>
          <w:bCs/>
          <w:sz w:val="28"/>
          <w:szCs w:val="28"/>
          <w:lang w:val="uk-UA" w:eastAsia="ru-RU"/>
        </w:rPr>
        <w:t>4. Розрахунок сумарних витрат суб’єктів малого підприємництва, що виникають на виконання вимог регулювання</w:t>
      </w:r>
    </w:p>
    <w:p w:rsidR="00AE0EC6" w:rsidRPr="00347319" w:rsidRDefault="00AE0EC6" w:rsidP="00AE0EC6">
      <w:pPr>
        <w:suppressAutoHyphens w:val="0"/>
        <w:ind w:firstLine="709"/>
        <w:rPr>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5"/>
        <w:gridCol w:w="4109"/>
        <w:gridCol w:w="2463"/>
        <w:gridCol w:w="2467"/>
      </w:tblGrid>
      <w:tr w:rsidR="00AE0EC6" w:rsidRPr="00347319" w:rsidTr="002023C1">
        <w:tc>
          <w:tcPr>
            <w:tcW w:w="815" w:type="dxa"/>
            <w:shd w:val="clear" w:color="auto" w:fill="auto"/>
          </w:tcPr>
          <w:p w:rsidR="00AE0EC6" w:rsidRPr="00347319" w:rsidRDefault="00AE0EC6" w:rsidP="002023C1">
            <w:pPr>
              <w:suppressAutoHyphens w:val="0"/>
              <w:rPr>
                <w:lang w:val="uk-UA" w:eastAsia="ru-RU"/>
              </w:rPr>
            </w:pPr>
          </w:p>
        </w:tc>
        <w:tc>
          <w:tcPr>
            <w:tcW w:w="4109" w:type="dxa"/>
            <w:shd w:val="clear" w:color="auto" w:fill="auto"/>
          </w:tcPr>
          <w:p w:rsidR="00AE0EC6" w:rsidRPr="00347319" w:rsidRDefault="00AE0EC6" w:rsidP="002023C1">
            <w:pPr>
              <w:suppressAutoHyphens w:val="0"/>
              <w:rPr>
                <w:b/>
                <w:bCs/>
                <w:lang w:val="uk-UA" w:eastAsia="ru-RU"/>
              </w:rPr>
            </w:pPr>
            <w:r w:rsidRPr="00347319">
              <w:rPr>
                <w:b/>
                <w:bCs/>
                <w:lang w:val="uk-UA" w:eastAsia="ru-RU"/>
              </w:rPr>
              <w:t>Таблиця 4.1.</w:t>
            </w:r>
          </w:p>
          <w:p w:rsidR="00AE0EC6" w:rsidRPr="00347319" w:rsidRDefault="00AE0EC6" w:rsidP="002023C1">
            <w:pPr>
              <w:suppressAutoHyphens w:val="0"/>
              <w:rPr>
                <w:b/>
                <w:bCs/>
                <w:lang w:val="uk-UA" w:eastAsia="ru-RU"/>
              </w:rPr>
            </w:pPr>
          </w:p>
        </w:tc>
        <w:tc>
          <w:tcPr>
            <w:tcW w:w="2463" w:type="dxa"/>
            <w:shd w:val="clear" w:color="auto" w:fill="auto"/>
          </w:tcPr>
          <w:p w:rsidR="00AE0EC6" w:rsidRPr="00347319" w:rsidRDefault="00AE0EC6" w:rsidP="002023C1">
            <w:pPr>
              <w:suppressAutoHyphens w:val="0"/>
              <w:jc w:val="center"/>
              <w:rPr>
                <w:lang w:val="uk-UA" w:eastAsia="ru-RU"/>
              </w:rPr>
            </w:pPr>
            <w:r w:rsidRPr="00347319">
              <w:rPr>
                <w:lang w:val="uk-UA" w:eastAsia="ru-RU"/>
              </w:rPr>
              <w:t>Перший рік регулювання (стартовий)</w:t>
            </w:r>
          </w:p>
        </w:tc>
        <w:tc>
          <w:tcPr>
            <w:tcW w:w="2467" w:type="dxa"/>
            <w:shd w:val="clear" w:color="auto" w:fill="auto"/>
          </w:tcPr>
          <w:p w:rsidR="00AE0EC6" w:rsidRPr="00347319" w:rsidRDefault="00AE0EC6" w:rsidP="002023C1">
            <w:pPr>
              <w:suppressAutoHyphens w:val="0"/>
              <w:jc w:val="center"/>
              <w:rPr>
                <w:lang w:val="uk-UA" w:eastAsia="ru-RU"/>
              </w:rPr>
            </w:pPr>
            <w:r w:rsidRPr="00347319">
              <w:rPr>
                <w:lang w:val="uk-UA" w:eastAsia="ru-RU"/>
              </w:rPr>
              <w:t>За 5 років</w:t>
            </w:r>
          </w:p>
        </w:tc>
      </w:tr>
      <w:tr w:rsidR="00AE0EC6" w:rsidRPr="00347319" w:rsidTr="002023C1">
        <w:tc>
          <w:tcPr>
            <w:tcW w:w="815" w:type="dxa"/>
            <w:shd w:val="clear" w:color="auto" w:fill="auto"/>
          </w:tcPr>
          <w:p w:rsidR="00AE0EC6" w:rsidRPr="00347319" w:rsidRDefault="00AE0EC6" w:rsidP="002023C1">
            <w:pPr>
              <w:suppressAutoHyphens w:val="0"/>
              <w:rPr>
                <w:lang w:val="uk-UA" w:eastAsia="ru-RU"/>
              </w:rPr>
            </w:pPr>
            <w:r w:rsidRPr="00347319">
              <w:rPr>
                <w:lang w:val="uk-UA" w:eastAsia="ru-RU"/>
              </w:rPr>
              <w:t>4.1.1.</w:t>
            </w:r>
          </w:p>
        </w:tc>
        <w:tc>
          <w:tcPr>
            <w:tcW w:w="4109" w:type="dxa"/>
            <w:shd w:val="clear" w:color="auto" w:fill="auto"/>
          </w:tcPr>
          <w:p w:rsidR="00AE0EC6" w:rsidRPr="00347319" w:rsidRDefault="00AE0EC6" w:rsidP="002023C1">
            <w:pPr>
              <w:suppressAutoHyphens w:val="0"/>
              <w:rPr>
                <w:lang w:val="uk-UA" w:eastAsia="ru-RU"/>
              </w:rPr>
            </w:pPr>
            <w:r w:rsidRPr="00347319">
              <w:rPr>
                <w:lang w:val="uk-UA" w:eastAsia="ru-RU"/>
              </w:rPr>
              <w:t>Оцінка «прямих» витрат суб’єктів малого підприємництва на виконання регулювання</w:t>
            </w:r>
          </w:p>
        </w:tc>
        <w:tc>
          <w:tcPr>
            <w:tcW w:w="2463" w:type="dxa"/>
            <w:shd w:val="clear" w:color="auto" w:fill="auto"/>
          </w:tcPr>
          <w:p w:rsidR="0023325A" w:rsidRPr="00EE05FA" w:rsidRDefault="0023325A" w:rsidP="0023325A">
            <w:pPr>
              <w:suppressAutoHyphens w:val="0"/>
              <w:rPr>
                <w:b/>
                <w:lang w:val="uk-UA" w:eastAsia="ru-RU"/>
              </w:rPr>
            </w:pPr>
            <w:r>
              <w:rPr>
                <w:b/>
                <w:lang w:val="uk-UA" w:eastAsia="ru-RU"/>
              </w:rPr>
              <w:t xml:space="preserve">    </w:t>
            </w:r>
            <w:r w:rsidRPr="00EE05FA">
              <w:rPr>
                <w:b/>
                <w:lang w:val="uk-UA" w:eastAsia="ru-RU"/>
              </w:rPr>
              <w:t>1</w:t>
            </w:r>
            <w:r>
              <w:rPr>
                <w:b/>
                <w:lang w:val="uk-UA" w:eastAsia="ru-RU"/>
              </w:rPr>
              <w:t>170</w:t>
            </w:r>
            <w:r w:rsidRPr="00EE05FA">
              <w:rPr>
                <w:b/>
                <w:lang w:val="uk-UA" w:eastAsia="ru-RU"/>
              </w:rPr>
              <w:t>,00 грн.</w:t>
            </w:r>
          </w:p>
          <w:p w:rsidR="00AE0EC6" w:rsidRPr="00347319" w:rsidRDefault="00AE0EC6" w:rsidP="002023C1">
            <w:pPr>
              <w:suppressAutoHyphens w:val="0"/>
              <w:jc w:val="center"/>
              <w:rPr>
                <w:b/>
                <w:bCs/>
                <w:color w:val="000000"/>
                <w:lang w:val="uk-UA" w:eastAsia="ru-RU"/>
              </w:rPr>
            </w:pPr>
          </w:p>
        </w:tc>
        <w:tc>
          <w:tcPr>
            <w:tcW w:w="2467" w:type="dxa"/>
            <w:shd w:val="clear" w:color="auto" w:fill="auto"/>
          </w:tcPr>
          <w:p w:rsidR="00AE0EC6" w:rsidRPr="00347319" w:rsidRDefault="00814AA8" w:rsidP="0023325A">
            <w:pPr>
              <w:suppressAutoHyphens w:val="0"/>
              <w:jc w:val="center"/>
              <w:rPr>
                <w:b/>
                <w:bCs/>
                <w:color w:val="000000"/>
                <w:lang w:val="uk-UA" w:eastAsia="ru-RU"/>
              </w:rPr>
            </w:pPr>
            <w:r w:rsidRPr="00814AA8">
              <w:rPr>
                <w:b/>
                <w:color w:val="000000"/>
                <w:lang w:val="uk-UA" w:eastAsia="ru-RU"/>
              </w:rPr>
              <w:t>5</w:t>
            </w:r>
            <w:r w:rsidR="0023325A">
              <w:rPr>
                <w:b/>
                <w:color w:val="000000"/>
                <w:lang w:val="uk-UA" w:eastAsia="ru-RU"/>
              </w:rPr>
              <w:t>850</w:t>
            </w:r>
            <w:r w:rsidRPr="00814AA8">
              <w:rPr>
                <w:b/>
                <w:color w:val="000000"/>
                <w:lang w:val="uk-UA" w:eastAsia="ru-RU"/>
              </w:rPr>
              <w:t>,00  грн.</w:t>
            </w:r>
          </w:p>
        </w:tc>
      </w:tr>
      <w:tr w:rsidR="00AE0EC6" w:rsidRPr="00347319" w:rsidTr="002023C1">
        <w:tc>
          <w:tcPr>
            <w:tcW w:w="815" w:type="dxa"/>
            <w:shd w:val="clear" w:color="auto" w:fill="auto"/>
          </w:tcPr>
          <w:p w:rsidR="00AE0EC6" w:rsidRPr="00347319" w:rsidRDefault="00AE0EC6" w:rsidP="002023C1">
            <w:pPr>
              <w:suppressAutoHyphens w:val="0"/>
              <w:rPr>
                <w:lang w:val="uk-UA" w:eastAsia="ru-RU"/>
              </w:rPr>
            </w:pPr>
            <w:r w:rsidRPr="00347319">
              <w:rPr>
                <w:lang w:val="uk-UA" w:eastAsia="ru-RU"/>
              </w:rPr>
              <w:t>4.1.2.</w:t>
            </w:r>
          </w:p>
        </w:tc>
        <w:tc>
          <w:tcPr>
            <w:tcW w:w="4109" w:type="dxa"/>
            <w:shd w:val="clear" w:color="auto" w:fill="auto"/>
          </w:tcPr>
          <w:p w:rsidR="00AE0EC6" w:rsidRPr="00347319" w:rsidRDefault="00AE0EC6" w:rsidP="002023C1">
            <w:pPr>
              <w:suppressAutoHyphens w:val="0"/>
              <w:rPr>
                <w:lang w:val="uk-UA" w:eastAsia="ru-RU"/>
              </w:rPr>
            </w:pPr>
            <w:r w:rsidRPr="00347319">
              <w:rPr>
                <w:lang w:val="uk-UA" w:eastAsia="ru-RU"/>
              </w:rPr>
              <w:t>Оцінка вартості адміністративних процедур для суб’єктів малого підприємництва щодо виконання регулювання та звітування</w:t>
            </w:r>
          </w:p>
        </w:tc>
        <w:tc>
          <w:tcPr>
            <w:tcW w:w="2463" w:type="dxa"/>
            <w:shd w:val="clear" w:color="auto" w:fill="auto"/>
          </w:tcPr>
          <w:p w:rsidR="00AE0EC6" w:rsidRPr="00347319" w:rsidRDefault="00814AA8" w:rsidP="002023C1">
            <w:pPr>
              <w:suppressAutoHyphens w:val="0"/>
              <w:jc w:val="center"/>
              <w:rPr>
                <w:b/>
                <w:bCs/>
                <w:color w:val="000000"/>
                <w:lang w:val="uk-UA" w:eastAsia="ru-RU"/>
              </w:rPr>
            </w:pPr>
            <w:r w:rsidRPr="00814AA8">
              <w:rPr>
                <w:b/>
                <w:bCs/>
                <w:color w:val="000000"/>
                <w:lang w:val="uk-UA" w:eastAsia="ru-RU"/>
              </w:rPr>
              <w:t>500460,0 грн.</w:t>
            </w:r>
          </w:p>
        </w:tc>
        <w:tc>
          <w:tcPr>
            <w:tcW w:w="2467" w:type="dxa"/>
            <w:shd w:val="clear" w:color="auto" w:fill="auto"/>
          </w:tcPr>
          <w:p w:rsidR="00AE0EC6" w:rsidRPr="00347319" w:rsidRDefault="00814AA8" w:rsidP="002023C1">
            <w:pPr>
              <w:suppressAutoHyphens w:val="0"/>
              <w:jc w:val="center"/>
              <w:rPr>
                <w:b/>
                <w:bCs/>
                <w:color w:val="000000"/>
                <w:lang w:val="uk-UA" w:eastAsia="ru-RU"/>
              </w:rPr>
            </w:pPr>
            <w:r w:rsidRPr="00814AA8">
              <w:rPr>
                <w:b/>
                <w:bCs/>
                <w:color w:val="000000"/>
                <w:lang w:val="uk-UA" w:eastAsia="ru-RU"/>
              </w:rPr>
              <w:t>2502300,0грн.</w:t>
            </w:r>
          </w:p>
        </w:tc>
      </w:tr>
      <w:tr w:rsidR="00AE0EC6" w:rsidRPr="00347319" w:rsidTr="002023C1">
        <w:tc>
          <w:tcPr>
            <w:tcW w:w="815" w:type="dxa"/>
            <w:shd w:val="clear" w:color="auto" w:fill="auto"/>
          </w:tcPr>
          <w:p w:rsidR="00AE0EC6" w:rsidRPr="00347319" w:rsidRDefault="00AE0EC6" w:rsidP="002023C1">
            <w:pPr>
              <w:suppressAutoHyphens w:val="0"/>
              <w:rPr>
                <w:lang w:val="uk-UA" w:eastAsia="ru-RU"/>
              </w:rPr>
            </w:pPr>
            <w:r w:rsidRPr="00347319">
              <w:rPr>
                <w:lang w:val="uk-UA" w:eastAsia="ru-RU"/>
              </w:rPr>
              <w:t>4.1.3.</w:t>
            </w:r>
          </w:p>
        </w:tc>
        <w:tc>
          <w:tcPr>
            <w:tcW w:w="4109" w:type="dxa"/>
            <w:shd w:val="clear" w:color="auto" w:fill="auto"/>
          </w:tcPr>
          <w:p w:rsidR="00AE0EC6" w:rsidRPr="00347319" w:rsidRDefault="00AE0EC6" w:rsidP="002023C1">
            <w:pPr>
              <w:suppressAutoHyphens w:val="0"/>
              <w:rPr>
                <w:bCs/>
                <w:lang w:val="uk-UA" w:eastAsia="ru-RU"/>
              </w:rPr>
            </w:pPr>
            <w:r w:rsidRPr="00347319">
              <w:rPr>
                <w:bCs/>
                <w:lang w:val="uk-UA" w:eastAsia="ru-RU"/>
              </w:rPr>
              <w:t xml:space="preserve">Сумарні витрати малого підприємництва на виконання запланованого регулювання </w:t>
            </w:r>
          </w:p>
        </w:tc>
        <w:tc>
          <w:tcPr>
            <w:tcW w:w="2463" w:type="dxa"/>
            <w:shd w:val="clear" w:color="auto" w:fill="auto"/>
          </w:tcPr>
          <w:p w:rsidR="00AE0EC6" w:rsidRPr="00347319" w:rsidRDefault="00814AA8" w:rsidP="0023325A">
            <w:pPr>
              <w:suppressAutoHyphens w:val="0"/>
              <w:jc w:val="center"/>
              <w:rPr>
                <w:b/>
                <w:color w:val="000000"/>
                <w:lang w:val="uk-UA" w:eastAsia="ru-RU"/>
              </w:rPr>
            </w:pPr>
            <w:r>
              <w:rPr>
                <w:b/>
                <w:color w:val="000000"/>
                <w:lang w:val="uk-UA" w:eastAsia="ru-RU"/>
              </w:rPr>
              <w:t>501</w:t>
            </w:r>
            <w:r w:rsidR="0023325A">
              <w:rPr>
                <w:b/>
                <w:color w:val="000000"/>
                <w:lang w:val="uk-UA" w:eastAsia="ru-RU"/>
              </w:rPr>
              <w:t>630</w:t>
            </w:r>
            <w:r>
              <w:rPr>
                <w:b/>
                <w:color w:val="000000"/>
                <w:lang w:val="uk-UA" w:eastAsia="ru-RU"/>
              </w:rPr>
              <w:t>,00</w:t>
            </w:r>
            <w:r w:rsidR="00AE0EC6" w:rsidRPr="00347319">
              <w:rPr>
                <w:b/>
                <w:color w:val="000000"/>
                <w:lang w:val="uk-UA" w:eastAsia="ru-RU"/>
              </w:rPr>
              <w:t xml:space="preserve"> грн.</w:t>
            </w:r>
          </w:p>
        </w:tc>
        <w:tc>
          <w:tcPr>
            <w:tcW w:w="2467" w:type="dxa"/>
            <w:shd w:val="clear" w:color="auto" w:fill="auto"/>
          </w:tcPr>
          <w:p w:rsidR="00AE0EC6" w:rsidRPr="00347319" w:rsidRDefault="001F0B54" w:rsidP="0023325A">
            <w:pPr>
              <w:suppressAutoHyphens w:val="0"/>
              <w:jc w:val="center"/>
              <w:rPr>
                <w:b/>
                <w:color w:val="000000"/>
                <w:lang w:val="uk-UA" w:eastAsia="ru-RU"/>
              </w:rPr>
            </w:pPr>
            <w:r>
              <w:rPr>
                <w:b/>
                <w:color w:val="000000"/>
                <w:lang w:val="uk-UA" w:eastAsia="ru-RU"/>
              </w:rPr>
              <w:t>250</w:t>
            </w:r>
            <w:r w:rsidR="0023325A">
              <w:rPr>
                <w:b/>
                <w:color w:val="000000"/>
                <w:lang w:val="uk-UA" w:eastAsia="ru-RU"/>
              </w:rPr>
              <w:t>8150</w:t>
            </w:r>
            <w:r w:rsidR="00AE0EC6" w:rsidRPr="00347319">
              <w:rPr>
                <w:b/>
                <w:color w:val="000000"/>
                <w:lang w:val="uk-UA" w:eastAsia="ru-RU"/>
              </w:rPr>
              <w:t>,0 грн.</w:t>
            </w:r>
          </w:p>
        </w:tc>
      </w:tr>
      <w:tr w:rsidR="00AE0EC6" w:rsidRPr="00347319" w:rsidTr="002023C1">
        <w:trPr>
          <w:trHeight w:val="561"/>
        </w:trPr>
        <w:tc>
          <w:tcPr>
            <w:tcW w:w="815" w:type="dxa"/>
            <w:shd w:val="clear" w:color="auto" w:fill="auto"/>
          </w:tcPr>
          <w:p w:rsidR="00AE0EC6" w:rsidRPr="00347319" w:rsidRDefault="00AE0EC6" w:rsidP="002023C1">
            <w:pPr>
              <w:widowControl w:val="0"/>
              <w:suppressAutoHyphens w:val="0"/>
              <w:autoSpaceDE w:val="0"/>
              <w:autoSpaceDN w:val="0"/>
              <w:adjustRightInd w:val="0"/>
              <w:jc w:val="both"/>
              <w:rPr>
                <w:lang w:val="uk-UA" w:eastAsia="ru-RU"/>
              </w:rPr>
            </w:pPr>
            <w:r w:rsidRPr="00347319">
              <w:rPr>
                <w:lang w:val="uk-UA" w:eastAsia="ru-RU"/>
              </w:rPr>
              <w:t>4.1.4.</w:t>
            </w:r>
          </w:p>
        </w:tc>
        <w:tc>
          <w:tcPr>
            <w:tcW w:w="4109" w:type="dxa"/>
            <w:shd w:val="clear" w:color="auto" w:fill="auto"/>
          </w:tcPr>
          <w:p w:rsidR="00AE0EC6" w:rsidRPr="00347319" w:rsidRDefault="00AE0EC6" w:rsidP="002023C1">
            <w:pPr>
              <w:widowControl w:val="0"/>
              <w:suppressAutoHyphens w:val="0"/>
              <w:autoSpaceDE w:val="0"/>
              <w:autoSpaceDN w:val="0"/>
              <w:adjustRightInd w:val="0"/>
              <w:rPr>
                <w:lang w:val="uk-UA" w:eastAsia="ru-RU"/>
              </w:rPr>
            </w:pPr>
            <w:r w:rsidRPr="00347319">
              <w:rPr>
                <w:lang w:val="uk-UA" w:eastAsia="ru-RU"/>
              </w:rPr>
              <w:t xml:space="preserve">Бюджетні витрати на адміністрування регулювання суб’єктів малого підприємництва </w:t>
            </w:r>
          </w:p>
        </w:tc>
        <w:tc>
          <w:tcPr>
            <w:tcW w:w="2463" w:type="dxa"/>
            <w:shd w:val="clear" w:color="auto" w:fill="auto"/>
          </w:tcPr>
          <w:p w:rsidR="00AE0EC6" w:rsidRPr="00347319" w:rsidRDefault="00814AA8" w:rsidP="002023C1">
            <w:pPr>
              <w:widowControl w:val="0"/>
              <w:suppressAutoHyphens w:val="0"/>
              <w:autoSpaceDE w:val="0"/>
              <w:autoSpaceDN w:val="0"/>
              <w:adjustRightInd w:val="0"/>
              <w:jc w:val="center"/>
              <w:rPr>
                <w:b/>
                <w:color w:val="000000"/>
                <w:lang w:val="uk-UA" w:eastAsia="ru-RU"/>
              </w:rPr>
            </w:pPr>
            <w:r>
              <w:rPr>
                <w:b/>
                <w:color w:val="000000"/>
                <w:lang w:val="uk-UA" w:eastAsia="ru-RU"/>
              </w:rPr>
              <w:t>0</w:t>
            </w:r>
            <w:r w:rsidR="00AE0EC6" w:rsidRPr="00347319">
              <w:rPr>
                <w:b/>
                <w:color w:val="000000"/>
                <w:lang w:val="uk-UA" w:eastAsia="ru-RU"/>
              </w:rPr>
              <w:t>,0 грн.</w:t>
            </w:r>
          </w:p>
        </w:tc>
        <w:tc>
          <w:tcPr>
            <w:tcW w:w="2467" w:type="dxa"/>
            <w:shd w:val="clear" w:color="auto" w:fill="auto"/>
          </w:tcPr>
          <w:p w:rsidR="00AE0EC6" w:rsidRPr="00347319" w:rsidRDefault="00814AA8" w:rsidP="002023C1">
            <w:pPr>
              <w:widowControl w:val="0"/>
              <w:suppressAutoHyphens w:val="0"/>
              <w:autoSpaceDE w:val="0"/>
              <w:autoSpaceDN w:val="0"/>
              <w:adjustRightInd w:val="0"/>
              <w:jc w:val="center"/>
              <w:rPr>
                <w:b/>
                <w:color w:val="000000"/>
                <w:lang w:val="uk-UA" w:eastAsia="ru-RU"/>
              </w:rPr>
            </w:pPr>
            <w:r>
              <w:rPr>
                <w:b/>
                <w:color w:val="000000"/>
                <w:lang w:val="uk-UA" w:eastAsia="ru-RU"/>
              </w:rPr>
              <w:t>0,</w:t>
            </w:r>
            <w:r w:rsidR="00AE0EC6" w:rsidRPr="00347319">
              <w:rPr>
                <w:b/>
                <w:color w:val="000000"/>
                <w:lang w:val="uk-UA" w:eastAsia="ru-RU"/>
              </w:rPr>
              <w:t>0 грн.</w:t>
            </w:r>
          </w:p>
        </w:tc>
      </w:tr>
      <w:tr w:rsidR="00AE0EC6" w:rsidRPr="00347319" w:rsidTr="002023C1">
        <w:trPr>
          <w:trHeight w:val="854"/>
        </w:trPr>
        <w:tc>
          <w:tcPr>
            <w:tcW w:w="815" w:type="dxa"/>
            <w:shd w:val="clear" w:color="auto" w:fill="auto"/>
          </w:tcPr>
          <w:p w:rsidR="00AE0EC6" w:rsidRPr="00347319" w:rsidRDefault="00AE0EC6" w:rsidP="002023C1">
            <w:pPr>
              <w:widowControl w:val="0"/>
              <w:suppressAutoHyphens w:val="0"/>
              <w:autoSpaceDE w:val="0"/>
              <w:autoSpaceDN w:val="0"/>
              <w:adjustRightInd w:val="0"/>
              <w:jc w:val="both"/>
              <w:rPr>
                <w:lang w:val="uk-UA" w:eastAsia="ru-RU"/>
              </w:rPr>
            </w:pPr>
            <w:r w:rsidRPr="00347319">
              <w:rPr>
                <w:lang w:val="uk-UA" w:eastAsia="ru-RU"/>
              </w:rPr>
              <w:lastRenderedPageBreak/>
              <w:t xml:space="preserve">4.1.5. </w:t>
            </w:r>
          </w:p>
        </w:tc>
        <w:tc>
          <w:tcPr>
            <w:tcW w:w="4109" w:type="dxa"/>
            <w:shd w:val="clear" w:color="auto" w:fill="auto"/>
          </w:tcPr>
          <w:p w:rsidR="00AE0EC6" w:rsidRPr="00347319" w:rsidRDefault="00AE0EC6" w:rsidP="002023C1">
            <w:pPr>
              <w:widowControl w:val="0"/>
              <w:suppressAutoHyphens w:val="0"/>
              <w:autoSpaceDE w:val="0"/>
              <w:autoSpaceDN w:val="0"/>
              <w:adjustRightInd w:val="0"/>
              <w:rPr>
                <w:lang w:val="uk-UA" w:eastAsia="ru-RU"/>
              </w:rPr>
            </w:pPr>
            <w:r w:rsidRPr="00347319">
              <w:rPr>
                <w:lang w:val="uk-UA" w:eastAsia="ru-RU"/>
              </w:rPr>
              <w:t>Сумарні витрати на виконання запланованого регулювання</w:t>
            </w:r>
          </w:p>
        </w:tc>
        <w:tc>
          <w:tcPr>
            <w:tcW w:w="2463" w:type="dxa"/>
            <w:shd w:val="clear" w:color="auto" w:fill="auto"/>
          </w:tcPr>
          <w:p w:rsidR="00AE0EC6" w:rsidRPr="00347319" w:rsidRDefault="0023325A" w:rsidP="002023C1">
            <w:pPr>
              <w:widowControl w:val="0"/>
              <w:suppressAutoHyphens w:val="0"/>
              <w:autoSpaceDE w:val="0"/>
              <w:autoSpaceDN w:val="0"/>
              <w:adjustRightInd w:val="0"/>
              <w:jc w:val="center"/>
              <w:rPr>
                <w:b/>
                <w:color w:val="000000"/>
                <w:lang w:val="uk-UA" w:eastAsia="ru-RU"/>
              </w:rPr>
            </w:pPr>
            <w:r>
              <w:rPr>
                <w:b/>
                <w:color w:val="000000"/>
                <w:lang w:val="uk-UA" w:eastAsia="ru-RU"/>
              </w:rPr>
              <w:t>501630,00</w:t>
            </w:r>
            <w:r w:rsidRPr="00347319">
              <w:rPr>
                <w:b/>
                <w:color w:val="000000"/>
                <w:lang w:val="uk-UA" w:eastAsia="ru-RU"/>
              </w:rPr>
              <w:t xml:space="preserve"> грн.</w:t>
            </w:r>
          </w:p>
        </w:tc>
        <w:tc>
          <w:tcPr>
            <w:tcW w:w="2467" w:type="dxa"/>
            <w:shd w:val="clear" w:color="auto" w:fill="auto"/>
          </w:tcPr>
          <w:p w:rsidR="00AE0EC6" w:rsidRPr="00347319" w:rsidRDefault="0023325A" w:rsidP="002023C1">
            <w:pPr>
              <w:widowControl w:val="0"/>
              <w:suppressAutoHyphens w:val="0"/>
              <w:autoSpaceDE w:val="0"/>
              <w:autoSpaceDN w:val="0"/>
              <w:adjustRightInd w:val="0"/>
              <w:jc w:val="center"/>
              <w:rPr>
                <w:b/>
                <w:color w:val="000000"/>
                <w:lang w:val="uk-UA" w:eastAsia="ru-RU"/>
              </w:rPr>
            </w:pPr>
            <w:r>
              <w:rPr>
                <w:b/>
                <w:color w:val="000000"/>
                <w:lang w:val="uk-UA" w:eastAsia="ru-RU"/>
              </w:rPr>
              <w:t>2508150</w:t>
            </w:r>
            <w:r w:rsidRPr="00347319">
              <w:rPr>
                <w:b/>
                <w:color w:val="000000"/>
                <w:lang w:val="uk-UA" w:eastAsia="ru-RU"/>
              </w:rPr>
              <w:t>,0 грн.</w:t>
            </w:r>
          </w:p>
        </w:tc>
      </w:tr>
    </w:tbl>
    <w:p w:rsidR="00AE0EC6" w:rsidRPr="00347319" w:rsidRDefault="00AE0EC6" w:rsidP="00AE0EC6">
      <w:pPr>
        <w:widowControl w:val="0"/>
        <w:suppressAutoHyphens w:val="0"/>
        <w:autoSpaceDE w:val="0"/>
        <w:autoSpaceDN w:val="0"/>
        <w:adjustRightInd w:val="0"/>
        <w:jc w:val="both"/>
        <w:rPr>
          <w:lang w:val="uk-UA" w:eastAsia="ru-RU"/>
        </w:rPr>
      </w:pPr>
    </w:p>
    <w:p w:rsidR="00AE0EC6" w:rsidRDefault="001F0B54" w:rsidP="00AE0EC6">
      <w:pPr>
        <w:pStyle w:val="a3"/>
        <w:tabs>
          <w:tab w:val="left" w:pos="993"/>
        </w:tabs>
        <w:ind w:left="0" w:firstLine="709"/>
        <w:rPr>
          <w:b/>
          <w:lang w:val="uk-UA"/>
        </w:rPr>
      </w:pPr>
      <w:r>
        <w:rPr>
          <w:b/>
          <w:lang w:val="uk-UA"/>
        </w:rPr>
        <w:t xml:space="preserve">5. Розроблення </w:t>
      </w:r>
      <w:proofErr w:type="spellStart"/>
      <w:r>
        <w:rPr>
          <w:b/>
          <w:lang w:val="uk-UA"/>
        </w:rPr>
        <w:t>корегуючих</w:t>
      </w:r>
      <w:proofErr w:type="spellEnd"/>
      <w:r>
        <w:rPr>
          <w:b/>
          <w:lang w:val="uk-UA"/>
        </w:rPr>
        <w:t xml:space="preserve"> (пом'якшувальних) заходів для малого підприємництва щодо запропонованого регулювання</w:t>
      </w:r>
    </w:p>
    <w:p w:rsidR="00F92E70" w:rsidRDefault="00F92E70" w:rsidP="00F92E70">
      <w:pPr>
        <w:pStyle w:val="a3"/>
        <w:tabs>
          <w:tab w:val="left" w:pos="993"/>
        </w:tabs>
        <w:ind w:left="0" w:firstLine="709"/>
        <w:rPr>
          <w:lang w:val="uk-UA"/>
        </w:rPr>
      </w:pPr>
      <w:r>
        <w:rPr>
          <w:b/>
          <w:lang w:val="uk-UA"/>
        </w:rPr>
        <w:t xml:space="preserve">  </w:t>
      </w:r>
    </w:p>
    <w:p w:rsidR="00F92E70" w:rsidRPr="00E159FB" w:rsidRDefault="00F92E70" w:rsidP="00F92E70">
      <w:pPr>
        <w:pStyle w:val="a3"/>
        <w:tabs>
          <w:tab w:val="left" w:pos="993"/>
        </w:tabs>
        <w:ind w:left="0" w:firstLine="709"/>
        <w:rPr>
          <w:lang w:val="uk-UA"/>
        </w:rPr>
      </w:pPr>
      <w:r w:rsidRPr="001F0B54">
        <w:rPr>
          <w:lang w:val="uk-UA"/>
        </w:rPr>
        <w:t>Проект</w:t>
      </w:r>
      <w:r>
        <w:rPr>
          <w:lang w:val="uk-UA"/>
        </w:rPr>
        <w:t xml:space="preserve"> рішення Сумської міської ради </w:t>
      </w:r>
      <w:r w:rsidRPr="001F0B54">
        <w:rPr>
          <w:lang w:val="uk-UA"/>
        </w:rPr>
        <w:t>«Про встановлення транспортного податку»</w:t>
      </w:r>
      <w:r>
        <w:rPr>
          <w:lang w:val="uk-UA"/>
        </w:rPr>
        <w:t xml:space="preserve"> розроблений на виконання </w:t>
      </w:r>
      <w:r w:rsidRPr="00E159FB">
        <w:rPr>
          <w:lang w:val="uk-UA"/>
        </w:rPr>
        <w:t>вимог законів України «Про засади державної регуляторної політики у сфері господарської діяльності», «Про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w:t>
      </w:r>
      <w:r>
        <w:rPr>
          <w:lang w:val="uk-UA"/>
        </w:rPr>
        <w:t xml:space="preserve">, </w:t>
      </w:r>
      <w:r w:rsidRPr="00E159FB">
        <w:rPr>
          <w:lang w:val="uk-UA"/>
        </w:rPr>
        <w:t xml:space="preserve">  Методики проведення аналізу впливу регуляторного </w:t>
      </w:r>
      <w:proofErr w:type="spellStart"/>
      <w:r w:rsidRPr="00E159FB">
        <w:rPr>
          <w:lang w:val="uk-UA"/>
        </w:rPr>
        <w:t>акта</w:t>
      </w:r>
      <w:proofErr w:type="spellEnd"/>
      <w:r w:rsidRPr="00E159FB">
        <w:rPr>
          <w:lang w:val="uk-UA"/>
        </w:rPr>
        <w:t>,  затвердженої   постановою  Кабінету Міністрів України від 11.03.2004 №308 зі змінами  від 16.12.2015 №1151</w:t>
      </w:r>
      <w:r>
        <w:rPr>
          <w:lang w:val="uk-UA"/>
        </w:rPr>
        <w:t>, тому пом'якшувальні заходи для малого підприємництва щодо запропонованого регулювання відсутні.</w:t>
      </w:r>
    </w:p>
    <w:p w:rsidR="00F92E70" w:rsidRPr="00E159FB" w:rsidRDefault="00F92E70" w:rsidP="00F92E70">
      <w:pPr>
        <w:pStyle w:val="a3"/>
        <w:tabs>
          <w:tab w:val="left" w:pos="993"/>
        </w:tabs>
        <w:ind w:firstLine="709"/>
        <w:rPr>
          <w:u w:val="single"/>
          <w:lang w:val="uk-UA"/>
        </w:rPr>
      </w:pPr>
    </w:p>
    <w:p w:rsidR="00F92E70" w:rsidRDefault="00F92E70" w:rsidP="00F92E70">
      <w:pPr>
        <w:pStyle w:val="a3"/>
        <w:tabs>
          <w:tab w:val="left" w:pos="993"/>
        </w:tabs>
        <w:ind w:left="0" w:firstLine="709"/>
        <w:rPr>
          <w:u w:val="single"/>
          <w:lang w:val="uk-UA"/>
        </w:rPr>
      </w:pPr>
      <w:r>
        <w:rPr>
          <w:u w:val="single"/>
          <w:lang w:val="uk-UA"/>
        </w:rPr>
        <w:t xml:space="preserve"> </w:t>
      </w:r>
    </w:p>
    <w:p w:rsidR="00F92E70" w:rsidRPr="00D65F1E" w:rsidRDefault="00F92E70" w:rsidP="00F92E70">
      <w:pPr>
        <w:suppressAutoHyphens w:val="0"/>
        <w:ind w:left="-360" w:firstLine="360"/>
        <w:jc w:val="both"/>
        <w:rPr>
          <w:b/>
          <w:bCs/>
          <w:sz w:val="28"/>
          <w:szCs w:val="28"/>
          <w:lang w:val="uk-UA" w:eastAsia="ru-RU"/>
        </w:rPr>
      </w:pPr>
    </w:p>
    <w:p w:rsidR="00F92E70" w:rsidRPr="00D65F1E" w:rsidRDefault="00F92E70" w:rsidP="00F92E70">
      <w:pPr>
        <w:suppressAutoHyphens w:val="0"/>
        <w:ind w:left="-360" w:firstLine="360"/>
        <w:jc w:val="both"/>
        <w:rPr>
          <w:b/>
          <w:bCs/>
          <w:sz w:val="28"/>
          <w:szCs w:val="28"/>
          <w:lang w:val="uk-UA" w:eastAsia="ru-RU"/>
        </w:rPr>
      </w:pPr>
      <w:r w:rsidRPr="00D65F1E">
        <w:rPr>
          <w:b/>
          <w:bCs/>
          <w:sz w:val="28"/>
          <w:szCs w:val="28"/>
          <w:lang w:val="uk-UA" w:eastAsia="ru-RU"/>
        </w:rPr>
        <w:t xml:space="preserve">Начальник відділу транспорту, зв’язку </w:t>
      </w:r>
    </w:p>
    <w:p w:rsidR="00F92E70" w:rsidRPr="00D65F1E" w:rsidRDefault="00F92E70" w:rsidP="00F92E70">
      <w:pPr>
        <w:suppressAutoHyphens w:val="0"/>
        <w:ind w:left="-360" w:firstLine="360"/>
        <w:jc w:val="both"/>
        <w:rPr>
          <w:b/>
          <w:bCs/>
          <w:sz w:val="28"/>
          <w:szCs w:val="28"/>
          <w:lang w:val="uk-UA" w:eastAsia="ru-RU"/>
        </w:rPr>
      </w:pPr>
      <w:r w:rsidRPr="00D65F1E">
        <w:rPr>
          <w:b/>
          <w:bCs/>
          <w:sz w:val="28"/>
          <w:szCs w:val="28"/>
          <w:lang w:val="uk-UA" w:eastAsia="ru-RU"/>
        </w:rPr>
        <w:t>та телекомунікаційних послуг</w:t>
      </w:r>
      <w:r w:rsidRPr="00D65F1E">
        <w:rPr>
          <w:b/>
          <w:bCs/>
          <w:sz w:val="28"/>
          <w:szCs w:val="28"/>
          <w:lang w:val="uk-UA" w:eastAsia="ru-RU"/>
        </w:rPr>
        <w:tab/>
      </w:r>
      <w:r w:rsidRPr="00D65F1E">
        <w:rPr>
          <w:b/>
          <w:bCs/>
          <w:sz w:val="28"/>
          <w:szCs w:val="28"/>
          <w:lang w:val="uk-UA" w:eastAsia="ru-RU"/>
        </w:rPr>
        <w:tab/>
      </w:r>
      <w:r w:rsidRPr="00D65F1E">
        <w:rPr>
          <w:b/>
          <w:bCs/>
          <w:sz w:val="28"/>
          <w:szCs w:val="28"/>
          <w:lang w:val="uk-UA" w:eastAsia="ru-RU"/>
        </w:rPr>
        <w:tab/>
      </w:r>
      <w:r w:rsidRPr="00D65F1E">
        <w:rPr>
          <w:b/>
          <w:bCs/>
          <w:sz w:val="28"/>
          <w:szCs w:val="28"/>
          <w:lang w:val="uk-UA" w:eastAsia="ru-RU"/>
        </w:rPr>
        <w:tab/>
      </w:r>
      <w:r w:rsidRPr="00D65F1E">
        <w:rPr>
          <w:b/>
          <w:bCs/>
          <w:sz w:val="28"/>
          <w:szCs w:val="28"/>
          <w:lang w:val="uk-UA" w:eastAsia="ru-RU"/>
        </w:rPr>
        <w:tab/>
      </w:r>
      <w:r w:rsidRPr="00D65F1E">
        <w:rPr>
          <w:b/>
          <w:bCs/>
          <w:sz w:val="28"/>
          <w:szCs w:val="28"/>
          <w:lang w:val="uk-UA" w:eastAsia="ru-RU"/>
        </w:rPr>
        <w:tab/>
        <w:t>С.В. Яковенко</w:t>
      </w:r>
    </w:p>
    <w:p w:rsidR="00F92E70" w:rsidRPr="00D65F1E" w:rsidRDefault="00F92E70" w:rsidP="00F92E70">
      <w:pPr>
        <w:suppressAutoHyphens w:val="0"/>
        <w:ind w:left="-360" w:firstLine="360"/>
        <w:jc w:val="both"/>
        <w:rPr>
          <w:b/>
          <w:bCs/>
          <w:sz w:val="28"/>
          <w:szCs w:val="28"/>
          <w:lang w:val="uk-UA" w:eastAsia="ru-RU"/>
        </w:rPr>
      </w:pPr>
    </w:p>
    <w:p w:rsidR="00F92E70" w:rsidRPr="00D65F1E" w:rsidRDefault="00F92E70" w:rsidP="00F92E70">
      <w:pPr>
        <w:suppressAutoHyphens w:val="0"/>
        <w:ind w:left="-360" w:firstLine="360"/>
        <w:jc w:val="both"/>
        <w:rPr>
          <w:b/>
          <w:bCs/>
          <w:sz w:val="28"/>
          <w:szCs w:val="28"/>
          <w:lang w:val="uk-UA" w:eastAsia="ru-RU"/>
        </w:rPr>
      </w:pPr>
    </w:p>
    <w:p w:rsidR="00AE0EC6" w:rsidRDefault="00AE0EC6" w:rsidP="00AE0EC6">
      <w:pPr>
        <w:pStyle w:val="a3"/>
        <w:tabs>
          <w:tab w:val="left" w:pos="993"/>
        </w:tabs>
        <w:ind w:left="0" w:firstLine="709"/>
        <w:rPr>
          <w:u w:val="single"/>
          <w:lang w:val="uk-UA"/>
        </w:rPr>
      </w:pPr>
    </w:p>
    <w:p w:rsidR="00AE0EC6" w:rsidRDefault="00AE0EC6" w:rsidP="00AE0EC6">
      <w:pPr>
        <w:pStyle w:val="a3"/>
        <w:tabs>
          <w:tab w:val="left" w:pos="993"/>
        </w:tabs>
        <w:ind w:left="0" w:firstLine="709"/>
        <w:rPr>
          <w:u w:val="single"/>
          <w:lang w:val="uk-UA"/>
        </w:rPr>
      </w:pPr>
    </w:p>
    <w:p w:rsidR="00AE0EC6" w:rsidRPr="00685A3D" w:rsidRDefault="00AE0EC6" w:rsidP="005C40C8">
      <w:pPr>
        <w:suppressAutoHyphens w:val="0"/>
        <w:ind w:left="-360" w:firstLine="360"/>
        <w:jc w:val="both"/>
        <w:rPr>
          <w:b/>
          <w:bCs/>
          <w:sz w:val="28"/>
          <w:szCs w:val="28"/>
          <w:lang w:val="uk-UA" w:eastAsia="ru-RU"/>
        </w:rPr>
      </w:pPr>
    </w:p>
    <w:sectPr w:rsidR="00AE0EC6" w:rsidRPr="00685A3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02E20"/>
    <w:multiLevelType w:val="hybridMultilevel"/>
    <w:tmpl w:val="BED8E5AC"/>
    <w:lvl w:ilvl="0" w:tplc="BF7A663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564F66FE"/>
    <w:multiLevelType w:val="hybridMultilevel"/>
    <w:tmpl w:val="DBB2EA92"/>
    <w:lvl w:ilvl="0" w:tplc="AD5C236A">
      <w:start w:val="1"/>
      <w:numFmt w:val="upperRoman"/>
      <w:lvlText w:val="%1."/>
      <w:lvlJc w:val="left"/>
      <w:pPr>
        <w:ind w:left="1288" w:hanging="72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3A9"/>
    <w:rsid w:val="00186E2C"/>
    <w:rsid w:val="001B1985"/>
    <w:rsid w:val="001F0B54"/>
    <w:rsid w:val="002023C1"/>
    <w:rsid w:val="0023325A"/>
    <w:rsid w:val="00263483"/>
    <w:rsid w:val="00272EB0"/>
    <w:rsid w:val="002A7ED5"/>
    <w:rsid w:val="002C617D"/>
    <w:rsid w:val="003F7481"/>
    <w:rsid w:val="00480C3F"/>
    <w:rsid w:val="00513E0E"/>
    <w:rsid w:val="00524C8C"/>
    <w:rsid w:val="00531525"/>
    <w:rsid w:val="00571A9D"/>
    <w:rsid w:val="00574B7E"/>
    <w:rsid w:val="005C40C8"/>
    <w:rsid w:val="00642326"/>
    <w:rsid w:val="006530F8"/>
    <w:rsid w:val="00685A3D"/>
    <w:rsid w:val="00723969"/>
    <w:rsid w:val="00801DF7"/>
    <w:rsid w:val="00814AA8"/>
    <w:rsid w:val="00846A3D"/>
    <w:rsid w:val="008765C9"/>
    <w:rsid w:val="0096294F"/>
    <w:rsid w:val="009F3309"/>
    <w:rsid w:val="00AE0EC6"/>
    <w:rsid w:val="00B35DB1"/>
    <w:rsid w:val="00B475E9"/>
    <w:rsid w:val="00BA1A55"/>
    <w:rsid w:val="00BF2A10"/>
    <w:rsid w:val="00C61E30"/>
    <w:rsid w:val="00C94240"/>
    <w:rsid w:val="00E30DB1"/>
    <w:rsid w:val="00EE05FA"/>
    <w:rsid w:val="00F165C0"/>
    <w:rsid w:val="00F92E70"/>
    <w:rsid w:val="00FA13A9"/>
    <w:rsid w:val="00FD57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25A"/>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C40C8"/>
    <w:pPr>
      <w:suppressAutoHyphens w:val="0"/>
      <w:ind w:left="720" w:firstLine="567"/>
      <w:contextualSpacing/>
      <w:jc w:val="both"/>
    </w:pPr>
    <w:rPr>
      <w:rFonts w:eastAsia="Calibri"/>
      <w:sz w:val="28"/>
      <w:szCs w:val="28"/>
      <w:lang w:eastAsia="en-US"/>
    </w:rPr>
  </w:style>
  <w:style w:type="paragraph" w:customStyle="1" w:styleId="StyleZakonu">
    <w:name w:val="StyleZakonu"/>
    <w:basedOn w:val="a"/>
    <w:rsid w:val="005C40C8"/>
    <w:pPr>
      <w:suppressAutoHyphens w:val="0"/>
      <w:spacing w:after="60" w:line="220" w:lineRule="exact"/>
      <w:ind w:firstLine="284"/>
      <w:jc w:val="both"/>
    </w:pPr>
    <w:rPr>
      <w:sz w:val="20"/>
      <w:szCs w:val="20"/>
      <w:lang w:val="uk-UA" w:eastAsia="ru-RU"/>
    </w:rPr>
  </w:style>
  <w:style w:type="table" w:styleId="a4">
    <w:name w:val="Table Grid"/>
    <w:basedOn w:val="a1"/>
    <w:uiPriority w:val="59"/>
    <w:rsid w:val="00642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25A"/>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C40C8"/>
    <w:pPr>
      <w:suppressAutoHyphens w:val="0"/>
      <w:ind w:left="720" w:firstLine="567"/>
      <w:contextualSpacing/>
      <w:jc w:val="both"/>
    </w:pPr>
    <w:rPr>
      <w:rFonts w:eastAsia="Calibri"/>
      <w:sz w:val="28"/>
      <w:szCs w:val="28"/>
      <w:lang w:eastAsia="en-US"/>
    </w:rPr>
  </w:style>
  <w:style w:type="paragraph" w:customStyle="1" w:styleId="StyleZakonu">
    <w:name w:val="StyleZakonu"/>
    <w:basedOn w:val="a"/>
    <w:rsid w:val="005C40C8"/>
    <w:pPr>
      <w:suppressAutoHyphens w:val="0"/>
      <w:spacing w:after="60" w:line="220" w:lineRule="exact"/>
      <w:ind w:firstLine="284"/>
      <w:jc w:val="both"/>
    </w:pPr>
    <w:rPr>
      <w:sz w:val="20"/>
      <w:szCs w:val="20"/>
      <w:lang w:val="uk-UA" w:eastAsia="ru-RU"/>
    </w:rPr>
  </w:style>
  <w:style w:type="table" w:styleId="a4">
    <w:name w:val="Table Grid"/>
    <w:basedOn w:val="a1"/>
    <w:uiPriority w:val="59"/>
    <w:rsid w:val="00642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50E04-F7F8-4089-A1BB-0BB77E1B1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12</Pages>
  <Words>12201</Words>
  <Characters>6955</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Андросова Наталія Борисівна</cp:lastModifiedBy>
  <cp:revision>16</cp:revision>
  <dcterms:created xsi:type="dcterms:W3CDTF">2017-04-21T06:59:00Z</dcterms:created>
  <dcterms:modified xsi:type="dcterms:W3CDTF">2017-05-05T07:56:00Z</dcterms:modified>
</cp:coreProperties>
</file>