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4E3" w:rsidRPr="009E4C45" w:rsidRDefault="006124E3" w:rsidP="00372B97">
      <w:pPr>
        <w:pStyle w:val="3"/>
        <w:spacing w:before="0" w:beforeAutospacing="0" w:after="0" w:afterAutospacing="0"/>
        <w:jc w:val="center"/>
        <w:rPr>
          <w:rFonts w:eastAsia="Times New Roman"/>
          <w:sz w:val="28"/>
          <w:szCs w:val="28"/>
          <w:lang w:val="uk-UA"/>
        </w:rPr>
      </w:pPr>
      <w:r w:rsidRPr="009E4C45">
        <w:rPr>
          <w:rFonts w:eastAsia="Times New Roman"/>
          <w:sz w:val="28"/>
          <w:szCs w:val="28"/>
          <w:lang w:val="uk-UA"/>
        </w:rPr>
        <w:t>АНАЛІЗ РЕГУЛЯТОРНОГО ВПЛИВУ</w:t>
      </w:r>
    </w:p>
    <w:p w:rsidR="00A9716D" w:rsidRPr="009E4C45" w:rsidRDefault="00A9716D" w:rsidP="00372B97">
      <w:pPr>
        <w:pStyle w:val="3"/>
        <w:spacing w:before="0" w:beforeAutospacing="0" w:after="0" w:afterAutospacing="0"/>
        <w:jc w:val="center"/>
        <w:rPr>
          <w:rFonts w:eastAsia="Times New Roman"/>
          <w:sz w:val="28"/>
          <w:szCs w:val="28"/>
          <w:lang w:val="uk-UA"/>
        </w:rPr>
      </w:pPr>
      <w:r w:rsidRPr="009E4C45">
        <w:rPr>
          <w:rFonts w:eastAsia="Times New Roman"/>
          <w:sz w:val="28"/>
          <w:szCs w:val="28"/>
          <w:lang w:val="uk-UA"/>
        </w:rPr>
        <w:t xml:space="preserve">рішення виконавчого комітету </w:t>
      </w:r>
      <w:r w:rsidR="00D61003" w:rsidRPr="009E4C45">
        <w:rPr>
          <w:rFonts w:eastAsia="Times New Roman"/>
          <w:sz w:val="28"/>
          <w:szCs w:val="28"/>
          <w:lang w:val="uk-UA"/>
        </w:rPr>
        <w:t>Сумської</w:t>
      </w:r>
      <w:r w:rsidRPr="009E4C45">
        <w:rPr>
          <w:rFonts w:eastAsia="Times New Roman"/>
          <w:sz w:val="28"/>
          <w:szCs w:val="28"/>
          <w:lang w:val="uk-UA"/>
        </w:rPr>
        <w:t xml:space="preserve"> міської ради </w:t>
      </w:r>
      <w:r w:rsidR="002434DE" w:rsidRPr="009E4C45">
        <w:rPr>
          <w:rFonts w:eastAsia="Times New Roman"/>
          <w:sz w:val="28"/>
          <w:szCs w:val="28"/>
          <w:lang w:val="uk-UA"/>
        </w:rPr>
        <w:t>«</w:t>
      </w:r>
      <w:r w:rsidR="002434DE" w:rsidRPr="009E4C45">
        <w:rPr>
          <w:sz w:val="28"/>
          <w:szCs w:val="28"/>
          <w:lang w:val="uk-UA"/>
        </w:rPr>
        <w:t xml:space="preserve">Про внесення змін до рішення виконавчого комітету Сумської міської ради від 17.03.2020 № 133 «Про затвердження Положення </w:t>
      </w:r>
      <w:r w:rsidR="002434DE" w:rsidRPr="009E4C45">
        <w:rPr>
          <w:bCs w:val="0"/>
          <w:sz w:val="28"/>
          <w:szCs w:val="28"/>
          <w:lang w:val="uk-UA"/>
        </w:rPr>
        <w:t>про організацію сезонної, святкової виїзної торгівлі, надання послуг у сфері розваг та проведення ярмарків на території Сумської міської об’єднаної територіальної громади»</w:t>
      </w:r>
    </w:p>
    <w:p w:rsidR="00372B97" w:rsidRPr="009E4C45" w:rsidRDefault="00372B97" w:rsidP="00E10813">
      <w:pPr>
        <w:pStyle w:val="3"/>
        <w:spacing w:before="0" w:beforeAutospacing="0" w:after="0" w:afterAutospacing="0"/>
        <w:jc w:val="center"/>
        <w:rPr>
          <w:rFonts w:eastAsia="Times New Roman"/>
          <w:b w:val="0"/>
          <w:sz w:val="28"/>
          <w:szCs w:val="28"/>
          <w:lang w:val="uk-UA"/>
        </w:rPr>
      </w:pPr>
    </w:p>
    <w:tbl>
      <w:tblPr>
        <w:tblW w:w="0" w:type="auto"/>
        <w:tblLook w:val="01E0" w:firstRow="1" w:lastRow="1" w:firstColumn="1" w:lastColumn="1" w:noHBand="0" w:noVBand="0"/>
      </w:tblPr>
      <w:tblGrid>
        <w:gridCol w:w="3168"/>
        <w:gridCol w:w="540"/>
        <w:gridCol w:w="5760"/>
      </w:tblGrid>
      <w:tr w:rsidR="009E4C45" w:rsidRPr="009E4C45" w:rsidTr="00D1271B">
        <w:tc>
          <w:tcPr>
            <w:tcW w:w="3168" w:type="dxa"/>
            <w:hideMark/>
          </w:tcPr>
          <w:p w:rsidR="00E10813" w:rsidRPr="009E4C45" w:rsidRDefault="00E10813" w:rsidP="00E10813">
            <w:pPr>
              <w:tabs>
                <w:tab w:val="left" w:pos="993"/>
                <w:tab w:val="center" w:pos="4153"/>
                <w:tab w:val="right" w:pos="8306"/>
              </w:tabs>
              <w:spacing w:after="0"/>
              <w:jc w:val="both"/>
              <w:rPr>
                <w:rFonts w:ascii="Times New Roman" w:hAnsi="Times New Roman" w:cs="Times New Roman"/>
                <w:b/>
                <w:sz w:val="28"/>
                <w:szCs w:val="28"/>
                <w:lang w:val="uk-UA"/>
              </w:rPr>
            </w:pPr>
            <w:r w:rsidRPr="009E4C45">
              <w:rPr>
                <w:rFonts w:ascii="Times New Roman" w:hAnsi="Times New Roman" w:cs="Times New Roman"/>
                <w:b/>
                <w:sz w:val="28"/>
                <w:szCs w:val="28"/>
                <w:lang w:val="uk-UA"/>
              </w:rPr>
              <w:t>Регуляторний орган</w:t>
            </w:r>
          </w:p>
        </w:tc>
        <w:tc>
          <w:tcPr>
            <w:tcW w:w="540" w:type="dxa"/>
            <w:hideMark/>
          </w:tcPr>
          <w:p w:rsidR="00E10813" w:rsidRPr="009E4C45" w:rsidRDefault="00E10813" w:rsidP="00E10813">
            <w:pPr>
              <w:tabs>
                <w:tab w:val="left" w:pos="993"/>
                <w:tab w:val="center" w:pos="4153"/>
                <w:tab w:val="right" w:pos="8306"/>
              </w:tabs>
              <w:spacing w:after="0"/>
              <w:jc w:val="center"/>
              <w:rPr>
                <w:rFonts w:ascii="Times New Roman" w:hAnsi="Times New Roman" w:cs="Times New Roman"/>
                <w:b/>
                <w:sz w:val="28"/>
                <w:szCs w:val="28"/>
                <w:lang w:val="uk-UA"/>
              </w:rPr>
            </w:pPr>
            <w:r w:rsidRPr="009E4C45">
              <w:rPr>
                <w:rFonts w:ascii="Times New Roman" w:hAnsi="Times New Roman" w:cs="Times New Roman"/>
                <w:b/>
                <w:sz w:val="28"/>
                <w:szCs w:val="28"/>
                <w:lang w:val="uk-UA"/>
              </w:rPr>
              <w:t>-</w:t>
            </w:r>
          </w:p>
        </w:tc>
        <w:tc>
          <w:tcPr>
            <w:tcW w:w="5760" w:type="dxa"/>
            <w:hideMark/>
          </w:tcPr>
          <w:p w:rsidR="00E10813" w:rsidRPr="009E4C45" w:rsidRDefault="009B7069" w:rsidP="009B7069">
            <w:pPr>
              <w:tabs>
                <w:tab w:val="left" w:pos="993"/>
                <w:tab w:val="center" w:pos="4153"/>
                <w:tab w:val="right" w:pos="8306"/>
              </w:tabs>
              <w:spacing w:after="0"/>
              <w:jc w:val="both"/>
              <w:rPr>
                <w:rFonts w:ascii="Times New Roman" w:hAnsi="Times New Roman" w:cs="Times New Roman"/>
                <w:b/>
                <w:sz w:val="28"/>
                <w:szCs w:val="28"/>
                <w:lang w:val="uk-UA"/>
              </w:rPr>
            </w:pPr>
            <w:r w:rsidRPr="009E4C45">
              <w:rPr>
                <w:rFonts w:ascii="Times New Roman" w:hAnsi="Times New Roman" w:cs="Times New Roman"/>
                <w:sz w:val="28"/>
                <w:szCs w:val="28"/>
                <w:lang w:val="uk-UA"/>
              </w:rPr>
              <w:t xml:space="preserve">Виконавчий комітет </w:t>
            </w:r>
            <w:r w:rsidR="00E10813" w:rsidRPr="009E4C45">
              <w:rPr>
                <w:rFonts w:ascii="Times New Roman" w:hAnsi="Times New Roman" w:cs="Times New Roman"/>
                <w:sz w:val="28"/>
                <w:szCs w:val="28"/>
                <w:lang w:val="uk-UA"/>
              </w:rPr>
              <w:t>Сумськ</w:t>
            </w:r>
            <w:r w:rsidRPr="009E4C45">
              <w:rPr>
                <w:rFonts w:ascii="Times New Roman" w:hAnsi="Times New Roman" w:cs="Times New Roman"/>
                <w:sz w:val="28"/>
                <w:szCs w:val="28"/>
                <w:lang w:val="uk-UA"/>
              </w:rPr>
              <w:t>ої</w:t>
            </w:r>
            <w:r w:rsidR="00E10813" w:rsidRPr="009E4C45">
              <w:rPr>
                <w:rFonts w:ascii="Times New Roman" w:hAnsi="Times New Roman" w:cs="Times New Roman"/>
                <w:sz w:val="28"/>
                <w:szCs w:val="28"/>
                <w:lang w:val="uk-UA"/>
              </w:rPr>
              <w:t xml:space="preserve"> міськ</w:t>
            </w:r>
            <w:r w:rsidRPr="009E4C45">
              <w:rPr>
                <w:rFonts w:ascii="Times New Roman" w:hAnsi="Times New Roman" w:cs="Times New Roman"/>
                <w:sz w:val="28"/>
                <w:szCs w:val="28"/>
                <w:lang w:val="uk-UA"/>
              </w:rPr>
              <w:t>ої</w:t>
            </w:r>
            <w:r w:rsidR="00E10813" w:rsidRPr="009E4C45">
              <w:rPr>
                <w:rFonts w:ascii="Times New Roman" w:hAnsi="Times New Roman" w:cs="Times New Roman"/>
                <w:sz w:val="28"/>
                <w:szCs w:val="28"/>
                <w:lang w:val="uk-UA"/>
              </w:rPr>
              <w:t xml:space="preserve"> рад</w:t>
            </w:r>
            <w:r w:rsidRPr="009E4C45">
              <w:rPr>
                <w:rFonts w:ascii="Times New Roman" w:hAnsi="Times New Roman" w:cs="Times New Roman"/>
                <w:sz w:val="28"/>
                <w:szCs w:val="28"/>
                <w:lang w:val="uk-UA"/>
              </w:rPr>
              <w:t>и</w:t>
            </w:r>
            <w:r w:rsidR="00E10813" w:rsidRPr="009E4C45">
              <w:rPr>
                <w:rFonts w:ascii="Times New Roman" w:hAnsi="Times New Roman" w:cs="Times New Roman"/>
                <w:sz w:val="28"/>
                <w:szCs w:val="28"/>
                <w:lang w:val="uk-UA"/>
              </w:rPr>
              <w:t xml:space="preserve"> </w:t>
            </w:r>
          </w:p>
        </w:tc>
      </w:tr>
      <w:tr w:rsidR="009E4C45" w:rsidRPr="009E4C45" w:rsidTr="00D1271B">
        <w:tc>
          <w:tcPr>
            <w:tcW w:w="3168" w:type="dxa"/>
            <w:hideMark/>
          </w:tcPr>
          <w:p w:rsidR="00541479" w:rsidRPr="009E4C45" w:rsidRDefault="00541479" w:rsidP="00541479">
            <w:pPr>
              <w:tabs>
                <w:tab w:val="center" w:pos="4153"/>
                <w:tab w:val="right" w:pos="8306"/>
              </w:tabs>
              <w:spacing w:after="0"/>
              <w:jc w:val="both"/>
              <w:rPr>
                <w:rFonts w:ascii="Times New Roman" w:hAnsi="Times New Roman" w:cs="Times New Roman"/>
                <w:b/>
                <w:sz w:val="28"/>
                <w:szCs w:val="28"/>
                <w:lang w:val="uk-UA"/>
              </w:rPr>
            </w:pPr>
            <w:r w:rsidRPr="009E4C45">
              <w:rPr>
                <w:rFonts w:ascii="Times New Roman" w:hAnsi="Times New Roman" w:cs="Times New Roman"/>
                <w:b/>
                <w:sz w:val="28"/>
                <w:szCs w:val="28"/>
                <w:lang w:val="uk-UA"/>
              </w:rPr>
              <w:t>Розробник документа</w:t>
            </w:r>
          </w:p>
          <w:p w:rsidR="00541479" w:rsidRPr="009E4C45" w:rsidRDefault="00541479" w:rsidP="00541479">
            <w:pPr>
              <w:spacing w:after="0"/>
              <w:rPr>
                <w:rFonts w:ascii="Times New Roman" w:hAnsi="Times New Roman" w:cs="Times New Roman"/>
                <w:sz w:val="28"/>
                <w:szCs w:val="28"/>
                <w:lang w:val="uk-UA"/>
              </w:rPr>
            </w:pPr>
          </w:p>
          <w:p w:rsidR="00541479" w:rsidRPr="009E4C45" w:rsidRDefault="00541479" w:rsidP="00541479">
            <w:pPr>
              <w:spacing w:after="0"/>
              <w:rPr>
                <w:rFonts w:ascii="Times New Roman" w:hAnsi="Times New Roman" w:cs="Times New Roman"/>
                <w:sz w:val="28"/>
                <w:szCs w:val="28"/>
                <w:lang w:val="uk-UA"/>
              </w:rPr>
            </w:pPr>
            <w:r w:rsidRPr="009E4C45">
              <w:rPr>
                <w:rFonts w:ascii="Times New Roman" w:hAnsi="Times New Roman" w:cs="Times New Roman"/>
                <w:b/>
                <w:sz w:val="28"/>
                <w:szCs w:val="28"/>
                <w:lang w:val="uk-UA"/>
              </w:rPr>
              <w:t>Поштова адреса</w:t>
            </w:r>
          </w:p>
          <w:p w:rsidR="00541479" w:rsidRPr="009E4C45" w:rsidRDefault="00541479" w:rsidP="00541479">
            <w:pPr>
              <w:spacing w:after="0"/>
              <w:rPr>
                <w:rFonts w:ascii="Times New Roman" w:hAnsi="Times New Roman" w:cs="Times New Roman"/>
                <w:sz w:val="28"/>
                <w:szCs w:val="28"/>
                <w:lang w:val="uk-UA"/>
              </w:rPr>
            </w:pPr>
          </w:p>
        </w:tc>
        <w:tc>
          <w:tcPr>
            <w:tcW w:w="540" w:type="dxa"/>
            <w:hideMark/>
          </w:tcPr>
          <w:p w:rsidR="00541479" w:rsidRPr="009E4C45" w:rsidRDefault="00541479" w:rsidP="00541479">
            <w:pPr>
              <w:tabs>
                <w:tab w:val="left" w:pos="993"/>
                <w:tab w:val="center" w:pos="4153"/>
                <w:tab w:val="right" w:pos="8306"/>
              </w:tabs>
              <w:spacing w:after="0"/>
              <w:jc w:val="center"/>
              <w:rPr>
                <w:rFonts w:ascii="Times New Roman" w:hAnsi="Times New Roman" w:cs="Times New Roman"/>
                <w:b/>
                <w:sz w:val="28"/>
                <w:szCs w:val="28"/>
                <w:lang w:val="uk-UA"/>
              </w:rPr>
            </w:pPr>
            <w:r w:rsidRPr="009E4C45">
              <w:rPr>
                <w:rFonts w:ascii="Times New Roman" w:hAnsi="Times New Roman" w:cs="Times New Roman"/>
                <w:b/>
                <w:sz w:val="28"/>
                <w:szCs w:val="28"/>
                <w:lang w:val="uk-UA"/>
              </w:rPr>
              <w:t>-</w:t>
            </w:r>
          </w:p>
        </w:tc>
        <w:tc>
          <w:tcPr>
            <w:tcW w:w="5760" w:type="dxa"/>
            <w:hideMark/>
          </w:tcPr>
          <w:p w:rsidR="00541479" w:rsidRPr="009E4C45" w:rsidRDefault="00541479" w:rsidP="00541479">
            <w:pPr>
              <w:tabs>
                <w:tab w:val="left" w:pos="993"/>
                <w:tab w:val="center" w:pos="4153"/>
                <w:tab w:val="right" w:pos="8306"/>
              </w:tabs>
              <w:spacing w:after="0"/>
              <w:rPr>
                <w:rFonts w:ascii="Times New Roman" w:hAnsi="Times New Roman" w:cs="Times New Roman"/>
                <w:sz w:val="28"/>
                <w:szCs w:val="28"/>
                <w:lang w:val="uk-UA"/>
              </w:rPr>
            </w:pPr>
            <w:r w:rsidRPr="009E4C45">
              <w:rPr>
                <w:rFonts w:ascii="Times New Roman" w:hAnsi="Times New Roman" w:cs="Times New Roman"/>
                <w:sz w:val="28"/>
                <w:szCs w:val="28"/>
                <w:lang w:val="uk-UA"/>
              </w:rPr>
              <w:t>Правове управління Сумської міської ради, відділ торгівлі, побуту та захисту прав споживачів Сумської міської ради</w:t>
            </w:r>
          </w:p>
          <w:p w:rsidR="00541479" w:rsidRPr="009E4C45" w:rsidRDefault="00541479" w:rsidP="00541479">
            <w:pPr>
              <w:tabs>
                <w:tab w:val="left" w:pos="993"/>
                <w:tab w:val="center" w:pos="4153"/>
                <w:tab w:val="right" w:pos="8306"/>
              </w:tabs>
              <w:spacing w:after="0"/>
              <w:rPr>
                <w:rFonts w:ascii="Times New Roman" w:hAnsi="Times New Roman" w:cs="Times New Roman"/>
                <w:sz w:val="28"/>
                <w:szCs w:val="28"/>
              </w:rPr>
            </w:pPr>
            <w:r w:rsidRPr="009E4C45">
              <w:rPr>
                <w:rFonts w:ascii="Times New Roman" w:hAnsi="Times New Roman" w:cs="Times New Roman"/>
                <w:sz w:val="28"/>
                <w:szCs w:val="28"/>
                <w:lang w:val="uk-UA"/>
              </w:rPr>
              <w:t xml:space="preserve">40004 місто Суми </w:t>
            </w:r>
            <w:proofErr w:type="spellStart"/>
            <w:r w:rsidRPr="009E4C45">
              <w:rPr>
                <w:rFonts w:ascii="Times New Roman" w:hAnsi="Times New Roman" w:cs="Times New Roman"/>
                <w:sz w:val="28"/>
                <w:szCs w:val="28"/>
                <w:lang w:val="uk-UA"/>
              </w:rPr>
              <w:t>пл</w:t>
            </w:r>
            <w:proofErr w:type="spellEnd"/>
            <w:r w:rsidRPr="009E4C45">
              <w:rPr>
                <w:rFonts w:ascii="Times New Roman" w:hAnsi="Times New Roman" w:cs="Times New Roman"/>
                <w:sz w:val="28"/>
                <w:szCs w:val="28"/>
                <w:lang w:val="uk-UA"/>
              </w:rPr>
              <w:t xml:space="preserve">. Незалежності, 2, </w:t>
            </w:r>
            <w:proofErr w:type="spellStart"/>
            <w:r w:rsidRPr="009E4C45">
              <w:rPr>
                <w:rFonts w:ascii="Times New Roman" w:hAnsi="Times New Roman" w:cs="Times New Roman"/>
                <w:sz w:val="28"/>
                <w:szCs w:val="28"/>
                <w:lang w:val="uk-UA"/>
              </w:rPr>
              <w:t>каб</w:t>
            </w:r>
            <w:proofErr w:type="spellEnd"/>
            <w:r w:rsidRPr="009E4C45">
              <w:rPr>
                <w:rFonts w:ascii="Times New Roman" w:hAnsi="Times New Roman" w:cs="Times New Roman"/>
                <w:sz w:val="28"/>
                <w:szCs w:val="28"/>
                <w:lang w:val="uk-UA"/>
              </w:rPr>
              <w:t>. 72</w:t>
            </w:r>
          </w:p>
          <w:p w:rsidR="00541479" w:rsidRPr="009E4C45" w:rsidRDefault="00541479" w:rsidP="00541479">
            <w:pPr>
              <w:tabs>
                <w:tab w:val="left" w:pos="993"/>
                <w:tab w:val="center" w:pos="4153"/>
                <w:tab w:val="right" w:pos="8306"/>
              </w:tabs>
              <w:spacing w:after="0"/>
              <w:rPr>
                <w:rFonts w:ascii="Times New Roman" w:hAnsi="Times New Roman" w:cs="Times New Roman"/>
                <w:b/>
                <w:sz w:val="28"/>
                <w:szCs w:val="28"/>
                <w:lang w:val="uk-UA"/>
              </w:rPr>
            </w:pPr>
          </w:p>
        </w:tc>
      </w:tr>
      <w:tr w:rsidR="009E4C45" w:rsidRPr="009E4C45" w:rsidTr="00D1271B">
        <w:tc>
          <w:tcPr>
            <w:tcW w:w="3168" w:type="dxa"/>
            <w:hideMark/>
          </w:tcPr>
          <w:p w:rsidR="00541479" w:rsidRPr="009E4C45" w:rsidRDefault="00541479" w:rsidP="00541479">
            <w:pPr>
              <w:tabs>
                <w:tab w:val="left" w:pos="993"/>
                <w:tab w:val="center" w:pos="4153"/>
                <w:tab w:val="right" w:pos="8306"/>
              </w:tabs>
              <w:spacing w:after="0"/>
              <w:jc w:val="both"/>
              <w:rPr>
                <w:rFonts w:ascii="Times New Roman" w:hAnsi="Times New Roman" w:cs="Times New Roman"/>
                <w:b/>
                <w:sz w:val="28"/>
                <w:szCs w:val="28"/>
                <w:lang w:val="uk-UA"/>
              </w:rPr>
            </w:pPr>
            <w:r w:rsidRPr="009E4C45">
              <w:rPr>
                <w:rFonts w:ascii="Times New Roman" w:hAnsi="Times New Roman" w:cs="Times New Roman"/>
                <w:b/>
                <w:sz w:val="28"/>
                <w:szCs w:val="28"/>
                <w:lang w:val="uk-UA"/>
              </w:rPr>
              <w:t>Відповідальні особи</w:t>
            </w:r>
          </w:p>
          <w:p w:rsidR="00541479" w:rsidRPr="009E4C45" w:rsidRDefault="00541479" w:rsidP="00541479">
            <w:pPr>
              <w:tabs>
                <w:tab w:val="left" w:pos="993"/>
                <w:tab w:val="center" w:pos="4153"/>
                <w:tab w:val="right" w:pos="8306"/>
              </w:tabs>
              <w:spacing w:after="0"/>
              <w:jc w:val="both"/>
              <w:rPr>
                <w:rFonts w:ascii="Times New Roman" w:hAnsi="Times New Roman" w:cs="Times New Roman"/>
                <w:b/>
                <w:sz w:val="28"/>
                <w:szCs w:val="28"/>
                <w:lang w:val="uk-UA"/>
              </w:rPr>
            </w:pPr>
            <w:r w:rsidRPr="009E4C45">
              <w:rPr>
                <w:rFonts w:ascii="Times New Roman" w:hAnsi="Times New Roman" w:cs="Times New Roman"/>
                <w:b/>
                <w:sz w:val="28"/>
                <w:szCs w:val="28"/>
                <w:lang w:val="uk-UA"/>
              </w:rPr>
              <w:t>Контактний телефон</w:t>
            </w:r>
          </w:p>
          <w:p w:rsidR="00541479" w:rsidRPr="009E4C45" w:rsidRDefault="00541479" w:rsidP="00541479">
            <w:pPr>
              <w:tabs>
                <w:tab w:val="left" w:pos="993"/>
                <w:tab w:val="center" w:pos="4153"/>
                <w:tab w:val="right" w:pos="8306"/>
              </w:tabs>
              <w:spacing w:after="0"/>
              <w:jc w:val="both"/>
              <w:rPr>
                <w:rFonts w:ascii="Times New Roman" w:hAnsi="Times New Roman" w:cs="Times New Roman"/>
                <w:b/>
                <w:sz w:val="28"/>
                <w:szCs w:val="28"/>
                <w:lang w:val="uk-UA"/>
              </w:rPr>
            </w:pPr>
          </w:p>
        </w:tc>
        <w:tc>
          <w:tcPr>
            <w:tcW w:w="540" w:type="dxa"/>
            <w:hideMark/>
          </w:tcPr>
          <w:p w:rsidR="00541479" w:rsidRPr="009E4C45" w:rsidRDefault="00541479" w:rsidP="00541479">
            <w:pPr>
              <w:tabs>
                <w:tab w:val="left" w:pos="993"/>
                <w:tab w:val="center" w:pos="4153"/>
                <w:tab w:val="right" w:pos="8306"/>
              </w:tabs>
              <w:spacing w:after="0"/>
              <w:jc w:val="center"/>
              <w:rPr>
                <w:rFonts w:ascii="Times New Roman" w:hAnsi="Times New Roman" w:cs="Times New Roman"/>
                <w:b/>
                <w:sz w:val="28"/>
                <w:szCs w:val="28"/>
                <w:lang w:val="uk-UA"/>
              </w:rPr>
            </w:pPr>
            <w:r w:rsidRPr="009E4C45">
              <w:rPr>
                <w:rFonts w:ascii="Times New Roman" w:hAnsi="Times New Roman" w:cs="Times New Roman"/>
                <w:b/>
                <w:sz w:val="28"/>
                <w:szCs w:val="28"/>
                <w:lang w:val="uk-UA"/>
              </w:rPr>
              <w:t>-</w:t>
            </w:r>
          </w:p>
        </w:tc>
        <w:tc>
          <w:tcPr>
            <w:tcW w:w="5760" w:type="dxa"/>
            <w:hideMark/>
          </w:tcPr>
          <w:p w:rsidR="00541479" w:rsidRPr="009E4C45" w:rsidRDefault="00541479" w:rsidP="00541479">
            <w:pPr>
              <w:tabs>
                <w:tab w:val="left" w:pos="993"/>
                <w:tab w:val="center" w:pos="4153"/>
                <w:tab w:val="right" w:pos="8306"/>
              </w:tabs>
              <w:spacing w:after="0"/>
              <w:jc w:val="both"/>
              <w:rPr>
                <w:rFonts w:ascii="Times New Roman" w:hAnsi="Times New Roman" w:cs="Times New Roman"/>
                <w:b/>
                <w:sz w:val="28"/>
                <w:szCs w:val="28"/>
                <w:lang w:val="uk-UA"/>
              </w:rPr>
            </w:pPr>
            <w:r w:rsidRPr="009E4C45">
              <w:rPr>
                <w:rFonts w:ascii="Times New Roman" w:hAnsi="Times New Roman" w:cs="Times New Roman"/>
                <w:b/>
                <w:sz w:val="28"/>
                <w:szCs w:val="28"/>
                <w:lang w:val="uk-UA"/>
              </w:rPr>
              <w:t>Чайченко Олег Володимирович</w:t>
            </w:r>
          </w:p>
          <w:p w:rsidR="00541479" w:rsidRPr="009E4C45" w:rsidRDefault="00541479" w:rsidP="00541479">
            <w:pPr>
              <w:tabs>
                <w:tab w:val="left" w:pos="993"/>
                <w:tab w:val="center" w:pos="4153"/>
                <w:tab w:val="right" w:pos="8306"/>
              </w:tabs>
              <w:spacing w:after="0"/>
              <w:jc w:val="both"/>
              <w:rPr>
                <w:rFonts w:ascii="Times New Roman" w:hAnsi="Times New Roman" w:cs="Times New Roman"/>
                <w:sz w:val="28"/>
                <w:szCs w:val="28"/>
                <w:lang w:val="uk-UA"/>
              </w:rPr>
            </w:pPr>
            <w:r w:rsidRPr="009E4C45">
              <w:rPr>
                <w:rFonts w:ascii="Times New Roman" w:hAnsi="Times New Roman" w:cs="Times New Roman"/>
                <w:sz w:val="28"/>
                <w:szCs w:val="28"/>
                <w:lang w:val="uk-UA"/>
              </w:rPr>
              <w:t>(0542) 700-630</w:t>
            </w:r>
          </w:p>
          <w:p w:rsidR="00541479" w:rsidRPr="009E4C45" w:rsidRDefault="00541479" w:rsidP="00541479">
            <w:pPr>
              <w:tabs>
                <w:tab w:val="left" w:pos="993"/>
                <w:tab w:val="center" w:pos="4153"/>
                <w:tab w:val="right" w:pos="8306"/>
              </w:tabs>
              <w:spacing w:after="0"/>
              <w:jc w:val="both"/>
              <w:rPr>
                <w:rFonts w:ascii="Times New Roman" w:hAnsi="Times New Roman" w:cs="Times New Roman"/>
                <w:b/>
                <w:sz w:val="28"/>
                <w:szCs w:val="28"/>
                <w:lang w:val="uk-UA"/>
              </w:rPr>
            </w:pPr>
            <w:r w:rsidRPr="009E4C45">
              <w:rPr>
                <w:rFonts w:ascii="Times New Roman" w:hAnsi="Times New Roman" w:cs="Times New Roman"/>
                <w:b/>
                <w:sz w:val="28"/>
                <w:szCs w:val="28"/>
                <w:lang w:val="uk-UA"/>
              </w:rPr>
              <w:t>Дубицький Олег Юрійович</w:t>
            </w:r>
          </w:p>
          <w:p w:rsidR="00541479" w:rsidRPr="009E4C45" w:rsidRDefault="00541479" w:rsidP="00541479">
            <w:pPr>
              <w:tabs>
                <w:tab w:val="left" w:pos="993"/>
                <w:tab w:val="center" w:pos="4153"/>
                <w:tab w:val="right" w:pos="8306"/>
              </w:tabs>
              <w:spacing w:after="0"/>
              <w:jc w:val="both"/>
              <w:rPr>
                <w:rFonts w:ascii="Times New Roman" w:hAnsi="Times New Roman" w:cs="Times New Roman"/>
                <w:sz w:val="28"/>
                <w:szCs w:val="28"/>
                <w:lang w:val="uk-UA"/>
              </w:rPr>
            </w:pPr>
            <w:r w:rsidRPr="009E4C45">
              <w:rPr>
                <w:rFonts w:ascii="Times New Roman" w:hAnsi="Times New Roman" w:cs="Times New Roman"/>
                <w:sz w:val="28"/>
                <w:szCs w:val="28"/>
                <w:lang w:val="uk-UA"/>
              </w:rPr>
              <w:t>(0542) 700-656</w:t>
            </w:r>
          </w:p>
        </w:tc>
      </w:tr>
    </w:tbl>
    <w:p w:rsidR="00E10813" w:rsidRPr="009E4C45" w:rsidRDefault="00E10813" w:rsidP="00E10813">
      <w:pPr>
        <w:pStyle w:val="31"/>
        <w:spacing w:after="0"/>
        <w:jc w:val="both"/>
        <w:rPr>
          <w:sz w:val="28"/>
          <w:szCs w:val="28"/>
          <w:shd w:val="clear" w:color="auto" w:fill="FFFFFF"/>
          <w:lang w:val="uk-UA"/>
        </w:rPr>
      </w:pPr>
      <w:r w:rsidRPr="009E4C45">
        <w:rPr>
          <w:spacing w:val="4"/>
          <w:sz w:val="28"/>
          <w:szCs w:val="28"/>
          <w:lang w:val="uk-UA"/>
        </w:rPr>
        <w:t>Аналіз регуляторного впливу проекту рішення Сумської міської ради</w:t>
      </w:r>
      <w:r w:rsidRPr="009E4C45">
        <w:rPr>
          <w:sz w:val="28"/>
          <w:szCs w:val="28"/>
          <w:lang w:val="uk-UA"/>
        </w:rPr>
        <w:t xml:space="preserve">                      </w:t>
      </w:r>
      <w:r w:rsidR="002434DE" w:rsidRPr="009E4C45">
        <w:rPr>
          <w:sz w:val="28"/>
          <w:szCs w:val="28"/>
          <w:lang w:val="uk-UA"/>
        </w:rPr>
        <w:t xml:space="preserve">«Про внесення змін до рішення виконавчого комітету Сумської міської ради від 17.03.2020 № 133 «Про затвердження Положення </w:t>
      </w:r>
      <w:r w:rsidR="002434DE" w:rsidRPr="009E4C45">
        <w:rPr>
          <w:bCs/>
          <w:sz w:val="28"/>
          <w:szCs w:val="28"/>
          <w:lang w:val="uk-UA"/>
        </w:rPr>
        <w:t>про організацію сезонної, святкової виїзної торгівлі, надання послуг у сфері розваг та проведення ярмарків на території Сумської міської об’єднаної територіальної громади»</w:t>
      </w:r>
      <w:r w:rsidRPr="009E4C45">
        <w:rPr>
          <w:sz w:val="28"/>
          <w:szCs w:val="28"/>
          <w:lang w:val="uk-UA"/>
        </w:rPr>
        <w:t xml:space="preserve"> п</w:t>
      </w:r>
      <w:r w:rsidRPr="009E4C45">
        <w:rPr>
          <w:spacing w:val="4"/>
          <w:sz w:val="28"/>
          <w:szCs w:val="28"/>
          <w:lang w:val="uk-UA"/>
        </w:rPr>
        <w:t>ідготовлено</w:t>
      </w:r>
      <w:r w:rsidRPr="009E4C45">
        <w:rPr>
          <w:spacing w:val="4"/>
          <w:szCs w:val="28"/>
          <w:lang w:val="uk-UA"/>
        </w:rPr>
        <w:t xml:space="preserve"> </w:t>
      </w:r>
      <w:r w:rsidRPr="009E4C45">
        <w:rPr>
          <w:spacing w:val="4"/>
          <w:sz w:val="28"/>
          <w:szCs w:val="28"/>
          <w:lang w:val="uk-UA"/>
        </w:rPr>
        <w:t xml:space="preserve"> відповідно до вимог Закону України «Про засади державної регуляторної політики у сфері господарської діяльності», </w:t>
      </w:r>
      <w:r w:rsidRPr="009E4C45">
        <w:rPr>
          <w:sz w:val="28"/>
          <w:szCs w:val="28"/>
          <w:shd w:val="clear" w:color="auto" w:fill="FFFFFF"/>
          <w:lang w:val="uk-UA"/>
        </w:rPr>
        <w:t>Методики проведення аналізу регуляторного впливу, затвердженої Постановою Кабінету Мін</w:t>
      </w:r>
      <w:r w:rsidR="00FF0F58" w:rsidRPr="009E4C45">
        <w:rPr>
          <w:sz w:val="28"/>
          <w:szCs w:val="28"/>
          <w:shd w:val="clear" w:color="auto" w:fill="FFFFFF"/>
          <w:lang w:val="uk-UA"/>
        </w:rPr>
        <w:t xml:space="preserve">істрів України від 11.03.2004 </w:t>
      </w:r>
      <w:r w:rsidR="00801F22" w:rsidRPr="009E4C45">
        <w:rPr>
          <w:sz w:val="28"/>
          <w:szCs w:val="28"/>
          <w:shd w:val="clear" w:color="auto" w:fill="FFFFFF"/>
          <w:lang w:val="uk-UA"/>
        </w:rPr>
        <w:t>№ 308 (зі змінами</w:t>
      </w:r>
      <w:r w:rsidRPr="009E4C45">
        <w:rPr>
          <w:sz w:val="28"/>
          <w:szCs w:val="28"/>
          <w:shd w:val="clear" w:color="auto" w:fill="FFFFFF"/>
          <w:lang w:val="uk-UA"/>
        </w:rPr>
        <w:t>).</w:t>
      </w:r>
    </w:p>
    <w:p w:rsidR="00E10813" w:rsidRPr="009E4C45" w:rsidRDefault="00E10813" w:rsidP="00E10813">
      <w:pPr>
        <w:pStyle w:val="3"/>
        <w:spacing w:before="0" w:beforeAutospacing="0" w:after="0" w:afterAutospacing="0"/>
        <w:rPr>
          <w:rFonts w:eastAsia="Times New Roman"/>
          <w:b w:val="0"/>
          <w:sz w:val="28"/>
          <w:szCs w:val="28"/>
          <w:lang w:val="uk-UA"/>
        </w:rPr>
      </w:pPr>
    </w:p>
    <w:p w:rsidR="006124E3" w:rsidRDefault="006124E3" w:rsidP="006479DF">
      <w:pPr>
        <w:pStyle w:val="3"/>
        <w:numPr>
          <w:ilvl w:val="0"/>
          <w:numId w:val="5"/>
        </w:numPr>
        <w:spacing w:before="0" w:beforeAutospacing="0" w:after="0" w:afterAutospacing="0"/>
        <w:jc w:val="center"/>
        <w:rPr>
          <w:rFonts w:eastAsia="Times New Roman"/>
          <w:sz w:val="28"/>
          <w:szCs w:val="28"/>
          <w:lang w:val="uk-UA"/>
        </w:rPr>
      </w:pPr>
      <w:r w:rsidRPr="009E4C45">
        <w:rPr>
          <w:rFonts w:eastAsia="Times New Roman"/>
          <w:sz w:val="28"/>
          <w:szCs w:val="28"/>
          <w:lang w:val="uk-UA"/>
        </w:rPr>
        <w:t>Визначення проблеми</w:t>
      </w:r>
    </w:p>
    <w:p w:rsidR="006479DF" w:rsidRPr="009E4C45" w:rsidRDefault="006479DF" w:rsidP="006479DF">
      <w:pPr>
        <w:pStyle w:val="3"/>
        <w:spacing w:before="0" w:beforeAutospacing="0" w:after="0" w:afterAutospacing="0"/>
        <w:rPr>
          <w:rFonts w:eastAsia="Times New Roman"/>
          <w:sz w:val="28"/>
          <w:szCs w:val="28"/>
          <w:lang w:val="uk-UA"/>
        </w:rPr>
      </w:pPr>
    </w:p>
    <w:p w:rsidR="00801F22" w:rsidRPr="009E4C45" w:rsidRDefault="00A13E26" w:rsidP="00915D0A">
      <w:pPr>
        <w:pStyle w:val="af1"/>
        <w:ind w:firstLine="708"/>
        <w:jc w:val="both"/>
        <w:rPr>
          <w:sz w:val="28"/>
          <w:szCs w:val="28"/>
          <w:lang w:val="uk-UA"/>
        </w:rPr>
      </w:pPr>
      <w:r w:rsidRPr="009E4C45">
        <w:rPr>
          <w:sz w:val="28"/>
          <w:szCs w:val="28"/>
          <w:lang w:val="uk-UA"/>
        </w:rPr>
        <w:t>На сьогодні питання щодо здійснення сезонної</w:t>
      </w:r>
      <w:r w:rsidR="00D61003" w:rsidRPr="009E4C45">
        <w:rPr>
          <w:sz w:val="28"/>
          <w:szCs w:val="28"/>
          <w:lang w:val="uk-UA"/>
        </w:rPr>
        <w:t>, святкової виїзної торгівлі</w:t>
      </w:r>
      <w:r w:rsidR="000027EF" w:rsidRPr="009E4C45">
        <w:rPr>
          <w:sz w:val="28"/>
          <w:szCs w:val="28"/>
          <w:lang w:val="uk-UA"/>
        </w:rPr>
        <w:t>, надання послуг у сфері розваг</w:t>
      </w:r>
      <w:r w:rsidR="00D61003" w:rsidRPr="009E4C45">
        <w:rPr>
          <w:sz w:val="28"/>
          <w:szCs w:val="28"/>
          <w:lang w:val="uk-UA"/>
        </w:rPr>
        <w:t xml:space="preserve"> </w:t>
      </w:r>
      <w:r w:rsidRPr="009E4C45">
        <w:rPr>
          <w:sz w:val="28"/>
          <w:szCs w:val="28"/>
          <w:lang w:val="uk-UA"/>
        </w:rPr>
        <w:t xml:space="preserve">та проведення ярмарків </w:t>
      </w:r>
      <w:r w:rsidR="00F32B10" w:rsidRPr="009E4C45">
        <w:rPr>
          <w:sz w:val="28"/>
          <w:szCs w:val="28"/>
          <w:lang w:val="uk-UA"/>
        </w:rPr>
        <w:t>на території</w:t>
      </w:r>
      <w:r w:rsidR="00AA364B" w:rsidRPr="009E4C45">
        <w:rPr>
          <w:bCs/>
          <w:sz w:val="28"/>
          <w:szCs w:val="28"/>
          <w:lang w:val="uk-UA"/>
        </w:rPr>
        <w:t xml:space="preserve"> Сумської міської об’єднаної територіальної громади </w:t>
      </w:r>
      <w:r w:rsidR="00915D0A" w:rsidRPr="009E4C45">
        <w:rPr>
          <w:sz w:val="28"/>
          <w:szCs w:val="28"/>
          <w:lang w:val="uk-UA"/>
        </w:rPr>
        <w:t>врегульоване відповідним Положенням</w:t>
      </w:r>
      <w:r w:rsidR="002434DE" w:rsidRPr="009E4C45">
        <w:rPr>
          <w:sz w:val="28"/>
          <w:szCs w:val="28"/>
          <w:lang w:val="uk-UA"/>
        </w:rPr>
        <w:t>,</w:t>
      </w:r>
      <w:r w:rsidR="00801F22" w:rsidRPr="009E4C45">
        <w:rPr>
          <w:sz w:val="28"/>
          <w:szCs w:val="28"/>
          <w:lang w:val="uk-UA"/>
        </w:rPr>
        <w:t xml:space="preserve"> однак існує проблема його реалізації, оскільки розмір коефіцієнту функціонального призначення (використання) (</w:t>
      </w:r>
      <w:proofErr w:type="spellStart"/>
      <w:r w:rsidR="00801F22" w:rsidRPr="009E4C45">
        <w:rPr>
          <w:sz w:val="28"/>
          <w:szCs w:val="28"/>
          <w:lang w:val="uk-UA"/>
        </w:rPr>
        <w:t>Кф</w:t>
      </w:r>
      <w:proofErr w:type="spellEnd"/>
      <w:r w:rsidR="00801F22" w:rsidRPr="009E4C45">
        <w:rPr>
          <w:sz w:val="28"/>
          <w:szCs w:val="28"/>
          <w:lang w:val="uk-UA"/>
        </w:rPr>
        <w:t>) об’єктів сезонної торгівлі, надання послуг у сфері розваг та проведення ярмарків</w:t>
      </w:r>
      <w:r w:rsidR="00F32B10" w:rsidRPr="009E4C45">
        <w:rPr>
          <w:sz w:val="28"/>
          <w:szCs w:val="28"/>
          <w:lang w:val="uk-UA"/>
        </w:rPr>
        <w:t xml:space="preserve"> та перелік функціонального призначення (використання)</w:t>
      </w:r>
      <w:r w:rsidR="00801F22" w:rsidRPr="009E4C45">
        <w:rPr>
          <w:sz w:val="28"/>
          <w:szCs w:val="28"/>
          <w:lang w:val="uk-UA"/>
        </w:rPr>
        <w:t xml:space="preserve"> </w:t>
      </w:r>
      <w:r w:rsidR="00F32B10" w:rsidRPr="009E4C45">
        <w:rPr>
          <w:sz w:val="28"/>
          <w:szCs w:val="28"/>
          <w:lang w:val="uk-UA"/>
        </w:rPr>
        <w:t xml:space="preserve">обмежують </w:t>
      </w:r>
      <w:r w:rsidR="00801F22" w:rsidRPr="009E4C45">
        <w:rPr>
          <w:sz w:val="28"/>
          <w:szCs w:val="28"/>
          <w:lang w:val="uk-UA"/>
        </w:rPr>
        <w:t xml:space="preserve">можливості доступу </w:t>
      </w:r>
      <w:r w:rsidR="00F32B10" w:rsidRPr="009E4C45">
        <w:rPr>
          <w:sz w:val="28"/>
          <w:szCs w:val="28"/>
          <w:lang w:val="uk-UA"/>
        </w:rPr>
        <w:t xml:space="preserve">до вказаної сфери відносин </w:t>
      </w:r>
      <w:r w:rsidR="00801F22" w:rsidRPr="009E4C45">
        <w:rPr>
          <w:sz w:val="28"/>
          <w:szCs w:val="28"/>
          <w:lang w:val="uk-UA"/>
        </w:rPr>
        <w:t xml:space="preserve">більшої </w:t>
      </w:r>
      <w:r w:rsidR="006434EB">
        <w:rPr>
          <w:sz w:val="28"/>
          <w:szCs w:val="28"/>
          <w:lang w:val="uk-UA"/>
        </w:rPr>
        <w:t>кількості та категорій</w:t>
      </w:r>
      <w:r w:rsidR="00801F22" w:rsidRPr="009E4C45">
        <w:rPr>
          <w:sz w:val="28"/>
          <w:szCs w:val="28"/>
          <w:lang w:val="uk-UA"/>
        </w:rPr>
        <w:t xml:space="preserve"> суб’єктів господарювання</w:t>
      </w:r>
      <w:r w:rsidR="006479DF">
        <w:rPr>
          <w:sz w:val="28"/>
          <w:szCs w:val="28"/>
          <w:lang w:val="uk-UA"/>
        </w:rPr>
        <w:t xml:space="preserve">, крім того </w:t>
      </w:r>
      <w:r w:rsidR="001225C1" w:rsidRPr="009E4C45">
        <w:rPr>
          <w:sz w:val="28"/>
          <w:szCs w:val="28"/>
          <w:lang w:val="uk-UA"/>
        </w:rPr>
        <w:t>максимально не охоплюються види функціонального призначення (використання)</w:t>
      </w:r>
      <w:r w:rsidR="00801F22" w:rsidRPr="009E4C45">
        <w:rPr>
          <w:sz w:val="28"/>
          <w:szCs w:val="28"/>
          <w:lang w:val="uk-UA"/>
        </w:rPr>
        <w:t>, що у свою чергу також призводить до обмеження конкуренції та виникнення стихійної т</w:t>
      </w:r>
      <w:r w:rsidR="00301B81" w:rsidRPr="009E4C45">
        <w:rPr>
          <w:sz w:val="28"/>
          <w:szCs w:val="28"/>
          <w:lang w:val="uk-UA"/>
        </w:rPr>
        <w:t xml:space="preserve">оргівлі на </w:t>
      </w:r>
      <w:r w:rsidR="00BF6FE9">
        <w:rPr>
          <w:sz w:val="28"/>
          <w:szCs w:val="28"/>
          <w:lang w:val="uk-UA"/>
        </w:rPr>
        <w:t>території</w:t>
      </w:r>
      <w:r w:rsidR="00301B81" w:rsidRPr="009E4C45">
        <w:rPr>
          <w:sz w:val="28"/>
          <w:szCs w:val="28"/>
          <w:lang w:val="uk-UA"/>
        </w:rPr>
        <w:t xml:space="preserve"> Сумської міської об’єднаної територіальної громади</w:t>
      </w:r>
      <w:r w:rsidR="00801F22" w:rsidRPr="009E4C45">
        <w:rPr>
          <w:sz w:val="28"/>
          <w:szCs w:val="28"/>
          <w:lang w:val="uk-UA"/>
        </w:rPr>
        <w:t>.</w:t>
      </w:r>
    </w:p>
    <w:p w:rsidR="00A13E26" w:rsidRPr="009E4C45" w:rsidRDefault="001225C1" w:rsidP="00915D0A">
      <w:pPr>
        <w:pStyle w:val="af1"/>
        <w:ind w:firstLine="708"/>
        <w:jc w:val="both"/>
        <w:rPr>
          <w:sz w:val="28"/>
          <w:szCs w:val="28"/>
          <w:lang w:val="uk-UA"/>
        </w:rPr>
      </w:pPr>
      <w:r w:rsidRPr="009E4C45">
        <w:rPr>
          <w:sz w:val="28"/>
          <w:szCs w:val="28"/>
          <w:lang w:val="uk-UA"/>
        </w:rPr>
        <w:t xml:space="preserve">Отже, вказана проблема </w:t>
      </w:r>
      <w:r w:rsidR="00E52714">
        <w:rPr>
          <w:sz w:val="28"/>
          <w:szCs w:val="28"/>
          <w:lang w:val="uk-UA"/>
        </w:rPr>
        <w:t>потребує в</w:t>
      </w:r>
      <w:r w:rsidR="002434DE" w:rsidRPr="009E4C45">
        <w:rPr>
          <w:sz w:val="28"/>
          <w:szCs w:val="28"/>
          <w:lang w:val="uk-UA"/>
        </w:rPr>
        <w:t xml:space="preserve">досконалення у частині </w:t>
      </w:r>
      <w:r w:rsidR="00915D0A" w:rsidRPr="009E4C45">
        <w:rPr>
          <w:sz w:val="28"/>
          <w:szCs w:val="28"/>
          <w:lang w:val="uk-UA"/>
        </w:rPr>
        <w:t xml:space="preserve">розрахунку розміру пайової участі суб’єктів господарювання, що здійснюють сезонну </w:t>
      </w:r>
      <w:r w:rsidR="00915D0A" w:rsidRPr="009E4C45">
        <w:rPr>
          <w:sz w:val="28"/>
          <w:szCs w:val="28"/>
          <w:lang w:val="uk-UA"/>
        </w:rPr>
        <w:lastRenderedPageBreak/>
        <w:t>торгівлю, надають послуги у сфері розваг та проводять ярмарки шляхом корегування (у бік зменшення) розміру</w:t>
      </w:r>
      <w:r w:rsidR="00FF0F58" w:rsidRPr="009E4C45">
        <w:rPr>
          <w:sz w:val="28"/>
          <w:szCs w:val="28"/>
          <w:lang w:val="uk-UA"/>
        </w:rPr>
        <w:t xml:space="preserve"> </w:t>
      </w:r>
      <w:proofErr w:type="spellStart"/>
      <w:r w:rsidR="00FF0F58" w:rsidRPr="009E4C45">
        <w:rPr>
          <w:sz w:val="28"/>
          <w:szCs w:val="28"/>
          <w:lang w:val="uk-UA"/>
        </w:rPr>
        <w:t>коєфіцієнту</w:t>
      </w:r>
      <w:proofErr w:type="spellEnd"/>
      <w:r w:rsidR="00915D0A" w:rsidRPr="009E4C45">
        <w:rPr>
          <w:sz w:val="28"/>
          <w:szCs w:val="28"/>
          <w:lang w:val="uk-UA"/>
        </w:rPr>
        <w:t xml:space="preserve"> функціонального призначення (використання) (</w:t>
      </w:r>
      <w:proofErr w:type="spellStart"/>
      <w:r w:rsidR="00915D0A" w:rsidRPr="009E4C45">
        <w:rPr>
          <w:sz w:val="28"/>
          <w:szCs w:val="28"/>
          <w:lang w:val="uk-UA"/>
        </w:rPr>
        <w:t>Кф</w:t>
      </w:r>
      <w:proofErr w:type="spellEnd"/>
      <w:r w:rsidR="00915D0A" w:rsidRPr="009E4C45">
        <w:rPr>
          <w:sz w:val="28"/>
          <w:szCs w:val="28"/>
          <w:lang w:val="uk-UA"/>
        </w:rPr>
        <w:t xml:space="preserve">) об’єктів сезонної торгівлі, надання послуг у сфері розваг та проведення ярмарків, а також </w:t>
      </w:r>
      <w:r w:rsidR="00744930" w:rsidRPr="009E4C45">
        <w:rPr>
          <w:sz w:val="28"/>
          <w:szCs w:val="28"/>
          <w:lang w:val="uk-UA"/>
        </w:rPr>
        <w:t xml:space="preserve">доповнення </w:t>
      </w:r>
      <w:r w:rsidR="00915D0A" w:rsidRPr="009E4C45">
        <w:rPr>
          <w:sz w:val="28"/>
          <w:szCs w:val="28"/>
          <w:lang w:val="uk-UA"/>
        </w:rPr>
        <w:t>переліку функціонального призначення (використання)</w:t>
      </w:r>
      <w:r w:rsidRPr="009E4C45">
        <w:rPr>
          <w:sz w:val="28"/>
          <w:szCs w:val="28"/>
          <w:lang w:val="uk-UA"/>
        </w:rPr>
        <w:t xml:space="preserve"> іншими видами</w:t>
      </w:r>
      <w:r w:rsidR="00FF0F58" w:rsidRPr="009E4C45">
        <w:rPr>
          <w:sz w:val="28"/>
          <w:szCs w:val="28"/>
          <w:lang w:val="uk-UA"/>
        </w:rPr>
        <w:t xml:space="preserve">, шляхом його </w:t>
      </w:r>
      <w:r w:rsidR="00915D0A" w:rsidRPr="009E4C45">
        <w:rPr>
          <w:sz w:val="28"/>
          <w:szCs w:val="28"/>
          <w:lang w:val="uk-UA"/>
        </w:rPr>
        <w:t>розширення</w:t>
      </w:r>
      <w:r w:rsidR="00FF0F58" w:rsidRPr="009E4C45">
        <w:rPr>
          <w:sz w:val="28"/>
          <w:szCs w:val="28"/>
          <w:lang w:val="uk-UA"/>
        </w:rPr>
        <w:t>.</w:t>
      </w:r>
    </w:p>
    <w:p w:rsidR="00C84C42" w:rsidRPr="009E4C45" w:rsidRDefault="006C74A1" w:rsidP="001225C1">
      <w:pPr>
        <w:pStyle w:val="a3"/>
        <w:spacing w:before="0" w:beforeAutospacing="0" w:after="0" w:afterAutospacing="0"/>
        <w:ind w:firstLine="709"/>
        <w:jc w:val="both"/>
        <w:rPr>
          <w:sz w:val="28"/>
          <w:szCs w:val="28"/>
          <w:lang w:val="uk-UA"/>
        </w:rPr>
      </w:pPr>
      <w:r w:rsidRPr="009E4C45">
        <w:rPr>
          <w:rFonts w:eastAsia="Times New Roman"/>
          <w:sz w:val="28"/>
          <w:szCs w:val="28"/>
          <w:lang w:val="uk-UA"/>
        </w:rPr>
        <w:t>Не вжиття виконавчим комітетом Сумської міської ради заходів щодо усунення недоліків</w:t>
      </w:r>
      <w:r w:rsidR="00A13E26" w:rsidRPr="009E4C45">
        <w:rPr>
          <w:rFonts w:eastAsia="Times New Roman"/>
          <w:sz w:val="28"/>
          <w:szCs w:val="28"/>
          <w:lang w:val="uk-UA"/>
        </w:rPr>
        <w:t xml:space="preserve"> </w:t>
      </w:r>
      <w:r w:rsidR="00B608B5" w:rsidRPr="009E4C45">
        <w:rPr>
          <w:rFonts w:eastAsia="Times New Roman"/>
          <w:sz w:val="28"/>
          <w:szCs w:val="28"/>
          <w:lang w:val="uk-UA"/>
        </w:rPr>
        <w:t>може стати</w:t>
      </w:r>
      <w:r w:rsidR="00A13E26" w:rsidRPr="009E4C45">
        <w:rPr>
          <w:rFonts w:eastAsia="Times New Roman"/>
          <w:sz w:val="28"/>
          <w:szCs w:val="28"/>
          <w:lang w:val="uk-UA"/>
        </w:rPr>
        <w:t xml:space="preserve"> причиною </w:t>
      </w:r>
      <w:r w:rsidR="00B608B5" w:rsidRPr="009E4C45">
        <w:rPr>
          <w:rFonts w:eastAsia="Times New Roman"/>
          <w:sz w:val="28"/>
          <w:szCs w:val="28"/>
          <w:lang w:val="uk-UA"/>
        </w:rPr>
        <w:t>поширення стихійної торгівлі</w:t>
      </w:r>
      <w:r w:rsidR="00EB55C6" w:rsidRPr="009E4C45">
        <w:rPr>
          <w:rFonts w:eastAsia="Times New Roman"/>
          <w:sz w:val="28"/>
          <w:szCs w:val="28"/>
          <w:lang w:val="uk-UA"/>
        </w:rPr>
        <w:t>, а також</w:t>
      </w:r>
      <w:r w:rsidR="00F15730" w:rsidRPr="009E4C45">
        <w:rPr>
          <w:sz w:val="28"/>
          <w:szCs w:val="28"/>
          <w:lang w:val="uk-UA"/>
        </w:rPr>
        <w:t xml:space="preserve"> </w:t>
      </w:r>
      <w:r w:rsidR="00801F22" w:rsidRPr="009E4C45">
        <w:rPr>
          <w:sz w:val="28"/>
          <w:szCs w:val="28"/>
          <w:lang w:val="uk-UA"/>
        </w:rPr>
        <w:t>призвести до обмеження чи</w:t>
      </w:r>
      <w:r w:rsidR="00C84C42" w:rsidRPr="009E4C45">
        <w:rPr>
          <w:sz w:val="28"/>
          <w:szCs w:val="28"/>
          <w:lang w:val="uk-UA"/>
        </w:rPr>
        <w:t xml:space="preserve"> спотворення конкуренції</w:t>
      </w:r>
      <w:r w:rsidR="0080050B">
        <w:rPr>
          <w:sz w:val="28"/>
          <w:szCs w:val="28"/>
          <w:lang w:val="uk-UA"/>
        </w:rPr>
        <w:t>.</w:t>
      </w:r>
    </w:p>
    <w:p w:rsidR="002F33C0" w:rsidRPr="009E4C45" w:rsidRDefault="002F33C0" w:rsidP="002F33C0">
      <w:pPr>
        <w:pStyle w:val="a3"/>
        <w:spacing w:before="0" w:beforeAutospacing="0" w:after="0" w:afterAutospacing="0"/>
        <w:ind w:firstLine="709"/>
        <w:jc w:val="both"/>
        <w:rPr>
          <w:sz w:val="28"/>
          <w:szCs w:val="28"/>
          <w:bdr w:val="none" w:sz="0" w:space="0" w:color="auto" w:frame="1"/>
          <w:lang w:val="uk-UA"/>
        </w:rPr>
      </w:pPr>
    </w:p>
    <w:p w:rsidR="002F33C0" w:rsidRPr="0080050B" w:rsidRDefault="002F33C0" w:rsidP="002F33C0">
      <w:pPr>
        <w:pStyle w:val="a3"/>
        <w:spacing w:before="0" w:beforeAutospacing="0" w:after="0" w:afterAutospacing="0"/>
        <w:ind w:firstLine="709"/>
        <w:jc w:val="both"/>
        <w:rPr>
          <w:b/>
          <w:i/>
          <w:sz w:val="28"/>
          <w:szCs w:val="28"/>
          <w:bdr w:val="none" w:sz="0" w:space="0" w:color="auto" w:frame="1"/>
          <w:lang w:val="uk-UA"/>
        </w:rPr>
      </w:pPr>
      <w:r w:rsidRPr="0080050B">
        <w:rPr>
          <w:b/>
          <w:i/>
          <w:sz w:val="28"/>
          <w:szCs w:val="28"/>
          <w:bdr w:val="none" w:sz="0" w:space="0" w:color="auto" w:frame="1"/>
          <w:lang w:val="uk-UA"/>
        </w:rPr>
        <w:t>Основні групи (підгрупи), на які проблема справляє вплив:</w:t>
      </w:r>
    </w:p>
    <w:tbl>
      <w:tblPr>
        <w:tblStyle w:val="a4"/>
        <w:tblW w:w="0" w:type="auto"/>
        <w:tblLook w:val="04A0" w:firstRow="1" w:lastRow="0" w:firstColumn="1" w:lastColumn="0" w:noHBand="0" w:noVBand="1"/>
      </w:tblPr>
      <w:tblGrid>
        <w:gridCol w:w="3853"/>
        <w:gridCol w:w="2982"/>
        <w:gridCol w:w="2793"/>
      </w:tblGrid>
      <w:tr w:rsidR="009E4C45" w:rsidRPr="009E4C45" w:rsidTr="00026D35">
        <w:tc>
          <w:tcPr>
            <w:tcW w:w="3859" w:type="dxa"/>
          </w:tcPr>
          <w:p w:rsidR="002F33C0" w:rsidRPr="009E4C45" w:rsidRDefault="002F33C0" w:rsidP="00026D35">
            <w:pPr>
              <w:pStyle w:val="a3"/>
              <w:jc w:val="center"/>
              <w:rPr>
                <w:lang w:val="uk-UA"/>
              </w:rPr>
            </w:pPr>
            <w:r w:rsidRPr="009E4C45">
              <w:rPr>
                <w:lang w:val="uk-UA"/>
              </w:rPr>
              <w:t>Групи (підгрупи)</w:t>
            </w:r>
          </w:p>
        </w:tc>
        <w:tc>
          <w:tcPr>
            <w:tcW w:w="2989" w:type="dxa"/>
          </w:tcPr>
          <w:p w:rsidR="002F33C0" w:rsidRPr="009E4C45" w:rsidRDefault="002F33C0" w:rsidP="00026D35">
            <w:pPr>
              <w:pStyle w:val="a3"/>
              <w:jc w:val="center"/>
              <w:rPr>
                <w:lang w:val="uk-UA"/>
              </w:rPr>
            </w:pPr>
            <w:r w:rsidRPr="009E4C45">
              <w:rPr>
                <w:lang w:val="uk-UA"/>
              </w:rPr>
              <w:t>Так</w:t>
            </w:r>
          </w:p>
        </w:tc>
        <w:tc>
          <w:tcPr>
            <w:tcW w:w="2800" w:type="dxa"/>
          </w:tcPr>
          <w:p w:rsidR="002F33C0" w:rsidRPr="009E4C45" w:rsidRDefault="002F33C0" w:rsidP="00026D35">
            <w:pPr>
              <w:pStyle w:val="a3"/>
              <w:jc w:val="center"/>
              <w:rPr>
                <w:lang w:val="uk-UA"/>
              </w:rPr>
            </w:pPr>
            <w:r w:rsidRPr="009E4C45">
              <w:rPr>
                <w:lang w:val="uk-UA"/>
              </w:rPr>
              <w:t>Ні</w:t>
            </w:r>
          </w:p>
        </w:tc>
      </w:tr>
      <w:tr w:rsidR="009E4C45" w:rsidRPr="009E4C45" w:rsidTr="00026D35">
        <w:tc>
          <w:tcPr>
            <w:tcW w:w="3859" w:type="dxa"/>
          </w:tcPr>
          <w:p w:rsidR="002F33C0" w:rsidRPr="009E4C45" w:rsidRDefault="0080050B" w:rsidP="0080050B">
            <w:pPr>
              <w:pStyle w:val="a3"/>
              <w:jc w:val="both"/>
              <w:rPr>
                <w:lang w:val="uk-UA"/>
              </w:rPr>
            </w:pPr>
            <w:r>
              <w:rPr>
                <w:lang w:val="uk-UA"/>
              </w:rPr>
              <w:t>Сумська міська об’єднана територіальна громада</w:t>
            </w:r>
            <w:r w:rsidR="006434EB">
              <w:rPr>
                <w:lang w:val="uk-UA"/>
              </w:rPr>
              <w:t xml:space="preserve"> (громадяни)</w:t>
            </w:r>
          </w:p>
        </w:tc>
        <w:tc>
          <w:tcPr>
            <w:tcW w:w="2989" w:type="dxa"/>
          </w:tcPr>
          <w:p w:rsidR="002F33C0" w:rsidRPr="009E4C45" w:rsidRDefault="002F33C0" w:rsidP="00026D35">
            <w:pPr>
              <w:pStyle w:val="a3"/>
              <w:jc w:val="center"/>
              <w:rPr>
                <w:lang w:val="uk-UA"/>
              </w:rPr>
            </w:pPr>
            <w:r w:rsidRPr="009E4C45">
              <w:rPr>
                <w:lang w:val="uk-UA"/>
              </w:rPr>
              <w:t>+</w:t>
            </w:r>
          </w:p>
        </w:tc>
        <w:tc>
          <w:tcPr>
            <w:tcW w:w="2800" w:type="dxa"/>
          </w:tcPr>
          <w:p w:rsidR="002F33C0" w:rsidRPr="009E4C45" w:rsidRDefault="002F33C0" w:rsidP="00026D35">
            <w:pPr>
              <w:pStyle w:val="a3"/>
              <w:jc w:val="center"/>
              <w:rPr>
                <w:lang w:val="uk-UA"/>
              </w:rPr>
            </w:pPr>
            <w:r w:rsidRPr="009E4C45">
              <w:rPr>
                <w:lang w:val="uk-UA"/>
              </w:rPr>
              <w:t>-</w:t>
            </w:r>
          </w:p>
        </w:tc>
      </w:tr>
      <w:tr w:rsidR="009E4C45" w:rsidRPr="009E4C45" w:rsidTr="00026D35">
        <w:tc>
          <w:tcPr>
            <w:tcW w:w="3859" w:type="dxa"/>
          </w:tcPr>
          <w:p w:rsidR="002F33C0" w:rsidRPr="009E4C45" w:rsidRDefault="0080050B" w:rsidP="00026D35">
            <w:pPr>
              <w:pStyle w:val="a3"/>
              <w:jc w:val="both"/>
              <w:rPr>
                <w:lang w:val="uk-UA"/>
              </w:rPr>
            </w:pPr>
            <w:r>
              <w:rPr>
                <w:lang w:val="uk-UA"/>
              </w:rPr>
              <w:t>Орган місцевого самоврядування</w:t>
            </w:r>
          </w:p>
        </w:tc>
        <w:tc>
          <w:tcPr>
            <w:tcW w:w="2989" w:type="dxa"/>
          </w:tcPr>
          <w:p w:rsidR="002F33C0" w:rsidRPr="009E4C45" w:rsidRDefault="002F33C0" w:rsidP="00026D35">
            <w:pPr>
              <w:pStyle w:val="a3"/>
              <w:jc w:val="center"/>
              <w:rPr>
                <w:lang w:val="uk-UA"/>
              </w:rPr>
            </w:pPr>
            <w:r w:rsidRPr="009E4C45">
              <w:rPr>
                <w:lang w:val="uk-UA"/>
              </w:rPr>
              <w:t>+</w:t>
            </w:r>
          </w:p>
        </w:tc>
        <w:tc>
          <w:tcPr>
            <w:tcW w:w="2800" w:type="dxa"/>
          </w:tcPr>
          <w:p w:rsidR="002F33C0" w:rsidRPr="009E4C45" w:rsidRDefault="002F33C0" w:rsidP="00026D35">
            <w:pPr>
              <w:jc w:val="center"/>
              <w:rPr>
                <w:rFonts w:ascii="Times New Roman" w:hAnsi="Times New Roman" w:cs="Times New Roman"/>
                <w:sz w:val="24"/>
                <w:szCs w:val="24"/>
                <w:lang w:val="uk-UA"/>
              </w:rPr>
            </w:pPr>
            <w:r w:rsidRPr="009E4C45">
              <w:rPr>
                <w:rFonts w:ascii="Times New Roman" w:hAnsi="Times New Roman" w:cs="Times New Roman"/>
                <w:sz w:val="24"/>
                <w:szCs w:val="24"/>
                <w:lang w:val="uk-UA"/>
              </w:rPr>
              <w:t>-</w:t>
            </w:r>
          </w:p>
        </w:tc>
      </w:tr>
      <w:tr w:rsidR="009E4C45" w:rsidRPr="009E4C45" w:rsidTr="00026D35">
        <w:tc>
          <w:tcPr>
            <w:tcW w:w="3859" w:type="dxa"/>
          </w:tcPr>
          <w:p w:rsidR="002F33C0" w:rsidRPr="009E4C45" w:rsidRDefault="002F33C0" w:rsidP="00026D35">
            <w:pPr>
              <w:pStyle w:val="a3"/>
              <w:jc w:val="both"/>
              <w:rPr>
                <w:lang w:val="uk-UA"/>
              </w:rPr>
            </w:pPr>
            <w:r w:rsidRPr="009E4C45">
              <w:rPr>
                <w:lang w:val="uk-UA"/>
              </w:rPr>
              <w:t>Суб'єкти господарювання,</w:t>
            </w:r>
          </w:p>
        </w:tc>
        <w:tc>
          <w:tcPr>
            <w:tcW w:w="2989" w:type="dxa"/>
          </w:tcPr>
          <w:p w:rsidR="002F33C0" w:rsidRPr="009E4C45" w:rsidRDefault="002F33C0" w:rsidP="00026D35">
            <w:pPr>
              <w:pStyle w:val="a3"/>
              <w:jc w:val="center"/>
              <w:rPr>
                <w:lang w:val="uk-UA"/>
              </w:rPr>
            </w:pPr>
            <w:r w:rsidRPr="009E4C45">
              <w:rPr>
                <w:lang w:val="uk-UA"/>
              </w:rPr>
              <w:t>+</w:t>
            </w:r>
          </w:p>
        </w:tc>
        <w:tc>
          <w:tcPr>
            <w:tcW w:w="2800" w:type="dxa"/>
          </w:tcPr>
          <w:p w:rsidR="002F33C0" w:rsidRPr="009E4C45" w:rsidRDefault="002F33C0" w:rsidP="00026D35">
            <w:pPr>
              <w:jc w:val="center"/>
              <w:rPr>
                <w:rFonts w:ascii="Times New Roman" w:hAnsi="Times New Roman" w:cs="Times New Roman"/>
                <w:sz w:val="24"/>
                <w:szCs w:val="24"/>
                <w:lang w:val="uk-UA"/>
              </w:rPr>
            </w:pPr>
            <w:r w:rsidRPr="009E4C45">
              <w:rPr>
                <w:rFonts w:ascii="Times New Roman" w:hAnsi="Times New Roman" w:cs="Times New Roman"/>
                <w:sz w:val="24"/>
                <w:szCs w:val="24"/>
                <w:lang w:val="uk-UA"/>
              </w:rPr>
              <w:t>-</w:t>
            </w:r>
          </w:p>
        </w:tc>
      </w:tr>
      <w:tr w:rsidR="009E4C45" w:rsidRPr="009E4C45" w:rsidTr="00026D35">
        <w:tc>
          <w:tcPr>
            <w:tcW w:w="3859" w:type="dxa"/>
          </w:tcPr>
          <w:p w:rsidR="002F33C0" w:rsidRPr="009E4C45" w:rsidRDefault="002F33C0" w:rsidP="00026D35">
            <w:pPr>
              <w:pStyle w:val="a3"/>
              <w:jc w:val="both"/>
              <w:rPr>
                <w:lang w:val="uk-UA"/>
              </w:rPr>
            </w:pPr>
            <w:r w:rsidRPr="009E4C45">
              <w:rPr>
                <w:lang w:val="uk-UA"/>
              </w:rPr>
              <w:t>у тому числі суб'єкти малого підприємництва*</w:t>
            </w:r>
          </w:p>
        </w:tc>
        <w:tc>
          <w:tcPr>
            <w:tcW w:w="2989" w:type="dxa"/>
          </w:tcPr>
          <w:p w:rsidR="002F33C0" w:rsidRPr="009E4C45" w:rsidRDefault="002F33C0" w:rsidP="00026D35">
            <w:pPr>
              <w:pStyle w:val="a3"/>
              <w:jc w:val="center"/>
              <w:rPr>
                <w:lang w:val="uk-UA"/>
              </w:rPr>
            </w:pPr>
            <w:r w:rsidRPr="009E4C45">
              <w:rPr>
                <w:lang w:val="uk-UA"/>
              </w:rPr>
              <w:t>+</w:t>
            </w:r>
          </w:p>
        </w:tc>
        <w:tc>
          <w:tcPr>
            <w:tcW w:w="2800" w:type="dxa"/>
          </w:tcPr>
          <w:p w:rsidR="002F33C0" w:rsidRPr="009E4C45" w:rsidRDefault="002F33C0" w:rsidP="00026D35">
            <w:pPr>
              <w:jc w:val="center"/>
              <w:rPr>
                <w:rFonts w:ascii="Times New Roman" w:hAnsi="Times New Roman" w:cs="Times New Roman"/>
                <w:sz w:val="24"/>
                <w:szCs w:val="24"/>
                <w:lang w:val="uk-UA"/>
              </w:rPr>
            </w:pPr>
            <w:r w:rsidRPr="009E4C45">
              <w:rPr>
                <w:rFonts w:ascii="Times New Roman" w:hAnsi="Times New Roman" w:cs="Times New Roman"/>
                <w:sz w:val="24"/>
                <w:szCs w:val="24"/>
                <w:lang w:val="uk-UA"/>
              </w:rPr>
              <w:t>-</w:t>
            </w:r>
          </w:p>
        </w:tc>
      </w:tr>
    </w:tbl>
    <w:p w:rsidR="002F33C0" w:rsidRPr="009E4C45" w:rsidRDefault="002F33C0" w:rsidP="002F33C0">
      <w:pPr>
        <w:pStyle w:val="a3"/>
        <w:spacing w:before="0" w:beforeAutospacing="0" w:after="0" w:afterAutospacing="0"/>
        <w:ind w:firstLine="709"/>
        <w:jc w:val="both"/>
        <w:rPr>
          <w:sz w:val="28"/>
          <w:szCs w:val="28"/>
          <w:lang w:val="uk-UA"/>
        </w:rPr>
      </w:pPr>
    </w:p>
    <w:p w:rsidR="006124E3" w:rsidRPr="009E4C45" w:rsidRDefault="006124E3" w:rsidP="00B820CE">
      <w:pPr>
        <w:pStyle w:val="a3"/>
        <w:spacing w:before="0" w:beforeAutospacing="0" w:after="0" w:afterAutospacing="0"/>
        <w:ind w:firstLine="709"/>
        <w:jc w:val="center"/>
        <w:rPr>
          <w:rFonts w:eastAsia="Times New Roman"/>
          <w:b/>
          <w:sz w:val="28"/>
          <w:szCs w:val="28"/>
          <w:lang w:val="uk-UA"/>
        </w:rPr>
      </w:pPr>
      <w:r w:rsidRPr="009E4C45">
        <w:rPr>
          <w:rFonts w:eastAsia="Times New Roman"/>
          <w:b/>
          <w:sz w:val="28"/>
          <w:szCs w:val="28"/>
          <w:lang w:val="uk-UA"/>
        </w:rPr>
        <w:t>II. Цілі державного регулювання</w:t>
      </w:r>
    </w:p>
    <w:p w:rsidR="00866E38" w:rsidRPr="009E4C45" w:rsidRDefault="00866E38" w:rsidP="00B820CE">
      <w:pPr>
        <w:pStyle w:val="a3"/>
        <w:spacing w:before="0" w:beforeAutospacing="0" w:after="0" w:afterAutospacing="0"/>
        <w:ind w:firstLine="709"/>
        <w:jc w:val="center"/>
        <w:rPr>
          <w:rFonts w:eastAsia="Times New Roman"/>
          <w:sz w:val="28"/>
          <w:szCs w:val="28"/>
          <w:lang w:val="uk-UA"/>
        </w:rPr>
      </w:pPr>
    </w:p>
    <w:p w:rsidR="006124E3" w:rsidRPr="009E4C45" w:rsidRDefault="00866E38" w:rsidP="00164889">
      <w:pPr>
        <w:pStyle w:val="a3"/>
        <w:spacing w:before="0" w:beforeAutospacing="0" w:after="0" w:afterAutospacing="0"/>
        <w:ind w:firstLine="709"/>
        <w:jc w:val="both"/>
        <w:rPr>
          <w:sz w:val="28"/>
          <w:szCs w:val="28"/>
          <w:lang w:val="uk-UA"/>
        </w:rPr>
      </w:pPr>
      <w:r w:rsidRPr="009E4C45">
        <w:rPr>
          <w:sz w:val="28"/>
          <w:szCs w:val="28"/>
          <w:lang w:val="uk-UA"/>
        </w:rPr>
        <w:t xml:space="preserve">Основною метою державного регулювання </w:t>
      </w:r>
      <w:r w:rsidR="00E52714">
        <w:rPr>
          <w:sz w:val="28"/>
          <w:szCs w:val="28"/>
          <w:lang w:val="uk-UA"/>
        </w:rPr>
        <w:t>є в</w:t>
      </w:r>
      <w:r w:rsidR="00164889" w:rsidRPr="009E4C45">
        <w:rPr>
          <w:sz w:val="28"/>
          <w:szCs w:val="28"/>
          <w:lang w:val="uk-UA"/>
        </w:rPr>
        <w:t xml:space="preserve">досконалення прийнятого виконавчим комітетом Сумської міської ради Положення </w:t>
      </w:r>
      <w:r w:rsidR="00164889" w:rsidRPr="009E4C45">
        <w:rPr>
          <w:bCs/>
          <w:sz w:val="28"/>
          <w:szCs w:val="28"/>
          <w:lang w:val="uk-UA"/>
        </w:rPr>
        <w:t>про організацію сезонної, святкової виїзної торгівлі, надання послуг у сфері розваг та проведення ярмарків на території Сумської міської об’єднаної територіальної громади</w:t>
      </w:r>
      <w:r w:rsidR="00164889" w:rsidRPr="009E4C45">
        <w:rPr>
          <w:sz w:val="28"/>
          <w:szCs w:val="28"/>
          <w:lang w:val="uk-UA"/>
        </w:rPr>
        <w:t xml:space="preserve"> шляхом усунення недоліків та прогалин, що</w:t>
      </w:r>
      <w:r w:rsidR="003A3E15" w:rsidRPr="009E4C45">
        <w:rPr>
          <w:sz w:val="28"/>
          <w:szCs w:val="28"/>
          <w:lang w:val="uk-UA"/>
        </w:rPr>
        <w:t>,</w:t>
      </w:r>
      <w:r w:rsidR="00164889" w:rsidRPr="009E4C45">
        <w:rPr>
          <w:sz w:val="28"/>
          <w:szCs w:val="28"/>
          <w:lang w:val="uk-UA"/>
        </w:rPr>
        <w:t xml:space="preserve"> як наслідок</w:t>
      </w:r>
      <w:r w:rsidR="003A3E15" w:rsidRPr="009E4C45">
        <w:rPr>
          <w:sz w:val="28"/>
          <w:szCs w:val="28"/>
          <w:lang w:val="uk-UA"/>
        </w:rPr>
        <w:t>,</w:t>
      </w:r>
      <w:r w:rsidR="00164889" w:rsidRPr="009E4C45">
        <w:rPr>
          <w:sz w:val="28"/>
          <w:szCs w:val="28"/>
          <w:lang w:val="uk-UA"/>
        </w:rPr>
        <w:t xml:space="preserve"> призведе до розв’</w:t>
      </w:r>
      <w:r w:rsidR="003A3E15" w:rsidRPr="009E4C45">
        <w:rPr>
          <w:sz w:val="28"/>
          <w:szCs w:val="28"/>
          <w:lang w:val="uk-UA"/>
        </w:rPr>
        <w:t>язання про</w:t>
      </w:r>
      <w:r w:rsidR="00164889" w:rsidRPr="009E4C45">
        <w:rPr>
          <w:sz w:val="28"/>
          <w:szCs w:val="28"/>
          <w:lang w:val="uk-UA"/>
        </w:rPr>
        <w:t>блем.</w:t>
      </w:r>
    </w:p>
    <w:p w:rsidR="00B11547" w:rsidRPr="009E4C45" w:rsidRDefault="00B11547" w:rsidP="00866E38">
      <w:pPr>
        <w:pStyle w:val="a3"/>
        <w:spacing w:before="0" w:beforeAutospacing="0" w:after="0" w:afterAutospacing="0"/>
        <w:ind w:firstLine="709"/>
        <w:jc w:val="both"/>
        <w:rPr>
          <w:sz w:val="28"/>
          <w:szCs w:val="28"/>
          <w:lang w:val="uk-UA"/>
        </w:rPr>
      </w:pPr>
    </w:p>
    <w:p w:rsidR="006124E3" w:rsidRPr="009E4C45" w:rsidRDefault="006124E3" w:rsidP="00B11547">
      <w:pPr>
        <w:pStyle w:val="3"/>
        <w:spacing w:before="0" w:beforeAutospacing="0" w:after="0" w:afterAutospacing="0"/>
        <w:jc w:val="center"/>
        <w:rPr>
          <w:rFonts w:eastAsia="Times New Roman"/>
          <w:sz w:val="28"/>
          <w:szCs w:val="28"/>
          <w:lang w:val="uk-UA"/>
        </w:rPr>
      </w:pPr>
      <w:r w:rsidRPr="009E4C45">
        <w:rPr>
          <w:rFonts w:eastAsia="Times New Roman"/>
          <w:sz w:val="28"/>
          <w:szCs w:val="28"/>
          <w:lang w:val="uk-UA"/>
        </w:rPr>
        <w:t>III. Визначення та оцінка альтернативних способів досягнення цілей</w:t>
      </w:r>
    </w:p>
    <w:p w:rsidR="00B11547" w:rsidRPr="009E4C45" w:rsidRDefault="00B11547" w:rsidP="00B11547">
      <w:pPr>
        <w:pStyle w:val="3"/>
        <w:spacing w:before="0" w:beforeAutospacing="0" w:after="0" w:afterAutospacing="0"/>
        <w:jc w:val="center"/>
        <w:rPr>
          <w:rFonts w:eastAsia="Times New Roman"/>
          <w:sz w:val="28"/>
          <w:szCs w:val="28"/>
          <w:lang w:val="uk-UA"/>
        </w:rPr>
      </w:pPr>
    </w:p>
    <w:p w:rsidR="006124E3" w:rsidRPr="009E4C45" w:rsidRDefault="006124E3" w:rsidP="00B11547">
      <w:pPr>
        <w:pStyle w:val="a3"/>
        <w:spacing w:before="0" w:beforeAutospacing="0" w:after="0" w:afterAutospacing="0"/>
        <w:ind w:firstLine="709"/>
        <w:rPr>
          <w:b/>
          <w:i/>
          <w:sz w:val="28"/>
          <w:szCs w:val="28"/>
          <w:u w:val="single"/>
          <w:lang w:val="uk-UA"/>
        </w:rPr>
      </w:pPr>
      <w:r w:rsidRPr="009E4C45">
        <w:rPr>
          <w:b/>
          <w:i/>
          <w:sz w:val="28"/>
          <w:szCs w:val="28"/>
          <w:u w:val="single"/>
          <w:lang w:val="uk-UA"/>
        </w:rPr>
        <w:t>1. Визначення альтернативних способів</w:t>
      </w:r>
      <w:r w:rsidR="00622C47" w:rsidRPr="009E4C45">
        <w:rPr>
          <w:b/>
          <w:i/>
          <w:sz w:val="28"/>
          <w:szCs w:val="28"/>
          <w:u w:val="single"/>
          <w:lang w:val="uk-UA"/>
        </w:rPr>
        <w:t>:</w:t>
      </w:r>
    </w:p>
    <w:p w:rsidR="006124E3" w:rsidRPr="009E4C45" w:rsidRDefault="006124E3" w:rsidP="00027D9C">
      <w:pPr>
        <w:pStyle w:val="a3"/>
        <w:spacing w:before="0" w:beforeAutospacing="0" w:after="0" w:afterAutospacing="0"/>
        <w:ind w:firstLine="709"/>
        <w:rPr>
          <w:sz w:val="28"/>
          <w:szCs w:val="28"/>
          <w:lang w:val="uk-UA"/>
        </w:rPr>
      </w:pPr>
    </w:p>
    <w:tbl>
      <w:tblPr>
        <w:tblStyle w:val="a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7"/>
        <w:gridCol w:w="6961"/>
      </w:tblGrid>
      <w:tr w:rsidR="009E4C45" w:rsidRPr="009E4C45" w:rsidTr="00301B81">
        <w:tc>
          <w:tcPr>
            <w:tcW w:w="2667" w:type="dxa"/>
          </w:tcPr>
          <w:p w:rsidR="006124E3" w:rsidRPr="009E4C45" w:rsidRDefault="006124E3" w:rsidP="006124E3">
            <w:pPr>
              <w:pStyle w:val="a3"/>
              <w:jc w:val="center"/>
              <w:rPr>
                <w:lang w:val="uk-UA"/>
              </w:rPr>
            </w:pPr>
            <w:r w:rsidRPr="009E4C45">
              <w:rPr>
                <w:lang w:val="uk-UA"/>
              </w:rPr>
              <w:t>Вид альтернативи</w:t>
            </w:r>
          </w:p>
        </w:tc>
        <w:tc>
          <w:tcPr>
            <w:tcW w:w="6961" w:type="dxa"/>
          </w:tcPr>
          <w:p w:rsidR="006124E3" w:rsidRPr="009E4C45" w:rsidRDefault="006124E3" w:rsidP="006124E3">
            <w:pPr>
              <w:pStyle w:val="a3"/>
              <w:jc w:val="center"/>
              <w:rPr>
                <w:lang w:val="uk-UA"/>
              </w:rPr>
            </w:pPr>
            <w:r w:rsidRPr="009E4C45">
              <w:rPr>
                <w:lang w:val="uk-UA"/>
              </w:rPr>
              <w:t>Опис альтернативи</w:t>
            </w:r>
          </w:p>
        </w:tc>
      </w:tr>
      <w:tr w:rsidR="009E4C45" w:rsidRPr="008464FF" w:rsidTr="00301B81">
        <w:tc>
          <w:tcPr>
            <w:tcW w:w="2667" w:type="dxa"/>
          </w:tcPr>
          <w:p w:rsidR="006124E3" w:rsidRPr="009E4C45" w:rsidRDefault="008D0B77" w:rsidP="008D0B77">
            <w:pPr>
              <w:pStyle w:val="a3"/>
              <w:jc w:val="both"/>
              <w:rPr>
                <w:lang w:val="uk-UA"/>
              </w:rPr>
            </w:pPr>
            <w:r w:rsidRPr="009E4C45">
              <w:rPr>
                <w:lang w:val="uk-UA"/>
              </w:rPr>
              <w:t>Альтернатива 1</w:t>
            </w:r>
          </w:p>
          <w:p w:rsidR="008D0B77" w:rsidRPr="009E4C45" w:rsidRDefault="008D0B77" w:rsidP="008D0B77">
            <w:pPr>
              <w:pStyle w:val="a3"/>
              <w:jc w:val="both"/>
              <w:rPr>
                <w:lang w:val="uk-UA"/>
              </w:rPr>
            </w:pPr>
            <w:r w:rsidRPr="009E4C45">
              <w:rPr>
                <w:lang w:val="uk-UA"/>
              </w:rPr>
              <w:t>П</w:t>
            </w:r>
            <w:r w:rsidR="002D7CCF">
              <w:rPr>
                <w:lang w:val="uk-UA"/>
              </w:rPr>
              <w:t xml:space="preserve">рийняття регуляторного </w:t>
            </w:r>
            <w:proofErr w:type="spellStart"/>
            <w:r w:rsidR="002D7CCF">
              <w:rPr>
                <w:lang w:val="uk-UA"/>
              </w:rPr>
              <w:t>акта</w:t>
            </w:r>
            <w:proofErr w:type="spellEnd"/>
          </w:p>
        </w:tc>
        <w:tc>
          <w:tcPr>
            <w:tcW w:w="6961" w:type="dxa"/>
          </w:tcPr>
          <w:p w:rsidR="006124E3" w:rsidRPr="009E4C45" w:rsidRDefault="00D856AC" w:rsidP="00356A42">
            <w:pPr>
              <w:pStyle w:val="a3"/>
              <w:jc w:val="both"/>
              <w:rPr>
                <w:lang w:val="uk-UA"/>
              </w:rPr>
            </w:pPr>
            <w:r w:rsidRPr="009E4C45">
              <w:rPr>
                <w:rFonts w:eastAsia="Times New Roman"/>
                <w:lang w:val="uk-UA"/>
              </w:rPr>
              <w:t>Вне</w:t>
            </w:r>
            <w:r w:rsidR="002D7CCF">
              <w:rPr>
                <w:rFonts w:eastAsia="Times New Roman"/>
                <w:lang w:val="uk-UA"/>
              </w:rPr>
              <w:t xml:space="preserve">сення змін до регуляторного </w:t>
            </w:r>
            <w:proofErr w:type="spellStart"/>
            <w:r w:rsidR="002D7CCF">
              <w:rPr>
                <w:rFonts w:eastAsia="Times New Roman"/>
                <w:lang w:val="uk-UA"/>
              </w:rPr>
              <w:t>акта</w:t>
            </w:r>
            <w:proofErr w:type="spellEnd"/>
            <w:r w:rsidR="00E52714">
              <w:rPr>
                <w:rFonts w:eastAsia="Times New Roman"/>
                <w:lang w:val="uk-UA"/>
              </w:rPr>
              <w:t xml:space="preserve"> призведе до в</w:t>
            </w:r>
            <w:r w:rsidRPr="009E4C45">
              <w:rPr>
                <w:rFonts w:eastAsia="Times New Roman"/>
                <w:lang w:val="uk-UA"/>
              </w:rPr>
              <w:t>досконалення Положення у частині розрахунку розміру пайової участі суб’єктів господарювання, що здійснюють сезонну торгівлю, надають послуги у сфері розваг та проводять ярмарки шляхом корегування (у бік зменшення) розміру</w:t>
            </w:r>
            <w:r w:rsidRPr="009E4C45">
              <w:rPr>
                <w:lang w:val="uk-UA"/>
              </w:rPr>
              <w:t xml:space="preserve"> </w:t>
            </w:r>
            <w:proofErr w:type="spellStart"/>
            <w:r w:rsidRPr="009E4C45">
              <w:rPr>
                <w:lang w:val="uk-UA"/>
              </w:rPr>
              <w:t>коєфіцієнту</w:t>
            </w:r>
            <w:proofErr w:type="spellEnd"/>
            <w:r w:rsidRPr="009E4C45">
              <w:rPr>
                <w:rFonts w:eastAsia="Times New Roman"/>
                <w:lang w:val="uk-UA"/>
              </w:rPr>
              <w:t xml:space="preserve"> </w:t>
            </w:r>
            <w:r w:rsidRPr="009E4C45">
              <w:rPr>
                <w:lang w:val="uk-UA"/>
              </w:rPr>
              <w:t>функціонального призначення (використання) (</w:t>
            </w:r>
            <w:proofErr w:type="spellStart"/>
            <w:r w:rsidRPr="009E4C45">
              <w:rPr>
                <w:lang w:val="uk-UA"/>
              </w:rPr>
              <w:t>Кф</w:t>
            </w:r>
            <w:proofErr w:type="spellEnd"/>
            <w:r w:rsidRPr="009E4C45">
              <w:rPr>
                <w:lang w:val="uk-UA"/>
              </w:rPr>
              <w:t>) об’єктів сезонної торгівлі, надання послуг у сфері розваг та проведення ярмарків</w:t>
            </w:r>
            <w:r w:rsidRPr="009E4C45">
              <w:rPr>
                <w:rFonts w:eastAsia="Times New Roman"/>
                <w:lang w:val="uk-UA"/>
              </w:rPr>
              <w:t xml:space="preserve">, а також доповнення </w:t>
            </w:r>
            <w:r w:rsidRPr="009E4C45">
              <w:rPr>
                <w:lang w:val="uk-UA"/>
              </w:rPr>
              <w:t>переліку функціонального призначення (використання) іншими видами, шляхом його розширення, що, як наслідок, призведе до створення фінансових стимулів суб’єктів господарювання та розширення можливостей доступу до вказаної сфери відносин більшої категорії суб’єктів господарювання</w:t>
            </w:r>
          </w:p>
        </w:tc>
      </w:tr>
      <w:tr w:rsidR="009E4C45" w:rsidRPr="008464FF" w:rsidTr="00301B81">
        <w:tc>
          <w:tcPr>
            <w:tcW w:w="2667" w:type="dxa"/>
          </w:tcPr>
          <w:p w:rsidR="008D0B77" w:rsidRPr="009E4C45" w:rsidRDefault="00D856AC" w:rsidP="008D0B77">
            <w:pPr>
              <w:shd w:val="clear" w:color="auto" w:fill="FFFFFF"/>
              <w:jc w:val="both"/>
              <w:rPr>
                <w:rFonts w:ascii="Times New Roman" w:eastAsia="Times New Roman" w:hAnsi="Times New Roman" w:cs="Times New Roman"/>
                <w:sz w:val="24"/>
                <w:szCs w:val="24"/>
                <w:lang w:val="uk-UA"/>
              </w:rPr>
            </w:pPr>
            <w:r w:rsidRPr="009E4C45">
              <w:rPr>
                <w:rFonts w:ascii="Times New Roman" w:eastAsia="Times New Roman" w:hAnsi="Times New Roman" w:cs="Times New Roman"/>
                <w:sz w:val="24"/>
                <w:szCs w:val="24"/>
                <w:lang w:val="uk-UA"/>
              </w:rPr>
              <w:t>Альтернатива 2</w:t>
            </w:r>
          </w:p>
          <w:p w:rsidR="00301B81" w:rsidRPr="009E4C45" w:rsidRDefault="002D7CCF" w:rsidP="008D0B77">
            <w:pPr>
              <w:shd w:val="clear" w:color="auto" w:fill="FFFFFF"/>
              <w:jc w:val="both"/>
              <w:rPr>
                <w:rFonts w:ascii="Times New Roman" w:hAnsi="Times New Roman" w:cs="Times New Roman"/>
                <w:sz w:val="24"/>
                <w:szCs w:val="24"/>
                <w:lang w:val="uk-UA"/>
              </w:rPr>
            </w:pPr>
            <w:proofErr w:type="spellStart"/>
            <w:r>
              <w:rPr>
                <w:rFonts w:ascii="Times New Roman" w:eastAsia="Times New Roman" w:hAnsi="Times New Roman" w:cs="Times New Roman"/>
                <w:sz w:val="24"/>
                <w:szCs w:val="24"/>
              </w:rPr>
              <w:lastRenderedPageBreak/>
              <w:t>Неприйняття</w:t>
            </w:r>
            <w:proofErr w:type="spellEnd"/>
            <w:r>
              <w:rPr>
                <w:rFonts w:ascii="Times New Roman" w:eastAsia="Times New Roman" w:hAnsi="Times New Roman" w:cs="Times New Roman"/>
                <w:sz w:val="24"/>
                <w:szCs w:val="24"/>
              </w:rPr>
              <w:t xml:space="preserve"> регуляторного акта</w:t>
            </w:r>
            <w:r w:rsidR="00D856AC" w:rsidRPr="00301B81">
              <w:rPr>
                <w:rFonts w:ascii="Times New Roman" w:eastAsia="Times New Roman" w:hAnsi="Times New Roman" w:cs="Times New Roman"/>
                <w:sz w:val="24"/>
                <w:szCs w:val="24"/>
              </w:rPr>
              <w:t xml:space="preserve"> (</w:t>
            </w:r>
            <w:proofErr w:type="spellStart"/>
            <w:r w:rsidR="00D856AC" w:rsidRPr="00301B81">
              <w:rPr>
                <w:rFonts w:ascii="Times New Roman" w:eastAsia="Times New Roman" w:hAnsi="Times New Roman" w:cs="Times New Roman"/>
                <w:sz w:val="24"/>
                <w:szCs w:val="24"/>
              </w:rPr>
              <w:t>залишення</w:t>
            </w:r>
            <w:proofErr w:type="spellEnd"/>
            <w:r w:rsidR="00D856AC" w:rsidRPr="00301B81">
              <w:rPr>
                <w:rFonts w:ascii="Times New Roman" w:eastAsia="Times New Roman" w:hAnsi="Times New Roman" w:cs="Times New Roman"/>
                <w:sz w:val="24"/>
                <w:szCs w:val="24"/>
              </w:rPr>
              <w:t xml:space="preserve"> </w:t>
            </w:r>
            <w:proofErr w:type="spellStart"/>
            <w:r w:rsidR="00D856AC" w:rsidRPr="00301B81">
              <w:rPr>
                <w:rFonts w:ascii="Times New Roman" w:eastAsia="Times New Roman" w:hAnsi="Times New Roman" w:cs="Times New Roman"/>
                <w:sz w:val="24"/>
                <w:szCs w:val="24"/>
              </w:rPr>
              <w:t>існуючої</w:t>
            </w:r>
            <w:proofErr w:type="spellEnd"/>
            <w:r w:rsidR="00D856AC" w:rsidRPr="00301B81">
              <w:rPr>
                <w:rFonts w:ascii="Times New Roman" w:eastAsia="Times New Roman" w:hAnsi="Times New Roman" w:cs="Times New Roman"/>
                <w:sz w:val="24"/>
                <w:szCs w:val="24"/>
              </w:rPr>
              <w:t xml:space="preserve"> на </w:t>
            </w:r>
            <w:proofErr w:type="spellStart"/>
            <w:r w:rsidR="00D856AC" w:rsidRPr="009E4C45">
              <w:rPr>
                <w:rFonts w:ascii="Times New Roman" w:eastAsia="Times New Roman" w:hAnsi="Times New Roman" w:cs="Times New Roman"/>
              </w:rPr>
              <w:t>даний</w:t>
            </w:r>
            <w:proofErr w:type="spellEnd"/>
            <w:r w:rsidR="00D856AC" w:rsidRPr="009E4C45">
              <w:rPr>
                <w:rFonts w:ascii="Times New Roman" w:eastAsia="Times New Roman" w:hAnsi="Times New Roman" w:cs="Times New Roman"/>
              </w:rPr>
              <w:t xml:space="preserve"> момент </w:t>
            </w:r>
            <w:proofErr w:type="spellStart"/>
            <w:r w:rsidR="00D856AC" w:rsidRPr="009E4C45">
              <w:rPr>
                <w:rFonts w:ascii="Times New Roman" w:eastAsia="Times New Roman" w:hAnsi="Times New Roman" w:cs="Times New Roman"/>
              </w:rPr>
              <w:t>ситуації</w:t>
            </w:r>
            <w:proofErr w:type="spellEnd"/>
            <w:r w:rsidR="00D856AC" w:rsidRPr="009E4C45">
              <w:rPr>
                <w:rFonts w:ascii="Times New Roman" w:eastAsia="Times New Roman" w:hAnsi="Times New Roman" w:cs="Times New Roman"/>
              </w:rPr>
              <w:t xml:space="preserve"> без </w:t>
            </w:r>
            <w:proofErr w:type="spellStart"/>
            <w:r w:rsidR="00D856AC" w:rsidRPr="009E4C45">
              <w:rPr>
                <w:rFonts w:ascii="Times New Roman" w:eastAsia="Times New Roman" w:hAnsi="Times New Roman" w:cs="Times New Roman"/>
              </w:rPr>
              <w:t>змін</w:t>
            </w:r>
            <w:proofErr w:type="spellEnd"/>
            <w:r w:rsidR="00D856AC" w:rsidRPr="009E4C45">
              <w:rPr>
                <w:rFonts w:ascii="Times New Roman" w:eastAsia="Times New Roman" w:hAnsi="Times New Roman" w:cs="Times New Roman"/>
              </w:rPr>
              <w:t>)</w:t>
            </w:r>
          </w:p>
        </w:tc>
        <w:tc>
          <w:tcPr>
            <w:tcW w:w="6961" w:type="dxa"/>
          </w:tcPr>
          <w:p w:rsidR="006124E3" w:rsidRPr="009E4C45" w:rsidRDefault="00D856AC" w:rsidP="00356A42">
            <w:pPr>
              <w:pStyle w:val="a3"/>
              <w:jc w:val="both"/>
              <w:rPr>
                <w:rFonts w:eastAsia="Times New Roman"/>
                <w:lang w:val="uk-UA"/>
              </w:rPr>
            </w:pPr>
            <w:r w:rsidRPr="009E4C45">
              <w:rPr>
                <w:lang w:val="uk-UA"/>
              </w:rPr>
              <w:lastRenderedPageBreak/>
              <w:t xml:space="preserve">Збереження існуючого стану, обмеження можливостей доступу до вказаної сфери відносин більшої категорії суб’єктів </w:t>
            </w:r>
            <w:r w:rsidRPr="009E4C45">
              <w:rPr>
                <w:lang w:val="uk-UA"/>
              </w:rPr>
              <w:lastRenderedPageBreak/>
              <w:t xml:space="preserve">господарювання, оскільки розмір пайової участі стримує їх активність, крім того максимально не охоплюються види функціонального призначення (використання), що </w:t>
            </w:r>
            <w:r w:rsidR="00A6098A" w:rsidRPr="009E4C45">
              <w:rPr>
                <w:lang w:val="uk-UA"/>
              </w:rPr>
              <w:t xml:space="preserve">загалом </w:t>
            </w:r>
            <w:r w:rsidRPr="009E4C45">
              <w:rPr>
                <w:lang w:val="uk-UA"/>
              </w:rPr>
              <w:t>може призводити до обмеження конкуренції та виникнення стихійної торгівлі на вулицях міста</w:t>
            </w:r>
          </w:p>
        </w:tc>
      </w:tr>
    </w:tbl>
    <w:p w:rsidR="00622C47" w:rsidRPr="009E4C45" w:rsidRDefault="00622C47" w:rsidP="00027D9C">
      <w:pPr>
        <w:pStyle w:val="a3"/>
        <w:spacing w:before="0" w:beforeAutospacing="0" w:after="0" w:afterAutospacing="0"/>
        <w:ind w:firstLine="709"/>
        <w:jc w:val="both"/>
        <w:rPr>
          <w:sz w:val="28"/>
          <w:szCs w:val="28"/>
          <w:lang w:val="uk-UA"/>
        </w:rPr>
      </w:pPr>
    </w:p>
    <w:p w:rsidR="006124E3" w:rsidRPr="009E4C45" w:rsidRDefault="006124E3" w:rsidP="00027D9C">
      <w:pPr>
        <w:pStyle w:val="a3"/>
        <w:spacing w:before="0" w:beforeAutospacing="0" w:after="0" w:afterAutospacing="0"/>
        <w:ind w:firstLine="709"/>
        <w:jc w:val="both"/>
        <w:rPr>
          <w:b/>
          <w:i/>
          <w:sz w:val="28"/>
          <w:szCs w:val="28"/>
          <w:u w:val="single"/>
          <w:lang w:val="uk-UA"/>
        </w:rPr>
      </w:pPr>
      <w:r w:rsidRPr="009E4C45">
        <w:rPr>
          <w:b/>
          <w:i/>
          <w:sz w:val="28"/>
          <w:szCs w:val="28"/>
          <w:u w:val="single"/>
          <w:lang w:val="uk-UA"/>
        </w:rPr>
        <w:t>2. Оцінка вибраних альтернативних способів досягнення цілей</w:t>
      </w:r>
    </w:p>
    <w:p w:rsidR="008854D0" w:rsidRPr="009E4C45" w:rsidRDefault="008854D0" w:rsidP="00027D9C">
      <w:pPr>
        <w:pStyle w:val="a3"/>
        <w:spacing w:before="0" w:beforeAutospacing="0" w:after="0" w:afterAutospacing="0"/>
        <w:ind w:firstLine="709"/>
        <w:jc w:val="both"/>
        <w:rPr>
          <w:sz w:val="28"/>
          <w:szCs w:val="28"/>
          <w:lang w:val="uk-UA"/>
        </w:rPr>
      </w:pPr>
    </w:p>
    <w:p w:rsidR="006124E3" w:rsidRPr="009E4C45" w:rsidRDefault="006124E3" w:rsidP="00027D9C">
      <w:pPr>
        <w:pStyle w:val="a3"/>
        <w:spacing w:before="0" w:beforeAutospacing="0" w:after="0" w:afterAutospacing="0"/>
        <w:ind w:firstLine="709"/>
        <w:jc w:val="both"/>
        <w:rPr>
          <w:b/>
          <w:i/>
          <w:sz w:val="28"/>
          <w:szCs w:val="28"/>
          <w:lang w:val="uk-UA"/>
        </w:rPr>
      </w:pPr>
      <w:r w:rsidRPr="009E4C45">
        <w:rPr>
          <w:b/>
          <w:i/>
          <w:sz w:val="28"/>
          <w:szCs w:val="28"/>
          <w:lang w:val="uk-UA"/>
        </w:rPr>
        <w:t>Оцінка вп</w:t>
      </w:r>
      <w:r w:rsidR="00811735">
        <w:rPr>
          <w:b/>
          <w:i/>
          <w:sz w:val="28"/>
          <w:szCs w:val="28"/>
          <w:lang w:val="uk-UA"/>
        </w:rPr>
        <w:t>ливу на сферу інтересів органу місцевого самоврядування</w:t>
      </w:r>
    </w:p>
    <w:tbl>
      <w:tblPr>
        <w:tblStyle w:val="a4"/>
        <w:tblW w:w="0" w:type="auto"/>
        <w:tblLook w:val="04A0" w:firstRow="1" w:lastRow="0" w:firstColumn="1" w:lastColumn="0" w:noHBand="0" w:noVBand="1"/>
      </w:tblPr>
      <w:tblGrid>
        <w:gridCol w:w="2241"/>
        <w:gridCol w:w="4120"/>
        <w:gridCol w:w="3267"/>
      </w:tblGrid>
      <w:tr w:rsidR="009E4C45" w:rsidRPr="009E4C45" w:rsidTr="00947977">
        <w:tc>
          <w:tcPr>
            <w:tcW w:w="2241" w:type="dxa"/>
          </w:tcPr>
          <w:p w:rsidR="006124E3" w:rsidRPr="009E4C45" w:rsidRDefault="006124E3" w:rsidP="006124E3">
            <w:pPr>
              <w:pStyle w:val="a3"/>
              <w:jc w:val="center"/>
              <w:rPr>
                <w:lang w:val="uk-UA"/>
              </w:rPr>
            </w:pPr>
            <w:r w:rsidRPr="009E4C45">
              <w:rPr>
                <w:lang w:val="uk-UA"/>
              </w:rPr>
              <w:t>Вид альтернативи</w:t>
            </w:r>
          </w:p>
        </w:tc>
        <w:tc>
          <w:tcPr>
            <w:tcW w:w="4120" w:type="dxa"/>
          </w:tcPr>
          <w:p w:rsidR="006124E3" w:rsidRPr="009E4C45" w:rsidRDefault="006124E3" w:rsidP="006124E3">
            <w:pPr>
              <w:pStyle w:val="a3"/>
              <w:jc w:val="center"/>
              <w:rPr>
                <w:lang w:val="uk-UA"/>
              </w:rPr>
            </w:pPr>
            <w:r w:rsidRPr="009E4C45">
              <w:rPr>
                <w:lang w:val="uk-UA"/>
              </w:rPr>
              <w:t>Вигоди</w:t>
            </w:r>
          </w:p>
        </w:tc>
        <w:tc>
          <w:tcPr>
            <w:tcW w:w="3267" w:type="dxa"/>
          </w:tcPr>
          <w:p w:rsidR="006124E3" w:rsidRPr="009E4C45" w:rsidRDefault="006124E3" w:rsidP="006124E3">
            <w:pPr>
              <w:pStyle w:val="a3"/>
              <w:jc w:val="center"/>
              <w:rPr>
                <w:lang w:val="uk-UA"/>
              </w:rPr>
            </w:pPr>
            <w:r w:rsidRPr="009E4C45">
              <w:rPr>
                <w:lang w:val="uk-UA"/>
              </w:rPr>
              <w:t>Витрати</w:t>
            </w:r>
          </w:p>
        </w:tc>
      </w:tr>
      <w:tr w:rsidR="009E4C45" w:rsidRPr="009E4C45" w:rsidTr="00947977">
        <w:tc>
          <w:tcPr>
            <w:tcW w:w="2241" w:type="dxa"/>
          </w:tcPr>
          <w:p w:rsidR="006124E3" w:rsidRPr="009E4C45" w:rsidRDefault="006124E3" w:rsidP="006124E3">
            <w:pPr>
              <w:pStyle w:val="a3"/>
              <w:jc w:val="both"/>
              <w:rPr>
                <w:lang w:val="uk-UA"/>
              </w:rPr>
            </w:pPr>
            <w:r w:rsidRPr="009E4C45">
              <w:rPr>
                <w:lang w:val="uk-UA"/>
              </w:rPr>
              <w:t>Альтернатива 1</w:t>
            </w:r>
          </w:p>
        </w:tc>
        <w:tc>
          <w:tcPr>
            <w:tcW w:w="4120" w:type="dxa"/>
          </w:tcPr>
          <w:p w:rsidR="00052806" w:rsidRPr="009E4C45" w:rsidRDefault="00052806" w:rsidP="00C274F7">
            <w:pPr>
              <w:pStyle w:val="a3"/>
              <w:spacing w:before="0" w:beforeAutospacing="0" w:after="0" w:afterAutospacing="0"/>
              <w:jc w:val="both"/>
              <w:rPr>
                <w:lang w:val="uk-UA"/>
              </w:rPr>
            </w:pPr>
            <w:r w:rsidRPr="009E4C45">
              <w:rPr>
                <w:lang w:val="uk-UA"/>
              </w:rPr>
              <w:t xml:space="preserve">Є </w:t>
            </w:r>
            <w:r w:rsidR="00116A37" w:rsidRPr="009E4C45">
              <w:rPr>
                <w:lang w:val="uk-UA"/>
              </w:rPr>
              <w:t>най</w:t>
            </w:r>
            <w:r w:rsidRPr="009E4C45">
              <w:rPr>
                <w:lang w:val="uk-UA"/>
              </w:rPr>
              <w:t>більш прийнятн</w:t>
            </w:r>
            <w:r w:rsidR="00116A37" w:rsidRPr="009E4C45">
              <w:rPr>
                <w:lang w:val="uk-UA"/>
              </w:rPr>
              <w:t>ою</w:t>
            </w:r>
            <w:r w:rsidRPr="009E4C45">
              <w:rPr>
                <w:lang w:val="uk-UA"/>
              </w:rPr>
              <w:t>, оскільки сприятиме</w:t>
            </w:r>
            <w:r w:rsidR="004360CC" w:rsidRPr="009E4C45">
              <w:rPr>
                <w:lang w:val="uk-UA"/>
              </w:rPr>
              <w:t xml:space="preserve"> вирішенню існуючої проблеми та</w:t>
            </w:r>
            <w:r w:rsidRPr="009E4C45">
              <w:rPr>
                <w:lang w:val="uk-UA"/>
              </w:rPr>
              <w:t xml:space="preserve"> досягненню о</w:t>
            </w:r>
            <w:r w:rsidR="002D7CCF">
              <w:rPr>
                <w:lang w:val="uk-UA"/>
              </w:rPr>
              <w:t xml:space="preserve">сновних цілей регуляторного </w:t>
            </w:r>
            <w:proofErr w:type="spellStart"/>
            <w:r w:rsidR="002D7CCF">
              <w:rPr>
                <w:lang w:val="uk-UA"/>
              </w:rPr>
              <w:t>акта</w:t>
            </w:r>
            <w:proofErr w:type="spellEnd"/>
            <w:r w:rsidR="004360CC" w:rsidRPr="009E4C45">
              <w:rPr>
                <w:lang w:val="uk-UA"/>
              </w:rPr>
              <w:t>:</w:t>
            </w:r>
            <w:r w:rsidRPr="009E4C45">
              <w:rPr>
                <w:lang w:val="uk-UA"/>
              </w:rPr>
              <w:t xml:space="preserve"> </w:t>
            </w:r>
          </w:p>
          <w:p w:rsidR="006124E3" w:rsidRDefault="00C274F7" w:rsidP="00C274F7">
            <w:pPr>
              <w:pStyle w:val="a3"/>
              <w:spacing w:before="0" w:beforeAutospacing="0" w:after="0" w:afterAutospacing="0"/>
              <w:jc w:val="both"/>
              <w:rPr>
                <w:lang w:val="uk-UA"/>
              </w:rPr>
            </w:pPr>
            <w:r w:rsidRPr="009E4C45">
              <w:rPr>
                <w:lang w:val="uk-UA"/>
              </w:rPr>
              <w:t xml:space="preserve">- </w:t>
            </w:r>
            <w:r w:rsidR="00F06651" w:rsidRPr="009E4C45">
              <w:rPr>
                <w:lang w:val="uk-UA"/>
              </w:rPr>
              <w:t>зменшення випадків несанкціонованої торгівлі</w:t>
            </w:r>
            <w:r w:rsidRPr="009E4C45">
              <w:rPr>
                <w:lang w:val="uk-UA"/>
              </w:rPr>
              <w:t>;</w:t>
            </w:r>
          </w:p>
          <w:p w:rsidR="00A57855" w:rsidRDefault="00A57855" w:rsidP="00A57855">
            <w:pPr>
              <w:pStyle w:val="a3"/>
              <w:spacing w:before="0" w:beforeAutospacing="0" w:after="0" w:afterAutospacing="0"/>
              <w:jc w:val="both"/>
              <w:rPr>
                <w:lang w:val="uk-UA"/>
              </w:rPr>
            </w:pPr>
            <w:r w:rsidRPr="009E4C45">
              <w:rPr>
                <w:lang w:val="uk-UA"/>
              </w:rPr>
              <w:t>- зменшення кількості протоколів про адміністративні правопорушення;</w:t>
            </w:r>
          </w:p>
          <w:p w:rsidR="00C274F7" w:rsidRPr="009E4C45" w:rsidRDefault="00C274F7" w:rsidP="00C274F7">
            <w:pPr>
              <w:pStyle w:val="a3"/>
              <w:spacing w:before="0" w:beforeAutospacing="0" w:after="0" w:afterAutospacing="0"/>
              <w:jc w:val="both"/>
              <w:rPr>
                <w:lang w:val="uk-UA"/>
              </w:rPr>
            </w:pPr>
            <w:r w:rsidRPr="009E4C45">
              <w:rPr>
                <w:lang w:val="uk-UA"/>
              </w:rPr>
              <w:t xml:space="preserve">- </w:t>
            </w:r>
            <w:r w:rsidR="00947977" w:rsidRPr="009E4C45">
              <w:rPr>
                <w:lang w:val="uk-UA"/>
              </w:rPr>
              <w:t>розширення можливостей доступу до вказаної сфери відносин більшої категорії суб’єктів господарювання</w:t>
            </w:r>
            <w:r w:rsidRPr="009E4C45">
              <w:rPr>
                <w:lang w:val="uk-UA"/>
              </w:rPr>
              <w:t>;</w:t>
            </w:r>
          </w:p>
          <w:p w:rsidR="00947977" w:rsidRPr="009E4C45" w:rsidRDefault="00947977" w:rsidP="00C274F7">
            <w:pPr>
              <w:pStyle w:val="a3"/>
              <w:spacing w:before="0" w:beforeAutospacing="0" w:after="0" w:afterAutospacing="0"/>
              <w:jc w:val="both"/>
              <w:rPr>
                <w:lang w:val="uk-UA"/>
              </w:rPr>
            </w:pPr>
            <w:r w:rsidRPr="009E4C45">
              <w:rPr>
                <w:lang w:val="uk-UA"/>
              </w:rPr>
              <w:t>- максимальне охоплення видів функціонального призначення (використання);</w:t>
            </w:r>
          </w:p>
          <w:p w:rsidR="00052806" w:rsidRPr="009E4C45" w:rsidRDefault="00C274F7" w:rsidP="00947977">
            <w:pPr>
              <w:pStyle w:val="a3"/>
              <w:spacing w:before="0" w:beforeAutospacing="0" w:after="0" w:afterAutospacing="0"/>
              <w:jc w:val="both"/>
              <w:rPr>
                <w:lang w:val="uk-UA"/>
              </w:rPr>
            </w:pPr>
            <w:r w:rsidRPr="009E4C45">
              <w:rPr>
                <w:lang w:val="uk-UA"/>
              </w:rPr>
              <w:t xml:space="preserve">- </w:t>
            </w:r>
            <w:r w:rsidR="00CD1715" w:rsidRPr="009E4C45">
              <w:rPr>
                <w:lang w:val="uk-UA"/>
              </w:rPr>
              <w:t>сприятиме розвитку добросовісної конкуренції</w:t>
            </w:r>
          </w:p>
        </w:tc>
        <w:tc>
          <w:tcPr>
            <w:tcW w:w="3267" w:type="dxa"/>
          </w:tcPr>
          <w:p w:rsidR="00AE7C48" w:rsidRPr="009E4C45" w:rsidRDefault="00CD1715" w:rsidP="00035DD8">
            <w:pPr>
              <w:pStyle w:val="a3"/>
              <w:spacing w:before="0" w:beforeAutospacing="0" w:after="0" w:afterAutospacing="0"/>
              <w:jc w:val="both"/>
              <w:rPr>
                <w:lang w:val="uk-UA"/>
              </w:rPr>
            </w:pPr>
            <w:r w:rsidRPr="009E4C45">
              <w:rPr>
                <w:lang w:val="uk-UA"/>
              </w:rPr>
              <w:t>Відсутні</w:t>
            </w:r>
          </w:p>
        </w:tc>
      </w:tr>
      <w:tr w:rsidR="009E4C45" w:rsidRPr="009E4C45" w:rsidTr="00947977">
        <w:tc>
          <w:tcPr>
            <w:tcW w:w="2241" w:type="dxa"/>
          </w:tcPr>
          <w:p w:rsidR="001F487F" w:rsidRPr="009E4C45" w:rsidRDefault="001F487F" w:rsidP="001F487F">
            <w:pPr>
              <w:pStyle w:val="a3"/>
              <w:jc w:val="both"/>
              <w:rPr>
                <w:lang w:val="uk-UA"/>
              </w:rPr>
            </w:pPr>
            <w:r w:rsidRPr="009E4C45">
              <w:rPr>
                <w:lang w:val="uk-UA"/>
              </w:rPr>
              <w:t>Альтернатива 2</w:t>
            </w:r>
          </w:p>
        </w:tc>
        <w:tc>
          <w:tcPr>
            <w:tcW w:w="4120" w:type="dxa"/>
          </w:tcPr>
          <w:p w:rsidR="001F487F" w:rsidRPr="009E4C45" w:rsidRDefault="001F487F" w:rsidP="001F487F">
            <w:pPr>
              <w:pStyle w:val="a3"/>
              <w:jc w:val="both"/>
              <w:rPr>
                <w:lang w:val="uk-UA"/>
              </w:rPr>
            </w:pPr>
            <w:r w:rsidRPr="009E4C45">
              <w:rPr>
                <w:lang w:val="uk-UA"/>
              </w:rPr>
              <w:t xml:space="preserve">Відсутні, оскільки існуючий стан не вирішує визначених проблем та не сприяє досягненню основних цілей регуляторного </w:t>
            </w:r>
            <w:proofErr w:type="spellStart"/>
            <w:r w:rsidRPr="009E4C45">
              <w:rPr>
                <w:lang w:val="uk-UA"/>
              </w:rPr>
              <w:t>акта</w:t>
            </w:r>
            <w:proofErr w:type="spellEnd"/>
            <w:r w:rsidRPr="009E4C45">
              <w:rPr>
                <w:lang w:val="uk-UA"/>
              </w:rPr>
              <w:t xml:space="preserve"> </w:t>
            </w:r>
          </w:p>
        </w:tc>
        <w:tc>
          <w:tcPr>
            <w:tcW w:w="3267" w:type="dxa"/>
          </w:tcPr>
          <w:p w:rsidR="001F487F" w:rsidRPr="009E4C45" w:rsidRDefault="001F487F" w:rsidP="001F487F">
            <w:pPr>
              <w:pStyle w:val="a3"/>
              <w:jc w:val="both"/>
              <w:rPr>
                <w:lang w:val="uk-UA"/>
              </w:rPr>
            </w:pPr>
            <w:r w:rsidRPr="009E4C45">
              <w:rPr>
                <w:lang w:val="uk-UA"/>
              </w:rPr>
              <w:t>Відсутні</w:t>
            </w:r>
          </w:p>
        </w:tc>
      </w:tr>
    </w:tbl>
    <w:p w:rsidR="004856F4" w:rsidRPr="009E4C45" w:rsidRDefault="004856F4" w:rsidP="00027D9C">
      <w:pPr>
        <w:pStyle w:val="a3"/>
        <w:spacing w:before="0" w:beforeAutospacing="0" w:after="0" w:afterAutospacing="0"/>
        <w:ind w:firstLine="709"/>
        <w:jc w:val="both"/>
        <w:rPr>
          <w:sz w:val="28"/>
          <w:szCs w:val="28"/>
          <w:lang w:val="uk-UA"/>
        </w:rPr>
      </w:pPr>
    </w:p>
    <w:p w:rsidR="006124E3" w:rsidRPr="009E4C45" w:rsidRDefault="006124E3" w:rsidP="00811735">
      <w:pPr>
        <w:pStyle w:val="a3"/>
        <w:spacing w:before="0" w:beforeAutospacing="0" w:after="0" w:afterAutospacing="0"/>
        <w:ind w:firstLine="709"/>
        <w:jc w:val="center"/>
        <w:rPr>
          <w:b/>
          <w:i/>
          <w:sz w:val="28"/>
          <w:szCs w:val="28"/>
          <w:lang w:val="uk-UA"/>
        </w:rPr>
      </w:pPr>
      <w:r w:rsidRPr="009E4C45">
        <w:rPr>
          <w:b/>
          <w:i/>
          <w:sz w:val="28"/>
          <w:szCs w:val="28"/>
          <w:lang w:val="uk-UA"/>
        </w:rPr>
        <w:t>Оцінка вп</w:t>
      </w:r>
      <w:r w:rsidR="00811735">
        <w:rPr>
          <w:b/>
          <w:i/>
          <w:sz w:val="28"/>
          <w:szCs w:val="28"/>
          <w:lang w:val="uk-UA"/>
        </w:rPr>
        <w:t>ливу на сферу інтересів Сумської міської об’єднаної територіальної громади</w:t>
      </w:r>
    </w:p>
    <w:tbl>
      <w:tblPr>
        <w:tblStyle w:val="a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4120"/>
        <w:gridCol w:w="3268"/>
      </w:tblGrid>
      <w:tr w:rsidR="009E4C45" w:rsidRPr="009E4C45" w:rsidTr="001F487F">
        <w:tc>
          <w:tcPr>
            <w:tcW w:w="2240" w:type="dxa"/>
          </w:tcPr>
          <w:p w:rsidR="00075E08" w:rsidRPr="009E4C45" w:rsidRDefault="00075E08" w:rsidP="00916BB7">
            <w:pPr>
              <w:pStyle w:val="a3"/>
              <w:jc w:val="center"/>
              <w:rPr>
                <w:lang w:val="uk-UA"/>
              </w:rPr>
            </w:pPr>
            <w:r w:rsidRPr="009E4C45">
              <w:rPr>
                <w:lang w:val="uk-UA"/>
              </w:rPr>
              <w:t>Вид альтернативи</w:t>
            </w:r>
          </w:p>
        </w:tc>
        <w:tc>
          <w:tcPr>
            <w:tcW w:w="4120" w:type="dxa"/>
          </w:tcPr>
          <w:p w:rsidR="00075E08" w:rsidRPr="009E4C45" w:rsidRDefault="00075E08" w:rsidP="00916BB7">
            <w:pPr>
              <w:pStyle w:val="a3"/>
              <w:jc w:val="center"/>
              <w:rPr>
                <w:lang w:val="uk-UA"/>
              </w:rPr>
            </w:pPr>
            <w:r w:rsidRPr="009E4C45">
              <w:rPr>
                <w:lang w:val="uk-UA"/>
              </w:rPr>
              <w:t>Вигоди</w:t>
            </w:r>
          </w:p>
        </w:tc>
        <w:tc>
          <w:tcPr>
            <w:tcW w:w="3268" w:type="dxa"/>
          </w:tcPr>
          <w:p w:rsidR="00075E08" w:rsidRPr="009E4C45" w:rsidRDefault="00075E08" w:rsidP="00916BB7">
            <w:pPr>
              <w:pStyle w:val="a3"/>
              <w:jc w:val="center"/>
              <w:rPr>
                <w:lang w:val="uk-UA"/>
              </w:rPr>
            </w:pPr>
            <w:r w:rsidRPr="009E4C45">
              <w:rPr>
                <w:lang w:val="uk-UA"/>
              </w:rPr>
              <w:t>Витрати</w:t>
            </w:r>
          </w:p>
        </w:tc>
      </w:tr>
      <w:tr w:rsidR="009E4C45" w:rsidRPr="009E4C45" w:rsidTr="001F487F">
        <w:tc>
          <w:tcPr>
            <w:tcW w:w="2240" w:type="dxa"/>
          </w:tcPr>
          <w:p w:rsidR="007A41F0" w:rsidRPr="009E4C45" w:rsidRDefault="007A41F0" w:rsidP="00916BB7">
            <w:pPr>
              <w:pStyle w:val="a3"/>
              <w:jc w:val="both"/>
              <w:rPr>
                <w:lang w:val="uk-UA"/>
              </w:rPr>
            </w:pPr>
            <w:r w:rsidRPr="009E4C45">
              <w:rPr>
                <w:lang w:val="uk-UA"/>
              </w:rPr>
              <w:t>Альтернатива 1</w:t>
            </w:r>
          </w:p>
        </w:tc>
        <w:tc>
          <w:tcPr>
            <w:tcW w:w="4120" w:type="dxa"/>
          </w:tcPr>
          <w:p w:rsidR="007A41F0" w:rsidRPr="009E4C45" w:rsidRDefault="001F487F" w:rsidP="00B038DE">
            <w:pPr>
              <w:pStyle w:val="a3"/>
              <w:spacing w:before="0" w:beforeAutospacing="0" w:after="0" w:afterAutospacing="0"/>
              <w:jc w:val="both"/>
              <w:rPr>
                <w:lang w:val="uk-UA"/>
              </w:rPr>
            </w:pPr>
            <w:r w:rsidRPr="009E4C45">
              <w:rPr>
                <w:lang w:val="uk-UA"/>
              </w:rPr>
              <w:t>С</w:t>
            </w:r>
            <w:r w:rsidR="00797F62" w:rsidRPr="009E4C45">
              <w:rPr>
                <w:lang w:val="uk-UA"/>
              </w:rPr>
              <w:t>приятиме отриманню більш якісних послуг</w:t>
            </w:r>
            <w:r w:rsidR="00DF48E3" w:rsidRPr="009E4C45">
              <w:rPr>
                <w:lang w:val="uk-UA"/>
              </w:rPr>
              <w:t>, покращенню міського середовища</w:t>
            </w:r>
          </w:p>
        </w:tc>
        <w:tc>
          <w:tcPr>
            <w:tcW w:w="3268" w:type="dxa"/>
          </w:tcPr>
          <w:p w:rsidR="007A41F0" w:rsidRPr="009E4C45" w:rsidRDefault="007A41F0">
            <w:pPr>
              <w:rPr>
                <w:rFonts w:ascii="Times New Roman" w:hAnsi="Times New Roman" w:cs="Times New Roman"/>
                <w:sz w:val="24"/>
                <w:szCs w:val="24"/>
              </w:rPr>
            </w:pPr>
            <w:r w:rsidRPr="009E4C45">
              <w:rPr>
                <w:rFonts w:ascii="Times New Roman" w:hAnsi="Times New Roman" w:cs="Times New Roman"/>
                <w:sz w:val="24"/>
                <w:szCs w:val="24"/>
                <w:lang w:val="uk-UA"/>
              </w:rPr>
              <w:t>Відсутні</w:t>
            </w:r>
          </w:p>
        </w:tc>
      </w:tr>
      <w:tr w:rsidR="009E4C45" w:rsidRPr="009E4C45" w:rsidTr="001F487F">
        <w:tc>
          <w:tcPr>
            <w:tcW w:w="2240" w:type="dxa"/>
          </w:tcPr>
          <w:p w:rsidR="007A41F0" w:rsidRPr="009E4C45" w:rsidRDefault="007A41F0" w:rsidP="00DF48E3">
            <w:pPr>
              <w:pStyle w:val="a3"/>
              <w:jc w:val="both"/>
              <w:rPr>
                <w:lang w:val="uk-UA"/>
              </w:rPr>
            </w:pPr>
            <w:r w:rsidRPr="009E4C45">
              <w:rPr>
                <w:lang w:val="uk-UA"/>
              </w:rPr>
              <w:t xml:space="preserve">Альтернатива </w:t>
            </w:r>
            <w:r w:rsidR="001F487F" w:rsidRPr="009E4C45">
              <w:rPr>
                <w:lang w:val="uk-UA"/>
              </w:rPr>
              <w:t>2</w:t>
            </w:r>
          </w:p>
        </w:tc>
        <w:tc>
          <w:tcPr>
            <w:tcW w:w="4120" w:type="dxa"/>
          </w:tcPr>
          <w:p w:rsidR="007A41F0" w:rsidRPr="009E4C45" w:rsidRDefault="00014DF2" w:rsidP="003A7AD1">
            <w:pPr>
              <w:pStyle w:val="a3"/>
              <w:jc w:val="both"/>
              <w:rPr>
                <w:lang w:val="uk-UA"/>
              </w:rPr>
            </w:pPr>
            <w:r w:rsidRPr="009E4C45">
              <w:rPr>
                <w:lang w:val="uk-UA"/>
              </w:rPr>
              <w:t xml:space="preserve">Відсутні, оскільки існуючий стан не вирішує </w:t>
            </w:r>
            <w:r w:rsidR="003A7AD1" w:rsidRPr="009E4C45">
              <w:rPr>
                <w:lang w:val="uk-UA"/>
              </w:rPr>
              <w:t xml:space="preserve">визначених проблем та не сприяє досягненню основних цілей регуляторного </w:t>
            </w:r>
            <w:proofErr w:type="spellStart"/>
            <w:r w:rsidR="003A7AD1" w:rsidRPr="009E4C45">
              <w:rPr>
                <w:lang w:val="uk-UA"/>
              </w:rPr>
              <w:t>акта</w:t>
            </w:r>
            <w:proofErr w:type="spellEnd"/>
            <w:r w:rsidR="003A7AD1" w:rsidRPr="009E4C45">
              <w:rPr>
                <w:lang w:val="uk-UA"/>
              </w:rPr>
              <w:t xml:space="preserve"> </w:t>
            </w:r>
          </w:p>
        </w:tc>
        <w:tc>
          <w:tcPr>
            <w:tcW w:w="3268" w:type="dxa"/>
          </w:tcPr>
          <w:p w:rsidR="007A41F0" w:rsidRPr="009E4C45" w:rsidRDefault="007A41F0">
            <w:pPr>
              <w:rPr>
                <w:rFonts w:ascii="Times New Roman" w:hAnsi="Times New Roman" w:cs="Times New Roman"/>
                <w:sz w:val="24"/>
                <w:szCs w:val="24"/>
              </w:rPr>
            </w:pPr>
            <w:r w:rsidRPr="009E4C45">
              <w:rPr>
                <w:rFonts w:ascii="Times New Roman" w:hAnsi="Times New Roman" w:cs="Times New Roman"/>
                <w:sz w:val="24"/>
                <w:szCs w:val="24"/>
                <w:lang w:val="uk-UA"/>
              </w:rPr>
              <w:t>Відсутні</w:t>
            </w:r>
          </w:p>
        </w:tc>
      </w:tr>
    </w:tbl>
    <w:p w:rsidR="005D5417" w:rsidRPr="009E4C45" w:rsidRDefault="005D5417" w:rsidP="00027D9C">
      <w:pPr>
        <w:pStyle w:val="a3"/>
        <w:spacing w:before="0" w:beforeAutospacing="0" w:after="0" w:afterAutospacing="0"/>
        <w:ind w:firstLine="709"/>
        <w:jc w:val="both"/>
        <w:rPr>
          <w:sz w:val="28"/>
          <w:szCs w:val="28"/>
          <w:lang w:val="uk-UA"/>
        </w:rPr>
      </w:pPr>
    </w:p>
    <w:p w:rsidR="006124E3" w:rsidRPr="009E4C45" w:rsidRDefault="006124E3" w:rsidP="00027D9C">
      <w:pPr>
        <w:pStyle w:val="a3"/>
        <w:spacing w:before="0" w:beforeAutospacing="0" w:after="0" w:afterAutospacing="0"/>
        <w:ind w:firstLine="709"/>
        <w:jc w:val="both"/>
        <w:rPr>
          <w:b/>
          <w:i/>
          <w:sz w:val="28"/>
          <w:szCs w:val="28"/>
          <w:lang w:val="uk-UA"/>
        </w:rPr>
      </w:pPr>
      <w:r w:rsidRPr="009E4C45">
        <w:rPr>
          <w:b/>
          <w:i/>
          <w:sz w:val="28"/>
          <w:szCs w:val="28"/>
          <w:lang w:val="uk-UA"/>
        </w:rPr>
        <w:t>Оцінка впливу на сферу інтересів суб'єктів господарювання</w:t>
      </w:r>
    </w:p>
    <w:tbl>
      <w:tblPr>
        <w:tblStyle w:val="a4"/>
        <w:tblW w:w="0" w:type="auto"/>
        <w:tblBorders>
          <w:insideH w:val="single" w:sz="4" w:space="0" w:color="auto"/>
          <w:insideV w:val="single" w:sz="4" w:space="0" w:color="auto"/>
        </w:tblBorders>
        <w:tblLook w:val="04A0" w:firstRow="1" w:lastRow="0" w:firstColumn="1" w:lastColumn="0" w:noHBand="0" w:noVBand="1"/>
      </w:tblPr>
      <w:tblGrid>
        <w:gridCol w:w="2804"/>
        <w:gridCol w:w="1513"/>
        <w:gridCol w:w="1605"/>
        <w:gridCol w:w="1240"/>
        <w:gridCol w:w="1432"/>
        <w:gridCol w:w="1034"/>
      </w:tblGrid>
      <w:tr w:rsidR="009E4C45" w:rsidRPr="009E4C45" w:rsidTr="00B038DE">
        <w:tc>
          <w:tcPr>
            <w:tcW w:w="2810" w:type="dxa"/>
          </w:tcPr>
          <w:p w:rsidR="00075E08" w:rsidRPr="009E4C45" w:rsidRDefault="00075E08" w:rsidP="00075E08">
            <w:pPr>
              <w:pStyle w:val="a3"/>
              <w:jc w:val="center"/>
              <w:rPr>
                <w:lang w:val="uk-UA"/>
              </w:rPr>
            </w:pPr>
            <w:r w:rsidRPr="009E4C45">
              <w:rPr>
                <w:lang w:val="uk-UA"/>
              </w:rPr>
              <w:t>Показник</w:t>
            </w:r>
          </w:p>
        </w:tc>
        <w:tc>
          <w:tcPr>
            <w:tcW w:w="1517" w:type="dxa"/>
          </w:tcPr>
          <w:p w:rsidR="00075E08" w:rsidRPr="009E4C45" w:rsidRDefault="00075E08" w:rsidP="00075E08">
            <w:pPr>
              <w:pStyle w:val="a3"/>
              <w:jc w:val="center"/>
              <w:rPr>
                <w:lang w:val="uk-UA"/>
              </w:rPr>
            </w:pPr>
            <w:r w:rsidRPr="009E4C45">
              <w:rPr>
                <w:lang w:val="uk-UA"/>
              </w:rPr>
              <w:t>Великі</w:t>
            </w:r>
          </w:p>
        </w:tc>
        <w:tc>
          <w:tcPr>
            <w:tcW w:w="1608" w:type="dxa"/>
          </w:tcPr>
          <w:p w:rsidR="00075E08" w:rsidRPr="009E4C45" w:rsidRDefault="00075E08" w:rsidP="00075E08">
            <w:pPr>
              <w:pStyle w:val="a3"/>
              <w:jc w:val="center"/>
              <w:rPr>
                <w:lang w:val="uk-UA"/>
              </w:rPr>
            </w:pPr>
            <w:r w:rsidRPr="009E4C45">
              <w:rPr>
                <w:lang w:val="uk-UA"/>
              </w:rPr>
              <w:t>Середні</w:t>
            </w:r>
          </w:p>
        </w:tc>
        <w:tc>
          <w:tcPr>
            <w:tcW w:w="1243" w:type="dxa"/>
          </w:tcPr>
          <w:p w:rsidR="00075E08" w:rsidRPr="009E4C45" w:rsidRDefault="00075E08" w:rsidP="00661EE2">
            <w:pPr>
              <w:pStyle w:val="a3"/>
              <w:jc w:val="center"/>
              <w:rPr>
                <w:lang w:val="uk-UA"/>
              </w:rPr>
            </w:pPr>
            <w:r w:rsidRPr="009E4C45">
              <w:rPr>
                <w:lang w:val="uk-UA"/>
              </w:rPr>
              <w:t>Малі</w:t>
            </w:r>
          </w:p>
        </w:tc>
        <w:tc>
          <w:tcPr>
            <w:tcW w:w="1435" w:type="dxa"/>
          </w:tcPr>
          <w:p w:rsidR="00075E08" w:rsidRPr="009E4C45" w:rsidRDefault="00075E08" w:rsidP="00075E08">
            <w:pPr>
              <w:pStyle w:val="a3"/>
              <w:jc w:val="center"/>
              <w:rPr>
                <w:lang w:val="uk-UA"/>
              </w:rPr>
            </w:pPr>
            <w:r w:rsidRPr="009E4C45">
              <w:rPr>
                <w:lang w:val="uk-UA"/>
              </w:rPr>
              <w:t>Мікро</w:t>
            </w:r>
          </w:p>
        </w:tc>
        <w:tc>
          <w:tcPr>
            <w:tcW w:w="1035" w:type="dxa"/>
          </w:tcPr>
          <w:p w:rsidR="00075E08" w:rsidRPr="009E4C45" w:rsidRDefault="00075E08" w:rsidP="00075E08">
            <w:pPr>
              <w:pStyle w:val="a3"/>
              <w:jc w:val="center"/>
              <w:rPr>
                <w:lang w:val="uk-UA"/>
              </w:rPr>
            </w:pPr>
            <w:r w:rsidRPr="009E4C45">
              <w:rPr>
                <w:lang w:val="uk-UA"/>
              </w:rPr>
              <w:t>Разом</w:t>
            </w:r>
          </w:p>
        </w:tc>
      </w:tr>
      <w:tr w:rsidR="009E4C45" w:rsidRPr="009E4C45" w:rsidTr="00B038DE">
        <w:tc>
          <w:tcPr>
            <w:tcW w:w="2810" w:type="dxa"/>
          </w:tcPr>
          <w:p w:rsidR="00075E08" w:rsidRPr="009E4C45" w:rsidRDefault="00075E08" w:rsidP="006124E3">
            <w:pPr>
              <w:pStyle w:val="a3"/>
              <w:jc w:val="both"/>
              <w:rPr>
                <w:lang w:val="uk-UA"/>
              </w:rPr>
            </w:pPr>
            <w:r w:rsidRPr="009E4C45">
              <w:rPr>
                <w:lang w:val="uk-UA"/>
              </w:rPr>
              <w:t>Кількість суб'єктів господарювання, що підпадають під дію регулювання, одиниць</w:t>
            </w:r>
          </w:p>
        </w:tc>
        <w:tc>
          <w:tcPr>
            <w:tcW w:w="1517" w:type="dxa"/>
          </w:tcPr>
          <w:p w:rsidR="00075E08" w:rsidRPr="009E4C45" w:rsidRDefault="00AB3400" w:rsidP="00661EE2">
            <w:pPr>
              <w:pStyle w:val="a3"/>
              <w:jc w:val="center"/>
              <w:rPr>
                <w:lang w:val="uk-UA"/>
              </w:rPr>
            </w:pPr>
            <w:r w:rsidRPr="009E4C45">
              <w:rPr>
                <w:lang w:val="uk-UA"/>
              </w:rPr>
              <w:t>0</w:t>
            </w:r>
          </w:p>
        </w:tc>
        <w:tc>
          <w:tcPr>
            <w:tcW w:w="1608" w:type="dxa"/>
          </w:tcPr>
          <w:p w:rsidR="00075E08" w:rsidRPr="009E4C45" w:rsidRDefault="00AB3400" w:rsidP="00661EE2">
            <w:pPr>
              <w:pStyle w:val="a3"/>
              <w:jc w:val="center"/>
              <w:rPr>
                <w:lang w:val="uk-UA"/>
              </w:rPr>
            </w:pPr>
            <w:r w:rsidRPr="009E4C45">
              <w:rPr>
                <w:lang w:val="uk-UA"/>
              </w:rPr>
              <w:t>0</w:t>
            </w:r>
          </w:p>
        </w:tc>
        <w:tc>
          <w:tcPr>
            <w:tcW w:w="1243" w:type="dxa"/>
          </w:tcPr>
          <w:p w:rsidR="00075E08" w:rsidRPr="009E4C45" w:rsidRDefault="00CD0750" w:rsidP="00661EE2">
            <w:pPr>
              <w:pStyle w:val="a3"/>
              <w:jc w:val="center"/>
              <w:rPr>
                <w:lang w:val="uk-UA"/>
              </w:rPr>
            </w:pPr>
            <w:r>
              <w:rPr>
                <w:lang w:val="uk-UA"/>
              </w:rPr>
              <w:t>2496</w:t>
            </w:r>
          </w:p>
        </w:tc>
        <w:tc>
          <w:tcPr>
            <w:tcW w:w="1435" w:type="dxa"/>
          </w:tcPr>
          <w:p w:rsidR="00075E08" w:rsidRPr="009E4C45" w:rsidRDefault="00AB3400" w:rsidP="00661EE2">
            <w:pPr>
              <w:pStyle w:val="a3"/>
              <w:jc w:val="center"/>
              <w:rPr>
                <w:lang w:val="uk-UA"/>
              </w:rPr>
            </w:pPr>
            <w:r w:rsidRPr="009E4C45">
              <w:rPr>
                <w:lang w:val="uk-UA"/>
              </w:rPr>
              <w:t>0</w:t>
            </w:r>
          </w:p>
        </w:tc>
        <w:tc>
          <w:tcPr>
            <w:tcW w:w="1035" w:type="dxa"/>
          </w:tcPr>
          <w:p w:rsidR="00075E08" w:rsidRPr="009E4C45" w:rsidRDefault="00CD0750" w:rsidP="00661EE2">
            <w:pPr>
              <w:pStyle w:val="a3"/>
              <w:jc w:val="center"/>
              <w:rPr>
                <w:lang w:val="uk-UA"/>
              </w:rPr>
            </w:pPr>
            <w:r>
              <w:rPr>
                <w:lang w:val="uk-UA"/>
              </w:rPr>
              <w:t>2496</w:t>
            </w:r>
          </w:p>
        </w:tc>
      </w:tr>
      <w:tr w:rsidR="00075E08" w:rsidRPr="009E4C45" w:rsidTr="00B038DE">
        <w:tc>
          <w:tcPr>
            <w:tcW w:w="2810" w:type="dxa"/>
          </w:tcPr>
          <w:p w:rsidR="00075E08" w:rsidRPr="009E4C45" w:rsidRDefault="00075E08" w:rsidP="006124E3">
            <w:pPr>
              <w:pStyle w:val="a3"/>
              <w:jc w:val="both"/>
              <w:rPr>
                <w:lang w:val="uk-UA"/>
              </w:rPr>
            </w:pPr>
            <w:r w:rsidRPr="009E4C45">
              <w:rPr>
                <w:lang w:val="uk-UA"/>
              </w:rPr>
              <w:lastRenderedPageBreak/>
              <w:t>Питома вага групи у загальній кількості, відсотків</w:t>
            </w:r>
          </w:p>
        </w:tc>
        <w:tc>
          <w:tcPr>
            <w:tcW w:w="1517" w:type="dxa"/>
          </w:tcPr>
          <w:p w:rsidR="00075E08" w:rsidRPr="009E4C45" w:rsidRDefault="00AB3400" w:rsidP="00661EE2">
            <w:pPr>
              <w:pStyle w:val="a3"/>
              <w:jc w:val="center"/>
              <w:rPr>
                <w:lang w:val="uk-UA"/>
              </w:rPr>
            </w:pPr>
            <w:r w:rsidRPr="009E4C45">
              <w:rPr>
                <w:lang w:val="uk-UA"/>
              </w:rPr>
              <w:t>-</w:t>
            </w:r>
          </w:p>
        </w:tc>
        <w:tc>
          <w:tcPr>
            <w:tcW w:w="1608" w:type="dxa"/>
          </w:tcPr>
          <w:p w:rsidR="00075E08" w:rsidRPr="009E4C45" w:rsidRDefault="00AB3400" w:rsidP="00661EE2">
            <w:pPr>
              <w:pStyle w:val="a3"/>
              <w:jc w:val="center"/>
              <w:rPr>
                <w:lang w:val="uk-UA"/>
              </w:rPr>
            </w:pPr>
            <w:r w:rsidRPr="009E4C45">
              <w:rPr>
                <w:lang w:val="uk-UA"/>
              </w:rPr>
              <w:t>-</w:t>
            </w:r>
          </w:p>
        </w:tc>
        <w:tc>
          <w:tcPr>
            <w:tcW w:w="1243" w:type="dxa"/>
          </w:tcPr>
          <w:p w:rsidR="00075E08" w:rsidRPr="009E4C45" w:rsidRDefault="00AB3400" w:rsidP="00506E1A">
            <w:pPr>
              <w:pStyle w:val="a3"/>
              <w:jc w:val="center"/>
              <w:rPr>
                <w:lang w:val="uk-UA"/>
              </w:rPr>
            </w:pPr>
            <w:r w:rsidRPr="009E4C45">
              <w:rPr>
                <w:lang w:val="uk-UA"/>
              </w:rPr>
              <w:t>100</w:t>
            </w:r>
          </w:p>
        </w:tc>
        <w:tc>
          <w:tcPr>
            <w:tcW w:w="1435" w:type="dxa"/>
          </w:tcPr>
          <w:p w:rsidR="00075E08" w:rsidRPr="009E4C45" w:rsidRDefault="00AB3400" w:rsidP="00661EE2">
            <w:pPr>
              <w:pStyle w:val="a3"/>
              <w:jc w:val="center"/>
              <w:rPr>
                <w:lang w:val="uk-UA"/>
              </w:rPr>
            </w:pPr>
            <w:r w:rsidRPr="009E4C45">
              <w:rPr>
                <w:lang w:val="uk-UA"/>
              </w:rPr>
              <w:t>-</w:t>
            </w:r>
          </w:p>
        </w:tc>
        <w:tc>
          <w:tcPr>
            <w:tcW w:w="1035" w:type="dxa"/>
          </w:tcPr>
          <w:p w:rsidR="00075E08" w:rsidRPr="009E4C45" w:rsidRDefault="00AB3400" w:rsidP="00661EE2">
            <w:pPr>
              <w:pStyle w:val="a3"/>
              <w:jc w:val="center"/>
              <w:rPr>
                <w:lang w:val="uk-UA"/>
              </w:rPr>
            </w:pPr>
            <w:r w:rsidRPr="009E4C45">
              <w:rPr>
                <w:lang w:val="uk-UA"/>
              </w:rPr>
              <w:t>100</w:t>
            </w:r>
          </w:p>
        </w:tc>
      </w:tr>
    </w:tbl>
    <w:p w:rsidR="002A5980" w:rsidRPr="009E4C45" w:rsidRDefault="002A5980" w:rsidP="00B11547">
      <w:pPr>
        <w:pStyle w:val="a3"/>
        <w:spacing w:before="0" w:beforeAutospacing="0" w:after="0" w:afterAutospacing="0"/>
        <w:ind w:firstLine="709"/>
        <w:jc w:val="both"/>
        <w:rPr>
          <w:sz w:val="28"/>
          <w:szCs w:val="28"/>
          <w:lang w:val="uk-UA"/>
        </w:rPr>
      </w:pPr>
    </w:p>
    <w:p w:rsidR="00DA65F0" w:rsidRPr="009E4C45" w:rsidRDefault="00661EE2" w:rsidP="00B11547">
      <w:pPr>
        <w:pStyle w:val="a3"/>
        <w:spacing w:before="0" w:beforeAutospacing="0" w:after="0" w:afterAutospacing="0"/>
        <w:ind w:firstLine="709"/>
        <w:jc w:val="both"/>
        <w:rPr>
          <w:sz w:val="28"/>
          <w:szCs w:val="28"/>
          <w:lang w:val="uk-UA"/>
        </w:rPr>
      </w:pPr>
      <w:r w:rsidRPr="009E4C45">
        <w:rPr>
          <w:sz w:val="28"/>
          <w:szCs w:val="28"/>
          <w:lang w:val="uk-UA"/>
        </w:rPr>
        <w:t xml:space="preserve">*Інформацію отримано на підставі </w:t>
      </w:r>
      <w:r w:rsidR="00AB3400" w:rsidRPr="009E4C45">
        <w:rPr>
          <w:sz w:val="28"/>
          <w:szCs w:val="28"/>
          <w:lang w:val="uk-UA"/>
        </w:rPr>
        <w:t>даних органів статистики щодо кількості суб’єктів</w:t>
      </w:r>
      <w:r w:rsidR="006F20BF" w:rsidRPr="009E4C45">
        <w:rPr>
          <w:sz w:val="28"/>
          <w:szCs w:val="28"/>
          <w:lang w:val="uk-UA"/>
        </w:rPr>
        <w:t xml:space="preserve"> господарювання, які </w:t>
      </w:r>
      <w:r w:rsidR="00AB3400" w:rsidRPr="009E4C45">
        <w:rPr>
          <w:sz w:val="28"/>
          <w:szCs w:val="28"/>
          <w:lang w:val="uk-UA"/>
        </w:rPr>
        <w:t>беруть участь у сезонній роздрібній торгівлі та здійснюють господарську діяльність з надання послуг у сфері розваг</w:t>
      </w:r>
      <w:r w:rsidR="00B11547" w:rsidRPr="009E4C45">
        <w:rPr>
          <w:sz w:val="28"/>
          <w:szCs w:val="28"/>
          <w:lang w:val="uk-UA"/>
        </w:rPr>
        <w:t xml:space="preserve"> та проведення ярмарків </w:t>
      </w:r>
      <w:r w:rsidR="00AA364B" w:rsidRPr="009E4C45">
        <w:rPr>
          <w:bCs/>
          <w:sz w:val="28"/>
          <w:szCs w:val="28"/>
          <w:lang w:val="uk-UA"/>
        </w:rPr>
        <w:t>на території Сумської міської об’єднаної територіальної громади</w:t>
      </w:r>
      <w:r w:rsidR="00B038DE" w:rsidRPr="009E4C45">
        <w:rPr>
          <w:sz w:val="28"/>
          <w:szCs w:val="28"/>
          <w:lang w:val="uk-UA"/>
        </w:rPr>
        <w:t>.</w:t>
      </w:r>
    </w:p>
    <w:p w:rsidR="002A5980" w:rsidRPr="009E4C45" w:rsidRDefault="002A5980" w:rsidP="00B11547">
      <w:pPr>
        <w:pStyle w:val="a3"/>
        <w:spacing w:before="0" w:beforeAutospacing="0" w:after="0" w:afterAutospacing="0"/>
        <w:ind w:firstLine="709"/>
        <w:jc w:val="both"/>
        <w:rPr>
          <w:sz w:val="28"/>
          <w:szCs w:val="28"/>
          <w:lang w:val="uk-UA"/>
        </w:rPr>
      </w:pPr>
    </w:p>
    <w:tbl>
      <w:tblPr>
        <w:tblStyle w:val="a4"/>
        <w:tblW w:w="0" w:type="auto"/>
        <w:tblLook w:val="04A0" w:firstRow="1" w:lastRow="0" w:firstColumn="1" w:lastColumn="0" w:noHBand="0" w:noVBand="1"/>
      </w:tblPr>
      <w:tblGrid>
        <w:gridCol w:w="2240"/>
        <w:gridCol w:w="4118"/>
        <w:gridCol w:w="3270"/>
      </w:tblGrid>
      <w:tr w:rsidR="009E4C45" w:rsidRPr="009E4C45" w:rsidTr="002B7857">
        <w:tc>
          <w:tcPr>
            <w:tcW w:w="2240" w:type="dxa"/>
          </w:tcPr>
          <w:p w:rsidR="00075E08" w:rsidRPr="009E4C45" w:rsidRDefault="00075E08" w:rsidP="00916BB7">
            <w:pPr>
              <w:pStyle w:val="a3"/>
              <w:jc w:val="center"/>
              <w:rPr>
                <w:lang w:val="uk-UA"/>
              </w:rPr>
            </w:pPr>
            <w:r w:rsidRPr="009E4C45">
              <w:rPr>
                <w:lang w:val="uk-UA"/>
              </w:rPr>
              <w:t>Вид альтернативи</w:t>
            </w:r>
          </w:p>
        </w:tc>
        <w:tc>
          <w:tcPr>
            <w:tcW w:w="4118" w:type="dxa"/>
          </w:tcPr>
          <w:p w:rsidR="00075E08" w:rsidRPr="009E4C45" w:rsidRDefault="00075E08" w:rsidP="00916BB7">
            <w:pPr>
              <w:pStyle w:val="a3"/>
              <w:jc w:val="center"/>
              <w:rPr>
                <w:lang w:val="uk-UA"/>
              </w:rPr>
            </w:pPr>
            <w:r w:rsidRPr="009E4C45">
              <w:rPr>
                <w:lang w:val="uk-UA"/>
              </w:rPr>
              <w:t>Вигоди</w:t>
            </w:r>
          </w:p>
        </w:tc>
        <w:tc>
          <w:tcPr>
            <w:tcW w:w="3270" w:type="dxa"/>
          </w:tcPr>
          <w:p w:rsidR="00075E08" w:rsidRPr="009E4C45" w:rsidRDefault="00075E08" w:rsidP="00916BB7">
            <w:pPr>
              <w:pStyle w:val="a3"/>
              <w:jc w:val="center"/>
              <w:rPr>
                <w:lang w:val="uk-UA"/>
              </w:rPr>
            </w:pPr>
            <w:r w:rsidRPr="009E4C45">
              <w:rPr>
                <w:lang w:val="uk-UA"/>
              </w:rPr>
              <w:t>Витрати</w:t>
            </w:r>
          </w:p>
        </w:tc>
      </w:tr>
      <w:tr w:rsidR="009E4C45" w:rsidRPr="009E4C45" w:rsidTr="002B7857">
        <w:tc>
          <w:tcPr>
            <w:tcW w:w="2240" w:type="dxa"/>
          </w:tcPr>
          <w:p w:rsidR="00075E08" w:rsidRPr="009E4C45" w:rsidRDefault="00075E08" w:rsidP="00916BB7">
            <w:pPr>
              <w:pStyle w:val="a3"/>
              <w:jc w:val="both"/>
              <w:rPr>
                <w:lang w:val="uk-UA"/>
              </w:rPr>
            </w:pPr>
            <w:r w:rsidRPr="009E4C45">
              <w:rPr>
                <w:lang w:val="uk-UA"/>
              </w:rPr>
              <w:t>Альтернатива 1</w:t>
            </w:r>
          </w:p>
        </w:tc>
        <w:tc>
          <w:tcPr>
            <w:tcW w:w="4118" w:type="dxa"/>
          </w:tcPr>
          <w:p w:rsidR="00486D4A" w:rsidRPr="009E4C45" w:rsidRDefault="00486D4A" w:rsidP="00486D4A">
            <w:pPr>
              <w:pStyle w:val="a3"/>
              <w:spacing w:before="0" w:beforeAutospacing="0" w:after="0" w:afterAutospacing="0"/>
              <w:jc w:val="both"/>
              <w:rPr>
                <w:lang w:val="uk-UA"/>
              </w:rPr>
            </w:pPr>
            <w:r w:rsidRPr="009E4C45">
              <w:rPr>
                <w:lang w:val="uk-UA"/>
              </w:rPr>
              <w:t>Є найбільш прийнятною, оскільки сприятиме</w:t>
            </w:r>
            <w:r w:rsidR="004540B8" w:rsidRPr="009E4C45">
              <w:rPr>
                <w:lang w:val="uk-UA"/>
              </w:rPr>
              <w:t xml:space="preserve"> вирішенню визначених проблем та</w:t>
            </w:r>
            <w:r w:rsidRPr="009E4C45">
              <w:rPr>
                <w:lang w:val="uk-UA"/>
              </w:rPr>
              <w:t xml:space="preserve"> досягненню основних цілей регуляторного </w:t>
            </w:r>
            <w:proofErr w:type="spellStart"/>
            <w:r w:rsidRPr="009E4C45">
              <w:rPr>
                <w:lang w:val="uk-UA"/>
              </w:rPr>
              <w:t>акта</w:t>
            </w:r>
            <w:proofErr w:type="spellEnd"/>
            <w:r w:rsidR="004540B8" w:rsidRPr="009E4C45">
              <w:rPr>
                <w:lang w:val="uk-UA"/>
              </w:rPr>
              <w:t>:</w:t>
            </w:r>
            <w:r w:rsidRPr="009E4C45">
              <w:rPr>
                <w:lang w:val="uk-UA"/>
              </w:rPr>
              <w:t xml:space="preserve"> </w:t>
            </w:r>
          </w:p>
          <w:p w:rsidR="00A57855" w:rsidRDefault="00486D4A" w:rsidP="00E4442C">
            <w:pPr>
              <w:pStyle w:val="a3"/>
              <w:spacing w:before="0" w:beforeAutospacing="0" w:after="0" w:afterAutospacing="0"/>
              <w:jc w:val="both"/>
              <w:rPr>
                <w:lang w:val="uk-UA"/>
              </w:rPr>
            </w:pPr>
            <w:r w:rsidRPr="009E4C45">
              <w:rPr>
                <w:lang w:val="uk-UA"/>
              </w:rPr>
              <w:t>- зменшення кількості протоколів про адміністративні правопорушення;</w:t>
            </w:r>
          </w:p>
          <w:p w:rsidR="00A57855" w:rsidRPr="009E4C45" w:rsidRDefault="00A57855" w:rsidP="00A57855">
            <w:pPr>
              <w:pStyle w:val="a3"/>
              <w:spacing w:before="0" w:beforeAutospacing="0" w:after="0" w:afterAutospacing="0"/>
              <w:jc w:val="both"/>
              <w:rPr>
                <w:lang w:val="uk-UA"/>
              </w:rPr>
            </w:pPr>
            <w:r w:rsidRPr="009E4C45">
              <w:rPr>
                <w:lang w:val="uk-UA"/>
              </w:rPr>
              <w:t>- зменшення випадків несанкціонованої торгівлі;</w:t>
            </w:r>
          </w:p>
          <w:p w:rsidR="00A57855" w:rsidRPr="009E4C45" w:rsidRDefault="00A57855" w:rsidP="00A57855">
            <w:pPr>
              <w:pStyle w:val="a3"/>
              <w:spacing w:before="0" w:beforeAutospacing="0" w:after="0" w:afterAutospacing="0"/>
              <w:jc w:val="both"/>
              <w:rPr>
                <w:lang w:val="uk-UA"/>
              </w:rPr>
            </w:pPr>
            <w:r w:rsidRPr="009E4C45">
              <w:rPr>
                <w:lang w:val="uk-UA"/>
              </w:rPr>
              <w:t>- розширення можливостей доступу до вказаної сфери відносин більшої категорії суб’єктів господарювання;</w:t>
            </w:r>
          </w:p>
          <w:p w:rsidR="00A57855" w:rsidRPr="009E4C45" w:rsidRDefault="00A57855" w:rsidP="00A57855">
            <w:pPr>
              <w:pStyle w:val="a3"/>
              <w:spacing w:before="0" w:beforeAutospacing="0" w:after="0" w:afterAutospacing="0"/>
              <w:jc w:val="both"/>
              <w:rPr>
                <w:lang w:val="uk-UA"/>
              </w:rPr>
            </w:pPr>
            <w:r w:rsidRPr="009E4C45">
              <w:rPr>
                <w:lang w:val="uk-UA"/>
              </w:rPr>
              <w:t>- максимальне охоплення видів функціонального призначення (використання);</w:t>
            </w:r>
          </w:p>
          <w:p w:rsidR="00A57855" w:rsidRPr="009E4C45" w:rsidRDefault="00A57855" w:rsidP="00A57855">
            <w:pPr>
              <w:pStyle w:val="a3"/>
              <w:spacing w:before="0" w:beforeAutospacing="0" w:after="0" w:afterAutospacing="0"/>
              <w:jc w:val="both"/>
              <w:rPr>
                <w:lang w:val="uk-UA"/>
              </w:rPr>
            </w:pPr>
            <w:r w:rsidRPr="009E4C45">
              <w:rPr>
                <w:lang w:val="uk-UA"/>
              </w:rPr>
              <w:t>- сприятиме розвитку добросовісної конкуренції</w:t>
            </w:r>
          </w:p>
        </w:tc>
        <w:tc>
          <w:tcPr>
            <w:tcW w:w="3270" w:type="dxa"/>
          </w:tcPr>
          <w:p w:rsidR="000F16FC" w:rsidRPr="009E4C45" w:rsidRDefault="00E020F5" w:rsidP="001B46FD">
            <w:pPr>
              <w:pStyle w:val="a3"/>
              <w:spacing w:before="0" w:beforeAutospacing="0" w:after="0" w:afterAutospacing="0"/>
              <w:jc w:val="both"/>
              <w:rPr>
                <w:lang w:val="uk-UA"/>
              </w:rPr>
            </w:pPr>
            <w:r w:rsidRPr="009E4C45">
              <w:rPr>
                <w:lang w:val="uk-UA"/>
              </w:rPr>
              <w:t>В</w:t>
            </w:r>
            <w:r w:rsidR="001B46FD" w:rsidRPr="009E4C45">
              <w:rPr>
                <w:lang w:val="uk-UA"/>
              </w:rPr>
              <w:t>ідсутні</w:t>
            </w:r>
          </w:p>
        </w:tc>
      </w:tr>
      <w:tr w:rsidR="009E4C45" w:rsidRPr="008464FF" w:rsidTr="002B7857">
        <w:tc>
          <w:tcPr>
            <w:tcW w:w="2240" w:type="dxa"/>
          </w:tcPr>
          <w:p w:rsidR="00075E08" w:rsidRPr="009E4C45" w:rsidRDefault="00075E08" w:rsidP="00DC7601">
            <w:pPr>
              <w:pStyle w:val="a3"/>
              <w:jc w:val="both"/>
              <w:rPr>
                <w:lang w:val="uk-UA"/>
              </w:rPr>
            </w:pPr>
            <w:r w:rsidRPr="009E4C45">
              <w:rPr>
                <w:lang w:val="uk-UA"/>
              </w:rPr>
              <w:t xml:space="preserve">Альтернатива </w:t>
            </w:r>
            <w:r w:rsidR="002B7857" w:rsidRPr="009E4C45">
              <w:rPr>
                <w:lang w:val="uk-UA"/>
              </w:rPr>
              <w:t>2</w:t>
            </w:r>
          </w:p>
        </w:tc>
        <w:tc>
          <w:tcPr>
            <w:tcW w:w="4118" w:type="dxa"/>
          </w:tcPr>
          <w:p w:rsidR="00075E08" w:rsidRPr="009E4C45" w:rsidRDefault="00014DF2" w:rsidP="00916BB7">
            <w:pPr>
              <w:pStyle w:val="a3"/>
              <w:jc w:val="both"/>
              <w:rPr>
                <w:lang w:val="uk-UA"/>
              </w:rPr>
            </w:pPr>
            <w:r w:rsidRPr="009E4C45">
              <w:rPr>
                <w:lang w:val="uk-UA"/>
              </w:rPr>
              <w:t xml:space="preserve">Відсутні, оскільки існуючий стан </w:t>
            </w:r>
            <w:r w:rsidR="003A7AD1" w:rsidRPr="009E4C45">
              <w:rPr>
                <w:lang w:val="uk-UA"/>
              </w:rPr>
              <w:t xml:space="preserve">не вирішує визначених проблем та не сприяє досягненню основних цілей регуляторного </w:t>
            </w:r>
            <w:proofErr w:type="spellStart"/>
            <w:r w:rsidR="003A7AD1" w:rsidRPr="009E4C45">
              <w:rPr>
                <w:lang w:val="uk-UA"/>
              </w:rPr>
              <w:t>акта</w:t>
            </w:r>
            <w:proofErr w:type="spellEnd"/>
          </w:p>
        </w:tc>
        <w:tc>
          <w:tcPr>
            <w:tcW w:w="3270" w:type="dxa"/>
          </w:tcPr>
          <w:p w:rsidR="002B7857" w:rsidRPr="009E4C45" w:rsidRDefault="002B7857" w:rsidP="003D4764">
            <w:pPr>
              <w:pStyle w:val="a3"/>
              <w:jc w:val="both"/>
              <w:rPr>
                <w:lang w:val="uk-UA"/>
              </w:rPr>
            </w:pPr>
            <w:r w:rsidRPr="009E4C45">
              <w:rPr>
                <w:lang w:val="uk-UA"/>
              </w:rPr>
              <w:t>Витрати в результаті адміністративних стягнень у вигляді штрафів (штраф за порушення Правил благоустрою міста Суми згідно із ст. 152 Кодексу України про адміністративні правопорушення складає від 850 грн. до 1700 грн.)</w:t>
            </w:r>
          </w:p>
        </w:tc>
      </w:tr>
    </w:tbl>
    <w:p w:rsidR="00AE0047" w:rsidRPr="009E4C45" w:rsidRDefault="00AE0047" w:rsidP="006E2260">
      <w:pPr>
        <w:pStyle w:val="3"/>
        <w:spacing w:before="0" w:beforeAutospacing="0" w:after="0" w:afterAutospacing="0"/>
        <w:jc w:val="center"/>
        <w:rPr>
          <w:rFonts w:eastAsia="Times New Roman"/>
          <w:b w:val="0"/>
          <w:sz w:val="28"/>
          <w:szCs w:val="28"/>
          <w:lang w:val="uk-UA"/>
        </w:rPr>
      </w:pPr>
    </w:p>
    <w:p w:rsidR="006124E3" w:rsidRPr="009E4C45" w:rsidRDefault="006124E3" w:rsidP="006E2260">
      <w:pPr>
        <w:pStyle w:val="3"/>
        <w:spacing w:before="0" w:beforeAutospacing="0" w:after="0" w:afterAutospacing="0"/>
        <w:jc w:val="center"/>
        <w:rPr>
          <w:rFonts w:eastAsia="Times New Roman"/>
          <w:sz w:val="28"/>
          <w:szCs w:val="28"/>
          <w:lang w:val="uk-UA"/>
        </w:rPr>
      </w:pPr>
      <w:r w:rsidRPr="009E4C45">
        <w:rPr>
          <w:rFonts w:eastAsia="Times New Roman"/>
          <w:sz w:val="28"/>
          <w:szCs w:val="28"/>
          <w:lang w:val="uk-UA"/>
        </w:rPr>
        <w:t>IV. Вибір найбільш оптимального альтернативного способу досягнення цілей</w:t>
      </w:r>
    </w:p>
    <w:p w:rsidR="00B11547" w:rsidRPr="009E4C45" w:rsidRDefault="00B11547" w:rsidP="006E2260">
      <w:pPr>
        <w:pStyle w:val="3"/>
        <w:spacing w:before="0" w:beforeAutospacing="0" w:after="0" w:afterAutospacing="0"/>
        <w:jc w:val="center"/>
        <w:rPr>
          <w:rFonts w:eastAsia="Times New Roman"/>
          <w:b w:val="0"/>
          <w:sz w:val="28"/>
          <w:szCs w:val="28"/>
          <w:lang w:val="uk-UA"/>
        </w:rPr>
      </w:pPr>
    </w:p>
    <w:tbl>
      <w:tblPr>
        <w:tblStyle w:val="a4"/>
        <w:tblW w:w="0" w:type="auto"/>
        <w:tblLook w:val="04A0" w:firstRow="1" w:lastRow="0" w:firstColumn="1" w:lastColumn="0" w:noHBand="0" w:noVBand="1"/>
      </w:tblPr>
      <w:tblGrid>
        <w:gridCol w:w="3417"/>
        <w:gridCol w:w="3080"/>
        <w:gridCol w:w="3131"/>
      </w:tblGrid>
      <w:tr w:rsidR="009E4C45" w:rsidRPr="009E4C45" w:rsidTr="009E4C45">
        <w:tc>
          <w:tcPr>
            <w:tcW w:w="3417" w:type="dxa"/>
          </w:tcPr>
          <w:p w:rsidR="00AE3AC9" w:rsidRPr="009E4C45" w:rsidRDefault="00AE3AC9" w:rsidP="00AE3AC9">
            <w:pPr>
              <w:pStyle w:val="a3"/>
              <w:jc w:val="center"/>
              <w:rPr>
                <w:lang w:val="uk-UA"/>
              </w:rPr>
            </w:pPr>
            <w:r w:rsidRPr="009E4C45">
              <w:rPr>
                <w:lang w:val="uk-UA"/>
              </w:rPr>
              <w:t>Рейтинг результативності (досягнення цілей під час вирішення проблеми)</w:t>
            </w:r>
          </w:p>
        </w:tc>
        <w:tc>
          <w:tcPr>
            <w:tcW w:w="3080" w:type="dxa"/>
          </w:tcPr>
          <w:p w:rsidR="00AE3AC9" w:rsidRPr="009E4C45" w:rsidRDefault="00AE3AC9" w:rsidP="00AE3AC9">
            <w:pPr>
              <w:pStyle w:val="a3"/>
              <w:jc w:val="center"/>
              <w:rPr>
                <w:lang w:val="uk-UA"/>
              </w:rPr>
            </w:pPr>
            <w:r w:rsidRPr="009E4C45">
              <w:rPr>
                <w:lang w:val="uk-UA"/>
              </w:rPr>
              <w:t>Бал результативності (за чотирибальною системою оцінки)</w:t>
            </w:r>
          </w:p>
        </w:tc>
        <w:tc>
          <w:tcPr>
            <w:tcW w:w="3131" w:type="dxa"/>
          </w:tcPr>
          <w:p w:rsidR="00AE3AC9" w:rsidRPr="009E4C45" w:rsidRDefault="00AE3AC9" w:rsidP="00AE3AC9">
            <w:pPr>
              <w:pStyle w:val="a3"/>
              <w:jc w:val="center"/>
              <w:rPr>
                <w:lang w:val="uk-UA"/>
              </w:rPr>
            </w:pPr>
            <w:r w:rsidRPr="009E4C45">
              <w:rPr>
                <w:lang w:val="uk-UA"/>
              </w:rPr>
              <w:t xml:space="preserve">Коментарі щодо присвоєння відповідного </w:t>
            </w:r>
            <w:proofErr w:type="spellStart"/>
            <w:r w:rsidRPr="009E4C45">
              <w:rPr>
                <w:lang w:val="uk-UA"/>
              </w:rPr>
              <w:t>бала</w:t>
            </w:r>
            <w:proofErr w:type="spellEnd"/>
          </w:p>
        </w:tc>
      </w:tr>
      <w:tr w:rsidR="009E4C45" w:rsidRPr="009E4C45" w:rsidTr="009E4C45">
        <w:tc>
          <w:tcPr>
            <w:tcW w:w="3417" w:type="dxa"/>
          </w:tcPr>
          <w:p w:rsidR="00AE3AC9" w:rsidRPr="009E4C45" w:rsidRDefault="00AE3AC9" w:rsidP="006124E3">
            <w:pPr>
              <w:pStyle w:val="a3"/>
              <w:jc w:val="both"/>
              <w:rPr>
                <w:lang w:val="uk-UA"/>
              </w:rPr>
            </w:pPr>
            <w:r w:rsidRPr="009E4C45">
              <w:rPr>
                <w:lang w:val="uk-UA"/>
              </w:rPr>
              <w:t>Альтернатива 1</w:t>
            </w:r>
          </w:p>
        </w:tc>
        <w:tc>
          <w:tcPr>
            <w:tcW w:w="3080" w:type="dxa"/>
          </w:tcPr>
          <w:p w:rsidR="00AE3AC9" w:rsidRPr="009E4C45" w:rsidRDefault="00111A92" w:rsidP="00D6554F">
            <w:pPr>
              <w:pStyle w:val="a3"/>
              <w:jc w:val="center"/>
              <w:rPr>
                <w:lang w:val="uk-UA"/>
              </w:rPr>
            </w:pPr>
            <w:r w:rsidRPr="009E4C45">
              <w:rPr>
                <w:lang w:val="uk-UA"/>
              </w:rPr>
              <w:t>4</w:t>
            </w:r>
          </w:p>
        </w:tc>
        <w:tc>
          <w:tcPr>
            <w:tcW w:w="3131" w:type="dxa"/>
          </w:tcPr>
          <w:p w:rsidR="005D5417" w:rsidRPr="009E4C45" w:rsidRDefault="00D6554F" w:rsidP="00D6554F">
            <w:pPr>
              <w:pStyle w:val="a3"/>
              <w:spacing w:before="0" w:beforeAutospacing="0" w:after="0" w:afterAutospacing="0"/>
              <w:jc w:val="both"/>
              <w:rPr>
                <w:lang w:val="uk-UA"/>
              </w:rPr>
            </w:pPr>
            <w:r w:rsidRPr="009E4C45">
              <w:rPr>
                <w:lang w:val="uk-UA"/>
              </w:rPr>
              <w:t xml:space="preserve">Альтернатива найбільшою мірою сприятиме досягненню основних цілей регуляторного </w:t>
            </w:r>
            <w:proofErr w:type="spellStart"/>
            <w:r w:rsidRPr="009E4C45">
              <w:rPr>
                <w:lang w:val="uk-UA"/>
              </w:rPr>
              <w:t>акта</w:t>
            </w:r>
            <w:proofErr w:type="spellEnd"/>
            <w:r w:rsidRPr="009E4C45">
              <w:rPr>
                <w:lang w:val="uk-UA"/>
              </w:rPr>
              <w:t xml:space="preserve"> </w:t>
            </w:r>
          </w:p>
        </w:tc>
      </w:tr>
      <w:tr w:rsidR="009E4C45" w:rsidRPr="009E4C45" w:rsidTr="009E4C45">
        <w:tc>
          <w:tcPr>
            <w:tcW w:w="3417" w:type="dxa"/>
          </w:tcPr>
          <w:p w:rsidR="00AE3AC9" w:rsidRPr="009E4C45" w:rsidRDefault="00AE3AC9" w:rsidP="00111A92">
            <w:pPr>
              <w:pStyle w:val="a3"/>
              <w:jc w:val="both"/>
              <w:rPr>
                <w:lang w:val="uk-UA"/>
              </w:rPr>
            </w:pPr>
            <w:r w:rsidRPr="009E4C45">
              <w:rPr>
                <w:lang w:val="uk-UA"/>
              </w:rPr>
              <w:t xml:space="preserve">Альтернатива </w:t>
            </w:r>
            <w:r w:rsidR="009E4C45">
              <w:rPr>
                <w:lang w:val="uk-UA"/>
              </w:rPr>
              <w:t>2</w:t>
            </w:r>
          </w:p>
        </w:tc>
        <w:tc>
          <w:tcPr>
            <w:tcW w:w="3080" w:type="dxa"/>
          </w:tcPr>
          <w:p w:rsidR="00AE3AC9" w:rsidRPr="009E4C45" w:rsidRDefault="00D6554F" w:rsidP="00D6554F">
            <w:pPr>
              <w:pStyle w:val="a3"/>
              <w:jc w:val="center"/>
              <w:rPr>
                <w:lang w:val="uk-UA"/>
              </w:rPr>
            </w:pPr>
            <w:r w:rsidRPr="009E4C45">
              <w:rPr>
                <w:lang w:val="uk-UA"/>
              </w:rPr>
              <w:t>1</w:t>
            </w:r>
          </w:p>
        </w:tc>
        <w:tc>
          <w:tcPr>
            <w:tcW w:w="3131" w:type="dxa"/>
          </w:tcPr>
          <w:p w:rsidR="00AE3AC9" w:rsidRPr="009E4C45" w:rsidRDefault="003A7AD1" w:rsidP="00B23A14">
            <w:pPr>
              <w:pStyle w:val="a3"/>
              <w:jc w:val="both"/>
              <w:rPr>
                <w:lang w:val="uk-UA"/>
              </w:rPr>
            </w:pPr>
            <w:r w:rsidRPr="009E4C45">
              <w:rPr>
                <w:lang w:val="uk-UA"/>
              </w:rPr>
              <w:t xml:space="preserve">Не вирішує визначених проблем та не сприяє </w:t>
            </w:r>
            <w:r w:rsidRPr="009E4C45">
              <w:rPr>
                <w:lang w:val="uk-UA"/>
              </w:rPr>
              <w:lastRenderedPageBreak/>
              <w:t xml:space="preserve">досягненню основних цілей регуляторного </w:t>
            </w:r>
            <w:proofErr w:type="spellStart"/>
            <w:r w:rsidRPr="009E4C45">
              <w:rPr>
                <w:lang w:val="uk-UA"/>
              </w:rPr>
              <w:t>акта</w:t>
            </w:r>
            <w:proofErr w:type="spellEnd"/>
          </w:p>
        </w:tc>
      </w:tr>
    </w:tbl>
    <w:p w:rsidR="00AE3AC9" w:rsidRPr="009E4C45" w:rsidRDefault="00AE3AC9" w:rsidP="006124E3">
      <w:pPr>
        <w:pStyle w:val="a3"/>
        <w:jc w:val="both"/>
        <w:rPr>
          <w:sz w:val="28"/>
          <w:szCs w:val="28"/>
        </w:rPr>
      </w:pPr>
    </w:p>
    <w:tbl>
      <w:tblPr>
        <w:tblStyle w:val="a4"/>
        <w:tblW w:w="0" w:type="auto"/>
        <w:tblLook w:val="04A0" w:firstRow="1" w:lastRow="0" w:firstColumn="1" w:lastColumn="0" w:noHBand="0" w:noVBand="1"/>
      </w:tblPr>
      <w:tblGrid>
        <w:gridCol w:w="2404"/>
        <w:gridCol w:w="2730"/>
        <w:gridCol w:w="2346"/>
        <w:gridCol w:w="2148"/>
      </w:tblGrid>
      <w:tr w:rsidR="009E4C45" w:rsidRPr="009E4C45" w:rsidTr="00E404A9">
        <w:tc>
          <w:tcPr>
            <w:tcW w:w="2404" w:type="dxa"/>
          </w:tcPr>
          <w:p w:rsidR="00AE3AC9" w:rsidRPr="009E4C45" w:rsidRDefault="00AE3AC9" w:rsidP="003A7AD1">
            <w:pPr>
              <w:pStyle w:val="a3"/>
              <w:jc w:val="center"/>
              <w:rPr>
                <w:lang w:val="uk-UA"/>
              </w:rPr>
            </w:pPr>
            <w:r w:rsidRPr="009E4C45">
              <w:rPr>
                <w:lang w:val="uk-UA"/>
              </w:rPr>
              <w:t>Рейтинг результативності</w:t>
            </w:r>
          </w:p>
        </w:tc>
        <w:tc>
          <w:tcPr>
            <w:tcW w:w="2730" w:type="dxa"/>
          </w:tcPr>
          <w:p w:rsidR="00AE3AC9" w:rsidRPr="009E4C45" w:rsidRDefault="00AE3AC9" w:rsidP="003A7AD1">
            <w:pPr>
              <w:pStyle w:val="a3"/>
              <w:jc w:val="center"/>
              <w:rPr>
                <w:lang w:val="uk-UA"/>
              </w:rPr>
            </w:pPr>
            <w:r w:rsidRPr="009E4C45">
              <w:rPr>
                <w:lang w:val="uk-UA"/>
              </w:rPr>
              <w:t>Вигоди (підсумок)</w:t>
            </w:r>
          </w:p>
        </w:tc>
        <w:tc>
          <w:tcPr>
            <w:tcW w:w="2346" w:type="dxa"/>
          </w:tcPr>
          <w:p w:rsidR="00AE3AC9" w:rsidRPr="009E4C45" w:rsidRDefault="00AE3AC9" w:rsidP="003A7AD1">
            <w:pPr>
              <w:pStyle w:val="a3"/>
              <w:jc w:val="center"/>
              <w:rPr>
                <w:lang w:val="uk-UA"/>
              </w:rPr>
            </w:pPr>
            <w:r w:rsidRPr="009E4C45">
              <w:rPr>
                <w:lang w:val="uk-UA"/>
              </w:rPr>
              <w:t>Витрати (підсумок)</w:t>
            </w:r>
          </w:p>
        </w:tc>
        <w:tc>
          <w:tcPr>
            <w:tcW w:w="2148" w:type="dxa"/>
          </w:tcPr>
          <w:p w:rsidR="00AE3AC9" w:rsidRPr="009E4C45" w:rsidRDefault="00AE3AC9" w:rsidP="003A7AD1">
            <w:pPr>
              <w:pStyle w:val="a3"/>
              <w:jc w:val="center"/>
              <w:rPr>
                <w:lang w:val="uk-UA"/>
              </w:rPr>
            </w:pPr>
            <w:r w:rsidRPr="009E4C45">
              <w:rPr>
                <w:lang w:val="uk-UA"/>
              </w:rPr>
              <w:t>Обґрунтування відповідного місця альтернативи у рейтингу</w:t>
            </w:r>
          </w:p>
        </w:tc>
      </w:tr>
      <w:tr w:rsidR="009E4C45" w:rsidRPr="009E4C45" w:rsidTr="00E404A9">
        <w:tc>
          <w:tcPr>
            <w:tcW w:w="2404" w:type="dxa"/>
          </w:tcPr>
          <w:p w:rsidR="00AE3AC9" w:rsidRPr="009E4C45" w:rsidRDefault="00AE3AC9" w:rsidP="006124E3">
            <w:pPr>
              <w:pStyle w:val="a3"/>
              <w:jc w:val="both"/>
              <w:rPr>
                <w:lang w:val="uk-UA"/>
              </w:rPr>
            </w:pPr>
            <w:r w:rsidRPr="009E4C45">
              <w:rPr>
                <w:lang w:val="uk-UA"/>
              </w:rPr>
              <w:t>Альтернатива 1</w:t>
            </w:r>
          </w:p>
        </w:tc>
        <w:tc>
          <w:tcPr>
            <w:tcW w:w="2730" w:type="dxa"/>
          </w:tcPr>
          <w:p w:rsidR="00A57855" w:rsidRDefault="00A57855" w:rsidP="00A57855">
            <w:pPr>
              <w:pStyle w:val="a3"/>
              <w:spacing w:before="0" w:beforeAutospacing="0" w:after="0" w:afterAutospacing="0"/>
              <w:jc w:val="both"/>
              <w:rPr>
                <w:lang w:val="uk-UA"/>
              </w:rPr>
            </w:pPr>
            <w:r w:rsidRPr="009E4C45">
              <w:rPr>
                <w:lang w:val="uk-UA"/>
              </w:rPr>
              <w:t>- зменшення випадків несанкціонованої торгівлі;</w:t>
            </w:r>
          </w:p>
          <w:p w:rsidR="00A57855" w:rsidRDefault="00A57855" w:rsidP="00A57855">
            <w:pPr>
              <w:pStyle w:val="a3"/>
              <w:spacing w:before="0" w:beforeAutospacing="0" w:after="0" w:afterAutospacing="0"/>
              <w:jc w:val="both"/>
              <w:rPr>
                <w:lang w:val="uk-UA"/>
              </w:rPr>
            </w:pPr>
            <w:r w:rsidRPr="009E4C45">
              <w:rPr>
                <w:lang w:val="uk-UA"/>
              </w:rPr>
              <w:t>- зменшення кількості протоколів про адміністративні правопорушення;</w:t>
            </w:r>
          </w:p>
          <w:p w:rsidR="00A57855" w:rsidRPr="009E4C45" w:rsidRDefault="00A57855" w:rsidP="00A57855">
            <w:pPr>
              <w:pStyle w:val="a3"/>
              <w:spacing w:before="0" w:beforeAutospacing="0" w:after="0" w:afterAutospacing="0"/>
              <w:jc w:val="both"/>
              <w:rPr>
                <w:lang w:val="uk-UA"/>
              </w:rPr>
            </w:pPr>
            <w:r w:rsidRPr="009E4C45">
              <w:rPr>
                <w:lang w:val="uk-UA"/>
              </w:rPr>
              <w:t>- розширення можливостей доступу до вказаної сфери відносин більшої категорії суб’єктів господарювання;</w:t>
            </w:r>
          </w:p>
          <w:p w:rsidR="00A57855" w:rsidRPr="009E4C45" w:rsidRDefault="00A57855" w:rsidP="00A57855">
            <w:pPr>
              <w:pStyle w:val="a3"/>
              <w:spacing w:before="0" w:beforeAutospacing="0" w:after="0" w:afterAutospacing="0"/>
              <w:jc w:val="both"/>
              <w:rPr>
                <w:lang w:val="uk-UA"/>
              </w:rPr>
            </w:pPr>
            <w:r w:rsidRPr="009E4C45">
              <w:rPr>
                <w:lang w:val="uk-UA"/>
              </w:rPr>
              <w:t>- максимальне охоплення видів функціонального призначення (використання);</w:t>
            </w:r>
          </w:p>
          <w:p w:rsidR="00E404A9" w:rsidRPr="009E4C45" w:rsidRDefault="00A57855" w:rsidP="00A57855">
            <w:pPr>
              <w:pStyle w:val="a3"/>
              <w:spacing w:before="0" w:beforeAutospacing="0" w:after="0" w:afterAutospacing="0"/>
              <w:jc w:val="both"/>
              <w:rPr>
                <w:lang w:val="uk-UA"/>
              </w:rPr>
            </w:pPr>
            <w:r w:rsidRPr="009E4C45">
              <w:rPr>
                <w:lang w:val="uk-UA"/>
              </w:rPr>
              <w:t>- сприятиме розвитку добросовісної конкуренції</w:t>
            </w:r>
          </w:p>
        </w:tc>
        <w:tc>
          <w:tcPr>
            <w:tcW w:w="2346" w:type="dxa"/>
          </w:tcPr>
          <w:p w:rsidR="00AE3AC9" w:rsidRPr="009E4C45" w:rsidRDefault="009C0EDD" w:rsidP="009C0EDD">
            <w:pPr>
              <w:pStyle w:val="a3"/>
              <w:jc w:val="both"/>
              <w:rPr>
                <w:lang w:val="uk-UA"/>
              </w:rPr>
            </w:pPr>
            <w:r w:rsidRPr="009E4C45">
              <w:rPr>
                <w:lang w:val="uk-UA"/>
              </w:rPr>
              <w:t>- витрати несуть суб’єкти підприємництва</w:t>
            </w:r>
            <w:r w:rsidR="00111A92" w:rsidRPr="009E4C45">
              <w:rPr>
                <w:lang w:val="uk-UA"/>
              </w:rPr>
              <w:t xml:space="preserve"> </w:t>
            </w:r>
            <w:r w:rsidR="00AE55AE" w:rsidRPr="009E4C45">
              <w:rPr>
                <w:lang w:val="uk-UA"/>
              </w:rPr>
              <w:t>на виготовлення проектної документації щодо розміщ</w:t>
            </w:r>
            <w:r w:rsidR="00AE0047" w:rsidRPr="009E4C45">
              <w:rPr>
                <w:lang w:val="uk-UA"/>
              </w:rPr>
              <w:t>ення об’єкту сезонної торгівлі</w:t>
            </w:r>
            <w:r w:rsidR="00AE55AE" w:rsidRPr="009E4C45">
              <w:rPr>
                <w:lang w:val="uk-UA"/>
              </w:rPr>
              <w:t xml:space="preserve">, </w:t>
            </w:r>
            <w:r w:rsidR="00AE0047" w:rsidRPr="009E4C45">
              <w:rPr>
                <w:lang w:val="uk-UA"/>
              </w:rPr>
              <w:t>об’єктів торгівлі</w:t>
            </w:r>
            <w:r w:rsidR="00AE55AE" w:rsidRPr="009E4C45">
              <w:rPr>
                <w:lang w:val="uk-UA"/>
              </w:rPr>
              <w:t xml:space="preserve"> під час проведення ярмарку</w:t>
            </w:r>
          </w:p>
          <w:p w:rsidR="009C0EDD" w:rsidRPr="009E4C45" w:rsidRDefault="009C0EDD" w:rsidP="00CD14DD">
            <w:pPr>
              <w:pStyle w:val="a3"/>
              <w:jc w:val="both"/>
              <w:rPr>
                <w:lang w:val="uk-UA"/>
              </w:rPr>
            </w:pPr>
            <w:r w:rsidRPr="009E4C45">
              <w:rPr>
                <w:lang w:val="uk-UA"/>
              </w:rPr>
              <w:t>- витрати з міського бюджет</w:t>
            </w:r>
            <w:r w:rsidR="00E801E5" w:rsidRPr="009E4C45">
              <w:rPr>
                <w:lang w:val="uk-UA"/>
              </w:rPr>
              <w:t>у</w:t>
            </w:r>
            <w:r w:rsidRPr="009E4C45">
              <w:rPr>
                <w:lang w:val="uk-UA"/>
              </w:rPr>
              <w:t xml:space="preserve"> </w:t>
            </w:r>
            <w:r w:rsidR="00CD14DD" w:rsidRPr="009E4C45">
              <w:rPr>
                <w:lang w:val="uk-UA"/>
              </w:rPr>
              <w:t>відсутні</w:t>
            </w:r>
          </w:p>
        </w:tc>
        <w:tc>
          <w:tcPr>
            <w:tcW w:w="2148" w:type="dxa"/>
          </w:tcPr>
          <w:p w:rsidR="008A1041" w:rsidRPr="009E4C45" w:rsidRDefault="002D7CCF" w:rsidP="008A1041">
            <w:pPr>
              <w:pStyle w:val="a3"/>
              <w:jc w:val="both"/>
              <w:rPr>
                <w:lang w:val="uk-UA"/>
              </w:rPr>
            </w:pPr>
            <w:r>
              <w:rPr>
                <w:lang w:val="uk-UA"/>
              </w:rPr>
              <w:t>С</w:t>
            </w:r>
            <w:r w:rsidR="00051517" w:rsidRPr="009E4C45">
              <w:rPr>
                <w:lang w:val="uk-UA"/>
              </w:rPr>
              <w:t>прияє досягненню о</w:t>
            </w:r>
            <w:r>
              <w:rPr>
                <w:lang w:val="uk-UA"/>
              </w:rPr>
              <w:t xml:space="preserve">сновних цілей регуляторного </w:t>
            </w:r>
            <w:proofErr w:type="spellStart"/>
            <w:r>
              <w:rPr>
                <w:lang w:val="uk-UA"/>
              </w:rPr>
              <w:t>акта</w:t>
            </w:r>
            <w:proofErr w:type="spellEnd"/>
            <w:r w:rsidR="008A1041">
              <w:rPr>
                <w:lang w:val="uk-UA"/>
              </w:rPr>
              <w:t xml:space="preserve">, </w:t>
            </w:r>
            <w:r w:rsidR="009D2F62">
              <w:rPr>
                <w:lang w:val="uk-UA"/>
              </w:rPr>
              <w:t>п</w:t>
            </w:r>
            <w:r w:rsidR="008A1041">
              <w:rPr>
                <w:lang w:val="uk-UA"/>
              </w:rPr>
              <w:t>роблеми вирішуються</w:t>
            </w:r>
          </w:p>
        </w:tc>
      </w:tr>
      <w:tr w:rsidR="00E404A9" w:rsidRPr="009E4C45" w:rsidTr="00E404A9">
        <w:tc>
          <w:tcPr>
            <w:tcW w:w="2404" w:type="dxa"/>
          </w:tcPr>
          <w:p w:rsidR="00605C5C" w:rsidRPr="009E4C45" w:rsidRDefault="00605C5C" w:rsidP="00AE55AE">
            <w:pPr>
              <w:pStyle w:val="a3"/>
              <w:jc w:val="both"/>
              <w:rPr>
                <w:lang w:val="uk-UA"/>
              </w:rPr>
            </w:pPr>
            <w:r w:rsidRPr="009E4C45">
              <w:rPr>
                <w:lang w:val="uk-UA"/>
              </w:rPr>
              <w:t xml:space="preserve">Альтернатива </w:t>
            </w:r>
            <w:r w:rsidR="00E404A9">
              <w:rPr>
                <w:lang w:val="uk-UA"/>
              </w:rPr>
              <w:t>2</w:t>
            </w:r>
          </w:p>
        </w:tc>
        <w:tc>
          <w:tcPr>
            <w:tcW w:w="2730" w:type="dxa"/>
          </w:tcPr>
          <w:p w:rsidR="00605C5C" w:rsidRPr="009E4C45" w:rsidRDefault="00605C5C" w:rsidP="00B504D8">
            <w:pPr>
              <w:pStyle w:val="aa"/>
              <w:ind w:left="142" w:right="141"/>
              <w:rPr>
                <w:rFonts w:ascii="Times New Roman" w:hAnsi="Times New Roman"/>
                <w:sz w:val="24"/>
                <w:szCs w:val="24"/>
                <w:lang w:val="uk-UA"/>
              </w:rPr>
            </w:pPr>
            <w:r w:rsidRPr="009E4C45">
              <w:rPr>
                <w:rFonts w:ascii="Times New Roman" w:hAnsi="Times New Roman"/>
                <w:sz w:val="24"/>
                <w:szCs w:val="24"/>
                <w:lang w:val="uk-UA"/>
              </w:rPr>
              <w:t>відсутні</w:t>
            </w:r>
          </w:p>
        </w:tc>
        <w:tc>
          <w:tcPr>
            <w:tcW w:w="2346" w:type="dxa"/>
          </w:tcPr>
          <w:p w:rsidR="00605C5C" w:rsidRPr="009E4C45" w:rsidRDefault="00AE55AE" w:rsidP="00CD14DD">
            <w:pPr>
              <w:pStyle w:val="aa"/>
              <w:ind w:left="143" w:right="168"/>
              <w:rPr>
                <w:rFonts w:ascii="Times New Roman" w:hAnsi="Times New Roman"/>
                <w:sz w:val="24"/>
                <w:szCs w:val="24"/>
                <w:lang w:val="uk-UA"/>
              </w:rPr>
            </w:pPr>
            <w:r w:rsidRPr="009E4C45">
              <w:rPr>
                <w:rFonts w:ascii="Times New Roman" w:hAnsi="Times New Roman"/>
                <w:sz w:val="24"/>
                <w:szCs w:val="24"/>
                <w:lang w:val="uk-UA"/>
              </w:rPr>
              <w:t>витрати несуть суб’єкти підприємництва на виготовлення проектної документації щодо розміщення об’єкту сезонної торгівлі</w:t>
            </w:r>
          </w:p>
        </w:tc>
        <w:tc>
          <w:tcPr>
            <w:tcW w:w="2148" w:type="dxa"/>
          </w:tcPr>
          <w:p w:rsidR="00605C5C" w:rsidRPr="009E4C45" w:rsidRDefault="003A7AD1" w:rsidP="00051517">
            <w:pPr>
              <w:pStyle w:val="a3"/>
              <w:jc w:val="both"/>
              <w:rPr>
                <w:lang w:val="uk-UA"/>
              </w:rPr>
            </w:pPr>
            <w:r w:rsidRPr="009E4C45">
              <w:rPr>
                <w:lang w:val="uk-UA"/>
              </w:rPr>
              <w:t xml:space="preserve">Не вирішує визначених проблем та не сприяє досягненню основних цілей регуляторного </w:t>
            </w:r>
            <w:proofErr w:type="spellStart"/>
            <w:r w:rsidRPr="009E4C45">
              <w:rPr>
                <w:lang w:val="uk-UA"/>
              </w:rPr>
              <w:t>акта</w:t>
            </w:r>
            <w:proofErr w:type="spellEnd"/>
          </w:p>
        </w:tc>
      </w:tr>
    </w:tbl>
    <w:p w:rsidR="00AE3AC9" w:rsidRPr="009E4C45" w:rsidRDefault="00AE3AC9" w:rsidP="006124E3">
      <w:pPr>
        <w:pStyle w:val="a3"/>
        <w:jc w:val="both"/>
        <w:rPr>
          <w:sz w:val="28"/>
          <w:szCs w:val="28"/>
          <w:lang w:val="uk-UA"/>
        </w:rPr>
      </w:pPr>
    </w:p>
    <w:tbl>
      <w:tblPr>
        <w:tblStyle w:val="a4"/>
        <w:tblW w:w="0" w:type="auto"/>
        <w:tblLook w:val="04A0" w:firstRow="1" w:lastRow="0" w:firstColumn="1" w:lastColumn="0" w:noHBand="0" w:noVBand="1"/>
      </w:tblPr>
      <w:tblGrid>
        <w:gridCol w:w="2095"/>
        <w:gridCol w:w="4103"/>
        <w:gridCol w:w="3430"/>
      </w:tblGrid>
      <w:tr w:rsidR="009E4C45" w:rsidRPr="009E4C45" w:rsidTr="002D7CCF">
        <w:tc>
          <w:tcPr>
            <w:tcW w:w="2095" w:type="dxa"/>
          </w:tcPr>
          <w:p w:rsidR="00AE3AC9" w:rsidRPr="009E4C45" w:rsidRDefault="00027D9C" w:rsidP="00F60538">
            <w:pPr>
              <w:pStyle w:val="a3"/>
              <w:jc w:val="center"/>
              <w:rPr>
                <w:lang w:val="uk-UA"/>
              </w:rPr>
            </w:pPr>
            <w:r w:rsidRPr="009E4C45">
              <w:rPr>
                <w:lang w:val="uk-UA"/>
              </w:rPr>
              <w:t>Рейтинг</w:t>
            </w:r>
          </w:p>
        </w:tc>
        <w:tc>
          <w:tcPr>
            <w:tcW w:w="4103" w:type="dxa"/>
          </w:tcPr>
          <w:p w:rsidR="00AE3AC9" w:rsidRPr="009E4C45" w:rsidRDefault="00027D9C" w:rsidP="00F60538">
            <w:pPr>
              <w:pStyle w:val="a3"/>
              <w:jc w:val="center"/>
              <w:rPr>
                <w:lang w:val="uk-UA"/>
              </w:rPr>
            </w:pPr>
            <w:r w:rsidRPr="009E4C45">
              <w:rPr>
                <w:lang w:val="uk-UA"/>
              </w:rPr>
              <w:t>Аргументи щодо переваги обраної альтернативи / причини відмови від альтернативи</w:t>
            </w:r>
          </w:p>
        </w:tc>
        <w:tc>
          <w:tcPr>
            <w:tcW w:w="3430" w:type="dxa"/>
          </w:tcPr>
          <w:p w:rsidR="00AE3AC9" w:rsidRPr="009E4C45" w:rsidRDefault="00027D9C" w:rsidP="00F60538">
            <w:pPr>
              <w:pStyle w:val="a3"/>
              <w:jc w:val="center"/>
              <w:rPr>
                <w:lang w:val="uk-UA"/>
              </w:rPr>
            </w:pPr>
            <w:r w:rsidRPr="009E4C45">
              <w:rPr>
                <w:lang w:val="uk-UA"/>
              </w:rPr>
              <w:t xml:space="preserve">Оцінка ризику зовнішніх чинників на дію запропонованого регуляторного </w:t>
            </w:r>
            <w:proofErr w:type="spellStart"/>
            <w:r w:rsidRPr="009E4C45">
              <w:rPr>
                <w:lang w:val="uk-UA"/>
              </w:rPr>
              <w:t>акта</w:t>
            </w:r>
            <w:proofErr w:type="spellEnd"/>
          </w:p>
        </w:tc>
      </w:tr>
      <w:tr w:rsidR="009E4C45" w:rsidRPr="008464FF" w:rsidTr="002D7CCF">
        <w:tc>
          <w:tcPr>
            <w:tcW w:w="2095" w:type="dxa"/>
          </w:tcPr>
          <w:p w:rsidR="00AE3AC9" w:rsidRPr="009E4C45" w:rsidRDefault="00027D9C" w:rsidP="00027D9C">
            <w:pPr>
              <w:pStyle w:val="a3"/>
              <w:jc w:val="both"/>
              <w:rPr>
                <w:lang w:val="uk-UA"/>
              </w:rPr>
            </w:pPr>
            <w:r w:rsidRPr="009E4C45">
              <w:rPr>
                <w:lang w:val="uk-UA"/>
              </w:rPr>
              <w:t xml:space="preserve">Альтернатива 1 </w:t>
            </w:r>
          </w:p>
        </w:tc>
        <w:tc>
          <w:tcPr>
            <w:tcW w:w="4103" w:type="dxa"/>
          </w:tcPr>
          <w:p w:rsidR="00AE3AC9" w:rsidRPr="009E4C45" w:rsidRDefault="00605C5C" w:rsidP="00225F20">
            <w:pPr>
              <w:pStyle w:val="a3"/>
              <w:jc w:val="both"/>
              <w:rPr>
                <w:lang w:val="uk-UA"/>
              </w:rPr>
            </w:pPr>
            <w:r w:rsidRPr="009E4C45">
              <w:rPr>
                <w:lang w:val="uk-UA"/>
              </w:rPr>
              <w:t xml:space="preserve">Причини для відмови відсутні, оскільки обрана альтернатива максимально сприятиме </w:t>
            </w:r>
            <w:r w:rsidR="00225F20" w:rsidRPr="009E4C45">
              <w:rPr>
                <w:lang w:val="uk-UA"/>
              </w:rPr>
              <w:t xml:space="preserve">досягненню основних цілей регуляторного </w:t>
            </w:r>
            <w:proofErr w:type="spellStart"/>
            <w:r w:rsidR="00225F20" w:rsidRPr="009E4C45">
              <w:rPr>
                <w:lang w:val="uk-UA"/>
              </w:rPr>
              <w:t>акта</w:t>
            </w:r>
            <w:proofErr w:type="spellEnd"/>
          </w:p>
        </w:tc>
        <w:tc>
          <w:tcPr>
            <w:tcW w:w="3430" w:type="dxa"/>
          </w:tcPr>
          <w:p w:rsidR="00AE3AC9" w:rsidRPr="009E4C45" w:rsidRDefault="00605C5C" w:rsidP="00AE0047">
            <w:pPr>
              <w:pStyle w:val="a7"/>
              <w:jc w:val="both"/>
              <w:rPr>
                <w:lang w:val="uk-UA"/>
              </w:rPr>
            </w:pPr>
            <w:r w:rsidRPr="009E4C45">
              <w:rPr>
                <w:lang w:val="uk-UA"/>
              </w:rPr>
              <w:t>Головним зовнішнім чинником, який впли</w:t>
            </w:r>
            <w:r w:rsidR="00081BD2" w:rsidRPr="009E4C45">
              <w:rPr>
                <w:lang w:val="uk-UA"/>
              </w:rPr>
              <w:t xml:space="preserve">не на дію регуляторного </w:t>
            </w:r>
            <w:proofErr w:type="spellStart"/>
            <w:r w:rsidR="00081BD2" w:rsidRPr="009E4C45">
              <w:rPr>
                <w:lang w:val="uk-UA"/>
              </w:rPr>
              <w:t>акта</w:t>
            </w:r>
            <w:proofErr w:type="spellEnd"/>
            <w:r w:rsidR="00081BD2" w:rsidRPr="009E4C45">
              <w:rPr>
                <w:lang w:val="uk-UA"/>
              </w:rPr>
              <w:t xml:space="preserve">, може стати відмова суб’єктів </w:t>
            </w:r>
            <w:r w:rsidR="007700AD" w:rsidRPr="009E4C45">
              <w:rPr>
                <w:lang w:val="uk-UA"/>
              </w:rPr>
              <w:lastRenderedPageBreak/>
              <w:t>господарювання</w:t>
            </w:r>
            <w:r w:rsidR="00081BD2" w:rsidRPr="009E4C45">
              <w:rPr>
                <w:lang w:val="uk-UA"/>
              </w:rPr>
              <w:t xml:space="preserve"> нести додаткові витрати на </w:t>
            </w:r>
            <w:r w:rsidR="00AF5128" w:rsidRPr="009E4C45">
              <w:rPr>
                <w:lang w:val="uk-UA"/>
              </w:rPr>
              <w:t>виготовлення проектної документації щодо розміщення</w:t>
            </w:r>
            <w:r w:rsidR="007700AD" w:rsidRPr="009E4C45">
              <w:rPr>
                <w:lang w:val="uk-UA"/>
              </w:rPr>
              <w:t xml:space="preserve"> об’єкту сезонної торгівлі (надання послуг у сфері розваг тощо), </w:t>
            </w:r>
            <w:r w:rsidR="00AE0047" w:rsidRPr="009E4C45">
              <w:rPr>
                <w:lang w:val="uk-UA"/>
              </w:rPr>
              <w:t>об’єкту торгівлі</w:t>
            </w:r>
            <w:r w:rsidR="007700AD" w:rsidRPr="009E4C45">
              <w:rPr>
                <w:lang w:val="uk-UA"/>
              </w:rPr>
              <w:t xml:space="preserve"> під час проведення ярмарку</w:t>
            </w:r>
          </w:p>
        </w:tc>
      </w:tr>
      <w:tr w:rsidR="002D7CCF" w:rsidRPr="009E4C45" w:rsidTr="002D7CCF">
        <w:tc>
          <w:tcPr>
            <w:tcW w:w="2095" w:type="dxa"/>
          </w:tcPr>
          <w:p w:rsidR="00951643" w:rsidRPr="009E4C45" w:rsidRDefault="002D7CCF" w:rsidP="00951643">
            <w:pPr>
              <w:pStyle w:val="a3"/>
              <w:jc w:val="both"/>
              <w:rPr>
                <w:lang w:val="uk-UA"/>
              </w:rPr>
            </w:pPr>
            <w:r>
              <w:rPr>
                <w:lang w:val="uk-UA"/>
              </w:rPr>
              <w:lastRenderedPageBreak/>
              <w:t>Альтернатива 2</w:t>
            </w:r>
          </w:p>
        </w:tc>
        <w:tc>
          <w:tcPr>
            <w:tcW w:w="4103" w:type="dxa"/>
          </w:tcPr>
          <w:p w:rsidR="00951643" w:rsidRPr="009E4C45" w:rsidRDefault="000767EB" w:rsidP="001964DE">
            <w:pPr>
              <w:pStyle w:val="a3"/>
              <w:jc w:val="both"/>
              <w:rPr>
                <w:lang w:val="uk-UA"/>
              </w:rPr>
            </w:pPr>
            <w:r w:rsidRPr="009E4C45">
              <w:rPr>
                <w:lang w:val="uk-UA"/>
              </w:rPr>
              <w:t xml:space="preserve">Не вирішує визначених проблем та не сприяє досягненню основних цілей регуляторного </w:t>
            </w:r>
            <w:proofErr w:type="spellStart"/>
            <w:r w:rsidRPr="009E4C45">
              <w:rPr>
                <w:lang w:val="uk-UA"/>
              </w:rPr>
              <w:t>акта</w:t>
            </w:r>
            <w:proofErr w:type="spellEnd"/>
          </w:p>
        </w:tc>
        <w:tc>
          <w:tcPr>
            <w:tcW w:w="3430" w:type="dxa"/>
          </w:tcPr>
          <w:p w:rsidR="00951643" w:rsidRPr="009E4C45" w:rsidRDefault="002D7CCF" w:rsidP="00027D9C">
            <w:pPr>
              <w:pStyle w:val="a3"/>
              <w:jc w:val="center"/>
              <w:rPr>
                <w:lang w:val="uk-UA"/>
              </w:rPr>
            </w:pPr>
            <w:r>
              <w:rPr>
                <w:lang w:val="uk-UA"/>
              </w:rPr>
              <w:t>-</w:t>
            </w:r>
          </w:p>
        </w:tc>
      </w:tr>
    </w:tbl>
    <w:p w:rsidR="008C446C" w:rsidRPr="009E4C45" w:rsidRDefault="008C446C" w:rsidP="0024047A">
      <w:pPr>
        <w:pStyle w:val="3"/>
        <w:spacing w:before="0" w:beforeAutospacing="0" w:after="0" w:afterAutospacing="0"/>
        <w:jc w:val="center"/>
        <w:rPr>
          <w:rFonts w:eastAsia="Times New Roman"/>
          <w:b w:val="0"/>
          <w:sz w:val="24"/>
          <w:szCs w:val="24"/>
          <w:lang w:val="uk-UA"/>
        </w:rPr>
      </w:pPr>
    </w:p>
    <w:p w:rsidR="006124E3" w:rsidRPr="009E4C45" w:rsidRDefault="006124E3" w:rsidP="008A3B77">
      <w:pPr>
        <w:pStyle w:val="3"/>
        <w:spacing w:before="0" w:beforeAutospacing="0" w:after="0" w:afterAutospacing="0"/>
        <w:ind w:firstLine="709"/>
        <w:jc w:val="center"/>
        <w:rPr>
          <w:rFonts w:eastAsia="Times New Roman"/>
          <w:sz w:val="28"/>
          <w:szCs w:val="28"/>
          <w:lang w:val="uk-UA"/>
        </w:rPr>
      </w:pPr>
      <w:r w:rsidRPr="009E4C45">
        <w:rPr>
          <w:rFonts w:eastAsia="Times New Roman"/>
          <w:sz w:val="28"/>
          <w:szCs w:val="28"/>
          <w:lang w:val="uk-UA"/>
        </w:rPr>
        <w:t>V. Механізми та заходи, які забезпечать розв</w:t>
      </w:r>
      <w:r w:rsidR="00EE7F98" w:rsidRPr="009E4C45">
        <w:rPr>
          <w:sz w:val="28"/>
          <w:szCs w:val="28"/>
          <w:lang w:val="uk-UA"/>
        </w:rPr>
        <w:t>’</w:t>
      </w:r>
      <w:r w:rsidRPr="009E4C45">
        <w:rPr>
          <w:rFonts w:eastAsia="Times New Roman"/>
          <w:sz w:val="28"/>
          <w:szCs w:val="28"/>
          <w:lang w:val="uk-UA"/>
        </w:rPr>
        <w:t>язання визначеної проблеми</w:t>
      </w:r>
    </w:p>
    <w:p w:rsidR="0024047A" w:rsidRPr="009E4C45" w:rsidRDefault="0024047A" w:rsidP="008A3B77">
      <w:pPr>
        <w:pStyle w:val="3"/>
        <w:spacing w:before="0" w:beforeAutospacing="0" w:after="0" w:afterAutospacing="0"/>
        <w:ind w:firstLine="709"/>
        <w:jc w:val="center"/>
        <w:rPr>
          <w:rFonts w:eastAsia="Times New Roman"/>
          <w:b w:val="0"/>
          <w:sz w:val="16"/>
          <w:szCs w:val="16"/>
          <w:lang w:val="uk-UA"/>
        </w:rPr>
      </w:pPr>
    </w:p>
    <w:p w:rsidR="0062047C" w:rsidRDefault="00123424" w:rsidP="0062047C">
      <w:pPr>
        <w:pStyle w:val="a7"/>
        <w:ind w:firstLine="709"/>
        <w:jc w:val="both"/>
        <w:rPr>
          <w:sz w:val="28"/>
          <w:szCs w:val="28"/>
          <w:lang w:val="uk-UA"/>
        </w:rPr>
      </w:pPr>
      <w:r w:rsidRPr="009E4C45">
        <w:rPr>
          <w:sz w:val="28"/>
          <w:szCs w:val="28"/>
          <w:lang w:val="uk-UA"/>
        </w:rPr>
        <w:t>Для вирішення викладених у цьому аналізі проблем пропонується застосувати такий механізм та реалізацію відповідних заходів:</w:t>
      </w:r>
    </w:p>
    <w:p w:rsidR="0062047C" w:rsidRDefault="00E52714" w:rsidP="0062047C">
      <w:pPr>
        <w:pStyle w:val="af1"/>
        <w:numPr>
          <w:ilvl w:val="0"/>
          <w:numId w:val="4"/>
        </w:numPr>
        <w:jc w:val="both"/>
        <w:rPr>
          <w:sz w:val="28"/>
          <w:szCs w:val="28"/>
          <w:lang w:val="uk-UA"/>
        </w:rPr>
      </w:pPr>
      <w:r>
        <w:rPr>
          <w:sz w:val="28"/>
          <w:szCs w:val="28"/>
          <w:lang w:val="uk-UA"/>
        </w:rPr>
        <w:t>в</w:t>
      </w:r>
      <w:r w:rsidR="0062047C" w:rsidRPr="009E4C45">
        <w:rPr>
          <w:sz w:val="28"/>
          <w:szCs w:val="28"/>
          <w:lang w:val="uk-UA"/>
        </w:rPr>
        <w:t xml:space="preserve">досконалення у частині розрахунку розміру пайової участі суб’єктів господарювання, що здійснюють сезонну торгівлю, надають послуги у сфері розваг та проводять ярмарки шляхом корегування (у бік зменшення) розміру </w:t>
      </w:r>
      <w:proofErr w:type="spellStart"/>
      <w:r w:rsidR="0062047C" w:rsidRPr="009E4C45">
        <w:rPr>
          <w:sz w:val="28"/>
          <w:szCs w:val="28"/>
          <w:lang w:val="uk-UA"/>
        </w:rPr>
        <w:t>коєфіцієнту</w:t>
      </w:r>
      <w:proofErr w:type="spellEnd"/>
      <w:r w:rsidR="0062047C" w:rsidRPr="009E4C45">
        <w:rPr>
          <w:sz w:val="28"/>
          <w:szCs w:val="28"/>
          <w:lang w:val="uk-UA"/>
        </w:rPr>
        <w:t xml:space="preserve"> функціонального призначення (використання) (</w:t>
      </w:r>
      <w:proofErr w:type="spellStart"/>
      <w:r w:rsidR="0062047C" w:rsidRPr="009E4C45">
        <w:rPr>
          <w:sz w:val="28"/>
          <w:szCs w:val="28"/>
          <w:lang w:val="uk-UA"/>
        </w:rPr>
        <w:t>Кф</w:t>
      </w:r>
      <w:proofErr w:type="spellEnd"/>
      <w:r w:rsidR="0062047C" w:rsidRPr="009E4C45">
        <w:rPr>
          <w:sz w:val="28"/>
          <w:szCs w:val="28"/>
          <w:lang w:val="uk-UA"/>
        </w:rPr>
        <w:t>) об’єктів сезонної торгівлі, надання послуг у сфері розваг та проведення ярмарків</w:t>
      </w:r>
      <w:r w:rsidR="002363E0">
        <w:rPr>
          <w:sz w:val="28"/>
          <w:szCs w:val="28"/>
          <w:lang w:val="uk-UA"/>
        </w:rPr>
        <w:t>, визначеного у Додатку 5 до Положення, виклавши у новій редакції</w:t>
      </w:r>
      <w:r w:rsidR="0062047C">
        <w:rPr>
          <w:sz w:val="28"/>
          <w:szCs w:val="28"/>
          <w:lang w:val="uk-UA"/>
        </w:rPr>
        <w:t>;</w:t>
      </w:r>
    </w:p>
    <w:p w:rsidR="0062047C" w:rsidRPr="0062047C" w:rsidRDefault="002363E0" w:rsidP="0062047C">
      <w:pPr>
        <w:pStyle w:val="af1"/>
        <w:numPr>
          <w:ilvl w:val="0"/>
          <w:numId w:val="4"/>
        </w:numPr>
        <w:jc w:val="both"/>
        <w:rPr>
          <w:sz w:val="28"/>
          <w:szCs w:val="28"/>
          <w:lang w:val="uk-UA"/>
        </w:rPr>
      </w:pPr>
      <w:r w:rsidRPr="009E4C45">
        <w:rPr>
          <w:sz w:val="28"/>
          <w:szCs w:val="28"/>
          <w:lang w:val="uk-UA"/>
        </w:rPr>
        <w:t xml:space="preserve">розширення </w:t>
      </w:r>
      <w:r w:rsidR="0062047C" w:rsidRPr="009E4C45">
        <w:rPr>
          <w:sz w:val="28"/>
          <w:szCs w:val="28"/>
          <w:lang w:val="uk-UA"/>
        </w:rPr>
        <w:t>переліку функціонального призначення (використання)</w:t>
      </w:r>
      <w:r w:rsidR="00CD2004">
        <w:rPr>
          <w:sz w:val="28"/>
          <w:szCs w:val="28"/>
          <w:lang w:val="uk-UA"/>
        </w:rPr>
        <w:t xml:space="preserve">, </w:t>
      </w:r>
      <w:r>
        <w:rPr>
          <w:sz w:val="28"/>
          <w:szCs w:val="28"/>
          <w:lang w:val="uk-UA"/>
        </w:rPr>
        <w:t xml:space="preserve">визначеного у Додатку 5 до Положення, </w:t>
      </w:r>
      <w:r w:rsidR="0062047C" w:rsidRPr="009E4C45">
        <w:rPr>
          <w:sz w:val="28"/>
          <w:szCs w:val="28"/>
          <w:lang w:val="uk-UA"/>
        </w:rPr>
        <w:t xml:space="preserve">іншими видами, шляхом </w:t>
      </w:r>
      <w:r w:rsidR="00CD2004">
        <w:rPr>
          <w:sz w:val="28"/>
          <w:szCs w:val="28"/>
          <w:lang w:val="uk-UA"/>
        </w:rPr>
        <w:t>викладення їх у новій редакції</w:t>
      </w:r>
      <w:r w:rsidR="0062047C" w:rsidRPr="009E4C45">
        <w:rPr>
          <w:sz w:val="28"/>
          <w:szCs w:val="28"/>
          <w:lang w:val="uk-UA"/>
        </w:rPr>
        <w:t>.</w:t>
      </w:r>
    </w:p>
    <w:p w:rsidR="0062047C" w:rsidRPr="0062047C" w:rsidRDefault="0062047C" w:rsidP="0062047C">
      <w:pPr>
        <w:pStyle w:val="a7"/>
        <w:ind w:firstLine="709"/>
        <w:jc w:val="both"/>
        <w:rPr>
          <w:sz w:val="28"/>
          <w:szCs w:val="28"/>
          <w:lang w:val="uk-UA"/>
        </w:rPr>
      </w:pPr>
    </w:p>
    <w:p w:rsidR="006124E3" w:rsidRPr="009E4C45" w:rsidRDefault="006124E3" w:rsidP="0024047A">
      <w:pPr>
        <w:pStyle w:val="3"/>
        <w:spacing w:before="0" w:beforeAutospacing="0" w:after="0" w:afterAutospacing="0"/>
        <w:jc w:val="center"/>
        <w:rPr>
          <w:rFonts w:eastAsia="Times New Roman"/>
          <w:sz w:val="28"/>
          <w:szCs w:val="28"/>
          <w:lang w:val="uk-UA"/>
        </w:rPr>
      </w:pPr>
      <w:r w:rsidRPr="009E4C45">
        <w:rPr>
          <w:rFonts w:eastAsia="Times New Roman"/>
          <w:sz w:val="28"/>
          <w:szCs w:val="28"/>
          <w:lang w:val="uk-UA"/>
        </w:rPr>
        <w:t xml:space="preserve">VI. Оцінка виконання вимог регуляторного </w:t>
      </w:r>
      <w:proofErr w:type="spellStart"/>
      <w:r w:rsidRPr="009E4C45">
        <w:rPr>
          <w:rFonts w:eastAsia="Times New Roman"/>
          <w:sz w:val="28"/>
          <w:szCs w:val="28"/>
          <w:lang w:val="uk-UA"/>
        </w:rPr>
        <w:t>акта</w:t>
      </w:r>
      <w:proofErr w:type="spellEnd"/>
      <w:r w:rsidRPr="009E4C45">
        <w:rPr>
          <w:rFonts w:eastAsia="Times New Roman"/>
          <w:sz w:val="28"/>
          <w:szCs w:val="28"/>
          <w:lang w:val="uk-UA"/>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24047A" w:rsidRPr="009E4C45" w:rsidRDefault="0024047A" w:rsidP="0024047A">
      <w:pPr>
        <w:pStyle w:val="3"/>
        <w:spacing w:before="0" w:beforeAutospacing="0" w:after="0" w:afterAutospacing="0"/>
        <w:jc w:val="center"/>
        <w:rPr>
          <w:rFonts w:eastAsia="Times New Roman"/>
          <w:b w:val="0"/>
          <w:sz w:val="16"/>
          <w:szCs w:val="16"/>
          <w:lang w:val="uk-UA"/>
        </w:rPr>
      </w:pPr>
    </w:p>
    <w:p w:rsidR="00EC6552" w:rsidRPr="009E4C45" w:rsidRDefault="00EC6552" w:rsidP="0024047A">
      <w:pPr>
        <w:pStyle w:val="a3"/>
        <w:spacing w:before="0" w:beforeAutospacing="0" w:after="0" w:afterAutospacing="0"/>
        <w:ind w:firstLine="709"/>
        <w:jc w:val="both"/>
        <w:rPr>
          <w:b/>
          <w:sz w:val="28"/>
          <w:szCs w:val="28"/>
          <w:lang w:val="uk-UA"/>
        </w:rPr>
      </w:pPr>
      <w:r w:rsidRPr="009E4C45">
        <w:rPr>
          <w:sz w:val="28"/>
          <w:szCs w:val="28"/>
          <w:lang w:val="uk-UA"/>
        </w:rPr>
        <w:t xml:space="preserve">Розрахунок витрат на виконання вимог регуляторного </w:t>
      </w:r>
      <w:proofErr w:type="spellStart"/>
      <w:r w:rsidRPr="009E4C45">
        <w:rPr>
          <w:sz w:val="28"/>
          <w:szCs w:val="28"/>
          <w:lang w:val="uk-UA"/>
        </w:rPr>
        <w:t>акта</w:t>
      </w:r>
      <w:proofErr w:type="spellEnd"/>
      <w:r w:rsidRPr="009E4C45">
        <w:rPr>
          <w:sz w:val="28"/>
          <w:szCs w:val="28"/>
          <w:lang w:val="uk-UA"/>
        </w:rPr>
        <w:t xml:space="preserve"> для органів місцевого самоврядування та </w:t>
      </w:r>
      <w:r w:rsidR="00406EC5" w:rsidRPr="009E4C45">
        <w:rPr>
          <w:sz w:val="28"/>
          <w:szCs w:val="28"/>
          <w:lang w:val="uk-UA"/>
        </w:rPr>
        <w:t>суб’єктів</w:t>
      </w:r>
      <w:r w:rsidRPr="009E4C45">
        <w:rPr>
          <w:sz w:val="28"/>
          <w:szCs w:val="28"/>
          <w:lang w:val="uk-UA"/>
        </w:rPr>
        <w:t xml:space="preserve"> малого підприємництва </w:t>
      </w:r>
      <w:r w:rsidR="00406EC5" w:rsidRPr="009E4C45">
        <w:rPr>
          <w:sz w:val="28"/>
          <w:szCs w:val="28"/>
          <w:lang w:val="uk-UA"/>
        </w:rPr>
        <w:t xml:space="preserve">здійснено згідно з додатком 4 до Методики проведення аналізу впливу регуляторного </w:t>
      </w:r>
      <w:proofErr w:type="spellStart"/>
      <w:r w:rsidR="00406EC5" w:rsidRPr="009E4C45">
        <w:rPr>
          <w:sz w:val="28"/>
          <w:szCs w:val="28"/>
          <w:lang w:val="uk-UA"/>
        </w:rPr>
        <w:t>акта</w:t>
      </w:r>
      <w:proofErr w:type="spellEnd"/>
      <w:r w:rsidR="00406EC5" w:rsidRPr="009E4C45">
        <w:rPr>
          <w:sz w:val="28"/>
          <w:szCs w:val="28"/>
          <w:lang w:val="uk-UA"/>
        </w:rPr>
        <w:t xml:space="preserve"> (Тест малого підприємництва).</w:t>
      </w:r>
    </w:p>
    <w:p w:rsidR="00F14DB9" w:rsidRPr="009E4C45" w:rsidRDefault="00F14DB9" w:rsidP="0024047A">
      <w:pPr>
        <w:pStyle w:val="a3"/>
        <w:spacing w:before="0" w:beforeAutospacing="0" w:after="0" w:afterAutospacing="0"/>
        <w:ind w:firstLine="709"/>
        <w:jc w:val="both"/>
        <w:rPr>
          <w:b/>
          <w:sz w:val="28"/>
          <w:szCs w:val="28"/>
          <w:lang w:val="uk-UA"/>
        </w:rPr>
      </w:pPr>
    </w:p>
    <w:p w:rsidR="006124E3" w:rsidRPr="009E4C45" w:rsidRDefault="006124E3" w:rsidP="0024047A">
      <w:pPr>
        <w:pStyle w:val="3"/>
        <w:spacing w:before="0" w:beforeAutospacing="0" w:after="0" w:afterAutospacing="0"/>
        <w:jc w:val="center"/>
        <w:rPr>
          <w:rFonts w:eastAsia="Times New Roman"/>
          <w:sz w:val="28"/>
          <w:szCs w:val="28"/>
          <w:lang w:val="uk-UA"/>
        </w:rPr>
      </w:pPr>
      <w:r w:rsidRPr="009E4C45">
        <w:rPr>
          <w:rFonts w:eastAsia="Times New Roman"/>
          <w:sz w:val="28"/>
          <w:szCs w:val="28"/>
          <w:lang w:val="uk-UA"/>
        </w:rPr>
        <w:t xml:space="preserve">VII. Обґрунтування запропонованого строку дії регуляторного </w:t>
      </w:r>
      <w:proofErr w:type="spellStart"/>
      <w:r w:rsidRPr="009E4C45">
        <w:rPr>
          <w:rFonts w:eastAsia="Times New Roman"/>
          <w:sz w:val="28"/>
          <w:szCs w:val="28"/>
          <w:lang w:val="uk-UA"/>
        </w:rPr>
        <w:t>акта</w:t>
      </w:r>
      <w:proofErr w:type="spellEnd"/>
    </w:p>
    <w:p w:rsidR="0024047A" w:rsidRPr="009E4C45" w:rsidRDefault="0024047A" w:rsidP="0024047A">
      <w:pPr>
        <w:pStyle w:val="3"/>
        <w:spacing w:before="0" w:beforeAutospacing="0" w:after="0" w:afterAutospacing="0"/>
        <w:jc w:val="center"/>
        <w:rPr>
          <w:rFonts w:eastAsia="Times New Roman"/>
          <w:b w:val="0"/>
          <w:sz w:val="16"/>
          <w:szCs w:val="16"/>
          <w:lang w:val="uk-UA"/>
        </w:rPr>
      </w:pPr>
    </w:p>
    <w:p w:rsidR="00406EC5" w:rsidRPr="009E4C45" w:rsidRDefault="00406EC5" w:rsidP="0024047A">
      <w:pPr>
        <w:pStyle w:val="aa"/>
        <w:ind w:firstLine="708"/>
        <w:jc w:val="both"/>
        <w:rPr>
          <w:rFonts w:ascii="Times New Roman" w:hAnsi="Times New Roman"/>
          <w:sz w:val="28"/>
          <w:szCs w:val="28"/>
          <w:lang w:val="uk-UA"/>
        </w:rPr>
      </w:pPr>
      <w:r w:rsidRPr="009E4C45">
        <w:rPr>
          <w:rFonts w:ascii="Times New Roman" w:hAnsi="Times New Roman"/>
          <w:sz w:val="28"/>
          <w:szCs w:val="28"/>
          <w:lang w:val="uk-UA"/>
        </w:rPr>
        <w:t xml:space="preserve">Оскільки потреба у виконанні положень регуляторного </w:t>
      </w:r>
      <w:proofErr w:type="spellStart"/>
      <w:r w:rsidRPr="009E4C45">
        <w:rPr>
          <w:rFonts w:ascii="Times New Roman" w:hAnsi="Times New Roman"/>
          <w:sz w:val="28"/>
          <w:szCs w:val="28"/>
          <w:lang w:val="uk-UA"/>
        </w:rPr>
        <w:t>акта</w:t>
      </w:r>
      <w:proofErr w:type="spellEnd"/>
      <w:r w:rsidRPr="009E4C45">
        <w:rPr>
          <w:rFonts w:ascii="Times New Roman" w:hAnsi="Times New Roman"/>
          <w:sz w:val="28"/>
          <w:szCs w:val="28"/>
          <w:lang w:val="uk-UA"/>
        </w:rPr>
        <w:t xml:space="preserve"> є постійною, </w:t>
      </w:r>
      <w:r w:rsidR="0080050B">
        <w:rPr>
          <w:rFonts w:ascii="Times New Roman" w:hAnsi="Times New Roman"/>
          <w:sz w:val="28"/>
          <w:szCs w:val="28"/>
          <w:lang w:val="uk-UA"/>
        </w:rPr>
        <w:t xml:space="preserve">термін його дії встановлено на </w:t>
      </w:r>
      <w:r w:rsidRPr="009E4C45">
        <w:rPr>
          <w:rFonts w:ascii="Times New Roman" w:hAnsi="Times New Roman"/>
          <w:sz w:val="28"/>
          <w:szCs w:val="28"/>
          <w:lang w:val="uk-UA"/>
        </w:rPr>
        <w:t>необмежений строк.</w:t>
      </w:r>
    </w:p>
    <w:p w:rsidR="0024047A" w:rsidRPr="009E4C45" w:rsidRDefault="0024047A" w:rsidP="0024047A">
      <w:pPr>
        <w:pStyle w:val="aa"/>
        <w:ind w:firstLine="708"/>
        <w:jc w:val="both"/>
        <w:rPr>
          <w:rFonts w:ascii="Times New Roman" w:hAnsi="Times New Roman"/>
          <w:sz w:val="16"/>
          <w:szCs w:val="16"/>
          <w:lang w:val="uk-UA"/>
        </w:rPr>
      </w:pPr>
    </w:p>
    <w:p w:rsidR="006124E3" w:rsidRPr="009E4C45" w:rsidRDefault="006124E3" w:rsidP="0024047A">
      <w:pPr>
        <w:pStyle w:val="3"/>
        <w:spacing w:before="0" w:beforeAutospacing="0" w:after="0" w:afterAutospacing="0"/>
        <w:jc w:val="center"/>
        <w:rPr>
          <w:rFonts w:eastAsia="Times New Roman"/>
          <w:sz w:val="28"/>
          <w:szCs w:val="28"/>
          <w:lang w:val="uk-UA"/>
        </w:rPr>
      </w:pPr>
      <w:r w:rsidRPr="009E4C45">
        <w:rPr>
          <w:rFonts w:eastAsia="Times New Roman"/>
          <w:sz w:val="28"/>
          <w:szCs w:val="28"/>
          <w:lang w:val="uk-UA"/>
        </w:rPr>
        <w:t xml:space="preserve">VIII. Визначення показників результативності дії регуляторного </w:t>
      </w:r>
      <w:proofErr w:type="spellStart"/>
      <w:r w:rsidRPr="009E4C45">
        <w:rPr>
          <w:rFonts w:eastAsia="Times New Roman"/>
          <w:sz w:val="28"/>
          <w:szCs w:val="28"/>
          <w:lang w:val="uk-UA"/>
        </w:rPr>
        <w:t>акта</w:t>
      </w:r>
      <w:proofErr w:type="spellEnd"/>
    </w:p>
    <w:p w:rsidR="0024047A" w:rsidRPr="009E4C45" w:rsidRDefault="0024047A" w:rsidP="0024047A">
      <w:pPr>
        <w:pStyle w:val="3"/>
        <w:spacing w:before="0" w:beforeAutospacing="0" w:after="0" w:afterAutospacing="0"/>
        <w:jc w:val="center"/>
        <w:rPr>
          <w:rFonts w:eastAsia="Times New Roman"/>
          <w:b w:val="0"/>
          <w:sz w:val="16"/>
          <w:szCs w:val="16"/>
          <w:lang w:val="uk-UA"/>
        </w:rPr>
      </w:pPr>
    </w:p>
    <w:p w:rsidR="00406EC5" w:rsidRPr="009E4C45" w:rsidRDefault="00406EC5" w:rsidP="0024047A">
      <w:pPr>
        <w:pStyle w:val="aa"/>
        <w:ind w:firstLine="708"/>
        <w:jc w:val="both"/>
        <w:rPr>
          <w:rFonts w:ascii="Times New Roman" w:hAnsi="Times New Roman"/>
          <w:sz w:val="28"/>
          <w:szCs w:val="28"/>
          <w:lang w:val="uk-UA"/>
        </w:rPr>
      </w:pPr>
      <w:r w:rsidRPr="009E4C45">
        <w:rPr>
          <w:rFonts w:ascii="Times New Roman" w:hAnsi="Times New Roman"/>
          <w:sz w:val="28"/>
          <w:szCs w:val="28"/>
          <w:lang w:val="uk-UA"/>
        </w:rPr>
        <w:t>Рез</w:t>
      </w:r>
      <w:r w:rsidR="002D7CCF">
        <w:rPr>
          <w:rFonts w:ascii="Times New Roman" w:hAnsi="Times New Roman"/>
          <w:sz w:val="28"/>
          <w:szCs w:val="28"/>
          <w:lang w:val="uk-UA"/>
        </w:rPr>
        <w:t xml:space="preserve">ультативність регуляторного </w:t>
      </w:r>
      <w:proofErr w:type="spellStart"/>
      <w:r w:rsidR="002D7CCF">
        <w:rPr>
          <w:rFonts w:ascii="Times New Roman" w:hAnsi="Times New Roman"/>
          <w:sz w:val="28"/>
          <w:szCs w:val="28"/>
          <w:lang w:val="uk-UA"/>
        </w:rPr>
        <w:t>акта</w:t>
      </w:r>
      <w:proofErr w:type="spellEnd"/>
      <w:r w:rsidRPr="009E4C45">
        <w:rPr>
          <w:rFonts w:ascii="Times New Roman" w:hAnsi="Times New Roman"/>
          <w:sz w:val="28"/>
          <w:szCs w:val="28"/>
          <w:lang w:val="uk-UA"/>
        </w:rPr>
        <w:t xml:space="preserve"> буде відстежуватися за такими показниками:</w:t>
      </w:r>
    </w:p>
    <w:p w:rsidR="00406EC5" w:rsidRPr="009E4C45" w:rsidRDefault="00406EC5" w:rsidP="0024047A">
      <w:pPr>
        <w:pStyle w:val="a3"/>
        <w:spacing w:before="0" w:beforeAutospacing="0" w:after="0" w:afterAutospacing="0"/>
        <w:ind w:firstLine="709"/>
        <w:jc w:val="both"/>
        <w:rPr>
          <w:sz w:val="28"/>
          <w:szCs w:val="28"/>
          <w:lang w:val="uk-UA"/>
        </w:rPr>
      </w:pPr>
      <w:r w:rsidRPr="009E4C45">
        <w:rPr>
          <w:sz w:val="28"/>
          <w:szCs w:val="28"/>
          <w:lang w:val="uk-UA"/>
        </w:rPr>
        <w:lastRenderedPageBreak/>
        <w:t xml:space="preserve">-  кількість </w:t>
      </w:r>
      <w:r w:rsidR="005200F8" w:rsidRPr="009E4C45">
        <w:rPr>
          <w:sz w:val="28"/>
          <w:szCs w:val="28"/>
          <w:lang w:val="uk-UA"/>
        </w:rPr>
        <w:t>суб’єктів господарювання, яким погоджено в розміщенні об’єктів сезонної, святкової виїзної торгівлі, з наданн</w:t>
      </w:r>
      <w:r w:rsidR="00EC3BAF" w:rsidRPr="009E4C45">
        <w:rPr>
          <w:sz w:val="28"/>
          <w:szCs w:val="28"/>
          <w:lang w:val="uk-UA"/>
        </w:rPr>
        <w:t>я</w:t>
      </w:r>
      <w:r w:rsidR="005200F8" w:rsidRPr="009E4C45">
        <w:rPr>
          <w:sz w:val="28"/>
          <w:szCs w:val="28"/>
          <w:lang w:val="uk-UA"/>
        </w:rPr>
        <w:t xml:space="preserve"> послуг у сфері розваг, проведенн</w:t>
      </w:r>
      <w:r w:rsidR="00634BD4" w:rsidRPr="009E4C45">
        <w:rPr>
          <w:sz w:val="28"/>
          <w:szCs w:val="28"/>
          <w:lang w:val="uk-UA"/>
        </w:rPr>
        <w:t>я</w:t>
      </w:r>
      <w:r w:rsidR="005200F8" w:rsidRPr="009E4C45">
        <w:rPr>
          <w:sz w:val="28"/>
          <w:szCs w:val="28"/>
          <w:lang w:val="uk-UA"/>
        </w:rPr>
        <w:t xml:space="preserve"> ярмарків у </w:t>
      </w:r>
      <w:r w:rsidRPr="009E4C45">
        <w:rPr>
          <w:sz w:val="28"/>
          <w:szCs w:val="28"/>
          <w:lang w:val="uk-UA"/>
        </w:rPr>
        <w:t xml:space="preserve"> місті;</w:t>
      </w:r>
    </w:p>
    <w:p w:rsidR="0052796D" w:rsidRPr="009E4C45" w:rsidRDefault="0052796D" w:rsidP="0052796D">
      <w:pPr>
        <w:pStyle w:val="a3"/>
        <w:spacing w:before="0" w:beforeAutospacing="0" w:after="0" w:afterAutospacing="0"/>
        <w:ind w:firstLine="709"/>
        <w:jc w:val="both"/>
        <w:rPr>
          <w:sz w:val="28"/>
          <w:szCs w:val="28"/>
          <w:lang w:val="uk-UA"/>
        </w:rPr>
      </w:pPr>
      <w:r w:rsidRPr="009E4C45">
        <w:rPr>
          <w:sz w:val="28"/>
          <w:szCs w:val="28"/>
          <w:lang w:val="uk-UA"/>
        </w:rPr>
        <w:t>-  кількість суб’єктів господарювання, яким відмовлено в розміщенні об’єктів сезонної, святкової виїзної торгівлі, з наданн</w:t>
      </w:r>
      <w:r w:rsidR="00EC3BAF" w:rsidRPr="009E4C45">
        <w:rPr>
          <w:sz w:val="28"/>
          <w:szCs w:val="28"/>
          <w:lang w:val="uk-UA"/>
        </w:rPr>
        <w:t>я</w:t>
      </w:r>
      <w:r w:rsidRPr="009E4C45">
        <w:rPr>
          <w:sz w:val="28"/>
          <w:szCs w:val="28"/>
          <w:lang w:val="uk-UA"/>
        </w:rPr>
        <w:t xml:space="preserve"> послуг у сфері розваг, проведенн</w:t>
      </w:r>
      <w:r w:rsidR="00EC3BAF" w:rsidRPr="009E4C45">
        <w:rPr>
          <w:sz w:val="28"/>
          <w:szCs w:val="28"/>
          <w:lang w:val="uk-UA"/>
        </w:rPr>
        <w:t>і</w:t>
      </w:r>
      <w:r w:rsidRPr="009E4C45">
        <w:rPr>
          <w:sz w:val="28"/>
          <w:szCs w:val="28"/>
          <w:lang w:val="uk-UA"/>
        </w:rPr>
        <w:t xml:space="preserve"> ярмарків у  місті</w:t>
      </w:r>
      <w:r w:rsidR="00AF0CFB" w:rsidRPr="009E4C45">
        <w:rPr>
          <w:sz w:val="28"/>
          <w:szCs w:val="28"/>
          <w:lang w:val="uk-UA"/>
        </w:rPr>
        <w:t>;</w:t>
      </w:r>
    </w:p>
    <w:p w:rsidR="00AF0CFB" w:rsidRPr="009E4C45" w:rsidRDefault="00AF0CFB" w:rsidP="0052796D">
      <w:pPr>
        <w:pStyle w:val="a3"/>
        <w:spacing w:before="0" w:beforeAutospacing="0" w:after="0" w:afterAutospacing="0"/>
        <w:ind w:firstLine="709"/>
        <w:jc w:val="both"/>
        <w:rPr>
          <w:sz w:val="28"/>
          <w:szCs w:val="28"/>
          <w:lang w:val="uk-UA"/>
        </w:rPr>
      </w:pPr>
      <w:r w:rsidRPr="009E4C45">
        <w:rPr>
          <w:sz w:val="28"/>
          <w:szCs w:val="28"/>
          <w:lang w:val="uk-UA"/>
        </w:rPr>
        <w:t xml:space="preserve">- кількість протоколів про адміністративні правопорушення щодо самовільного </w:t>
      </w:r>
      <w:r w:rsidR="00F14DB9" w:rsidRPr="009E4C45">
        <w:rPr>
          <w:sz w:val="28"/>
          <w:szCs w:val="28"/>
          <w:lang w:val="uk-UA"/>
        </w:rPr>
        <w:t xml:space="preserve">розміщення </w:t>
      </w:r>
      <w:r w:rsidR="00217744" w:rsidRPr="009E4C45">
        <w:rPr>
          <w:sz w:val="28"/>
          <w:szCs w:val="28"/>
          <w:lang w:val="uk-UA"/>
        </w:rPr>
        <w:t>облаштованих</w:t>
      </w:r>
      <w:r w:rsidR="009E1D92" w:rsidRPr="009E4C45">
        <w:rPr>
          <w:sz w:val="28"/>
          <w:szCs w:val="28"/>
          <w:lang w:val="uk-UA"/>
        </w:rPr>
        <w:t xml:space="preserve"> відкритих</w:t>
      </w:r>
      <w:r w:rsidRPr="009E4C45">
        <w:rPr>
          <w:sz w:val="28"/>
          <w:szCs w:val="28"/>
          <w:lang w:val="uk-UA"/>
        </w:rPr>
        <w:t xml:space="preserve"> майданчиків</w:t>
      </w:r>
      <w:r w:rsidR="00F14DB9" w:rsidRPr="009E4C45">
        <w:rPr>
          <w:sz w:val="28"/>
          <w:szCs w:val="28"/>
          <w:lang w:val="uk-UA"/>
        </w:rPr>
        <w:t xml:space="preserve"> на території прилеглій до підприємств ресторанного господарства стаціонарної мережі</w:t>
      </w:r>
      <w:r w:rsidRPr="009E4C45">
        <w:rPr>
          <w:sz w:val="28"/>
          <w:szCs w:val="28"/>
          <w:lang w:val="uk-UA"/>
        </w:rPr>
        <w:t>.</w:t>
      </w:r>
    </w:p>
    <w:p w:rsidR="0024047A" w:rsidRPr="009E4C45" w:rsidRDefault="0024047A" w:rsidP="0024047A">
      <w:pPr>
        <w:pStyle w:val="a3"/>
        <w:spacing w:before="0" w:beforeAutospacing="0" w:after="0" w:afterAutospacing="0"/>
        <w:ind w:firstLine="709"/>
        <w:jc w:val="both"/>
        <w:rPr>
          <w:sz w:val="16"/>
          <w:szCs w:val="16"/>
          <w:lang w:val="uk-UA"/>
        </w:rPr>
      </w:pPr>
    </w:p>
    <w:p w:rsidR="006124E3" w:rsidRPr="009E4C45" w:rsidRDefault="006124E3" w:rsidP="0024047A">
      <w:pPr>
        <w:pStyle w:val="3"/>
        <w:spacing w:before="0" w:beforeAutospacing="0" w:after="0" w:afterAutospacing="0"/>
        <w:jc w:val="center"/>
        <w:rPr>
          <w:rFonts w:eastAsia="Times New Roman"/>
          <w:sz w:val="28"/>
          <w:szCs w:val="28"/>
          <w:lang w:val="uk-UA"/>
        </w:rPr>
      </w:pPr>
      <w:r w:rsidRPr="009E4C45">
        <w:rPr>
          <w:rFonts w:eastAsia="Times New Roman"/>
          <w:sz w:val="28"/>
          <w:szCs w:val="28"/>
          <w:lang w:val="uk-UA"/>
        </w:rPr>
        <w:t xml:space="preserve">IX. Визначення заходів, за допомогою яких здійснюватиметься відстеження результативності дії регуляторного </w:t>
      </w:r>
      <w:proofErr w:type="spellStart"/>
      <w:r w:rsidRPr="009E4C45">
        <w:rPr>
          <w:rFonts w:eastAsia="Times New Roman"/>
          <w:sz w:val="28"/>
          <w:szCs w:val="28"/>
          <w:lang w:val="uk-UA"/>
        </w:rPr>
        <w:t>акта</w:t>
      </w:r>
      <w:proofErr w:type="spellEnd"/>
    </w:p>
    <w:p w:rsidR="0024047A" w:rsidRPr="009E4C45" w:rsidRDefault="0024047A" w:rsidP="0024047A">
      <w:pPr>
        <w:pStyle w:val="3"/>
        <w:spacing w:before="0" w:beforeAutospacing="0" w:after="0" w:afterAutospacing="0"/>
        <w:jc w:val="center"/>
        <w:rPr>
          <w:rFonts w:eastAsia="Times New Roman"/>
          <w:b w:val="0"/>
          <w:sz w:val="16"/>
          <w:szCs w:val="16"/>
          <w:lang w:val="uk-UA"/>
        </w:rPr>
      </w:pPr>
    </w:p>
    <w:p w:rsidR="005146F4" w:rsidRPr="009E4C45" w:rsidRDefault="005146F4" w:rsidP="00E10813">
      <w:pPr>
        <w:spacing w:after="0"/>
        <w:ind w:firstLine="709"/>
        <w:jc w:val="both"/>
        <w:rPr>
          <w:rFonts w:ascii="Times New Roman" w:hAnsi="Times New Roman" w:cs="Times New Roman"/>
          <w:sz w:val="28"/>
          <w:szCs w:val="28"/>
          <w:lang w:val="uk-UA"/>
        </w:rPr>
      </w:pPr>
      <w:r w:rsidRPr="009E4C45">
        <w:rPr>
          <w:rFonts w:ascii="Times New Roman" w:hAnsi="Times New Roman" w:cs="Times New Roman"/>
          <w:sz w:val="28"/>
          <w:szCs w:val="28"/>
          <w:lang w:val="uk-UA"/>
        </w:rPr>
        <w:t xml:space="preserve">Стосовно регуляторного </w:t>
      </w:r>
      <w:proofErr w:type="spellStart"/>
      <w:r w:rsidRPr="009E4C45">
        <w:rPr>
          <w:rFonts w:ascii="Times New Roman" w:hAnsi="Times New Roman" w:cs="Times New Roman"/>
          <w:sz w:val="28"/>
          <w:szCs w:val="28"/>
          <w:lang w:val="uk-UA"/>
        </w:rPr>
        <w:t>акта</w:t>
      </w:r>
      <w:proofErr w:type="spellEnd"/>
      <w:r w:rsidRPr="009E4C45">
        <w:rPr>
          <w:rFonts w:ascii="Times New Roman" w:hAnsi="Times New Roman" w:cs="Times New Roman"/>
          <w:sz w:val="28"/>
          <w:szCs w:val="28"/>
          <w:lang w:val="uk-UA"/>
        </w:rPr>
        <w:t xml:space="preserve"> здійснюватиметься базове, повторне, періодичне відстеження його результативності в строки,  установлені статтею 10 Закону України «Про засади державної регуляторної політики у сфері господарської діяльності».</w:t>
      </w:r>
    </w:p>
    <w:p w:rsidR="005146F4" w:rsidRPr="009E4C45" w:rsidRDefault="005146F4" w:rsidP="00E10813">
      <w:pPr>
        <w:spacing w:after="0"/>
        <w:ind w:firstLine="709"/>
        <w:jc w:val="both"/>
        <w:rPr>
          <w:rFonts w:ascii="Times New Roman" w:hAnsi="Times New Roman" w:cs="Times New Roman"/>
          <w:sz w:val="28"/>
          <w:szCs w:val="28"/>
          <w:lang w:val="uk-UA"/>
        </w:rPr>
      </w:pPr>
      <w:r w:rsidRPr="009E4C45">
        <w:rPr>
          <w:rFonts w:ascii="Times New Roman" w:hAnsi="Times New Roman" w:cs="Times New Roman"/>
          <w:sz w:val="28"/>
          <w:szCs w:val="28"/>
          <w:lang w:val="uk-UA"/>
        </w:rPr>
        <w:t xml:space="preserve">Базове відстеження результативності регуляторного </w:t>
      </w:r>
      <w:proofErr w:type="spellStart"/>
      <w:r w:rsidRPr="009E4C45">
        <w:rPr>
          <w:rFonts w:ascii="Times New Roman" w:hAnsi="Times New Roman" w:cs="Times New Roman"/>
          <w:sz w:val="28"/>
          <w:szCs w:val="28"/>
          <w:lang w:val="uk-UA"/>
        </w:rPr>
        <w:t>акта</w:t>
      </w:r>
      <w:proofErr w:type="spellEnd"/>
      <w:r w:rsidRPr="009E4C45">
        <w:rPr>
          <w:rFonts w:ascii="Times New Roman" w:hAnsi="Times New Roman" w:cs="Times New Roman"/>
          <w:sz w:val="28"/>
          <w:szCs w:val="28"/>
          <w:lang w:val="uk-UA"/>
        </w:rPr>
        <w:t xml:space="preserve"> буде проведене </w:t>
      </w:r>
      <w:r w:rsidR="00B425E5" w:rsidRPr="009E4C45">
        <w:rPr>
          <w:rFonts w:ascii="Times New Roman" w:hAnsi="Times New Roman" w:cs="Times New Roman"/>
          <w:sz w:val="28"/>
          <w:szCs w:val="28"/>
          <w:lang w:val="uk-UA"/>
        </w:rPr>
        <w:t xml:space="preserve">через пів року </w:t>
      </w:r>
      <w:r w:rsidRPr="009E4C45">
        <w:rPr>
          <w:rFonts w:ascii="Times New Roman" w:hAnsi="Times New Roman" w:cs="Times New Roman"/>
          <w:sz w:val="28"/>
          <w:szCs w:val="28"/>
          <w:lang w:val="uk-UA"/>
        </w:rPr>
        <w:t xml:space="preserve">після набрання </w:t>
      </w:r>
      <w:r w:rsidR="00B425E5" w:rsidRPr="009E4C45">
        <w:rPr>
          <w:rFonts w:ascii="Times New Roman" w:hAnsi="Times New Roman" w:cs="Times New Roman"/>
          <w:sz w:val="28"/>
          <w:szCs w:val="28"/>
          <w:lang w:val="uk-UA"/>
        </w:rPr>
        <w:t>чинності цим регуляторним актом</w:t>
      </w:r>
      <w:r w:rsidRPr="009E4C45">
        <w:rPr>
          <w:rFonts w:ascii="Times New Roman" w:hAnsi="Times New Roman" w:cs="Times New Roman"/>
          <w:sz w:val="28"/>
          <w:szCs w:val="28"/>
          <w:lang w:val="uk-UA"/>
        </w:rPr>
        <w:t>.</w:t>
      </w:r>
    </w:p>
    <w:p w:rsidR="005146F4" w:rsidRPr="009E4C45" w:rsidRDefault="005146F4" w:rsidP="00E10813">
      <w:pPr>
        <w:spacing w:after="0"/>
        <w:ind w:firstLine="709"/>
        <w:jc w:val="both"/>
        <w:rPr>
          <w:rFonts w:ascii="Times New Roman" w:hAnsi="Times New Roman" w:cs="Times New Roman"/>
          <w:sz w:val="28"/>
          <w:szCs w:val="28"/>
          <w:lang w:val="uk-UA"/>
        </w:rPr>
      </w:pPr>
      <w:r w:rsidRPr="009E4C45">
        <w:rPr>
          <w:rFonts w:ascii="Times New Roman" w:hAnsi="Times New Roman" w:cs="Times New Roman"/>
          <w:sz w:val="28"/>
          <w:szCs w:val="28"/>
          <w:lang w:val="uk-UA"/>
        </w:rPr>
        <w:t xml:space="preserve">Повторне відстеження результативності регуляторного </w:t>
      </w:r>
      <w:proofErr w:type="spellStart"/>
      <w:r w:rsidRPr="009E4C45">
        <w:rPr>
          <w:rFonts w:ascii="Times New Roman" w:hAnsi="Times New Roman" w:cs="Times New Roman"/>
          <w:sz w:val="28"/>
          <w:szCs w:val="28"/>
          <w:lang w:val="uk-UA"/>
        </w:rPr>
        <w:t>акта</w:t>
      </w:r>
      <w:proofErr w:type="spellEnd"/>
      <w:r w:rsidRPr="009E4C45">
        <w:rPr>
          <w:rFonts w:ascii="Times New Roman" w:hAnsi="Times New Roman" w:cs="Times New Roman"/>
          <w:sz w:val="28"/>
          <w:szCs w:val="28"/>
          <w:lang w:val="uk-UA"/>
        </w:rPr>
        <w:t xml:space="preserve"> буде здійснено через рік з дня набрання ним чинності, але не пізніше двох років з дня набрання чинності цим актом. </w:t>
      </w:r>
    </w:p>
    <w:p w:rsidR="005146F4" w:rsidRPr="009E4C45" w:rsidRDefault="005146F4" w:rsidP="00E10813">
      <w:pPr>
        <w:spacing w:after="0"/>
        <w:ind w:firstLine="709"/>
        <w:jc w:val="both"/>
        <w:rPr>
          <w:rFonts w:ascii="Times New Roman" w:hAnsi="Times New Roman" w:cs="Times New Roman"/>
          <w:sz w:val="28"/>
          <w:szCs w:val="28"/>
          <w:lang w:val="uk-UA"/>
        </w:rPr>
      </w:pPr>
      <w:r w:rsidRPr="009E4C45">
        <w:rPr>
          <w:rFonts w:ascii="Times New Roman" w:hAnsi="Times New Roman" w:cs="Times New Roman"/>
          <w:sz w:val="28"/>
          <w:szCs w:val="28"/>
          <w:lang w:val="uk-UA"/>
        </w:rPr>
        <w:t xml:space="preserve">Періодичне відстеження результативності - один раз на кожні три роки починаючи з дня закінчення заходів з повторного відстеження результативності цього </w:t>
      </w:r>
      <w:proofErr w:type="spellStart"/>
      <w:r w:rsidRPr="009E4C45">
        <w:rPr>
          <w:rFonts w:ascii="Times New Roman" w:hAnsi="Times New Roman" w:cs="Times New Roman"/>
          <w:sz w:val="28"/>
          <w:szCs w:val="28"/>
          <w:lang w:val="uk-UA"/>
        </w:rPr>
        <w:t>акта</w:t>
      </w:r>
      <w:proofErr w:type="spellEnd"/>
      <w:r w:rsidRPr="009E4C45">
        <w:rPr>
          <w:rFonts w:ascii="Times New Roman" w:hAnsi="Times New Roman" w:cs="Times New Roman"/>
          <w:sz w:val="28"/>
          <w:szCs w:val="28"/>
          <w:lang w:val="uk-UA"/>
        </w:rPr>
        <w:t xml:space="preserve">. </w:t>
      </w:r>
    </w:p>
    <w:p w:rsidR="0024047A" w:rsidRPr="009E4C45" w:rsidRDefault="005146F4" w:rsidP="002434DE">
      <w:pPr>
        <w:spacing w:after="0"/>
        <w:ind w:firstLine="709"/>
        <w:jc w:val="both"/>
        <w:rPr>
          <w:rFonts w:ascii="Times New Roman" w:hAnsi="Times New Roman" w:cs="Times New Roman"/>
          <w:sz w:val="28"/>
          <w:szCs w:val="28"/>
          <w:lang w:val="uk-UA"/>
        </w:rPr>
      </w:pPr>
      <w:r w:rsidRPr="009E4C45">
        <w:rPr>
          <w:rFonts w:ascii="Times New Roman" w:hAnsi="Times New Roman" w:cs="Times New Roman"/>
          <w:sz w:val="28"/>
          <w:szCs w:val="28"/>
          <w:lang w:val="uk-UA"/>
        </w:rPr>
        <w:t xml:space="preserve">Відстеження результативності регуляторного </w:t>
      </w:r>
      <w:proofErr w:type="spellStart"/>
      <w:r w:rsidRPr="009E4C45">
        <w:rPr>
          <w:rFonts w:ascii="Times New Roman" w:hAnsi="Times New Roman" w:cs="Times New Roman"/>
          <w:sz w:val="28"/>
          <w:szCs w:val="28"/>
          <w:lang w:val="uk-UA"/>
        </w:rPr>
        <w:t>акта</w:t>
      </w:r>
      <w:proofErr w:type="spellEnd"/>
      <w:r w:rsidRPr="009E4C45">
        <w:rPr>
          <w:rFonts w:ascii="Times New Roman" w:hAnsi="Times New Roman" w:cs="Times New Roman"/>
          <w:sz w:val="28"/>
          <w:szCs w:val="28"/>
          <w:lang w:val="uk-UA"/>
        </w:rPr>
        <w:t xml:space="preserve"> буде здійснюватися із застосуванням статистичного методу одержання результатів, отриманих протягом обраного періоду.</w:t>
      </w:r>
    </w:p>
    <w:p w:rsidR="002A5980" w:rsidRDefault="002A5980" w:rsidP="00235EFC">
      <w:pPr>
        <w:pStyle w:val="aa"/>
        <w:jc w:val="both"/>
        <w:rPr>
          <w:rFonts w:ascii="Times New Roman" w:hAnsi="Times New Roman"/>
          <w:sz w:val="28"/>
          <w:szCs w:val="28"/>
          <w:lang w:val="uk-UA" w:eastAsia="ru-RU"/>
        </w:rPr>
      </w:pPr>
    </w:p>
    <w:p w:rsidR="0098148E" w:rsidRDefault="0098148E" w:rsidP="00235EFC">
      <w:pPr>
        <w:pStyle w:val="aa"/>
        <w:jc w:val="both"/>
        <w:rPr>
          <w:rFonts w:ascii="Times New Roman" w:hAnsi="Times New Roman"/>
          <w:sz w:val="28"/>
          <w:szCs w:val="28"/>
          <w:lang w:val="uk-UA" w:eastAsia="ru-RU"/>
        </w:rPr>
      </w:pPr>
    </w:p>
    <w:p w:rsidR="0098148E" w:rsidRPr="009E4C45" w:rsidRDefault="0098148E" w:rsidP="00235EFC">
      <w:pPr>
        <w:pStyle w:val="aa"/>
        <w:jc w:val="both"/>
        <w:rPr>
          <w:rFonts w:ascii="Times New Roman" w:hAnsi="Times New Roman"/>
          <w:sz w:val="28"/>
          <w:szCs w:val="28"/>
          <w:lang w:val="uk-UA" w:eastAsia="ru-RU"/>
        </w:rPr>
      </w:pPr>
    </w:p>
    <w:p w:rsidR="00F12B9F" w:rsidRPr="009E4C45" w:rsidRDefault="007978C0" w:rsidP="00235EFC">
      <w:pPr>
        <w:pStyle w:val="aa"/>
        <w:jc w:val="both"/>
        <w:rPr>
          <w:rFonts w:ascii="Times New Roman" w:hAnsi="Times New Roman"/>
          <w:b/>
          <w:sz w:val="28"/>
          <w:szCs w:val="28"/>
          <w:lang w:val="uk-UA" w:eastAsia="ru-RU"/>
        </w:rPr>
      </w:pPr>
      <w:r w:rsidRPr="009E4C45">
        <w:rPr>
          <w:rFonts w:ascii="Times New Roman" w:hAnsi="Times New Roman"/>
          <w:b/>
          <w:sz w:val="28"/>
          <w:szCs w:val="28"/>
          <w:lang w:val="uk-UA" w:eastAsia="ru-RU"/>
        </w:rPr>
        <w:t>Начальник правового управління</w:t>
      </w:r>
      <w:r w:rsidR="00F12B9F" w:rsidRPr="009E4C45">
        <w:rPr>
          <w:rFonts w:ascii="Times New Roman" w:hAnsi="Times New Roman"/>
          <w:b/>
          <w:sz w:val="28"/>
          <w:szCs w:val="28"/>
          <w:lang w:val="uk-UA" w:eastAsia="ru-RU"/>
        </w:rPr>
        <w:t xml:space="preserve"> </w:t>
      </w:r>
    </w:p>
    <w:p w:rsidR="00F12B9F" w:rsidRPr="009E4C45" w:rsidRDefault="007978C0" w:rsidP="00235EFC">
      <w:pPr>
        <w:pStyle w:val="aa"/>
        <w:jc w:val="both"/>
        <w:rPr>
          <w:rFonts w:ascii="Times New Roman" w:hAnsi="Times New Roman"/>
          <w:b/>
          <w:sz w:val="28"/>
          <w:szCs w:val="28"/>
          <w:lang w:val="uk-UA" w:eastAsia="ru-RU"/>
        </w:rPr>
      </w:pPr>
      <w:r w:rsidRPr="009E4C45">
        <w:rPr>
          <w:rFonts w:ascii="Times New Roman" w:hAnsi="Times New Roman"/>
          <w:b/>
          <w:sz w:val="28"/>
          <w:szCs w:val="28"/>
          <w:lang w:val="uk-UA" w:eastAsia="ru-RU"/>
        </w:rPr>
        <w:t>Сумської</w:t>
      </w:r>
      <w:r w:rsidR="00F12B9F" w:rsidRPr="009E4C45">
        <w:rPr>
          <w:rFonts w:ascii="Times New Roman" w:hAnsi="Times New Roman"/>
          <w:b/>
          <w:sz w:val="28"/>
          <w:szCs w:val="28"/>
          <w:lang w:val="uk-UA" w:eastAsia="ru-RU"/>
        </w:rPr>
        <w:t xml:space="preserve"> міської ради </w:t>
      </w:r>
      <w:r w:rsidR="00E10813" w:rsidRPr="009E4C45">
        <w:rPr>
          <w:rFonts w:ascii="Times New Roman" w:hAnsi="Times New Roman"/>
          <w:b/>
          <w:sz w:val="28"/>
          <w:szCs w:val="28"/>
          <w:lang w:val="uk-UA" w:eastAsia="ru-RU"/>
        </w:rPr>
        <w:tab/>
      </w:r>
      <w:r w:rsidR="00E10813" w:rsidRPr="009E4C45">
        <w:rPr>
          <w:rFonts w:ascii="Times New Roman" w:hAnsi="Times New Roman"/>
          <w:b/>
          <w:sz w:val="28"/>
          <w:szCs w:val="28"/>
          <w:lang w:val="uk-UA" w:eastAsia="ru-RU"/>
        </w:rPr>
        <w:tab/>
      </w:r>
      <w:r w:rsidR="00E10813" w:rsidRPr="009E4C45">
        <w:rPr>
          <w:rFonts w:ascii="Times New Roman" w:hAnsi="Times New Roman"/>
          <w:b/>
          <w:sz w:val="28"/>
          <w:szCs w:val="28"/>
          <w:lang w:val="uk-UA" w:eastAsia="ru-RU"/>
        </w:rPr>
        <w:tab/>
      </w:r>
      <w:r w:rsidR="00E10813" w:rsidRPr="009E4C45">
        <w:rPr>
          <w:rFonts w:ascii="Times New Roman" w:hAnsi="Times New Roman"/>
          <w:b/>
          <w:sz w:val="28"/>
          <w:szCs w:val="28"/>
          <w:lang w:val="uk-UA" w:eastAsia="ru-RU"/>
        </w:rPr>
        <w:tab/>
      </w:r>
      <w:r w:rsidR="00E10813" w:rsidRPr="009E4C45">
        <w:rPr>
          <w:rFonts w:ascii="Times New Roman" w:hAnsi="Times New Roman"/>
          <w:b/>
          <w:sz w:val="28"/>
          <w:szCs w:val="28"/>
          <w:lang w:val="uk-UA" w:eastAsia="ru-RU"/>
        </w:rPr>
        <w:tab/>
      </w:r>
      <w:r w:rsidR="00E10813" w:rsidRPr="009E4C45">
        <w:rPr>
          <w:rFonts w:ascii="Times New Roman" w:hAnsi="Times New Roman"/>
          <w:b/>
          <w:sz w:val="28"/>
          <w:szCs w:val="28"/>
          <w:lang w:val="uk-UA" w:eastAsia="ru-RU"/>
        </w:rPr>
        <w:tab/>
      </w:r>
      <w:r w:rsidR="00E56E63" w:rsidRPr="009E4C45">
        <w:rPr>
          <w:rFonts w:ascii="Times New Roman" w:hAnsi="Times New Roman"/>
          <w:b/>
          <w:sz w:val="28"/>
          <w:szCs w:val="28"/>
          <w:lang w:val="uk-UA" w:eastAsia="ru-RU"/>
        </w:rPr>
        <w:t xml:space="preserve">   </w:t>
      </w:r>
      <w:r w:rsidRPr="009E4C45">
        <w:rPr>
          <w:rFonts w:ascii="Times New Roman" w:hAnsi="Times New Roman"/>
          <w:b/>
          <w:sz w:val="28"/>
          <w:szCs w:val="28"/>
          <w:lang w:val="uk-UA" w:eastAsia="ru-RU"/>
        </w:rPr>
        <w:t>О</w:t>
      </w:r>
      <w:r w:rsidR="00F12B9F" w:rsidRPr="009E4C45">
        <w:rPr>
          <w:rFonts w:ascii="Times New Roman" w:hAnsi="Times New Roman"/>
          <w:b/>
          <w:sz w:val="28"/>
          <w:szCs w:val="28"/>
          <w:lang w:val="uk-UA" w:eastAsia="ru-RU"/>
        </w:rPr>
        <w:t>.</w:t>
      </w:r>
      <w:r w:rsidRPr="009E4C45">
        <w:rPr>
          <w:rFonts w:ascii="Times New Roman" w:hAnsi="Times New Roman"/>
          <w:b/>
          <w:sz w:val="28"/>
          <w:szCs w:val="28"/>
          <w:lang w:val="uk-UA" w:eastAsia="ru-RU"/>
        </w:rPr>
        <w:t>В</w:t>
      </w:r>
      <w:r w:rsidR="00F12B9F" w:rsidRPr="009E4C45">
        <w:rPr>
          <w:rFonts w:ascii="Times New Roman" w:hAnsi="Times New Roman"/>
          <w:b/>
          <w:sz w:val="28"/>
          <w:szCs w:val="28"/>
          <w:lang w:val="uk-UA" w:eastAsia="ru-RU"/>
        </w:rPr>
        <w:t xml:space="preserve">. </w:t>
      </w:r>
      <w:r w:rsidRPr="009E4C45">
        <w:rPr>
          <w:rFonts w:ascii="Times New Roman" w:hAnsi="Times New Roman"/>
          <w:b/>
          <w:sz w:val="28"/>
          <w:szCs w:val="28"/>
          <w:lang w:val="uk-UA" w:eastAsia="ru-RU"/>
        </w:rPr>
        <w:t>Чайченко</w:t>
      </w:r>
    </w:p>
    <w:p w:rsidR="00E17743" w:rsidRPr="009E4C45" w:rsidRDefault="00E17743" w:rsidP="00E17743">
      <w:pPr>
        <w:spacing w:after="0" w:line="240" w:lineRule="auto"/>
        <w:rPr>
          <w:rFonts w:ascii="Times New Roman" w:hAnsi="Times New Roman" w:cs="Times New Roman"/>
          <w:b/>
          <w:sz w:val="28"/>
          <w:szCs w:val="28"/>
          <w:lang w:val="uk-UA"/>
        </w:rPr>
      </w:pPr>
    </w:p>
    <w:p w:rsidR="00E17743" w:rsidRPr="009E4C45" w:rsidRDefault="00E17743" w:rsidP="00E17743">
      <w:pPr>
        <w:spacing w:after="0" w:line="240" w:lineRule="auto"/>
        <w:rPr>
          <w:rFonts w:ascii="Times New Roman" w:hAnsi="Times New Roman" w:cs="Times New Roman"/>
          <w:b/>
          <w:sz w:val="28"/>
          <w:szCs w:val="28"/>
          <w:lang w:val="uk-UA"/>
        </w:rPr>
      </w:pPr>
    </w:p>
    <w:p w:rsidR="00E17743" w:rsidRPr="009E4C45" w:rsidRDefault="00E17743" w:rsidP="00E17743">
      <w:pPr>
        <w:spacing w:after="0" w:line="240" w:lineRule="auto"/>
        <w:rPr>
          <w:rFonts w:ascii="Times New Roman" w:hAnsi="Times New Roman" w:cs="Times New Roman"/>
          <w:b/>
          <w:sz w:val="28"/>
          <w:szCs w:val="28"/>
          <w:lang w:val="uk-UA"/>
        </w:rPr>
      </w:pPr>
      <w:r w:rsidRPr="009E4C45">
        <w:rPr>
          <w:rFonts w:ascii="Times New Roman" w:hAnsi="Times New Roman" w:cs="Times New Roman"/>
          <w:b/>
          <w:sz w:val="28"/>
          <w:szCs w:val="28"/>
          <w:lang w:val="uk-UA"/>
        </w:rPr>
        <w:t>Начальник відділу торгівлі, побуту</w:t>
      </w:r>
    </w:p>
    <w:p w:rsidR="00E17743" w:rsidRPr="009E4C45" w:rsidRDefault="00E17743" w:rsidP="00E17743">
      <w:pPr>
        <w:spacing w:after="0" w:line="240" w:lineRule="auto"/>
        <w:rPr>
          <w:rFonts w:ascii="Times New Roman" w:hAnsi="Times New Roman" w:cs="Times New Roman"/>
          <w:b/>
          <w:sz w:val="28"/>
          <w:szCs w:val="28"/>
          <w:lang w:val="uk-UA"/>
        </w:rPr>
      </w:pPr>
      <w:r w:rsidRPr="009E4C45">
        <w:rPr>
          <w:rFonts w:ascii="Times New Roman" w:hAnsi="Times New Roman" w:cs="Times New Roman"/>
          <w:b/>
          <w:sz w:val="28"/>
          <w:szCs w:val="28"/>
          <w:lang w:val="uk-UA"/>
        </w:rPr>
        <w:t>та захисту прав споживачів</w:t>
      </w:r>
    </w:p>
    <w:p w:rsidR="0054313F" w:rsidRDefault="00E17743" w:rsidP="00E17743">
      <w:pPr>
        <w:spacing w:after="0" w:line="240" w:lineRule="auto"/>
        <w:rPr>
          <w:rFonts w:ascii="Times New Roman" w:hAnsi="Times New Roman" w:cs="Times New Roman"/>
          <w:b/>
          <w:sz w:val="28"/>
          <w:szCs w:val="28"/>
          <w:lang w:val="uk-UA"/>
        </w:rPr>
      </w:pPr>
      <w:r w:rsidRPr="009E4C45">
        <w:rPr>
          <w:rFonts w:ascii="Times New Roman" w:hAnsi="Times New Roman" w:cs="Times New Roman"/>
          <w:b/>
          <w:sz w:val="28"/>
          <w:szCs w:val="28"/>
          <w:lang w:val="uk-UA"/>
        </w:rPr>
        <w:t>Сумської міської ради.</w:t>
      </w:r>
      <w:r w:rsidRPr="009E4C45">
        <w:rPr>
          <w:rFonts w:ascii="Times New Roman" w:hAnsi="Times New Roman" w:cs="Times New Roman"/>
          <w:b/>
          <w:sz w:val="28"/>
          <w:szCs w:val="28"/>
          <w:lang w:val="uk-UA"/>
        </w:rPr>
        <w:tab/>
      </w:r>
      <w:r w:rsidRPr="009E4C45">
        <w:rPr>
          <w:rFonts w:ascii="Times New Roman" w:hAnsi="Times New Roman" w:cs="Times New Roman"/>
          <w:b/>
          <w:sz w:val="28"/>
          <w:szCs w:val="28"/>
          <w:lang w:val="uk-UA"/>
        </w:rPr>
        <w:tab/>
      </w:r>
      <w:r w:rsidRPr="009E4C45">
        <w:rPr>
          <w:rFonts w:ascii="Times New Roman" w:hAnsi="Times New Roman" w:cs="Times New Roman"/>
          <w:b/>
          <w:sz w:val="28"/>
          <w:szCs w:val="28"/>
          <w:lang w:val="uk-UA"/>
        </w:rPr>
        <w:tab/>
      </w:r>
      <w:r w:rsidRPr="009E4C45">
        <w:rPr>
          <w:rFonts w:ascii="Times New Roman" w:hAnsi="Times New Roman" w:cs="Times New Roman"/>
          <w:b/>
          <w:sz w:val="28"/>
          <w:szCs w:val="28"/>
          <w:lang w:val="uk-UA"/>
        </w:rPr>
        <w:tab/>
      </w:r>
      <w:r w:rsidRPr="009E4C45">
        <w:rPr>
          <w:rFonts w:ascii="Times New Roman" w:hAnsi="Times New Roman" w:cs="Times New Roman"/>
          <w:b/>
          <w:sz w:val="28"/>
          <w:szCs w:val="28"/>
          <w:lang w:val="uk-UA"/>
        </w:rPr>
        <w:tab/>
      </w:r>
      <w:r w:rsidRPr="009E4C45">
        <w:rPr>
          <w:rFonts w:ascii="Times New Roman" w:hAnsi="Times New Roman" w:cs="Times New Roman"/>
          <w:b/>
          <w:sz w:val="28"/>
          <w:szCs w:val="28"/>
          <w:lang w:val="uk-UA"/>
        </w:rPr>
        <w:tab/>
        <w:t xml:space="preserve">    О.Ю. Дубицьки</w:t>
      </w:r>
      <w:r w:rsidR="002434DE" w:rsidRPr="009E4C45">
        <w:rPr>
          <w:rFonts w:ascii="Times New Roman" w:hAnsi="Times New Roman" w:cs="Times New Roman"/>
          <w:b/>
          <w:sz w:val="28"/>
          <w:szCs w:val="28"/>
          <w:lang w:val="uk-UA"/>
        </w:rPr>
        <w:t>й</w:t>
      </w:r>
    </w:p>
    <w:p w:rsidR="0054313F" w:rsidRDefault="0054313F">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54313F" w:rsidRPr="00762CBA" w:rsidRDefault="0054313F" w:rsidP="0054313F">
      <w:pPr>
        <w:pStyle w:val="rvps7"/>
        <w:spacing w:before="0" w:beforeAutospacing="0" w:after="0" w:afterAutospacing="0"/>
        <w:ind w:left="5812"/>
        <w:jc w:val="center"/>
        <w:rPr>
          <w:rStyle w:val="rvts15"/>
          <w:lang w:val="uk-UA"/>
        </w:rPr>
      </w:pPr>
      <w:r w:rsidRPr="00762CBA">
        <w:rPr>
          <w:rStyle w:val="rvts15"/>
          <w:lang w:val="uk-UA"/>
        </w:rPr>
        <w:lastRenderedPageBreak/>
        <w:t>Додаток</w:t>
      </w:r>
    </w:p>
    <w:p w:rsidR="0054313F" w:rsidRPr="00762CBA" w:rsidRDefault="0054313F" w:rsidP="0054313F">
      <w:pPr>
        <w:pStyle w:val="rvps7"/>
        <w:spacing w:before="0" w:beforeAutospacing="0" w:after="0" w:afterAutospacing="0"/>
        <w:ind w:left="5812"/>
        <w:jc w:val="both"/>
        <w:rPr>
          <w:rStyle w:val="rvts15"/>
          <w:lang w:val="uk-UA"/>
        </w:rPr>
      </w:pPr>
      <w:r w:rsidRPr="00762CBA">
        <w:rPr>
          <w:rStyle w:val="rvts15"/>
          <w:lang w:val="uk-UA"/>
        </w:rPr>
        <w:t>до аналізу регуляторного впливу</w:t>
      </w:r>
    </w:p>
    <w:p w:rsidR="0054313F" w:rsidRPr="00762CBA" w:rsidRDefault="0054313F" w:rsidP="0054313F">
      <w:pPr>
        <w:pStyle w:val="rvps7"/>
        <w:spacing w:before="0" w:beforeAutospacing="0" w:after="0" w:afterAutospacing="0"/>
        <w:ind w:left="5812"/>
        <w:jc w:val="both"/>
        <w:rPr>
          <w:rStyle w:val="rvts15"/>
          <w:lang w:val="uk-UA"/>
        </w:rPr>
      </w:pPr>
      <w:r w:rsidRPr="00762CBA">
        <w:rPr>
          <w:lang w:val="uk-UA"/>
        </w:rPr>
        <w:t>рішення виконавчого комітету Сумської міської ради «Про внесення змін до рішення виконавчого комітету Сумської міської ради від 17.03.2020 № 133 «Про затвердження Положення про організацію сезонної, святкової виїзної торгівлі, надання послуг у сфері розваг та проведення ярмарків на території Сумської міської об’єднаної територіальної громади»</w:t>
      </w:r>
    </w:p>
    <w:p w:rsidR="0054313F" w:rsidRPr="00762CBA" w:rsidRDefault="0054313F" w:rsidP="0054313F">
      <w:pPr>
        <w:pStyle w:val="rvps7"/>
        <w:spacing w:before="0" w:beforeAutospacing="0" w:after="0" w:afterAutospacing="0"/>
        <w:ind w:firstLine="709"/>
        <w:jc w:val="center"/>
        <w:rPr>
          <w:rStyle w:val="rvts15"/>
          <w:sz w:val="27"/>
          <w:szCs w:val="27"/>
          <w:lang w:val="uk-UA"/>
        </w:rPr>
      </w:pPr>
    </w:p>
    <w:p w:rsidR="0054313F" w:rsidRPr="0054313F" w:rsidRDefault="0054313F" w:rsidP="0054313F">
      <w:pPr>
        <w:pStyle w:val="rvps7"/>
        <w:spacing w:before="0" w:beforeAutospacing="0" w:after="0" w:afterAutospacing="0"/>
        <w:jc w:val="center"/>
        <w:rPr>
          <w:rStyle w:val="rvts15"/>
          <w:b/>
          <w:sz w:val="27"/>
          <w:szCs w:val="27"/>
          <w:lang w:val="uk-UA"/>
        </w:rPr>
      </w:pPr>
      <w:r w:rsidRPr="0054313F">
        <w:rPr>
          <w:rStyle w:val="rvts15"/>
          <w:b/>
          <w:sz w:val="27"/>
          <w:szCs w:val="27"/>
          <w:lang w:val="uk-UA"/>
        </w:rPr>
        <w:t>ТЕСТ</w:t>
      </w:r>
    </w:p>
    <w:p w:rsidR="0054313F" w:rsidRPr="0054313F" w:rsidRDefault="0054313F" w:rsidP="0054313F">
      <w:pPr>
        <w:pStyle w:val="rvps7"/>
        <w:spacing w:before="0" w:beforeAutospacing="0" w:after="0" w:afterAutospacing="0"/>
        <w:jc w:val="center"/>
        <w:rPr>
          <w:rStyle w:val="rvts15"/>
          <w:b/>
          <w:sz w:val="27"/>
          <w:szCs w:val="27"/>
          <w:lang w:val="uk-UA"/>
        </w:rPr>
      </w:pPr>
      <w:r w:rsidRPr="0054313F">
        <w:rPr>
          <w:rStyle w:val="rvts15"/>
          <w:b/>
          <w:sz w:val="27"/>
          <w:szCs w:val="27"/>
          <w:lang w:val="uk-UA"/>
        </w:rPr>
        <w:t>малого підприємництва (М-Тест)</w:t>
      </w:r>
    </w:p>
    <w:p w:rsidR="0054313F" w:rsidRPr="0054313F" w:rsidRDefault="0054313F" w:rsidP="0054313F">
      <w:pPr>
        <w:pStyle w:val="rvps7"/>
        <w:spacing w:before="0" w:beforeAutospacing="0" w:after="0" w:afterAutospacing="0"/>
        <w:jc w:val="center"/>
        <w:rPr>
          <w:rStyle w:val="rvts15"/>
          <w:sz w:val="10"/>
          <w:szCs w:val="10"/>
          <w:lang w:val="uk-UA"/>
        </w:rPr>
      </w:pPr>
    </w:p>
    <w:p w:rsidR="0054313F" w:rsidRPr="0054313F" w:rsidRDefault="0054313F" w:rsidP="0054313F">
      <w:pPr>
        <w:pStyle w:val="rvps2"/>
        <w:spacing w:before="0" w:beforeAutospacing="0" w:after="0" w:afterAutospacing="0"/>
        <w:ind w:firstLine="709"/>
        <w:jc w:val="both"/>
        <w:rPr>
          <w:b/>
          <w:sz w:val="27"/>
          <w:szCs w:val="27"/>
          <w:lang w:val="uk-UA"/>
        </w:rPr>
      </w:pPr>
      <w:bookmarkStart w:id="0" w:name="n132"/>
      <w:bookmarkEnd w:id="0"/>
      <w:r w:rsidRPr="0054313F">
        <w:rPr>
          <w:b/>
          <w:sz w:val="27"/>
          <w:szCs w:val="27"/>
          <w:lang w:val="uk-UA"/>
        </w:rPr>
        <w:t>1. Консультації з представниками мікро- та малого підприємництва щодо оцінки впливу регулювання</w:t>
      </w:r>
    </w:p>
    <w:p w:rsidR="0054313F" w:rsidRPr="0054313F" w:rsidRDefault="0054313F" w:rsidP="0054313F">
      <w:pPr>
        <w:pStyle w:val="rvps2"/>
        <w:spacing w:before="0" w:beforeAutospacing="0" w:after="0" w:afterAutospacing="0"/>
        <w:ind w:firstLine="709"/>
        <w:jc w:val="both"/>
        <w:rPr>
          <w:sz w:val="27"/>
          <w:szCs w:val="27"/>
          <w:lang w:val="uk-UA"/>
        </w:rPr>
      </w:pPr>
      <w:bookmarkStart w:id="1" w:name="n133"/>
      <w:bookmarkEnd w:id="1"/>
      <w:r w:rsidRPr="0054313F">
        <w:rPr>
          <w:sz w:val="27"/>
          <w:szCs w:val="27"/>
          <w:lang w:val="uk-UA"/>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01.05.2020 по 31.05.2020.</w:t>
      </w:r>
    </w:p>
    <w:p w:rsidR="0054313F" w:rsidRPr="0054313F" w:rsidRDefault="0054313F" w:rsidP="0054313F">
      <w:pPr>
        <w:pStyle w:val="rvps2"/>
        <w:spacing w:before="0" w:beforeAutospacing="0" w:after="0" w:afterAutospacing="0"/>
        <w:ind w:firstLine="709"/>
        <w:jc w:val="both"/>
        <w:rPr>
          <w:sz w:val="10"/>
          <w:szCs w:val="10"/>
          <w:lang w:val="uk-UA"/>
        </w:rPr>
      </w:pPr>
    </w:p>
    <w:tbl>
      <w:tblPr>
        <w:tblStyle w:val="a4"/>
        <w:tblW w:w="0" w:type="auto"/>
        <w:tblLook w:val="04A0" w:firstRow="1" w:lastRow="0" w:firstColumn="1" w:lastColumn="0" w:noHBand="0" w:noVBand="1"/>
      </w:tblPr>
      <w:tblGrid>
        <w:gridCol w:w="673"/>
        <w:gridCol w:w="3085"/>
        <w:gridCol w:w="2933"/>
        <w:gridCol w:w="2937"/>
      </w:tblGrid>
      <w:tr w:rsidR="0054313F" w:rsidRPr="0054313F" w:rsidTr="0075515B">
        <w:tc>
          <w:tcPr>
            <w:tcW w:w="673" w:type="dxa"/>
          </w:tcPr>
          <w:p w:rsidR="0054313F" w:rsidRPr="0054313F" w:rsidRDefault="0054313F" w:rsidP="0075515B">
            <w:pPr>
              <w:pStyle w:val="rvps2"/>
              <w:spacing w:before="0" w:beforeAutospacing="0" w:after="0" w:afterAutospacing="0"/>
              <w:jc w:val="center"/>
              <w:rPr>
                <w:sz w:val="22"/>
                <w:szCs w:val="22"/>
                <w:lang w:val="uk-UA"/>
              </w:rPr>
            </w:pPr>
            <w:r w:rsidRPr="0054313F">
              <w:rPr>
                <w:sz w:val="22"/>
                <w:szCs w:val="22"/>
                <w:lang w:val="uk-UA"/>
              </w:rPr>
              <w:t>№ п/п</w:t>
            </w:r>
          </w:p>
        </w:tc>
        <w:tc>
          <w:tcPr>
            <w:tcW w:w="3085" w:type="dxa"/>
            <w:vAlign w:val="center"/>
          </w:tcPr>
          <w:p w:rsidR="0054313F" w:rsidRPr="0054313F" w:rsidRDefault="0054313F" w:rsidP="0075515B">
            <w:pPr>
              <w:pStyle w:val="rvps12"/>
              <w:spacing w:before="0" w:beforeAutospacing="0" w:after="0" w:afterAutospacing="0"/>
              <w:jc w:val="center"/>
              <w:rPr>
                <w:sz w:val="22"/>
                <w:szCs w:val="22"/>
                <w:lang w:val="uk-UA"/>
              </w:rPr>
            </w:pPr>
            <w:r w:rsidRPr="0054313F">
              <w:rPr>
                <w:sz w:val="22"/>
                <w:szCs w:val="22"/>
                <w:lang w:val="uk-UA"/>
              </w:rPr>
              <w:t>Вид консультації</w:t>
            </w:r>
          </w:p>
        </w:tc>
        <w:tc>
          <w:tcPr>
            <w:tcW w:w="2933" w:type="dxa"/>
            <w:vAlign w:val="center"/>
          </w:tcPr>
          <w:p w:rsidR="0054313F" w:rsidRPr="0054313F" w:rsidRDefault="0054313F" w:rsidP="0075515B">
            <w:pPr>
              <w:pStyle w:val="rvps12"/>
              <w:spacing w:before="0" w:beforeAutospacing="0" w:after="0" w:afterAutospacing="0"/>
              <w:jc w:val="center"/>
              <w:rPr>
                <w:sz w:val="22"/>
                <w:szCs w:val="22"/>
                <w:lang w:val="uk-UA"/>
              </w:rPr>
            </w:pPr>
            <w:r w:rsidRPr="0054313F">
              <w:rPr>
                <w:sz w:val="22"/>
                <w:szCs w:val="22"/>
                <w:lang w:val="uk-UA"/>
              </w:rPr>
              <w:t>Кількість учасників                консультацій, осіб</w:t>
            </w:r>
          </w:p>
        </w:tc>
        <w:tc>
          <w:tcPr>
            <w:tcW w:w="2937" w:type="dxa"/>
          </w:tcPr>
          <w:p w:rsidR="0054313F" w:rsidRPr="0054313F" w:rsidRDefault="0054313F" w:rsidP="0075515B">
            <w:pPr>
              <w:pStyle w:val="rvps2"/>
              <w:spacing w:before="0" w:beforeAutospacing="0" w:after="0" w:afterAutospacing="0"/>
              <w:ind w:left="-101"/>
              <w:jc w:val="center"/>
              <w:rPr>
                <w:sz w:val="22"/>
                <w:szCs w:val="22"/>
                <w:lang w:val="uk-UA"/>
              </w:rPr>
            </w:pPr>
            <w:r w:rsidRPr="0054313F">
              <w:rPr>
                <w:sz w:val="22"/>
                <w:szCs w:val="22"/>
                <w:lang w:val="uk-UA"/>
              </w:rPr>
              <w:t xml:space="preserve">Основні результати </w:t>
            </w:r>
          </w:p>
          <w:p w:rsidR="0054313F" w:rsidRPr="0054313F" w:rsidRDefault="0054313F" w:rsidP="0075515B">
            <w:pPr>
              <w:pStyle w:val="rvps2"/>
              <w:spacing w:before="0" w:beforeAutospacing="0" w:after="0" w:afterAutospacing="0"/>
              <w:jc w:val="center"/>
              <w:rPr>
                <w:sz w:val="22"/>
                <w:szCs w:val="22"/>
                <w:lang w:val="uk-UA"/>
              </w:rPr>
            </w:pPr>
            <w:r w:rsidRPr="0054313F">
              <w:rPr>
                <w:sz w:val="22"/>
                <w:szCs w:val="22"/>
                <w:lang w:val="uk-UA"/>
              </w:rPr>
              <w:t xml:space="preserve"> консультацій (опис)</w:t>
            </w:r>
          </w:p>
        </w:tc>
      </w:tr>
      <w:tr w:rsidR="0054313F" w:rsidRPr="0054313F" w:rsidTr="0075515B">
        <w:tc>
          <w:tcPr>
            <w:tcW w:w="673" w:type="dxa"/>
          </w:tcPr>
          <w:p w:rsidR="0054313F" w:rsidRPr="0054313F" w:rsidRDefault="0054313F" w:rsidP="0075515B">
            <w:pPr>
              <w:pStyle w:val="rvps2"/>
              <w:spacing w:before="0" w:beforeAutospacing="0" w:after="0" w:afterAutospacing="0"/>
              <w:jc w:val="center"/>
              <w:rPr>
                <w:sz w:val="22"/>
                <w:szCs w:val="22"/>
                <w:lang w:val="uk-UA"/>
              </w:rPr>
            </w:pPr>
            <w:r w:rsidRPr="0054313F">
              <w:rPr>
                <w:sz w:val="22"/>
                <w:szCs w:val="22"/>
                <w:lang w:val="uk-UA"/>
              </w:rPr>
              <w:t>1</w:t>
            </w:r>
          </w:p>
        </w:tc>
        <w:tc>
          <w:tcPr>
            <w:tcW w:w="3085" w:type="dxa"/>
          </w:tcPr>
          <w:p w:rsidR="0054313F" w:rsidRPr="0054313F" w:rsidRDefault="0054313F" w:rsidP="0075515B">
            <w:pPr>
              <w:pStyle w:val="rvps2"/>
              <w:spacing w:before="0" w:beforeAutospacing="0" w:after="0" w:afterAutospacing="0"/>
              <w:jc w:val="both"/>
              <w:rPr>
                <w:sz w:val="22"/>
                <w:szCs w:val="22"/>
                <w:lang w:val="uk-UA"/>
              </w:rPr>
            </w:pPr>
            <w:r w:rsidRPr="0054313F">
              <w:rPr>
                <w:sz w:val="22"/>
                <w:szCs w:val="22"/>
                <w:lang w:val="uk-UA"/>
              </w:rPr>
              <w:t>Опитування суб’єктів господарювання під час прийняття документів та у телефонному режимі (під час консультування)*</w:t>
            </w:r>
          </w:p>
        </w:tc>
        <w:tc>
          <w:tcPr>
            <w:tcW w:w="2933" w:type="dxa"/>
          </w:tcPr>
          <w:p w:rsidR="0054313F" w:rsidRPr="0054313F" w:rsidRDefault="0054313F" w:rsidP="0075515B">
            <w:pPr>
              <w:pStyle w:val="rvps2"/>
              <w:spacing w:before="0" w:beforeAutospacing="0" w:after="0" w:afterAutospacing="0"/>
              <w:jc w:val="center"/>
              <w:rPr>
                <w:sz w:val="22"/>
                <w:szCs w:val="22"/>
                <w:lang w:val="uk-UA"/>
              </w:rPr>
            </w:pPr>
            <w:r w:rsidRPr="0054313F">
              <w:rPr>
                <w:sz w:val="22"/>
                <w:szCs w:val="22"/>
                <w:lang w:val="uk-UA"/>
              </w:rPr>
              <w:t>20</w:t>
            </w:r>
          </w:p>
        </w:tc>
        <w:tc>
          <w:tcPr>
            <w:tcW w:w="2937" w:type="dxa"/>
          </w:tcPr>
          <w:p w:rsidR="0054313F" w:rsidRPr="0054313F" w:rsidRDefault="0054313F" w:rsidP="0075515B">
            <w:pPr>
              <w:pStyle w:val="rvps2"/>
              <w:spacing w:before="0" w:beforeAutospacing="0" w:after="0" w:afterAutospacing="0"/>
              <w:jc w:val="both"/>
              <w:rPr>
                <w:sz w:val="22"/>
                <w:szCs w:val="22"/>
                <w:lang w:val="uk-UA"/>
              </w:rPr>
            </w:pPr>
            <w:proofErr w:type="spellStart"/>
            <w:r w:rsidRPr="0054313F">
              <w:t>Надано</w:t>
            </w:r>
            <w:proofErr w:type="spellEnd"/>
            <w:r w:rsidRPr="0054313F">
              <w:t xml:space="preserve"> </w:t>
            </w:r>
            <w:proofErr w:type="spellStart"/>
            <w:r w:rsidRPr="0054313F">
              <w:t>пропозиції</w:t>
            </w:r>
            <w:proofErr w:type="spellEnd"/>
            <w:r w:rsidRPr="0054313F">
              <w:t xml:space="preserve"> </w:t>
            </w:r>
            <w:proofErr w:type="spellStart"/>
            <w:r w:rsidRPr="0054313F">
              <w:t>щодо</w:t>
            </w:r>
            <w:proofErr w:type="spellEnd"/>
            <w:r w:rsidRPr="0054313F">
              <w:t xml:space="preserve"> </w:t>
            </w:r>
            <w:proofErr w:type="spellStart"/>
            <w:r w:rsidRPr="0054313F">
              <w:t>вдосконалення</w:t>
            </w:r>
            <w:proofErr w:type="spellEnd"/>
            <w:r w:rsidRPr="0054313F">
              <w:t xml:space="preserve"> </w:t>
            </w:r>
            <w:proofErr w:type="spellStart"/>
            <w:r w:rsidRPr="0054313F">
              <w:t>прийнятого</w:t>
            </w:r>
            <w:proofErr w:type="spellEnd"/>
            <w:r w:rsidRPr="0054313F">
              <w:t xml:space="preserve"> регуляторного акта</w:t>
            </w:r>
          </w:p>
        </w:tc>
      </w:tr>
    </w:tbl>
    <w:p w:rsidR="0054313F" w:rsidRPr="0054313F" w:rsidRDefault="0054313F" w:rsidP="0054313F">
      <w:pPr>
        <w:jc w:val="center"/>
        <w:rPr>
          <w:rFonts w:ascii="Times New Roman" w:hAnsi="Times New Roman" w:cs="Times New Roman"/>
          <w:b/>
          <w:lang w:val="uk-UA"/>
        </w:rPr>
      </w:pPr>
      <w:bookmarkStart w:id="2" w:name="n134"/>
      <w:bookmarkStart w:id="3" w:name="n135"/>
      <w:bookmarkEnd w:id="2"/>
      <w:bookmarkEnd w:id="3"/>
      <w:r w:rsidRPr="0054313F">
        <w:rPr>
          <w:rFonts w:ascii="Times New Roman" w:hAnsi="Times New Roman" w:cs="Times New Roman"/>
          <w:lang w:val="uk-UA"/>
        </w:rPr>
        <w:t xml:space="preserve">*Примітка: </w:t>
      </w:r>
      <w:r w:rsidRPr="0054313F">
        <w:rPr>
          <w:rFonts w:ascii="Times New Roman" w:hAnsi="Times New Roman" w:cs="Times New Roman"/>
          <w:b/>
          <w:lang w:val="uk-UA"/>
        </w:rPr>
        <w:t xml:space="preserve">Список опитаних суб’єктів господарювання, з якими проводилися консультації: </w:t>
      </w:r>
    </w:p>
    <w:tbl>
      <w:tblPr>
        <w:tblStyle w:val="a4"/>
        <w:tblW w:w="9634" w:type="dxa"/>
        <w:tblLook w:val="04A0" w:firstRow="1" w:lastRow="0" w:firstColumn="1" w:lastColumn="0" w:noHBand="0" w:noVBand="1"/>
      </w:tblPr>
      <w:tblGrid>
        <w:gridCol w:w="562"/>
        <w:gridCol w:w="2977"/>
        <w:gridCol w:w="2977"/>
        <w:gridCol w:w="3118"/>
      </w:tblGrid>
      <w:tr w:rsidR="00BE6752" w:rsidRPr="00BE6752" w:rsidTr="0014184B">
        <w:tc>
          <w:tcPr>
            <w:tcW w:w="562" w:type="dxa"/>
          </w:tcPr>
          <w:p w:rsidR="00BE6752" w:rsidRPr="00BE6752" w:rsidRDefault="00BE6752" w:rsidP="0014184B">
            <w:pPr>
              <w:jc w:val="center"/>
              <w:rPr>
                <w:rFonts w:ascii="Times New Roman" w:hAnsi="Times New Roman" w:cs="Times New Roman"/>
                <w:b/>
                <w:lang w:val="uk-UA"/>
              </w:rPr>
            </w:pPr>
            <w:r w:rsidRPr="00BE6752">
              <w:rPr>
                <w:rFonts w:ascii="Times New Roman" w:hAnsi="Times New Roman" w:cs="Times New Roman"/>
                <w:b/>
                <w:lang w:val="uk-UA"/>
              </w:rPr>
              <w:t>№</w:t>
            </w:r>
          </w:p>
        </w:tc>
        <w:tc>
          <w:tcPr>
            <w:tcW w:w="2977" w:type="dxa"/>
          </w:tcPr>
          <w:p w:rsidR="00BE6752" w:rsidRPr="00BE6752" w:rsidRDefault="00BE6752" w:rsidP="0014184B">
            <w:pPr>
              <w:jc w:val="center"/>
              <w:rPr>
                <w:rFonts w:ascii="Times New Roman" w:hAnsi="Times New Roman" w:cs="Times New Roman"/>
                <w:b/>
                <w:lang w:val="uk-UA"/>
              </w:rPr>
            </w:pPr>
            <w:proofErr w:type="spellStart"/>
            <w:r w:rsidRPr="00BE6752">
              <w:rPr>
                <w:rFonts w:ascii="Times New Roman" w:hAnsi="Times New Roman" w:cs="Times New Roman"/>
                <w:b/>
                <w:lang w:val="uk-UA"/>
              </w:rPr>
              <w:t>Суб</w:t>
            </w:r>
            <w:proofErr w:type="spellEnd"/>
            <w:r w:rsidRPr="00BE6752">
              <w:rPr>
                <w:rFonts w:ascii="Times New Roman" w:hAnsi="Times New Roman" w:cs="Times New Roman"/>
                <w:b/>
              </w:rPr>
              <w:t>’</w:t>
            </w:r>
            <w:proofErr w:type="spellStart"/>
            <w:r w:rsidRPr="00BE6752">
              <w:rPr>
                <w:rFonts w:ascii="Times New Roman" w:hAnsi="Times New Roman" w:cs="Times New Roman"/>
                <w:b/>
                <w:lang w:val="uk-UA"/>
              </w:rPr>
              <w:t>єкт</w:t>
            </w:r>
            <w:proofErr w:type="spellEnd"/>
            <w:r w:rsidRPr="00BE6752">
              <w:rPr>
                <w:rFonts w:ascii="Times New Roman" w:hAnsi="Times New Roman" w:cs="Times New Roman"/>
                <w:b/>
                <w:lang w:val="uk-UA"/>
              </w:rPr>
              <w:t xml:space="preserve"> господарювання </w:t>
            </w:r>
          </w:p>
        </w:tc>
        <w:tc>
          <w:tcPr>
            <w:tcW w:w="2977" w:type="dxa"/>
          </w:tcPr>
          <w:p w:rsidR="00BE6752" w:rsidRPr="00BE6752" w:rsidRDefault="00BE6752" w:rsidP="0014184B">
            <w:pPr>
              <w:jc w:val="center"/>
              <w:rPr>
                <w:rFonts w:ascii="Times New Roman" w:hAnsi="Times New Roman" w:cs="Times New Roman"/>
                <w:b/>
                <w:lang w:val="uk-UA"/>
              </w:rPr>
            </w:pPr>
            <w:r w:rsidRPr="00BE6752">
              <w:rPr>
                <w:rFonts w:ascii="Times New Roman" w:hAnsi="Times New Roman" w:cs="Times New Roman"/>
                <w:b/>
                <w:lang w:val="uk-UA"/>
              </w:rPr>
              <w:t>Вид</w:t>
            </w:r>
          </w:p>
          <w:p w:rsidR="00BE6752" w:rsidRPr="00BE6752" w:rsidRDefault="00BE6752" w:rsidP="0014184B">
            <w:pPr>
              <w:jc w:val="center"/>
              <w:rPr>
                <w:rFonts w:ascii="Times New Roman" w:hAnsi="Times New Roman" w:cs="Times New Roman"/>
                <w:b/>
                <w:lang w:val="uk-UA"/>
              </w:rPr>
            </w:pPr>
            <w:r w:rsidRPr="00BE6752">
              <w:rPr>
                <w:rFonts w:ascii="Times New Roman" w:hAnsi="Times New Roman" w:cs="Times New Roman"/>
                <w:b/>
                <w:lang w:val="uk-UA"/>
              </w:rPr>
              <w:t>ОСТ</w:t>
            </w:r>
          </w:p>
        </w:tc>
        <w:tc>
          <w:tcPr>
            <w:tcW w:w="3118" w:type="dxa"/>
          </w:tcPr>
          <w:p w:rsidR="00BE6752" w:rsidRPr="00BE6752" w:rsidRDefault="00BE6752" w:rsidP="0014184B">
            <w:pPr>
              <w:jc w:val="center"/>
              <w:rPr>
                <w:rFonts w:ascii="Times New Roman" w:hAnsi="Times New Roman" w:cs="Times New Roman"/>
                <w:b/>
                <w:lang w:val="uk-UA"/>
              </w:rPr>
            </w:pPr>
            <w:r w:rsidRPr="00BE6752">
              <w:rPr>
                <w:rFonts w:ascii="Times New Roman" w:hAnsi="Times New Roman" w:cs="Times New Roman"/>
                <w:b/>
                <w:lang w:val="uk-UA"/>
              </w:rPr>
              <w:t>Місце</w:t>
            </w:r>
          </w:p>
          <w:p w:rsidR="00BE6752" w:rsidRPr="00BE6752" w:rsidRDefault="00BE6752" w:rsidP="0014184B">
            <w:pPr>
              <w:jc w:val="center"/>
              <w:rPr>
                <w:rFonts w:ascii="Times New Roman" w:hAnsi="Times New Roman" w:cs="Times New Roman"/>
                <w:b/>
                <w:lang w:val="uk-UA"/>
              </w:rPr>
            </w:pPr>
            <w:r w:rsidRPr="00BE6752">
              <w:rPr>
                <w:rFonts w:ascii="Times New Roman" w:hAnsi="Times New Roman" w:cs="Times New Roman"/>
                <w:b/>
                <w:lang w:val="uk-UA"/>
              </w:rPr>
              <w:t xml:space="preserve">встановлення </w:t>
            </w:r>
          </w:p>
        </w:tc>
      </w:tr>
      <w:tr w:rsidR="00BE6752" w:rsidRPr="00BE6752" w:rsidTr="0014184B">
        <w:tc>
          <w:tcPr>
            <w:tcW w:w="562" w:type="dxa"/>
          </w:tcPr>
          <w:p w:rsidR="00BE6752" w:rsidRPr="00BE6752" w:rsidRDefault="00BE6752" w:rsidP="0014184B">
            <w:pPr>
              <w:rPr>
                <w:rFonts w:ascii="Times New Roman" w:hAnsi="Times New Roman" w:cs="Times New Roman"/>
                <w:lang w:val="uk-UA"/>
              </w:rPr>
            </w:pPr>
            <w:r w:rsidRPr="00BE6752">
              <w:rPr>
                <w:rFonts w:ascii="Times New Roman" w:hAnsi="Times New Roman" w:cs="Times New Roman"/>
                <w:lang w:val="uk-UA"/>
              </w:rPr>
              <w:t>1</w:t>
            </w:r>
          </w:p>
        </w:tc>
        <w:tc>
          <w:tcPr>
            <w:tcW w:w="2977" w:type="dxa"/>
          </w:tcPr>
          <w:p w:rsidR="00BE6752" w:rsidRPr="00BE6752" w:rsidRDefault="00BE6752" w:rsidP="0014184B">
            <w:pPr>
              <w:rPr>
                <w:rFonts w:ascii="Times New Roman" w:hAnsi="Times New Roman" w:cs="Times New Roman"/>
                <w:lang w:val="uk-UA"/>
              </w:rPr>
            </w:pPr>
            <w:r w:rsidRPr="00BE6752">
              <w:rPr>
                <w:rFonts w:ascii="Times New Roman" w:hAnsi="Times New Roman" w:cs="Times New Roman"/>
                <w:lang w:val="uk-UA"/>
              </w:rPr>
              <w:t xml:space="preserve">ФОП </w:t>
            </w:r>
            <w:proofErr w:type="spellStart"/>
            <w:r w:rsidRPr="00BE6752">
              <w:rPr>
                <w:rFonts w:ascii="Times New Roman" w:hAnsi="Times New Roman" w:cs="Times New Roman"/>
                <w:lang w:val="uk-UA"/>
              </w:rPr>
              <w:t>Беньямінов</w:t>
            </w:r>
            <w:proofErr w:type="spellEnd"/>
            <w:r w:rsidRPr="00BE6752">
              <w:rPr>
                <w:rFonts w:ascii="Times New Roman" w:hAnsi="Times New Roman" w:cs="Times New Roman"/>
                <w:lang w:val="uk-UA"/>
              </w:rPr>
              <w:t xml:space="preserve"> Д.Ю.</w:t>
            </w:r>
          </w:p>
          <w:p w:rsidR="00BE6752" w:rsidRPr="00BE6752" w:rsidRDefault="00BE6752" w:rsidP="0014184B">
            <w:pPr>
              <w:rPr>
                <w:rFonts w:ascii="Times New Roman" w:hAnsi="Times New Roman" w:cs="Times New Roman"/>
                <w:lang w:val="uk-UA"/>
              </w:rPr>
            </w:pPr>
          </w:p>
        </w:tc>
        <w:tc>
          <w:tcPr>
            <w:tcW w:w="2977" w:type="dxa"/>
          </w:tcPr>
          <w:p w:rsidR="00BE6752" w:rsidRPr="00BE6752" w:rsidRDefault="00BE6752" w:rsidP="0014184B">
            <w:pPr>
              <w:rPr>
                <w:rFonts w:ascii="Times New Roman" w:hAnsi="Times New Roman" w:cs="Times New Roman"/>
                <w:lang w:val="uk-UA"/>
              </w:rPr>
            </w:pPr>
            <w:r w:rsidRPr="00BE6752">
              <w:rPr>
                <w:rFonts w:ascii="Times New Roman" w:hAnsi="Times New Roman" w:cs="Times New Roman"/>
                <w:lang w:val="uk-UA"/>
              </w:rPr>
              <w:t xml:space="preserve">майданчик ОСТ у зоні масового відпочинку                </w:t>
            </w:r>
          </w:p>
        </w:tc>
        <w:tc>
          <w:tcPr>
            <w:tcW w:w="3118" w:type="dxa"/>
          </w:tcPr>
          <w:p w:rsidR="00BE6752" w:rsidRPr="00BE6752" w:rsidRDefault="00BE6752" w:rsidP="0014184B">
            <w:pPr>
              <w:rPr>
                <w:rFonts w:ascii="Times New Roman" w:hAnsi="Times New Roman" w:cs="Times New Roman"/>
                <w:lang w:val="uk-UA"/>
              </w:rPr>
            </w:pPr>
            <w:r w:rsidRPr="00BE6752">
              <w:rPr>
                <w:rFonts w:ascii="Times New Roman" w:hAnsi="Times New Roman" w:cs="Times New Roman"/>
                <w:lang w:val="uk-UA"/>
              </w:rPr>
              <w:t>м. Суми, вул. Героїв Крут (біля ТЦ «Епіцентр»)</w:t>
            </w:r>
          </w:p>
        </w:tc>
      </w:tr>
      <w:tr w:rsidR="00BE6752" w:rsidRPr="00BE6752" w:rsidTr="0014184B">
        <w:tc>
          <w:tcPr>
            <w:tcW w:w="562" w:type="dxa"/>
          </w:tcPr>
          <w:p w:rsidR="00BE6752" w:rsidRPr="00BE6752" w:rsidRDefault="00BE6752" w:rsidP="0014184B">
            <w:pPr>
              <w:rPr>
                <w:rFonts w:ascii="Times New Roman" w:hAnsi="Times New Roman" w:cs="Times New Roman"/>
                <w:lang w:val="uk-UA"/>
              </w:rPr>
            </w:pPr>
            <w:r w:rsidRPr="00BE6752">
              <w:rPr>
                <w:rFonts w:ascii="Times New Roman" w:hAnsi="Times New Roman" w:cs="Times New Roman"/>
                <w:lang w:val="uk-UA"/>
              </w:rPr>
              <w:t>2</w:t>
            </w:r>
          </w:p>
        </w:tc>
        <w:tc>
          <w:tcPr>
            <w:tcW w:w="2977" w:type="dxa"/>
          </w:tcPr>
          <w:p w:rsidR="00BE6752" w:rsidRPr="00BE6752" w:rsidRDefault="00BE6752" w:rsidP="0014184B">
            <w:pPr>
              <w:rPr>
                <w:rFonts w:ascii="Times New Roman" w:hAnsi="Times New Roman" w:cs="Times New Roman"/>
                <w:lang w:val="uk-UA"/>
              </w:rPr>
            </w:pPr>
            <w:r w:rsidRPr="00BE6752">
              <w:rPr>
                <w:rFonts w:ascii="Times New Roman" w:hAnsi="Times New Roman" w:cs="Times New Roman"/>
                <w:lang w:val="uk-UA"/>
              </w:rPr>
              <w:t>ФОП Чалий Р.О.</w:t>
            </w:r>
          </w:p>
          <w:p w:rsidR="00BE6752" w:rsidRPr="00BE6752" w:rsidRDefault="00BE6752" w:rsidP="0014184B">
            <w:pPr>
              <w:rPr>
                <w:rFonts w:ascii="Times New Roman" w:hAnsi="Times New Roman" w:cs="Times New Roman"/>
                <w:lang w:val="en-US"/>
              </w:rPr>
            </w:pPr>
          </w:p>
        </w:tc>
        <w:tc>
          <w:tcPr>
            <w:tcW w:w="2977" w:type="dxa"/>
          </w:tcPr>
          <w:p w:rsidR="00BE6752" w:rsidRPr="00BE6752" w:rsidRDefault="00BE6752" w:rsidP="0014184B">
            <w:pPr>
              <w:rPr>
                <w:rFonts w:ascii="Times New Roman" w:hAnsi="Times New Roman" w:cs="Times New Roman"/>
                <w:lang w:val="uk-UA"/>
              </w:rPr>
            </w:pPr>
            <w:r w:rsidRPr="00BE6752">
              <w:rPr>
                <w:rFonts w:ascii="Times New Roman" w:hAnsi="Times New Roman" w:cs="Times New Roman"/>
                <w:lang w:val="uk-UA"/>
              </w:rPr>
              <w:t xml:space="preserve">майданчик ОСТ у зоні масового відпочинку </w:t>
            </w:r>
          </w:p>
        </w:tc>
        <w:tc>
          <w:tcPr>
            <w:tcW w:w="3118" w:type="dxa"/>
          </w:tcPr>
          <w:p w:rsidR="00BE6752" w:rsidRPr="00BE6752" w:rsidRDefault="00BE6752" w:rsidP="0014184B">
            <w:pPr>
              <w:rPr>
                <w:rFonts w:ascii="Times New Roman" w:hAnsi="Times New Roman" w:cs="Times New Roman"/>
                <w:lang w:val="uk-UA"/>
              </w:rPr>
            </w:pPr>
            <w:r w:rsidRPr="00BE6752">
              <w:rPr>
                <w:rFonts w:ascii="Times New Roman" w:hAnsi="Times New Roman" w:cs="Times New Roman"/>
                <w:lang w:val="uk-UA"/>
              </w:rPr>
              <w:t>м. Суми, вул. Івана Сірка (біля озера Чеха)</w:t>
            </w:r>
          </w:p>
        </w:tc>
      </w:tr>
      <w:tr w:rsidR="00BE6752" w:rsidRPr="00BE6752" w:rsidTr="0014184B">
        <w:tc>
          <w:tcPr>
            <w:tcW w:w="562" w:type="dxa"/>
          </w:tcPr>
          <w:p w:rsidR="00BE6752" w:rsidRPr="00BE6752" w:rsidRDefault="00BE6752" w:rsidP="0014184B">
            <w:pPr>
              <w:rPr>
                <w:rFonts w:ascii="Times New Roman" w:hAnsi="Times New Roman" w:cs="Times New Roman"/>
                <w:lang w:val="uk-UA"/>
              </w:rPr>
            </w:pPr>
            <w:r w:rsidRPr="00BE6752">
              <w:rPr>
                <w:rFonts w:ascii="Times New Roman" w:hAnsi="Times New Roman" w:cs="Times New Roman"/>
                <w:lang w:val="uk-UA"/>
              </w:rPr>
              <w:t>3</w:t>
            </w:r>
          </w:p>
        </w:tc>
        <w:tc>
          <w:tcPr>
            <w:tcW w:w="2977" w:type="dxa"/>
          </w:tcPr>
          <w:p w:rsidR="00BE6752" w:rsidRPr="00BE6752" w:rsidRDefault="00BE6752" w:rsidP="0014184B">
            <w:pPr>
              <w:rPr>
                <w:rFonts w:ascii="Times New Roman" w:hAnsi="Times New Roman" w:cs="Times New Roman"/>
                <w:lang w:val="uk-UA"/>
              </w:rPr>
            </w:pPr>
            <w:r w:rsidRPr="00BE6752">
              <w:rPr>
                <w:rFonts w:ascii="Times New Roman" w:hAnsi="Times New Roman" w:cs="Times New Roman"/>
                <w:lang w:val="uk-UA"/>
              </w:rPr>
              <w:t xml:space="preserve">ФОП </w:t>
            </w:r>
            <w:proofErr w:type="spellStart"/>
            <w:r w:rsidRPr="00BE6752">
              <w:rPr>
                <w:rFonts w:ascii="Times New Roman" w:hAnsi="Times New Roman" w:cs="Times New Roman"/>
                <w:lang w:val="uk-UA"/>
              </w:rPr>
              <w:t>Котенко</w:t>
            </w:r>
            <w:proofErr w:type="spellEnd"/>
            <w:r w:rsidRPr="00BE6752">
              <w:rPr>
                <w:rFonts w:ascii="Times New Roman" w:hAnsi="Times New Roman" w:cs="Times New Roman"/>
                <w:lang w:val="uk-UA"/>
              </w:rPr>
              <w:t xml:space="preserve"> В.І.</w:t>
            </w:r>
          </w:p>
          <w:p w:rsidR="00BE6752" w:rsidRPr="00BE6752" w:rsidRDefault="00BE6752" w:rsidP="0014184B">
            <w:pPr>
              <w:rPr>
                <w:rFonts w:ascii="Times New Roman" w:hAnsi="Times New Roman" w:cs="Times New Roman"/>
                <w:lang w:val="uk-UA"/>
              </w:rPr>
            </w:pPr>
          </w:p>
        </w:tc>
        <w:tc>
          <w:tcPr>
            <w:tcW w:w="2977" w:type="dxa"/>
          </w:tcPr>
          <w:p w:rsidR="00BE6752" w:rsidRPr="00BE6752" w:rsidRDefault="00BE6752" w:rsidP="0014184B">
            <w:pPr>
              <w:rPr>
                <w:rFonts w:ascii="Times New Roman" w:hAnsi="Times New Roman" w:cs="Times New Roman"/>
                <w:lang w:val="uk-UA"/>
              </w:rPr>
            </w:pPr>
            <w:r w:rsidRPr="00BE6752">
              <w:rPr>
                <w:rFonts w:ascii="Times New Roman" w:hAnsi="Times New Roman" w:cs="Times New Roman"/>
                <w:lang w:val="uk-UA"/>
              </w:rPr>
              <w:t xml:space="preserve">ОСТ з продажу живих ялинок </w:t>
            </w:r>
          </w:p>
        </w:tc>
        <w:tc>
          <w:tcPr>
            <w:tcW w:w="3118" w:type="dxa"/>
          </w:tcPr>
          <w:p w:rsidR="00BE6752" w:rsidRPr="00BE6752" w:rsidRDefault="00BE6752" w:rsidP="0014184B">
            <w:pPr>
              <w:rPr>
                <w:rFonts w:ascii="Times New Roman" w:hAnsi="Times New Roman" w:cs="Times New Roman"/>
                <w:lang w:val="uk-UA"/>
              </w:rPr>
            </w:pPr>
            <w:r w:rsidRPr="00BE6752">
              <w:rPr>
                <w:rFonts w:ascii="Times New Roman" w:hAnsi="Times New Roman" w:cs="Times New Roman"/>
                <w:lang w:val="uk-UA"/>
              </w:rPr>
              <w:t xml:space="preserve">м. Суми, вул. СКД (біля ринку Зарічного </w:t>
            </w:r>
            <w:proofErr w:type="spellStart"/>
            <w:r w:rsidRPr="00BE6752">
              <w:rPr>
                <w:rFonts w:ascii="Times New Roman" w:hAnsi="Times New Roman" w:cs="Times New Roman"/>
                <w:lang w:val="uk-UA"/>
              </w:rPr>
              <w:t>ст</w:t>
            </w:r>
            <w:proofErr w:type="spellEnd"/>
            <w:r w:rsidRPr="00BE6752">
              <w:rPr>
                <w:rFonts w:ascii="Times New Roman" w:hAnsi="Times New Roman" w:cs="Times New Roman"/>
                <w:lang w:val="uk-UA"/>
              </w:rPr>
              <w:t xml:space="preserve">) </w:t>
            </w:r>
          </w:p>
        </w:tc>
      </w:tr>
      <w:tr w:rsidR="00BE6752" w:rsidRPr="00BE6752" w:rsidTr="0014184B">
        <w:tc>
          <w:tcPr>
            <w:tcW w:w="562" w:type="dxa"/>
          </w:tcPr>
          <w:p w:rsidR="00BE6752" w:rsidRPr="00BE6752" w:rsidRDefault="00BE6752" w:rsidP="0014184B">
            <w:pPr>
              <w:rPr>
                <w:rFonts w:ascii="Times New Roman" w:hAnsi="Times New Roman" w:cs="Times New Roman"/>
                <w:lang w:val="uk-UA"/>
              </w:rPr>
            </w:pPr>
            <w:r w:rsidRPr="00BE6752">
              <w:rPr>
                <w:rFonts w:ascii="Times New Roman" w:hAnsi="Times New Roman" w:cs="Times New Roman"/>
                <w:lang w:val="uk-UA"/>
              </w:rPr>
              <w:t>4</w:t>
            </w:r>
          </w:p>
        </w:tc>
        <w:tc>
          <w:tcPr>
            <w:tcW w:w="2977" w:type="dxa"/>
          </w:tcPr>
          <w:p w:rsidR="00BE6752" w:rsidRPr="00BE6752" w:rsidRDefault="00BE6752" w:rsidP="0014184B">
            <w:pPr>
              <w:rPr>
                <w:rFonts w:ascii="Times New Roman" w:hAnsi="Times New Roman" w:cs="Times New Roman"/>
                <w:lang w:val="uk-UA"/>
              </w:rPr>
            </w:pPr>
            <w:r w:rsidRPr="00BE6752">
              <w:rPr>
                <w:rFonts w:ascii="Times New Roman" w:hAnsi="Times New Roman" w:cs="Times New Roman"/>
                <w:lang w:val="uk-UA"/>
              </w:rPr>
              <w:t>ФОП Волошин</w:t>
            </w:r>
            <w:bookmarkStart w:id="4" w:name="_GoBack"/>
            <w:bookmarkEnd w:id="4"/>
            <w:r w:rsidRPr="00BE6752">
              <w:rPr>
                <w:rFonts w:ascii="Times New Roman" w:hAnsi="Times New Roman" w:cs="Times New Roman"/>
                <w:lang w:val="uk-UA"/>
              </w:rPr>
              <w:t xml:space="preserve"> С.</w:t>
            </w:r>
            <w:r w:rsidR="008464FF">
              <w:rPr>
                <w:rFonts w:ascii="Times New Roman" w:hAnsi="Times New Roman" w:cs="Times New Roman"/>
                <w:lang w:val="uk-UA"/>
              </w:rPr>
              <w:t>А.</w:t>
            </w:r>
          </w:p>
          <w:p w:rsidR="00BE6752" w:rsidRPr="00BE6752" w:rsidRDefault="00BE6752" w:rsidP="0014184B">
            <w:pPr>
              <w:rPr>
                <w:rFonts w:ascii="Times New Roman" w:hAnsi="Times New Roman" w:cs="Times New Roman"/>
                <w:lang w:val="uk-UA"/>
              </w:rPr>
            </w:pPr>
          </w:p>
        </w:tc>
        <w:tc>
          <w:tcPr>
            <w:tcW w:w="2977" w:type="dxa"/>
          </w:tcPr>
          <w:p w:rsidR="00BE6752" w:rsidRPr="00BE6752" w:rsidRDefault="00BE6752" w:rsidP="0014184B">
            <w:pPr>
              <w:rPr>
                <w:rFonts w:ascii="Times New Roman" w:hAnsi="Times New Roman" w:cs="Times New Roman"/>
                <w:lang w:val="uk-UA"/>
              </w:rPr>
            </w:pPr>
            <w:r w:rsidRPr="00BE6752">
              <w:rPr>
                <w:rFonts w:ascii="Times New Roman" w:hAnsi="Times New Roman" w:cs="Times New Roman"/>
                <w:lang w:val="uk-UA"/>
              </w:rPr>
              <w:t xml:space="preserve">ОСТ пересувна торгова точка з продажу кави </w:t>
            </w:r>
          </w:p>
        </w:tc>
        <w:tc>
          <w:tcPr>
            <w:tcW w:w="3118" w:type="dxa"/>
          </w:tcPr>
          <w:p w:rsidR="00BE6752" w:rsidRPr="00BE6752" w:rsidRDefault="00BE6752" w:rsidP="0014184B">
            <w:pPr>
              <w:rPr>
                <w:rFonts w:ascii="Times New Roman" w:hAnsi="Times New Roman" w:cs="Times New Roman"/>
                <w:lang w:val="uk-UA"/>
              </w:rPr>
            </w:pPr>
            <w:r w:rsidRPr="00BE6752">
              <w:rPr>
                <w:rFonts w:ascii="Times New Roman" w:hAnsi="Times New Roman" w:cs="Times New Roman"/>
                <w:lang w:val="uk-UA"/>
              </w:rPr>
              <w:t xml:space="preserve">м. Суми, площа Театральна </w:t>
            </w:r>
          </w:p>
        </w:tc>
      </w:tr>
      <w:tr w:rsidR="00BE6752" w:rsidRPr="00BE6752" w:rsidTr="0014184B">
        <w:tc>
          <w:tcPr>
            <w:tcW w:w="562" w:type="dxa"/>
          </w:tcPr>
          <w:p w:rsidR="00BE6752" w:rsidRPr="00BE6752" w:rsidRDefault="00BE6752" w:rsidP="0014184B">
            <w:pPr>
              <w:rPr>
                <w:rFonts w:ascii="Times New Roman" w:hAnsi="Times New Roman" w:cs="Times New Roman"/>
                <w:lang w:val="uk-UA"/>
              </w:rPr>
            </w:pPr>
            <w:r w:rsidRPr="00BE6752">
              <w:rPr>
                <w:rFonts w:ascii="Times New Roman" w:hAnsi="Times New Roman" w:cs="Times New Roman"/>
                <w:lang w:val="uk-UA"/>
              </w:rPr>
              <w:t>5</w:t>
            </w:r>
          </w:p>
        </w:tc>
        <w:tc>
          <w:tcPr>
            <w:tcW w:w="2977" w:type="dxa"/>
          </w:tcPr>
          <w:p w:rsidR="00BE6752" w:rsidRPr="00BE6752" w:rsidRDefault="00BE6752" w:rsidP="0014184B">
            <w:pPr>
              <w:rPr>
                <w:rFonts w:ascii="Times New Roman" w:hAnsi="Times New Roman" w:cs="Times New Roman"/>
                <w:lang w:val="uk-UA"/>
              </w:rPr>
            </w:pPr>
            <w:r w:rsidRPr="00BE6752">
              <w:rPr>
                <w:rFonts w:ascii="Times New Roman" w:hAnsi="Times New Roman" w:cs="Times New Roman"/>
                <w:lang w:val="uk-UA"/>
              </w:rPr>
              <w:t>ФОП Паливода С.П.</w:t>
            </w:r>
          </w:p>
          <w:p w:rsidR="00BE6752" w:rsidRPr="00BE6752" w:rsidRDefault="00BE6752" w:rsidP="0014184B">
            <w:pPr>
              <w:rPr>
                <w:rFonts w:ascii="Times New Roman" w:hAnsi="Times New Roman" w:cs="Times New Roman"/>
                <w:lang w:val="uk-UA"/>
              </w:rPr>
            </w:pPr>
          </w:p>
        </w:tc>
        <w:tc>
          <w:tcPr>
            <w:tcW w:w="2977" w:type="dxa"/>
          </w:tcPr>
          <w:p w:rsidR="00BE6752" w:rsidRPr="00BE6752" w:rsidRDefault="00BE6752" w:rsidP="0014184B">
            <w:pPr>
              <w:rPr>
                <w:rFonts w:ascii="Times New Roman" w:hAnsi="Times New Roman" w:cs="Times New Roman"/>
                <w:lang w:val="uk-UA"/>
              </w:rPr>
            </w:pPr>
            <w:r w:rsidRPr="00BE6752">
              <w:rPr>
                <w:rFonts w:ascii="Times New Roman" w:hAnsi="Times New Roman" w:cs="Times New Roman"/>
                <w:lang w:val="uk-UA"/>
              </w:rPr>
              <w:t xml:space="preserve">ОСТ з продажу </w:t>
            </w:r>
            <w:proofErr w:type="spellStart"/>
            <w:r w:rsidRPr="00BE6752">
              <w:rPr>
                <w:rFonts w:ascii="Times New Roman" w:hAnsi="Times New Roman" w:cs="Times New Roman"/>
                <w:lang w:val="uk-UA"/>
              </w:rPr>
              <w:t>хлібо</w:t>
            </w:r>
            <w:proofErr w:type="spellEnd"/>
            <w:r w:rsidRPr="00BE6752">
              <w:rPr>
                <w:rFonts w:ascii="Times New Roman" w:hAnsi="Times New Roman" w:cs="Times New Roman"/>
                <w:lang w:val="uk-UA"/>
              </w:rPr>
              <w:t xml:space="preserve"> - булочних виробів та пасхальних </w:t>
            </w:r>
            <w:proofErr w:type="spellStart"/>
            <w:r w:rsidRPr="00BE6752">
              <w:rPr>
                <w:rFonts w:ascii="Times New Roman" w:hAnsi="Times New Roman" w:cs="Times New Roman"/>
                <w:lang w:val="uk-UA"/>
              </w:rPr>
              <w:t>куличів</w:t>
            </w:r>
            <w:proofErr w:type="spellEnd"/>
          </w:p>
        </w:tc>
        <w:tc>
          <w:tcPr>
            <w:tcW w:w="3118" w:type="dxa"/>
          </w:tcPr>
          <w:p w:rsidR="00BE6752" w:rsidRPr="00BE6752" w:rsidRDefault="00BE6752" w:rsidP="0014184B">
            <w:pPr>
              <w:rPr>
                <w:rFonts w:ascii="Times New Roman" w:hAnsi="Times New Roman" w:cs="Times New Roman"/>
                <w:lang w:val="uk-UA"/>
              </w:rPr>
            </w:pPr>
            <w:r w:rsidRPr="00BE6752">
              <w:rPr>
                <w:rFonts w:ascii="Times New Roman" w:hAnsi="Times New Roman" w:cs="Times New Roman"/>
                <w:lang w:val="uk-UA"/>
              </w:rPr>
              <w:t xml:space="preserve">на території Сумської міської об’єднаної територіальної громади </w:t>
            </w:r>
          </w:p>
        </w:tc>
      </w:tr>
    </w:tbl>
    <w:p w:rsidR="00BE6752" w:rsidRDefault="00BE6752" w:rsidP="0054313F">
      <w:pPr>
        <w:pStyle w:val="rvps2"/>
        <w:spacing w:before="0" w:beforeAutospacing="0" w:after="0" w:afterAutospacing="0"/>
        <w:ind w:firstLine="709"/>
        <w:jc w:val="both"/>
        <w:rPr>
          <w:b/>
          <w:sz w:val="27"/>
          <w:szCs w:val="27"/>
          <w:lang w:val="uk-UA"/>
        </w:rPr>
      </w:pPr>
    </w:p>
    <w:p w:rsidR="0054313F" w:rsidRPr="0054313F" w:rsidRDefault="0054313F" w:rsidP="0054313F">
      <w:pPr>
        <w:pStyle w:val="rvps2"/>
        <w:spacing w:before="0" w:beforeAutospacing="0" w:after="0" w:afterAutospacing="0"/>
        <w:ind w:firstLine="709"/>
        <w:jc w:val="both"/>
        <w:rPr>
          <w:b/>
          <w:sz w:val="27"/>
          <w:szCs w:val="27"/>
          <w:lang w:val="uk-UA"/>
        </w:rPr>
      </w:pPr>
      <w:r w:rsidRPr="0054313F">
        <w:rPr>
          <w:b/>
          <w:sz w:val="27"/>
          <w:szCs w:val="27"/>
          <w:lang w:val="uk-UA"/>
        </w:rPr>
        <w:t>2. Вимірювання впливу регулювання на суб’єктів малого підприємництва (мікро- та малі):</w:t>
      </w:r>
    </w:p>
    <w:p w:rsidR="0054313F" w:rsidRPr="0054313F" w:rsidRDefault="0054313F" w:rsidP="0054313F">
      <w:pPr>
        <w:pStyle w:val="rvps2"/>
        <w:spacing w:before="0" w:beforeAutospacing="0" w:after="0" w:afterAutospacing="0"/>
        <w:ind w:firstLine="709"/>
        <w:jc w:val="both"/>
        <w:rPr>
          <w:sz w:val="27"/>
          <w:szCs w:val="27"/>
          <w:lang w:val="uk-UA"/>
        </w:rPr>
      </w:pPr>
      <w:bookmarkStart w:id="5" w:name="n136"/>
      <w:bookmarkEnd w:id="5"/>
      <w:r w:rsidRPr="0054313F">
        <w:rPr>
          <w:sz w:val="27"/>
          <w:szCs w:val="27"/>
          <w:lang w:val="uk-UA"/>
        </w:rPr>
        <w:t>- кількість суб’єктів малого підприємництва, на яких поширюється регулювання: 2496 (одиниць), у тому числі малого пі</w:t>
      </w:r>
      <w:r w:rsidR="00BE6752">
        <w:rPr>
          <w:sz w:val="27"/>
          <w:szCs w:val="27"/>
          <w:lang w:val="uk-UA"/>
        </w:rPr>
        <w:t xml:space="preserve">дприємництва 2496 (одиниць) та </w:t>
      </w:r>
      <w:proofErr w:type="spellStart"/>
      <w:r w:rsidRPr="0054313F">
        <w:rPr>
          <w:sz w:val="27"/>
          <w:szCs w:val="27"/>
          <w:lang w:val="uk-UA"/>
        </w:rPr>
        <w:t>мікропідприємництва</w:t>
      </w:r>
      <w:proofErr w:type="spellEnd"/>
      <w:r w:rsidRPr="0054313F">
        <w:rPr>
          <w:sz w:val="27"/>
          <w:szCs w:val="27"/>
          <w:lang w:val="uk-UA"/>
        </w:rPr>
        <w:t xml:space="preserve"> </w:t>
      </w:r>
      <w:r w:rsidR="00BE6752">
        <w:rPr>
          <w:sz w:val="27"/>
          <w:szCs w:val="27"/>
          <w:lang w:val="uk-UA"/>
        </w:rPr>
        <w:t>–</w:t>
      </w:r>
      <w:r w:rsidRPr="0054313F">
        <w:rPr>
          <w:sz w:val="27"/>
          <w:szCs w:val="27"/>
          <w:lang w:val="uk-UA"/>
        </w:rPr>
        <w:t xml:space="preserve"> 0 (одиниць);</w:t>
      </w:r>
    </w:p>
    <w:p w:rsidR="0054313F" w:rsidRPr="0054313F" w:rsidRDefault="0054313F" w:rsidP="0054313F">
      <w:pPr>
        <w:pStyle w:val="rvps2"/>
        <w:spacing w:before="0" w:beforeAutospacing="0" w:after="0" w:afterAutospacing="0"/>
        <w:ind w:firstLine="709"/>
        <w:jc w:val="both"/>
        <w:rPr>
          <w:sz w:val="27"/>
          <w:szCs w:val="27"/>
          <w:lang w:val="uk-UA"/>
        </w:rPr>
      </w:pPr>
      <w:bookmarkStart w:id="6" w:name="n137"/>
      <w:bookmarkEnd w:id="6"/>
      <w:r w:rsidRPr="0054313F">
        <w:rPr>
          <w:sz w:val="27"/>
          <w:szCs w:val="27"/>
          <w:lang w:val="uk-UA"/>
        </w:rPr>
        <w:lastRenderedPageBreak/>
        <w:t>- питома вага суб’єктів малого підприємництва у загальній кількості суб’єктів господарювання, на яких проблема справляє вплив 100 (відсотків).</w:t>
      </w:r>
    </w:p>
    <w:p w:rsidR="0054313F" w:rsidRPr="0054313F" w:rsidRDefault="0054313F" w:rsidP="0054313F">
      <w:pPr>
        <w:pStyle w:val="rvps2"/>
        <w:spacing w:before="0" w:beforeAutospacing="0" w:after="0" w:afterAutospacing="0"/>
        <w:ind w:firstLine="709"/>
        <w:jc w:val="both"/>
        <w:rPr>
          <w:b/>
          <w:sz w:val="16"/>
          <w:szCs w:val="16"/>
          <w:lang w:val="uk-UA"/>
        </w:rPr>
      </w:pPr>
      <w:bookmarkStart w:id="7" w:name="n138"/>
      <w:bookmarkEnd w:id="7"/>
    </w:p>
    <w:p w:rsidR="0054313F" w:rsidRPr="0054313F" w:rsidRDefault="0054313F" w:rsidP="0054313F">
      <w:pPr>
        <w:pStyle w:val="rvps2"/>
        <w:spacing w:before="0" w:beforeAutospacing="0" w:after="0" w:afterAutospacing="0"/>
        <w:ind w:firstLine="709"/>
        <w:jc w:val="both"/>
        <w:rPr>
          <w:b/>
          <w:sz w:val="27"/>
          <w:szCs w:val="27"/>
          <w:lang w:val="uk-UA"/>
        </w:rPr>
      </w:pPr>
      <w:r w:rsidRPr="0054313F">
        <w:rPr>
          <w:b/>
          <w:sz w:val="27"/>
          <w:szCs w:val="27"/>
          <w:lang w:val="uk-UA"/>
        </w:rPr>
        <w:t>3. Розрахунок витрат суб’єктів малого підприємництва на виконання вимог регулювання</w:t>
      </w:r>
    </w:p>
    <w:p w:rsidR="0054313F" w:rsidRPr="0054313F" w:rsidRDefault="0054313F" w:rsidP="0054313F">
      <w:pPr>
        <w:pStyle w:val="rvps2"/>
        <w:spacing w:before="0" w:beforeAutospacing="0" w:after="0" w:afterAutospacing="0"/>
        <w:ind w:firstLine="709"/>
        <w:jc w:val="both"/>
        <w:rPr>
          <w:sz w:val="10"/>
          <w:szCs w:val="10"/>
          <w:lang w:val="uk-UA"/>
        </w:rPr>
      </w:pPr>
    </w:p>
    <w:tbl>
      <w:tblPr>
        <w:tblW w:w="9674" w:type="dxa"/>
        <w:tblInd w:w="-30" w:type="dxa"/>
        <w:tblLayout w:type="fixed"/>
        <w:tblCellMar>
          <w:left w:w="0" w:type="dxa"/>
          <w:right w:w="0" w:type="dxa"/>
        </w:tblCellMar>
        <w:tblLook w:val="0000" w:firstRow="0" w:lastRow="0" w:firstColumn="0" w:lastColumn="0" w:noHBand="0" w:noVBand="0"/>
      </w:tblPr>
      <w:tblGrid>
        <w:gridCol w:w="17"/>
        <w:gridCol w:w="460"/>
        <w:gridCol w:w="1143"/>
        <w:gridCol w:w="1228"/>
        <w:gridCol w:w="1295"/>
        <w:gridCol w:w="214"/>
        <w:gridCol w:w="1903"/>
        <w:gridCol w:w="1285"/>
        <w:gridCol w:w="417"/>
        <w:gridCol w:w="1712"/>
      </w:tblGrid>
      <w:tr w:rsidR="0054313F" w:rsidRPr="0054313F" w:rsidTr="0075515B">
        <w:trPr>
          <w:trHeight w:val="23"/>
        </w:trPr>
        <w:tc>
          <w:tcPr>
            <w:tcW w:w="477" w:type="dxa"/>
            <w:gridSpan w:val="2"/>
            <w:tcBorders>
              <w:top w:val="single" w:sz="4" w:space="0" w:color="000000"/>
              <w:left w:val="single" w:sz="4" w:space="0" w:color="000000"/>
              <w:bottom w:val="single" w:sz="4" w:space="0" w:color="000000"/>
            </w:tcBorders>
            <w:shd w:val="clear" w:color="auto" w:fill="auto"/>
          </w:tcPr>
          <w:p w:rsidR="0054313F" w:rsidRPr="0054313F" w:rsidRDefault="0054313F" w:rsidP="0075515B">
            <w:pPr>
              <w:pStyle w:val="aa"/>
              <w:jc w:val="center"/>
              <w:rPr>
                <w:rFonts w:ascii="Times New Roman" w:hAnsi="Times New Roman"/>
                <w:lang w:val="uk-UA"/>
              </w:rPr>
            </w:pPr>
            <w:r w:rsidRPr="0054313F">
              <w:rPr>
                <w:rFonts w:ascii="Times New Roman" w:hAnsi="Times New Roman"/>
                <w:lang w:val="uk-UA"/>
              </w:rPr>
              <w:t>№ п/п</w:t>
            </w:r>
          </w:p>
        </w:tc>
        <w:tc>
          <w:tcPr>
            <w:tcW w:w="3666" w:type="dxa"/>
            <w:gridSpan w:val="3"/>
            <w:tcBorders>
              <w:top w:val="single" w:sz="4" w:space="0" w:color="000000"/>
              <w:left w:val="single" w:sz="4" w:space="0" w:color="000000"/>
              <w:bottom w:val="single" w:sz="4" w:space="0" w:color="000000"/>
            </w:tcBorders>
            <w:shd w:val="clear" w:color="auto" w:fill="auto"/>
          </w:tcPr>
          <w:p w:rsidR="0054313F" w:rsidRPr="0054313F" w:rsidRDefault="0054313F" w:rsidP="0075515B">
            <w:pPr>
              <w:pStyle w:val="aa"/>
              <w:ind w:right="-166"/>
              <w:jc w:val="center"/>
              <w:rPr>
                <w:rFonts w:ascii="Times New Roman" w:hAnsi="Times New Roman"/>
                <w:lang w:val="uk-UA"/>
              </w:rPr>
            </w:pPr>
            <w:r w:rsidRPr="0054313F">
              <w:rPr>
                <w:rFonts w:ascii="Times New Roman" w:hAnsi="Times New Roman"/>
                <w:lang w:val="uk-UA"/>
              </w:rPr>
              <w:t>Найменування оцінки</w:t>
            </w:r>
          </w:p>
        </w:tc>
        <w:tc>
          <w:tcPr>
            <w:tcW w:w="2117" w:type="dxa"/>
            <w:gridSpan w:val="2"/>
            <w:tcBorders>
              <w:top w:val="single" w:sz="4" w:space="0" w:color="000000"/>
              <w:left w:val="single" w:sz="4" w:space="0" w:color="000000"/>
              <w:bottom w:val="single" w:sz="4" w:space="0" w:color="000000"/>
            </w:tcBorders>
            <w:shd w:val="clear" w:color="auto" w:fill="auto"/>
          </w:tcPr>
          <w:p w:rsidR="0054313F" w:rsidRPr="0054313F" w:rsidRDefault="0054313F" w:rsidP="0075515B">
            <w:pPr>
              <w:pStyle w:val="aa"/>
              <w:jc w:val="center"/>
              <w:rPr>
                <w:rFonts w:ascii="Times New Roman" w:hAnsi="Times New Roman"/>
                <w:lang w:val="uk-UA"/>
              </w:rPr>
            </w:pPr>
            <w:r w:rsidRPr="0054313F">
              <w:rPr>
                <w:rFonts w:ascii="Times New Roman" w:hAnsi="Times New Roman"/>
                <w:lang w:val="uk-UA"/>
              </w:rPr>
              <w:t>У перший рік (стартовий рік впровадження регулювання)</w:t>
            </w:r>
          </w:p>
        </w:tc>
        <w:tc>
          <w:tcPr>
            <w:tcW w:w="1702" w:type="dxa"/>
            <w:gridSpan w:val="2"/>
            <w:tcBorders>
              <w:top w:val="single" w:sz="4" w:space="0" w:color="000000"/>
              <w:left w:val="single" w:sz="4" w:space="0" w:color="000000"/>
              <w:bottom w:val="single" w:sz="4" w:space="0" w:color="000000"/>
            </w:tcBorders>
            <w:shd w:val="clear" w:color="auto" w:fill="auto"/>
          </w:tcPr>
          <w:p w:rsidR="0054313F" w:rsidRPr="0054313F" w:rsidRDefault="0054313F" w:rsidP="0075515B">
            <w:pPr>
              <w:pStyle w:val="aa"/>
              <w:jc w:val="center"/>
              <w:rPr>
                <w:rFonts w:ascii="Times New Roman" w:hAnsi="Times New Roman"/>
                <w:lang w:val="uk-UA"/>
              </w:rPr>
            </w:pPr>
            <w:r w:rsidRPr="0054313F">
              <w:rPr>
                <w:rFonts w:ascii="Times New Roman" w:hAnsi="Times New Roman"/>
                <w:lang w:val="uk-UA"/>
              </w:rPr>
              <w:t xml:space="preserve">Періодичні </w:t>
            </w:r>
          </w:p>
          <w:p w:rsidR="0054313F" w:rsidRPr="0054313F" w:rsidRDefault="0054313F" w:rsidP="0075515B">
            <w:pPr>
              <w:pStyle w:val="aa"/>
              <w:jc w:val="center"/>
              <w:rPr>
                <w:rFonts w:ascii="Times New Roman" w:hAnsi="Times New Roman"/>
                <w:lang w:val="uk-UA"/>
              </w:rPr>
            </w:pPr>
            <w:r w:rsidRPr="0054313F">
              <w:rPr>
                <w:rFonts w:ascii="Times New Roman" w:hAnsi="Times New Roman"/>
                <w:lang w:val="uk-UA"/>
              </w:rPr>
              <w:t>(за наступний рік)</w:t>
            </w: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54313F" w:rsidRPr="0054313F" w:rsidRDefault="0054313F" w:rsidP="0075515B">
            <w:pPr>
              <w:pStyle w:val="aa"/>
              <w:jc w:val="center"/>
              <w:rPr>
                <w:rFonts w:ascii="Times New Roman" w:hAnsi="Times New Roman"/>
                <w:lang w:val="uk-UA"/>
              </w:rPr>
            </w:pPr>
            <w:r w:rsidRPr="0054313F">
              <w:rPr>
                <w:rFonts w:ascii="Times New Roman" w:hAnsi="Times New Roman"/>
                <w:lang w:val="uk-UA"/>
              </w:rPr>
              <w:t>Витрати за</w:t>
            </w:r>
          </w:p>
          <w:p w:rsidR="0054313F" w:rsidRPr="0054313F" w:rsidRDefault="0054313F" w:rsidP="0075515B">
            <w:pPr>
              <w:pStyle w:val="aa"/>
              <w:jc w:val="center"/>
              <w:rPr>
                <w:rFonts w:ascii="Times New Roman" w:hAnsi="Times New Roman"/>
                <w:lang w:val="uk-UA"/>
              </w:rPr>
            </w:pPr>
            <w:r w:rsidRPr="0054313F">
              <w:rPr>
                <w:rFonts w:ascii="Times New Roman" w:hAnsi="Times New Roman"/>
                <w:lang w:val="uk-UA"/>
              </w:rPr>
              <w:t>5 років</w:t>
            </w:r>
          </w:p>
        </w:tc>
      </w:tr>
      <w:tr w:rsidR="0054313F" w:rsidRPr="0054313F" w:rsidTr="0075515B">
        <w:trPr>
          <w:trHeight w:val="23"/>
        </w:trPr>
        <w:tc>
          <w:tcPr>
            <w:tcW w:w="9674" w:type="dxa"/>
            <w:gridSpan w:val="10"/>
            <w:tcBorders>
              <w:top w:val="single" w:sz="4" w:space="0" w:color="000000"/>
              <w:left w:val="single" w:sz="4" w:space="0" w:color="000000"/>
              <w:bottom w:val="single" w:sz="4" w:space="0" w:color="000000"/>
              <w:right w:val="single" w:sz="4" w:space="0" w:color="000000"/>
            </w:tcBorders>
            <w:shd w:val="clear" w:color="auto" w:fill="auto"/>
          </w:tcPr>
          <w:p w:rsidR="0054313F" w:rsidRPr="0054313F" w:rsidRDefault="0054313F" w:rsidP="0075515B">
            <w:pPr>
              <w:pStyle w:val="aa"/>
              <w:ind w:right="-166"/>
              <w:jc w:val="center"/>
              <w:rPr>
                <w:rFonts w:ascii="Times New Roman" w:hAnsi="Times New Roman"/>
                <w:b/>
                <w:lang w:val="uk-UA"/>
              </w:rPr>
            </w:pPr>
            <w:r w:rsidRPr="0054313F">
              <w:rPr>
                <w:rFonts w:ascii="Times New Roman" w:hAnsi="Times New Roman"/>
                <w:b/>
                <w:lang w:val="uk-UA"/>
              </w:rPr>
              <w:t>Оцінка «прямих» витрат суб’єктів малого підприємництва</w:t>
            </w:r>
          </w:p>
          <w:p w:rsidR="0054313F" w:rsidRPr="0054313F" w:rsidRDefault="0054313F" w:rsidP="0075515B">
            <w:pPr>
              <w:pStyle w:val="aa"/>
              <w:ind w:right="-166"/>
              <w:jc w:val="center"/>
              <w:rPr>
                <w:rFonts w:ascii="Times New Roman" w:hAnsi="Times New Roman"/>
                <w:lang w:val="uk-UA"/>
              </w:rPr>
            </w:pPr>
            <w:r w:rsidRPr="0054313F">
              <w:rPr>
                <w:rFonts w:ascii="Times New Roman" w:hAnsi="Times New Roman"/>
                <w:b/>
                <w:lang w:val="uk-UA"/>
              </w:rPr>
              <w:t>на виконання регулювання</w:t>
            </w:r>
          </w:p>
        </w:tc>
      </w:tr>
      <w:tr w:rsidR="0054313F" w:rsidRPr="0054313F" w:rsidTr="0075515B">
        <w:trPr>
          <w:trHeight w:val="23"/>
        </w:trPr>
        <w:tc>
          <w:tcPr>
            <w:tcW w:w="477" w:type="dxa"/>
            <w:gridSpan w:val="2"/>
            <w:tcBorders>
              <w:top w:val="single" w:sz="4" w:space="0" w:color="000000"/>
              <w:left w:val="single" w:sz="4" w:space="0" w:color="000000"/>
              <w:bottom w:val="single" w:sz="4" w:space="0" w:color="000000"/>
            </w:tcBorders>
            <w:shd w:val="clear" w:color="auto" w:fill="auto"/>
          </w:tcPr>
          <w:p w:rsidR="0054313F" w:rsidRPr="0054313F" w:rsidRDefault="0054313F" w:rsidP="0075515B">
            <w:pPr>
              <w:pStyle w:val="aa"/>
              <w:jc w:val="center"/>
              <w:rPr>
                <w:rFonts w:ascii="Times New Roman" w:hAnsi="Times New Roman"/>
                <w:lang w:val="uk-UA"/>
              </w:rPr>
            </w:pPr>
            <w:r w:rsidRPr="0054313F">
              <w:rPr>
                <w:rFonts w:ascii="Times New Roman" w:hAnsi="Times New Roman"/>
                <w:lang w:val="uk-UA"/>
              </w:rPr>
              <w:t>1</w:t>
            </w:r>
          </w:p>
        </w:tc>
        <w:tc>
          <w:tcPr>
            <w:tcW w:w="3666" w:type="dxa"/>
            <w:gridSpan w:val="3"/>
            <w:tcBorders>
              <w:top w:val="single" w:sz="4" w:space="0" w:color="000000"/>
              <w:left w:val="single" w:sz="4" w:space="0" w:color="000000"/>
              <w:bottom w:val="single" w:sz="4" w:space="0" w:color="000000"/>
            </w:tcBorders>
            <w:shd w:val="clear" w:color="auto" w:fill="auto"/>
          </w:tcPr>
          <w:p w:rsidR="0054313F" w:rsidRPr="0054313F" w:rsidRDefault="0054313F" w:rsidP="0075515B">
            <w:pPr>
              <w:pStyle w:val="aa"/>
              <w:ind w:right="141"/>
              <w:rPr>
                <w:rFonts w:ascii="Times New Roman" w:hAnsi="Times New Roman"/>
                <w:lang w:val="uk-UA"/>
              </w:rPr>
            </w:pPr>
            <w:r w:rsidRPr="0054313F">
              <w:rPr>
                <w:rFonts w:ascii="Times New Roman" w:hAnsi="Times New Roman"/>
                <w:lang w:val="uk-UA"/>
              </w:rPr>
              <w:t>Придбання необхідного обладнання (пристроїв, машин, механізмів)</w:t>
            </w:r>
          </w:p>
          <w:p w:rsidR="0054313F" w:rsidRPr="0054313F" w:rsidRDefault="0054313F" w:rsidP="0075515B">
            <w:pPr>
              <w:pStyle w:val="aa"/>
              <w:ind w:right="141"/>
              <w:rPr>
                <w:rFonts w:ascii="Times New Roman" w:hAnsi="Times New Roman"/>
                <w:sz w:val="10"/>
                <w:szCs w:val="10"/>
                <w:lang w:val="uk-UA"/>
              </w:rPr>
            </w:pPr>
          </w:p>
        </w:tc>
        <w:tc>
          <w:tcPr>
            <w:tcW w:w="2117" w:type="dxa"/>
            <w:gridSpan w:val="2"/>
            <w:tcBorders>
              <w:top w:val="single" w:sz="4" w:space="0" w:color="000000"/>
              <w:left w:val="single" w:sz="4" w:space="0" w:color="000000"/>
              <w:bottom w:val="single" w:sz="4" w:space="0" w:color="000000"/>
            </w:tcBorders>
            <w:shd w:val="clear" w:color="auto" w:fill="auto"/>
            <w:vAlign w:val="center"/>
          </w:tcPr>
          <w:p w:rsidR="0054313F" w:rsidRPr="0054313F" w:rsidRDefault="0054313F" w:rsidP="0075515B">
            <w:pPr>
              <w:jc w:val="center"/>
              <w:rPr>
                <w:rFonts w:ascii="Times New Roman" w:hAnsi="Times New Roman" w:cs="Times New Roman"/>
              </w:rPr>
            </w:pPr>
            <w:r w:rsidRPr="0054313F">
              <w:rPr>
                <w:rFonts w:ascii="Times New Roman" w:hAnsi="Times New Roman" w:cs="Times New Roman"/>
                <w:lang w:val="uk-UA"/>
              </w:rPr>
              <w:t>х</w:t>
            </w:r>
          </w:p>
        </w:tc>
        <w:tc>
          <w:tcPr>
            <w:tcW w:w="1702" w:type="dxa"/>
            <w:gridSpan w:val="2"/>
            <w:tcBorders>
              <w:top w:val="single" w:sz="4" w:space="0" w:color="000000"/>
              <w:left w:val="single" w:sz="4" w:space="0" w:color="000000"/>
              <w:bottom w:val="single" w:sz="4" w:space="0" w:color="000000"/>
            </w:tcBorders>
            <w:shd w:val="clear" w:color="auto" w:fill="auto"/>
            <w:vAlign w:val="center"/>
          </w:tcPr>
          <w:p w:rsidR="0054313F" w:rsidRPr="0054313F" w:rsidRDefault="0054313F" w:rsidP="0075515B">
            <w:pPr>
              <w:jc w:val="center"/>
              <w:rPr>
                <w:rFonts w:ascii="Times New Roman" w:hAnsi="Times New Roman" w:cs="Times New Roman"/>
              </w:rPr>
            </w:pPr>
            <w:r w:rsidRPr="0054313F">
              <w:rPr>
                <w:rFonts w:ascii="Times New Roman" w:hAnsi="Times New Roman" w:cs="Times New Roman"/>
                <w:lang w:val="uk-UA"/>
              </w:rPr>
              <w:t>х</w:t>
            </w:r>
          </w:p>
        </w:tc>
        <w:tc>
          <w:tcPr>
            <w:tcW w:w="1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313F" w:rsidRPr="0054313F" w:rsidRDefault="0054313F" w:rsidP="0075515B">
            <w:pPr>
              <w:jc w:val="center"/>
              <w:rPr>
                <w:rFonts w:ascii="Times New Roman" w:hAnsi="Times New Roman" w:cs="Times New Roman"/>
              </w:rPr>
            </w:pPr>
            <w:r w:rsidRPr="0054313F">
              <w:rPr>
                <w:rFonts w:ascii="Times New Roman" w:hAnsi="Times New Roman" w:cs="Times New Roman"/>
                <w:lang w:val="uk-UA"/>
              </w:rPr>
              <w:t>х</w:t>
            </w:r>
          </w:p>
        </w:tc>
      </w:tr>
      <w:tr w:rsidR="0054313F" w:rsidRPr="0054313F" w:rsidTr="0075515B">
        <w:trPr>
          <w:trHeight w:val="23"/>
        </w:trPr>
        <w:tc>
          <w:tcPr>
            <w:tcW w:w="477" w:type="dxa"/>
            <w:gridSpan w:val="2"/>
            <w:tcBorders>
              <w:top w:val="single" w:sz="4" w:space="0" w:color="000000"/>
              <w:left w:val="single" w:sz="4" w:space="0" w:color="000000"/>
              <w:bottom w:val="single" w:sz="4" w:space="0" w:color="000000"/>
            </w:tcBorders>
            <w:shd w:val="clear" w:color="auto" w:fill="auto"/>
          </w:tcPr>
          <w:p w:rsidR="0054313F" w:rsidRPr="0054313F" w:rsidRDefault="0054313F" w:rsidP="0075515B">
            <w:pPr>
              <w:pStyle w:val="aa"/>
              <w:jc w:val="center"/>
              <w:rPr>
                <w:rFonts w:ascii="Times New Roman" w:hAnsi="Times New Roman"/>
                <w:lang w:val="uk-UA"/>
              </w:rPr>
            </w:pPr>
            <w:r w:rsidRPr="0054313F">
              <w:rPr>
                <w:rFonts w:ascii="Times New Roman" w:hAnsi="Times New Roman"/>
                <w:lang w:val="uk-UA"/>
              </w:rPr>
              <w:t>2</w:t>
            </w:r>
          </w:p>
        </w:tc>
        <w:tc>
          <w:tcPr>
            <w:tcW w:w="3666" w:type="dxa"/>
            <w:gridSpan w:val="3"/>
            <w:tcBorders>
              <w:top w:val="single" w:sz="4" w:space="0" w:color="000000"/>
              <w:left w:val="single" w:sz="4" w:space="0" w:color="000000"/>
              <w:bottom w:val="single" w:sz="4" w:space="0" w:color="000000"/>
            </w:tcBorders>
            <w:shd w:val="clear" w:color="auto" w:fill="auto"/>
          </w:tcPr>
          <w:p w:rsidR="0054313F" w:rsidRPr="0054313F" w:rsidRDefault="0054313F" w:rsidP="0075515B">
            <w:pPr>
              <w:pStyle w:val="aa"/>
              <w:ind w:right="141"/>
              <w:rPr>
                <w:rFonts w:ascii="Times New Roman" w:hAnsi="Times New Roman"/>
                <w:lang w:val="uk-UA"/>
              </w:rPr>
            </w:pPr>
            <w:r w:rsidRPr="0054313F">
              <w:rPr>
                <w:rFonts w:ascii="Times New Roman" w:hAnsi="Times New Roman"/>
                <w:lang w:val="uk-UA"/>
              </w:rPr>
              <w:t>Процедури повірки та/або постановки на відповідний облік у визначеному органі державної влади чи місцевого самоврядування</w:t>
            </w:r>
          </w:p>
          <w:p w:rsidR="0054313F" w:rsidRPr="0054313F" w:rsidRDefault="0054313F" w:rsidP="0075515B">
            <w:pPr>
              <w:pStyle w:val="aa"/>
              <w:ind w:right="141"/>
              <w:rPr>
                <w:rFonts w:ascii="Times New Roman" w:hAnsi="Times New Roman"/>
                <w:sz w:val="10"/>
                <w:szCs w:val="10"/>
                <w:lang w:val="uk-UA"/>
              </w:rPr>
            </w:pPr>
          </w:p>
        </w:tc>
        <w:tc>
          <w:tcPr>
            <w:tcW w:w="2117" w:type="dxa"/>
            <w:gridSpan w:val="2"/>
            <w:tcBorders>
              <w:top w:val="single" w:sz="4" w:space="0" w:color="000000"/>
              <w:left w:val="single" w:sz="4" w:space="0" w:color="000000"/>
              <w:bottom w:val="single" w:sz="4" w:space="0" w:color="000000"/>
            </w:tcBorders>
            <w:shd w:val="clear" w:color="auto" w:fill="auto"/>
            <w:vAlign w:val="center"/>
          </w:tcPr>
          <w:p w:rsidR="0054313F" w:rsidRPr="0054313F" w:rsidRDefault="0054313F" w:rsidP="0075515B">
            <w:pPr>
              <w:jc w:val="center"/>
              <w:rPr>
                <w:rFonts w:ascii="Times New Roman" w:hAnsi="Times New Roman" w:cs="Times New Roman"/>
              </w:rPr>
            </w:pPr>
            <w:r w:rsidRPr="0054313F">
              <w:rPr>
                <w:rFonts w:ascii="Times New Roman" w:hAnsi="Times New Roman" w:cs="Times New Roman"/>
                <w:lang w:val="uk-UA"/>
              </w:rPr>
              <w:t>х</w:t>
            </w:r>
          </w:p>
        </w:tc>
        <w:tc>
          <w:tcPr>
            <w:tcW w:w="1702" w:type="dxa"/>
            <w:gridSpan w:val="2"/>
            <w:tcBorders>
              <w:top w:val="single" w:sz="4" w:space="0" w:color="000000"/>
              <w:left w:val="single" w:sz="4" w:space="0" w:color="000000"/>
              <w:bottom w:val="single" w:sz="4" w:space="0" w:color="000000"/>
            </w:tcBorders>
            <w:shd w:val="clear" w:color="auto" w:fill="auto"/>
            <w:vAlign w:val="center"/>
          </w:tcPr>
          <w:p w:rsidR="0054313F" w:rsidRPr="0054313F" w:rsidRDefault="0054313F" w:rsidP="0075515B">
            <w:pPr>
              <w:jc w:val="center"/>
              <w:rPr>
                <w:rFonts w:ascii="Times New Roman" w:hAnsi="Times New Roman" w:cs="Times New Roman"/>
              </w:rPr>
            </w:pPr>
            <w:r w:rsidRPr="0054313F">
              <w:rPr>
                <w:rFonts w:ascii="Times New Roman" w:hAnsi="Times New Roman" w:cs="Times New Roman"/>
                <w:lang w:val="uk-UA"/>
              </w:rPr>
              <w:t>х</w:t>
            </w:r>
          </w:p>
        </w:tc>
        <w:tc>
          <w:tcPr>
            <w:tcW w:w="1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313F" w:rsidRPr="0054313F" w:rsidRDefault="0054313F" w:rsidP="0075515B">
            <w:pPr>
              <w:jc w:val="center"/>
              <w:rPr>
                <w:rFonts w:ascii="Times New Roman" w:hAnsi="Times New Roman" w:cs="Times New Roman"/>
              </w:rPr>
            </w:pPr>
            <w:r w:rsidRPr="0054313F">
              <w:rPr>
                <w:rFonts w:ascii="Times New Roman" w:hAnsi="Times New Roman" w:cs="Times New Roman"/>
                <w:lang w:val="uk-UA"/>
              </w:rPr>
              <w:t>х</w:t>
            </w:r>
          </w:p>
        </w:tc>
      </w:tr>
      <w:tr w:rsidR="0054313F" w:rsidRPr="0054313F" w:rsidTr="0075515B">
        <w:trPr>
          <w:trHeight w:val="23"/>
        </w:trPr>
        <w:tc>
          <w:tcPr>
            <w:tcW w:w="477" w:type="dxa"/>
            <w:gridSpan w:val="2"/>
            <w:tcBorders>
              <w:top w:val="single" w:sz="4" w:space="0" w:color="000000"/>
              <w:left w:val="single" w:sz="4" w:space="0" w:color="000000"/>
              <w:bottom w:val="single" w:sz="4" w:space="0" w:color="000000"/>
            </w:tcBorders>
            <w:shd w:val="clear" w:color="auto" w:fill="auto"/>
          </w:tcPr>
          <w:p w:rsidR="0054313F" w:rsidRPr="0054313F" w:rsidRDefault="0054313F" w:rsidP="0075515B">
            <w:pPr>
              <w:pStyle w:val="aa"/>
              <w:jc w:val="center"/>
              <w:rPr>
                <w:rFonts w:ascii="Times New Roman" w:hAnsi="Times New Roman"/>
                <w:lang w:val="uk-UA"/>
              </w:rPr>
            </w:pPr>
            <w:r w:rsidRPr="0054313F">
              <w:rPr>
                <w:rFonts w:ascii="Times New Roman" w:hAnsi="Times New Roman"/>
                <w:lang w:val="uk-UA"/>
              </w:rPr>
              <w:t>3</w:t>
            </w:r>
          </w:p>
        </w:tc>
        <w:tc>
          <w:tcPr>
            <w:tcW w:w="3666" w:type="dxa"/>
            <w:gridSpan w:val="3"/>
            <w:tcBorders>
              <w:top w:val="single" w:sz="4" w:space="0" w:color="000000"/>
              <w:left w:val="single" w:sz="4" w:space="0" w:color="000000"/>
              <w:bottom w:val="single" w:sz="4" w:space="0" w:color="000000"/>
            </w:tcBorders>
            <w:shd w:val="clear" w:color="auto" w:fill="auto"/>
          </w:tcPr>
          <w:p w:rsidR="0054313F" w:rsidRPr="0054313F" w:rsidRDefault="0054313F" w:rsidP="0075515B">
            <w:pPr>
              <w:pStyle w:val="aa"/>
              <w:ind w:right="141"/>
              <w:rPr>
                <w:rFonts w:ascii="Times New Roman" w:hAnsi="Times New Roman"/>
                <w:lang w:val="uk-UA"/>
              </w:rPr>
            </w:pPr>
            <w:r w:rsidRPr="0054313F">
              <w:rPr>
                <w:rFonts w:ascii="Times New Roman" w:hAnsi="Times New Roman"/>
                <w:lang w:val="uk-UA"/>
              </w:rPr>
              <w:t>Процедури експлуатації обладнання (експлуатаційні витрати - витратні матеріали)</w:t>
            </w:r>
          </w:p>
          <w:p w:rsidR="0054313F" w:rsidRPr="0054313F" w:rsidRDefault="0054313F" w:rsidP="0075515B">
            <w:pPr>
              <w:pStyle w:val="aa"/>
              <w:ind w:right="141"/>
              <w:rPr>
                <w:rFonts w:ascii="Times New Roman" w:hAnsi="Times New Roman"/>
                <w:sz w:val="10"/>
                <w:szCs w:val="10"/>
                <w:lang w:val="uk-UA"/>
              </w:rPr>
            </w:pPr>
          </w:p>
        </w:tc>
        <w:tc>
          <w:tcPr>
            <w:tcW w:w="2117" w:type="dxa"/>
            <w:gridSpan w:val="2"/>
            <w:tcBorders>
              <w:top w:val="single" w:sz="4" w:space="0" w:color="000000"/>
              <w:left w:val="single" w:sz="4" w:space="0" w:color="000000"/>
              <w:bottom w:val="single" w:sz="4" w:space="0" w:color="000000"/>
            </w:tcBorders>
            <w:shd w:val="clear" w:color="auto" w:fill="auto"/>
            <w:vAlign w:val="center"/>
          </w:tcPr>
          <w:p w:rsidR="0054313F" w:rsidRPr="0054313F" w:rsidRDefault="0054313F" w:rsidP="0075515B">
            <w:pPr>
              <w:jc w:val="center"/>
              <w:rPr>
                <w:rFonts w:ascii="Times New Roman" w:hAnsi="Times New Roman" w:cs="Times New Roman"/>
              </w:rPr>
            </w:pPr>
            <w:r w:rsidRPr="0054313F">
              <w:rPr>
                <w:rFonts w:ascii="Times New Roman" w:hAnsi="Times New Roman" w:cs="Times New Roman"/>
                <w:lang w:val="uk-UA"/>
              </w:rPr>
              <w:t>х</w:t>
            </w:r>
          </w:p>
        </w:tc>
        <w:tc>
          <w:tcPr>
            <w:tcW w:w="1702" w:type="dxa"/>
            <w:gridSpan w:val="2"/>
            <w:tcBorders>
              <w:top w:val="single" w:sz="4" w:space="0" w:color="000000"/>
              <w:left w:val="single" w:sz="4" w:space="0" w:color="000000"/>
              <w:bottom w:val="single" w:sz="4" w:space="0" w:color="000000"/>
            </w:tcBorders>
            <w:shd w:val="clear" w:color="auto" w:fill="auto"/>
            <w:vAlign w:val="center"/>
          </w:tcPr>
          <w:p w:rsidR="0054313F" w:rsidRPr="0054313F" w:rsidRDefault="0054313F" w:rsidP="0075515B">
            <w:pPr>
              <w:jc w:val="center"/>
              <w:rPr>
                <w:rFonts w:ascii="Times New Roman" w:hAnsi="Times New Roman" w:cs="Times New Roman"/>
              </w:rPr>
            </w:pPr>
            <w:r w:rsidRPr="0054313F">
              <w:rPr>
                <w:rFonts w:ascii="Times New Roman" w:hAnsi="Times New Roman" w:cs="Times New Roman"/>
                <w:lang w:val="uk-UA"/>
              </w:rPr>
              <w:t>х</w:t>
            </w:r>
          </w:p>
        </w:tc>
        <w:tc>
          <w:tcPr>
            <w:tcW w:w="1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313F" w:rsidRPr="0054313F" w:rsidRDefault="0054313F" w:rsidP="0075515B">
            <w:pPr>
              <w:jc w:val="center"/>
              <w:rPr>
                <w:rFonts w:ascii="Times New Roman" w:hAnsi="Times New Roman" w:cs="Times New Roman"/>
              </w:rPr>
            </w:pPr>
            <w:r w:rsidRPr="0054313F">
              <w:rPr>
                <w:rFonts w:ascii="Times New Roman" w:hAnsi="Times New Roman" w:cs="Times New Roman"/>
                <w:lang w:val="uk-UA"/>
              </w:rPr>
              <w:t>х</w:t>
            </w:r>
          </w:p>
        </w:tc>
      </w:tr>
      <w:tr w:rsidR="0054313F" w:rsidRPr="0054313F" w:rsidTr="0075515B">
        <w:trPr>
          <w:trHeight w:val="23"/>
        </w:trPr>
        <w:tc>
          <w:tcPr>
            <w:tcW w:w="477" w:type="dxa"/>
            <w:gridSpan w:val="2"/>
            <w:tcBorders>
              <w:top w:val="single" w:sz="4" w:space="0" w:color="000000"/>
              <w:left w:val="single" w:sz="4" w:space="0" w:color="000000"/>
              <w:bottom w:val="single" w:sz="4" w:space="0" w:color="000000"/>
            </w:tcBorders>
            <w:shd w:val="clear" w:color="auto" w:fill="auto"/>
          </w:tcPr>
          <w:p w:rsidR="0054313F" w:rsidRPr="0054313F" w:rsidRDefault="0054313F" w:rsidP="0075515B">
            <w:pPr>
              <w:pStyle w:val="aa"/>
              <w:jc w:val="center"/>
              <w:rPr>
                <w:rFonts w:ascii="Times New Roman" w:hAnsi="Times New Roman"/>
                <w:lang w:val="uk-UA"/>
              </w:rPr>
            </w:pPr>
            <w:r w:rsidRPr="0054313F">
              <w:rPr>
                <w:rFonts w:ascii="Times New Roman" w:hAnsi="Times New Roman"/>
                <w:lang w:val="uk-UA"/>
              </w:rPr>
              <w:t>4</w:t>
            </w:r>
          </w:p>
        </w:tc>
        <w:tc>
          <w:tcPr>
            <w:tcW w:w="3666" w:type="dxa"/>
            <w:gridSpan w:val="3"/>
            <w:tcBorders>
              <w:top w:val="single" w:sz="4" w:space="0" w:color="000000"/>
              <w:left w:val="single" w:sz="4" w:space="0" w:color="000000"/>
              <w:bottom w:val="single" w:sz="4" w:space="0" w:color="000000"/>
            </w:tcBorders>
            <w:shd w:val="clear" w:color="auto" w:fill="auto"/>
          </w:tcPr>
          <w:p w:rsidR="0054313F" w:rsidRPr="0054313F" w:rsidRDefault="0054313F" w:rsidP="0075515B">
            <w:pPr>
              <w:pStyle w:val="aa"/>
              <w:ind w:right="141"/>
              <w:rPr>
                <w:rFonts w:ascii="Times New Roman" w:hAnsi="Times New Roman"/>
                <w:lang w:val="uk-UA"/>
              </w:rPr>
            </w:pPr>
            <w:r w:rsidRPr="0054313F">
              <w:rPr>
                <w:rFonts w:ascii="Times New Roman" w:hAnsi="Times New Roman"/>
                <w:lang w:val="uk-UA"/>
              </w:rPr>
              <w:t>Процедури обслуговування обладнання (технічне обслуговування)</w:t>
            </w:r>
          </w:p>
          <w:p w:rsidR="0054313F" w:rsidRPr="0054313F" w:rsidRDefault="0054313F" w:rsidP="0075515B">
            <w:pPr>
              <w:pStyle w:val="aa"/>
              <w:ind w:right="141"/>
              <w:rPr>
                <w:rFonts w:ascii="Times New Roman" w:hAnsi="Times New Roman"/>
                <w:sz w:val="10"/>
                <w:szCs w:val="10"/>
                <w:lang w:val="uk-UA"/>
              </w:rPr>
            </w:pPr>
          </w:p>
        </w:tc>
        <w:tc>
          <w:tcPr>
            <w:tcW w:w="2117" w:type="dxa"/>
            <w:gridSpan w:val="2"/>
            <w:tcBorders>
              <w:top w:val="single" w:sz="4" w:space="0" w:color="000000"/>
              <w:left w:val="single" w:sz="4" w:space="0" w:color="000000"/>
              <w:bottom w:val="single" w:sz="4" w:space="0" w:color="000000"/>
            </w:tcBorders>
            <w:shd w:val="clear" w:color="auto" w:fill="auto"/>
            <w:vAlign w:val="center"/>
          </w:tcPr>
          <w:p w:rsidR="0054313F" w:rsidRPr="0054313F" w:rsidRDefault="0054313F" w:rsidP="0075515B">
            <w:pPr>
              <w:jc w:val="center"/>
              <w:rPr>
                <w:rFonts w:ascii="Times New Roman" w:hAnsi="Times New Roman" w:cs="Times New Roman"/>
              </w:rPr>
            </w:pPr>
            <w:r w:rsidRPr="0054313F">
              <w:rPr>
                <w:rFonts w:ascii="Times New Roman" w:hAnsi="Times New Roman" w:cs="Times New Roman"/>
                <w:lang w:val="uk-UA"/>
              </w:rPr>
              <w:t>х</w:t>
            </w:r>
          </w:p>
        </w:tc>
        <w:tc>
          <w:tcPr>
            <w:tcW w:w="1702" w:type="dxa"/>
            <w:gridSpan w:val="2"/>
            <w:tcBorders>
              <w:top w:val="single" w:sz="4" w:space="0" w:color="000000"/>
              <w:left w:val="single" w:sz="4" w:space="0" w:color="000000"/>
              <w:bottom w:val="single" w:sz="4" w:space="0" w:color="000000"/>
            </w:tcBorders>
            <w:shd w:val="clear" w:color="auto" w:fill="auto"/>
            <w:vAlign w:val="center"/>
          </w:tcPr>
          <w:p w:rsidR="0054313F" w:rsidRPr="0054313F" w:rsidRDefault="0054313F" w:rsidP="0075515B">
            <w:pPr>
              <w:jc w:val="center"/>
              <w:rPr>
                <w:rFonts w:ascii="Times New Roman" w:hAnsi="Times New Roman" w:cs="Times New Roman"/>
              </w:rPr>
            </w:pPr>
            <w:r w:rsidRPr="0054313F">
              <w:rPr>
                <w:rFonts w:ascii="Times New Roman" w:hAnsi="Times New Roman" w:cs="Times New Roman"/>
                <w:lang w:val="uk-UA"/>
              </w:rPr>
              <w:t>х</w:t>
            </w:r>
          </w:p>
        </w:tc>
        <w:tc>
          <w:tcPr>
            <w:tcW w:w="1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313F" w:rsidRPr="0054313F" w:rsidRDefault="0054313F" w:rsidP="0075515B">
            <w:pPr>
              <w:jc w:val="center"/>
              <w:rPr>
                <w:rFonts w:ascii="Times New Roman" w:hAnsi="Times New Roman" w:cs="Times New Roman"/>
              </w:rPr>
            </w:pPr>
            <w:r w:rsidRPr="0054313F">
              <w:rPr>
                <w:rFonts w:ascii="Times New Roman" w:hAnsi="Times New Roman" w:cs="Times New Roman"/>
                <w:lang w:val="uk-UA"/>
              </w:rPr>
              <w:t>х</w:t>
            </w:r>
          </w:p>
        </w:tc>
      </w:tr>
      <w:tr w:rsidR="0054313F" w:rsidRPr="0054313F" w:rsidTr="0075515B">
        <w:trPr>
          <w:trHeight w:val="23"/>
        </w:trPr>
        <w:tc>
          <w:tcPr>
            <w:tcW w:w="477" w:type="dxa"/>
            <w:gridSpan w:val="2"/>
            <w:tcBorders>
              <w:top w:val="single" w:sz="4" w:space="0" w:color="000000"/>
              <w:left w:val="single" w:sz="4" w:space="0" w:color="000000"/>
              <w:bottom w:val="single" w:sz="4" w:space="0" w:color="000000"/>
            </w:tcBorders>
            <w:shd w:val="clear" w:color="auto" w:fill="auto"/>
          </w:tcPr>
          <w:p w:rsidR="0054313F" w:rsidRPr="0054313F" w:rsidRDefault="0054313F" w:rsidP="0075515B">
            <w:pPr>
              <w:pStyle w:val="aa"/>
              <w:jc w:val="center"/>
              <w:rPr>
                <w:rFonts w:ascii="Times New Roman" w:hAnsi="Times New Roman"/>
                <w:lang w:val="uk-UA"/>
              </w:rPr>
            </w:pPr>
            <w:r w:rsidRPr="0054313F">
              <w:rPr>
                <w:rFonts w:ascii="Times New Roman" w:hAnsi="Times New Roman"/>
                <w:lang w:val="uk-UA"/>
              </w:rPr>
              <w:t>5</w:t>
            </w:r>
          </w:p>
        </w:tc>
        <w:tc>
          <w:tcPr>
            <w:tcW w:w="9197" w:type="dxa"/>
            <w:gridSpan w:val="8"/>
            <w:tcBorders>
              <w:top w:val="single" w:sz="4" w:space="0" w:color="000000"/>
              <w:left w:val="single" w:sz="4" w:space="0" w:color="000000"/>
              <w:bottom w:val="single" w:sz="4" w:space="0" w:color="000000"/>
              <w:right w:val="single" w:sz="4" w:space="0" w:color="000000"/>
            </w:tcBorders>
            <w:shd w:val="clear" w:color="auto" w:fill="auto"/>
          </w:tcPr>
          <w:p w:rsidR="0054313F" w:rsidRPr="0054313F" w:rsidRDefault="0054313F" w:rsidP="0075515B">
            <w:pPr>
              <w:pStyle w:val="aa"/>
              <w:ind w:right="-166"/>
              <w:rPr>
                <w:rFonts w:ascii="Times New Roman" w:hAnsi="Times New Roman"/>
                <w:b/>
                <w:lang w:val="uk-UA"/>
              </w:rPr>
            </w:pPr>
            <w:r w:rsidRPr="0054313F">
              <w:rPr>
                <w:rFonts w:ascii="Times New Roman" w:hAnsi="Times New Roman"/>
                <w:b/>
                <w:sz w:val="24"/>
                <w:szCs w:val="24"/>
                <w:lang w:val="uk-UA"/>
              </w:rPr>
              <w:t>Інші процедури (уточнити):</w:t>
            </w:r>
          </w:p>
        </w:tc>
      </w:tr>
      <w:tr w:rsidR="0054313F" w:rsidRPr="0054313F" w:rsidTr="0075515B">
        <w:trPr>
          <w:trHeight w:val="1127"/>
        </w:trPr>
        <w:tc>
          <w:tcPr>
            <w:tcW w:w="477" w:type="dxa"/>
            <w:gridSpan w:val="2"/>
            <w:tcBorders>
              <w:left w:val="single" w:sz="4" w:space="0" w:color="000000"/>
              <w:bottom w:val="single" w:sz="4" w:space="0" w:color="000000"/>
            </w:tcBorders>
            <w:shd w:val="clear" w:color="auto" w:fill="auto"/>
          </w:tcPr>
          <w:p w:rsidR="0054313F" w:rsidRPr="0054313F" w:rsidRDefault="0054313F" w:rsidP="0075515B">
            <w:pPr>
              <w:pStyle w:val="aa"/>
              <w:jc w:val="center"/>
              <w:rPr>
                <w:rFonts w:ascii="Times New Roman" w:hAnsi="Times New Roman"/>
                <w:lang w:val="uk-UA"/>
              </w:rPr>
            </w:pPr>
            <w:r w:rsidRPr="0054313F">
              <w:rPr>
                <w:rFonts w:ascii="Times New Roman" w:hAnsi="Times New Roman"/>
                <w:lang w:val="uk-UA"/>
              </w:rPr>
              <w:t>5.1.</w:t>
            </w:r>
          </w:p>
        </w:tc>
        <w:tc>
          <w:tcPr>
            <w:tcW w:w="3666" w:type="dxa"/>
            <w:gridSpan w:val="3"/>
            <w:tcBorders>
              <w:top w:val="single" w:sz="4" w:space="0" w:color="000000"/>
              <w:left w:val="single" w:sz="4" w:space="0" w:color="000000"/>
            </w:tcBorders>
            <w:shd w:val="clear" w:color="auto" w:fill="auto"/>
          </w:tcPr>
          <w:p w:rsidR="0054313F" w:rsidRPr="0054313F" w:rsidRDefault="0054313F" w:rsidP="0075515B">
            <w:pPr>
              <w:pStyle w:val="aa"/>
              <w:ind w:left="117"/>
              <w:rPr>
                <w:rFonts w:ascii="Times New Roman" w:hAnsi="Times New Roman"/>
                <w:lang w:val="uk-UA"/>
              </w:rPr>
            </w:pPr>
            <w:r w:rsidRPr="0054313F">
              <w:rPr>
                <w:rFonts w:ascii="Times New Roman" w:hAnsi="Times New Roman"/>
                <w:lang w:val="uk-UA"/>
              </w:rPr>
              <w:t>Виготовлення проектної документації (схеми місця розміщення об’єкту) для об’єкту сезонної торгівлі, грн</w:t>
            </w:r>
          </w:p>
        </w:tc>
        <w:tc>
          <w:tcPr>
            <w:tcW w:w="2117" w:type="dxa"/>
            <w:gridSpan w:val="2"/>
            <w:tcBorders>
              <w:top w:val="single" w:sz="4" w:space="0" w:color="000000"/>
              <w:left w:val="single" w:sz="4" w:space="0" w:color="000000"/>
              <w:right w:val="single" w:sz="4" w:space="0" w:color="000000"/>
            </w:tcBorders>
            <w:shd w:val="clear" w:color="auto" w:fill="auto"/>
          </w:tcPr>
          <w:p w:rsidR="0054313F" w:rsidRPr="0054313F" w:rsidRDefault="0054313F" w:rsidP="0075515B">
            <w:pPr>
              <w:pStyle w:val="aa"/>
              <w:snapToGrid w:val="0"/>
              <w:ind w:left="142" w:right="146"/>
              <w:jc w:val="center"/>
              <w:rPr>
                <w:rFonts w:ascii="Times New Roman" w:hAnsi="Times New Roman"/>
                <w:lang w:val="uk-UA"/>
              </w:rPr>
            </w:pPr>
            <w:r w:rsidRPr="0054313F">
              <w:rPr>
                <w:rFonts w:ascii="Times New Roman" w:hAnsi="Times New Roman"/>
                <w:lang w:val="uk-UA"/>
              </w:rPr>
              <w:t>500</w:t>
            </w:r>
          </w:p>
        </w:tc>
        <w:tc>
          <w:tcPr>
            <w:tcW w:w="1702" w:type="dxa"/>
            <w:gridSpan w:val="2"/>
            <w:tcBorders>
              <w:top w:val="single" w:sz="4" w:space="0" w:color="000000"/>
              <w:left w:val="single" w:sz="4" w:space="0" w:color="000000"/>
              <w:right w:val="single" w:sz="4" w:space="0" w:color="000000"/>
            </w:tcBorders>
            <w:shd w:val="clear" w:color="auto" w:fill="auto"/>
          </w:tcPr>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lang w:val="uk-UA"/>
              </w:rPr>
              <w:t>х</w:t>
            </w:r>
          </w:p>
        </w:tc>
        <w:tc>
          <w:tcPr>
            <w:tcW w:w="1712" w:type="dxa"/>
            <w:tcBorders>
              <w:top w:val="single" w:sz="4" w:space="0" w:color="000000"/>
              <w:left w:val="single" w:sz="4" w:space="0" w:color="000000"/>
              <w:right w:val="single" w:sz="4" w:space="0" w:color="000000"/>
            </w:tcBorders>
            <w:shd w:val="clear" w:color="auto" w:fill="auto"/>
          </w:tcPr>
          <w:p w:rsidR="0054313F" w:rsidRPr="0054313F" w:rsidRDefault="0054313F" w:rsidP="0075515B">
            <w:pPr>
              <w:pStyle w:val="aa"/>
              <w:snapToGrid w:val="0"/>
              <w:ind w:left="142" w:right="146"/>
              <w:jc w:val="center"/>
              <w:rPr>
                <w:rFonts w:ascii="Times New Roman" w:hAnsi="Times New Roman"/>
                <w:lang w:val="uk-UA"/>
              </w:rPr>
            </w:pPr>
            <w:r w:rsidRPr="0054313F">
              <w:rPr>
                <w:rFonts w:ascii="Times New Roman" w:hAnsi="Times New Roman"/>
                <w:lang w:val="uk-UA"/>
              </w:rPr>
              <w:t>500</w:t>
            </w:r>
          </w:p>
        </w:tc>
      </w:tr>
      <w:tr w:rsidR="0054313F" w:rsidRPr="0054313F" w:rsidTr="0075515B">
        <w:trPr>
          <w:trHeight w:val="23"/>
        </w:trPr>
        <w:tc>
          <w:tcPr>
            <w:tcW w:w="477" w:type="dxa"/>
            <w:gridSpan w:val="2"/>
            <w:tcBorders>
              <w:top w:val="single" w:sz="4" w:space="0" w:color="auto"/>
              <w:left w:val="single" w:sz="4" w:space="0" w:color="auto"/>
              <w:bottom w:val="single" w:sz="4" w:space="0" w:color="auto"/>
              <w:right w:val="single" w:sz="4" w:space="0" w:color="auto"/>
            </w:tcBorders>
            <w:shd w:val="clear" w:color="auto" w:fill="auto"/>
          </w:tcPr>
          <w:p w:rsidR="0054313F" w:rsidRPr="0054313F" w:rsidRDefault="0054313F" w:rsidP="0075515B">
            <w:pPr>
              <w:pStyle w:val="aa"/>
              <w:jc w:val="center"/>
              <w:rPr>
                <w:rFonts w:ascii="Times New Roman" w:hAnsi="Times New Roman"/>
                <w:lang w:val="uk-UA"/>
              </w:rPr>
            </w:pPr>
            <w:r w:rsidRPr="0054313F">
              <w:rPr>
                <w:rFonts w:ascii="Times New Roman" w:hAnsi="Times New Roman"/>
                <w:lang w:val="uk-UA"/>
              </w:rPr>
              <w:t>6</w:t>
            </w:r>
          </w:p>
        </w:tc>
        <w:tc>
          <w:tcPr>
            <w:tcW w:w="3666" w:type="dxa"/>
            <w:gridSpan w:val="3"/>
            <w:tcBorders>
              <w:top w:val="single" w:sz="4" w:space="0" w:color="000000"/>
              <w:left w:val="single" w:sz="4" w:space="0" w:color="auto"/>
              <w:bottom w:val="single" w:sz="4" w:space="0" w:color="000000"/>
            </w:tcBorders>
            <w:shd w:val="clear" w:color="auto" w:fill="auto"/>
          </w:tcPr>
          <w:p w:rsidR="0054313F" w:rsidRPr="0054313F" w:rsidRDefault="0054313F" w:rsidP="0075515B">
            <w:pPr>
              <w:pStyle w:val="aa"/>
              <w:ind w:left="117"/>
              <w:rPr>
                <w:rFonts w:ascii="Times New Roman" w:hAnsi="Times New Roman"/>
                <w:b/>
                <w:lang w:val="uk-UA"/>
              </w:rPr>
            </w:pPr>
            <w:r w:rsidRPr="0054313F">
              <w:rPr>
                <w:rFonts w:ascii="Times New Roman" w:hAnsi="Times New Roman"/>
                <w:b/>
                <w:lang w:val="uk-UA"/>
              </w:rPr>
              <w:t>Разом, гривень</w:t>
            </w:r>
          </w:p>
        </w:tc>
        <w:tc>
          <w:tcPr>
            <w:tcW w:w="2117" w:type="dxa"/>
            <w:gridSpan w:val="2"/>
            <w:tcBorders>
              <w:top w:val="single" w:sz="4" w:space="0" w:color="000000"/>
              <w:left w:val="single" w:sz="4" w:space="0" w:color="000000"/>
              <w:bottom w:val="single" w:sz="4" w:space="0" w:color="000000"/>
            </w:tcBorders>
            <w:shd w:val="clear" w:color="auto" w:fill="auto"/>
            <w:vAlign w:val="center"/>
          </w:tcPr>
          <w:p w:rsidR="0054313F" w:rsidRPr="0054313F" w:rsidRDefault="0054313F" w:rsidP="0075515B">
            <w:pPr>
              <w:pStyle w:val="aa"/>
              <w:snapToGrid w:val="0"/>
              <w:ind w:left="162"/>
              <w:jc w:val="center"/>
              <w:rPr>
                <w:rFonts w:ascii="Times New Roman" w:hAnsi="Times New Roman"/>
                <w:b/>
                <w:lang w:val="uk-UA"/>
              </w:rPr>
            </w:pPr>
            <w:r w:rsidRPr="0054313F">
              <w:rPr>
                <w:rFonts w:ascii="Times New Roman" w:hAnsi="Times New Roman"/>
                <w:b/>
                <w:lang w:val="uk-UA"/>
              </w:rPr>
              <w:t>500</w:t>
            </w:r>
          </w:p>
        </w:tc>
        <w:tc>
          <w:tcPr>
            <w:tcW w:w="1702" w:type="dxa"/>
            <w:gridSpan w:val="2"/>
            <w:tcBorders>
              <w:top w:val="single" w:sz="4" w:space="0" w:color="000000"/>
              <w:left w:val="single" w:sz="4" w:space="0" w:color="000000"/>
              <w:bottom w:val="single" w:sz="4" w:space="0" w:color="000000"/>
            </w:tcBorders>
            <w:shd w:val="clear" w:color="auto" w:fill="auto"/>
            <w:vAlign w:val="center"/>
          </w:tcPr>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lang w:val="uk-UA"/>
              </w:rPr>
              <w:t>х</w:t>
            </w:r>
          </w:p>
        </w:tc>
        <w:tc>
          <w:tcPr>
            <w:tcW w:w="1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313F" w:rsidRPr="0054313F" w:rsidRDefault="0054313F" w:rsidP="0075515B">
            <w:pPr>
              <w:pStyle w:val="aa"/>
              <w:jc w:val="center"/>
              <w:rPr>
                <w:rFonts w:ascii="Times New Roman" w:hAnsi="Times New Roman"/>
                <w:b/>
                <w:lang w:val="uk-UA"/>
              </w:rPr>
            </w:pPr>
            <w:r w:rsidRPr="0054313F">
              <w:rPr>
                <w:rFonts w:ascii="Times New Roman" w:hAnsi="Times New Roman"/>
                <w:b/>
                <w:lang w:val="uk-UA"/>
              </w:rPr>
              <w:t>500</w:t>
            </w:r>
          </w:p>
        </w:tc>
      </w:tr>
      <w:tr w:rsidR="0054313F" w:rsidRPr="0054313F" w:rsidTr="0075515B">
        <w:trPr>
          <w:trHeight w:val="23"/>
        </w:trPr>
        <w:tc>
          <w:tcPr>
            <w:tcW w:w="477" w:type="dxa"/>
            <w:gridSpan w:val="2"/>
            <w:tcBorders>
              <w:top w:val="single" w:sz="4" w:space="0" w:color="auto"/>
              <w:left w:val="single" w:sz="4" w:space="0" w:color="000000"/>
              <w:bottom w:val="single" w:sz="4" w:space="0" w:color="000000"/>
            </w:tcBorders>
            <w:shd w:val="clear" w:color="auto" w:fill="auto"/>
          </w:tcPr>
          <w:p w:rsidR="0054313F" w:rsidRPr="0054313F" w:rsidRDefault="0054313F" w:rsidP="0075515B">
            <w:pPr>
              <w:pStyle w:val="aa"/>
              <w:jc w:val="center"/>
              <w:rPr>
                <w:rFonts w:ascii="Times New Roman" w:hAnsi="Times New Roman"/>
                <w:lang w:val="uk-UA"/>
              </w:rPr>
            </w:pPr>
            <w:r w:rsidRPr="0054313F">
              <w:rPr>
                <w:rFonts w:ascii="Times New Roman" w:hAnsi="Times New Roman"/>
                <w:lang w:val="uk-UA"/>
              </w:rPr>
              <w:t>7</w:t>
            </w:r>
          </w:p>
        </w:tc>
        <w:tc>
          <w:tcPr>
            <w:tcW w:w="3666" w:type="dxa"/>
            <w:gridSpan w:val="3"/>
            <w:tcBorders>
              <w:top w:val="single" w:sz="4" w:space="0" w:color="000000"/>
              <w:left w:val="single" w:sz="4" w:space="0" w:color="000000"/>
              <w:bottom w:val="single" w:sz="4" w:space="0" w:color="000000"/>
            </w:tcBorders>
            <w:shd w:val="clear" w:color="auto" w:fill="auto"/>
          </w:tcPr>
          <w:p w:rsidR="0054313F" w:rsidRPr="0054313F" w:rsidRDefault="0054313F" w:rsidP="0075515B">
            <w:pPr>
              <w:pStyle w:val="aa"/>
              <w:ind w:left="117"/>
              <w:rPr>
                <w:rFonts w:ascii="Times New Roman" w:hAnsi="Times New Roman"/>
                <w:lang w:val="uk-UA"/>
              </w:rPr>
            </w:pPr>
            <w:r w:rsidRPr="0054313F">
              <w:rPr>
                <w:rFonts w:ascii="Times New Roman" w:hAnsi="Times New Roman"/>
                <w:lang w:val="uk-UA"/>
              </w:rPr>
              <w:t>Кількість суб’єктів господарювання, що повинні виконати вимоги регулювання, що здійснюють діяльність у сфері сезонної роздрібної торгівлі, одиниць</w:t>
            </w:r>
          </w:p>
        </w:tc>
        <w:tc>
          <w:tcPr>
            <w:tcW w:w="5531" w:type="dxa"/>
            <w:gridSpan w:val="5"/>
            <w:tcBorders>
              <w:top w:val="single" w:sz="4" w:space="0" w:color="000000"/>
              <w:left w:val="single" w:sz="4" w:space="0" w:color="000000"/>
              <w:bottom w:val="single" w:sz="4" w:space="0" w:color="000000"/>
              <w:right w:val="single" w:sz="4" w:space="0" w:color="000000"/>
            </w:tcBorders>
            <w:shd w:val="clear" w:color="auto" w:fill="auto"/>
          </w:tcPr>
          <w:p w:rsidR="0054313F" w:rsidRPr="0054313F" w:rsidRDefault="0054313F" w:rsidP="0075515B">
            <w:pPr>
              <w:pStyle w:val="aa"/>
              <w:snapToGrid w:val="0"/>
              <w:ind w:left="162"/>
              <w:jc w:val="center"/>
              <w:rPr>
                <w:rFonts w:ascii="Times New Roman" w:hAnsi="Times New Roman"/>
                <w:b/>
                <w:lang w:val="en-US"/>
              </w:rPr>
            </w:pPr>
            <w:r w:rsidRPr="0054313F">
              <w:rPr>
                <w:rFonts w:ascii="Times New Roman" w:hAnsi="Times New Roman"/>
                <w:b/>
                <w:lang w:val="uk-UA"/>
              </w:rPr>
              <w:t>2496</w:t>
            </w:r>
          </w:p>
        </w:tc>
      </w:tr>
      <w:tr w:rsidR="0054313F" w:rsidRPr="0054313F" w:rsidTr="0075515B">
        <w:trPr>
          <w:trHeight w:val="23"/>
        </w:trPr>
        <w:tc>
          <w:tcPr>
            <w:tcW w:w="477" w:type="dxa"/>
            <w:gridSpan w:val="2"/>
            <w:tcBorders>
              <w:top w:val="single" w:sz="4" w:space="0" w:color="000000"/>
              <w:left w:val="single" w:sz="4" w:space="0" w:color="000000"/>
              <w:bottom w:val="single" w:sz="4" w:space="0" w:color="000000"/>
            </w:tcBorders>
            <w:shd w:val="clear" w:color="auto" w:fill="auto"/>
          </w:tcPr>
          <w:p w:rsidR="0054313F" w:rsidRPr="0054313F" w:rsidRDefault="0054313F" w:rsidP="0075515B">
            <w:pPr>
              <w:pStyle w:val="aa"/>
              <w:jc w:val="center"/>
              <w:rPr>
                <w:rFonts w:ascii="Times New Roman" w:hAnsi="Times New Roman"/>
                <w:lang w:val="uk-UA"/>
              </w:rPr>
            </w:pPr>
            <w:r w:rsidRPr="0054313F">
              <w:rPr>
                <w:rFonts w:ascii="Times New Roman" w:hAnsi="Times New Roman"/>
                <w:lang w:val="uk-UA"/>
              </w:rPr>
              <w:t>8</w:t>
            </w:r>
          </w:p>
        </w:tc>
        <w:tc>
          <w:tcPr>
            <w:tcW w:w="3666" w:type="dxa"/>
            <w:gridSpan w:val="3"/>
            <w:tcBorders>
              <w:top w:val="single" w:sz="4" w:space="0" w:color="000000"/>
              <w:left w:val="single" w:sz="4" w:space="0" w:color="000000"/>
              <w:bottom w:val="single" w:sz="4" w:space="0" w:color="000000"/>
            </w:tcBorders>
            <w:shd w:val="clear" w:color="auto" w:fill="auto"/>
          </w:tcPr>
          <w:p w:rsidR="0054313F" w:rsidRPr="0054313F" w:rsidRDefault="0054313F" w:rsidP="0075515B">
            <w:pPr>
              <w:pStyle w:val="aa"/>
              <w:rPr>
                <w:rFonts w:ascii="Times New Roman" w:hAnsi="Times New Roman"/>
                <w:b/>
                <w:lang w:val="uk-UA"/>
              </w:rPr>
            </w:pPr>
            <w:r w:rsidRPr="0054313F">
              <w:rPr>
                <w:rFonts w:ascii="Times New Roman" w:hAnsi="Times New Roman"/>
                <w:lang w:val="uk-UA"/>
              </w:rPr>
              <w:t xml:space="preserve">Розміщення об’єкту сезонної торгівлі </w:t>
            </w:r>
            <w:r w:rsidRPr="0054313F">
              <w:rPr>
                <w:rFonts w:ascii="Times New Roman" w:hAnsi="Times New Roman"/>
                <w:b/>
                <w:lang w:val="uk-UA"/>
              </w:rPr>
              <w:t>Сумарно, гривень</w:t>
            </w:r>
          </w:p>
        </w:tc>
        <w:tc>
          <w:tcPr>
            <w:tcW w:w="2117" w:type="dxa"/>
            <w:gridSpan w:val="2"/>
            <w:tcBorders>
              <w:top w:val="single" w:sz="4" w:space="0" w:color="000000"/>
              <w:left w:val="single" w:sz="4" w:space="0" w:color="000000"/>
              <w:bottom w:val="single" w:sz="4" w:space="0" w:color="000000"/>
            </w:tcBorders>
            <w:shd w:val="clear" w:color="auto" w:fill="auto"/>
            <w:vAlign w:val="center"/>
          </w:tcPr>
          <w:p w:rsidR="0054313F" w:rsidRPr="0054313F" w:rsidRDefault="0054313F" w:rsidP="0075515B">
            <w:pPr>
              <w:pStyle w:val="aa"/>
              <w:jc w:val="center"/>
              <w:rPr>
                <w:rFonts w:ascii="Times New Roman" w:hAnsi="Times New Roman"/>
                <w:b/>
                <w:lang w:val="uk-UA"/>
              </w:rPr>
            </w:pPr>
            <w:r w:rsidRPr="0054313F">
              <w:rPr>
                <w:rFonts w:ascii="Times New Roman" w:hAnsi="Times New Roman"/>
                <w:b/>
                <w:lang w:val="uk-UA"/>
              </w:rPr>
              <w:t>1 248 000</w:t>
            </w:r>
          </w:p>
        </w:tc>
        <w:tc>
          <w:tcPr>
            <w:tcW w:w="1702" w:type="dxa"/>
            <w:gridSpan w:val="2"/>
            <w:tcBorders>
              <w:top w:val="single" w:sz="4" w:space="0" w:color="000000"/>
              <w:left w:val="single" w:sz="4" w:space="0" w:color="000000"/>
              <w:bottom w:val="single" w:sz="4" w:space="0" w:color="000000"/>
            </w:tcBorders>
            <w:shd w:val="clear" w:color="auto" w:fill="auto"/>
            <w:vAlign w:val="center"/>
          </w:tcPr>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lang w:val="uk-UA"/>
              </w:rPr>
              <w:t>х</w:t>
            </w:r>
          </w:p>
        </w:tc>
        <w:tc>
          <w:tcPr>
            <w:tcW w:w="1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313F" w:rsidRPr="0054313F" w:rsidRDefault="0054313F" w:rsidP="0075515B">
            <w:pPr>
              <w:pStyle w:val="aa"/>
              <w:jc w:val="center"/>
              <w:rPr>
                <w:rFonts w:ascii="Times New Roman" w:hAnsi="Times New Roman"/>
                <w:b/>
                <w:lang w:val="uk-UA"/>
              </w:rPr>
            </w:pPr>
            <w:r w:rsidRPr="0054313F">
              <w:rPr>
                <w:rFonts w:ascii="Times New Roman" w:hAnsi="Times New Roman"/>
                <w:b/>
                <w:lang w:val="uk-UA"/>
              </w:rPr>
              <w:t>1 248 000</w:t>
            </w:r>
          </w:p>
        </w:tc>
      </w:tr>
      <w:tr w:rsidR="0054313F" w:rsidRPr="0054313F" w:rsidTr="0075515B">
        <w:trPr>
          <w:trHeight w:val="23"/>
        </w:trPr>
        <w:tc>
          <w:tcPr>
            <w:tcW w:w="9674" w:type="dxa"/>
            <w:gridSpan w:val="10"/>
            <w:tcBorders>
              <w:top w:val="single" w:sz="4" w:space="0" w:color="000000"/>
              <w:left w:val="single" w:sz="4" w:space="0" w:color="000000"/>
              <w:bottom w:val="single" w:sz="4" w:space="0" w:color="000000"/>
              <w:right w:val="single" w:sz="4" w:space="0" w:color="000000"/>
            </w:tcBorders>
            <w:shd w:val="clear" w:color="auto" w:fill="auto"/>
          </w:tcPr>
          <w:p w:rsidR="0054313F" w:rsidRPr="0054313F" w:rsidRDefault="0054313F" w:rsidP="0075515B">
            <w:pPr>
              <w:pStyle w:val="aa"/>
              <w:ind w:right="-166"/>
              <w:jc w:val="center"/>
              <w:rPr>
                <w:rFonts w:ascii="Times New Roman" w:hAnsi="Times New Roman"/>
                <w:b/>
                <w:lang w:val="uk-UA"/>
              </w:rPr>
            </w:pPr>
            <w:r w:rsidRPr="0054313F">
              <w:rPr>
                <w:rFonts w:ascii="Times New Roman" w:hAnsi="Times New Roman"/>
                <w:b/>
                <w:lang w:val="uk-UA"/>
              </w:rPr>
              <w:t>Оцінка вартості адміністративних процедур суб’єктів малого підприємництва щодо виконання регулювання та звітування</w:t>
            </w:r>
          </w:p>
          <w:p w:rsidR="0054313F" w:rsidRPr="0054313F" w:rsidRDefault="0054313F" w:rsidP="0075515B">
            <w:pPr>
              <w:pStyle w:val="aa"/>
              <w:ind w:right="-166"/>
              <w:jc w:val="center"/>
              <w:rPr>
                <w:rFonts w:ascii="Times New Roman" w:hAnsi="Times New Roman"/>
                <w:lang w:val="uk-UA"/>
              </w:rPr>
            </w:pPr>
          </w:p>
        </w:tc>
      </w:tr>
      <w:tr w:rsidR="0054313F" w:rsidRPr="0054313F" w:rsidTr="0075515B">
        <w:trPr>
          <w:trHeight w:val="23"/>
        </w:trPr>
        <w:tc>
          <w:tcPr>
            <w:tcW w:w="477" w:type="dxa"/>
            <w:gridSpan w:val="2"/>
            <w:tcBorders>
              <w:top w:val="single" w:sz="4" w:space="0" w:color="000000"/>
              <w:left w:val="single" w:sz="4" w:space="0" w:color="000000"/>
              <w:bottom w:val="single" w:sz="4" w:space="0" w:color="000000"/>
            </w:tcBorders>
            <w:shd w:val="clear" w:color="auto" w:fill="auto"/>
          </w:tcPr>
          <w:p w:rsidR="0054313F" w:rsidRPr="0054313F" w:rsidRDefault="0054313F" w:rsidP="0075515B">
            <w:pPr>
              <w:pStyle w:val="aa"/>
              <w:jc w:val="center"/>
              <w:rPr>
                <w:rFonts w:ascii="Times New Roman" w:hAnsi="Times New Roman"/>
                <w:lang w:val="uk-UA"/>
              </w:rPr>
            </w:pPr>
            <w:r w:rsidRPr="0054313F">
              <w:rPr>
                <w:rFonts w:ascii="Times New Roman" w:hAnsi="Times New Roman"/>
                <w:lang w:val="uk-UA"/>
              </w:rPr>
              <w:t>9</w:t>
            </w:r>
          </w:p>
        </w:tc>
        <w:tc>
          <w:tcPr>
            <w:tcW w:w="3666" w:type="dxa"/>
            <w:gridSpan w:val="3"/>
            <w:tcBorders>
              <w:top w:val="single" w:sz="4" w:space="0" w:color="000000"/>
              <w:left w:val="single" w:sz="4" w:space="0" w:color="000000"/>
              <w:bottom w:val="single" w:sz="4" w:space="0" w:color="000000"/>
            </w:tcBorders>
            <w:shd w:val="clear" w:color="auto" w:fill="auto"/>
          </w:tcPr>
          <w:p w:rsidR="0054313F" w:rsidRPr="0054313F" w:rsidRDefault="0054313F" w:rsidP="0075515B">
            <w:pPr>
              <w:pStyle w:val="aa"/>
              <w:ind w:right="141"/>
              <w:jc w:val="both"/>
              <w:rPr>
                <w:rFonts w:ascii="Times New Roman" w:hAnsi="Times New Roman"/>
                <w:b/>
                <w:lang w:val="uk-UA"/>
              </w:rPr>
            </w:pPr>
            <w:r w:rsidRPr="0054313F">
              <w:rPr>
                <w:rFonts w:ascii="Times New Roman" w:hAnsi="Times New Roman"/>
                <w:b/>
                <w:lang w:val="uk-UA"/>
              </w:rPr>
              <w:t>Процедури отримання первинної інформації про вимоги регулювання, гривень</w:t>
            </w:r>
          </w:p>
          <w:p w:rsidR="0054313F" w:rsidRPr="0054313F" w:rsidRDefault="0054313F" w:rsidP="0075515B">
            <w:pPr>
              <w:ind w:right="141"/>
              <w:jc w:val="both"/>
              <w:rPr>
                <w:rFonts w:ascii="Times New Roman" w:hAnsi="Times New Roman" w:cs="Times New Roman"/>
                <w:bCs/>
                <w:i/>
                <w:sz w:val="20"/>
                <w:szCs w:val="20"/>
                <w:lang w:val="uk-UA"/>
              </w:rPr>
            </w:pPr>
            <w:r w:rsidRPr="0054313F">
              <w:rPr>
                <w:rFonts w:ascii="Times New Roman" w:hAnsi="Times New Roman" w:cs="Times New Roman"/>
                <w:bCs/>
                <w:i/>
                <w:sz w:val="20"/>
                <w:szCs w:val="20"/>
                <w:lang w:val="uk-UA"/>
              </w:rPr>
              <w:t>Витрати на отримання інформації про регуляторний акт:</w:t>
            </w:r>
          </w:p>
          <w:p w:rsidR="0054313F" w:rsidRPr="0054313F" w:rsidRDefault="0054313F" w:rsidP="0075515B">
            <w:pPr>
              <w:pStyle w:val="aa"/>
              <w:ind w:right="141"/>
              <w:jc w:val="both"/>
              <w:rPr>
                <w:rFonts w:ascii="Times New Roman" w:hAnsi="Times New Roman"/>
                <w:lang w:val="uk-UA"/>
              </w:rPr>
            </w:pPr>
            <w:r w:rsidRPr="0054313F">
              <w:rPr>
                <w:rFonts w:ascii="Times New Roman" w:hAnsi="Times New Roman"/>
                <w:i/>
                <w:sz w:val="20"/>
                <w:szCs w:val="20"/>
                <w:lang w:val="uk-UA" w:bidi="th-TH"/>
              </w:rPr>
              <w:t xml:space="preserve">0,5 год. (час, який витрачається суб’єктами на пошук проекту рішення в мережі Інтернет: за результатами консультацій) </w:t>
            </w:r>
            <w:r w:rsidRPr="0054313F">
              <w:rPr>
                <w:rFonts w:ascii="Times New Roman" w:hAnsi="Times New Roman"/>
                <w:bCs/>
                <w:i/>
                <w:sz w:val="20"/>
                <w:szCs w:val="20"/>
                <w:lang w:val="uk-UA"/>
              </w:rPr>
              <w:t xml:space="preserve">Х </w:t>
            </w:r>
            <w:r w:rsidRPr="0054313F">
              <w:rPr>
                <w:rFonts w:ascii="Times New Roman" w:hAnsi="Times New Roman"/>
                <w:i/>
                <w:sz w:val="20"/>
                <w:szCs w:val="20"/>
                <w:lang w:val="uk-UA"/>
              </w:rPr>
              <w:t xml:space="preserve">28,31 грн. (вартість 1 години роботи відповідно до Закону України «Про Державний бюджет України на 2020 рік») + 0,14 грн. </w:t>
            </w:r>
            <w:r w:rsidRPr="0054313F">
              <w:rPr>
                <w:rFonts w:ascii="Times New Roman" w:hAnsi="Times New Roman"/>
                <w:i/>
                <w:sz w:val="20"/>
                <w:szCs w:val="20"/>
                <w:lang w:val="uk-UA"/>
              </w:rPr>
              <w:lastRenderedPageBreak/>
              <w:t>(вартість 0,5 години послуги користування Інтернетом: за результатами консультацій) = 14,</w:t>
            </w:r>
            <w:r w:rsidRPr="0054313F">
              <w:rPr>
                <w:rFonts w:ascii="Times New Roman" w:hAnsi="Times New Roman"/>
                <w:i/>
                <w:sz w:val="20"/>
                <w:szCs w:val="20"/>
                <w:lang w:val="en-US"/>
              </w:rPr>
              <w:t>30</w:t>
            </w:r>
            <w:r w:rsidRPr="0054313F">
              <w:rPr>
                <w:rFonts w:ascii="Times New Roman" w:hAnsi="Times New Roman"/>
                <w:i/>
                <w:sz w:val="20"/>
                <w:szCs w:val="20"/>
                <w:lang w:val="uk-UA"/>
              </w:rPr>
              <w:t xml:space="preserve"> гривень</w:t>
            </w:r>
          </w:p>
        </w:tc>
        <w:tc>
          <w:tcPr>
            <w:tcW w:w="2117" w:type="dxa"/>
            <w:gridSpan w:val="2"/>
            <w:tcBorders>
              <w:top w:val="single" w:sz="4" w:space="0" w:color="000000"/>
              <w:left w:val="single" w:sz="4" w:space="0" w:color="000000"/>
              <w:bottom w:val="single" w:sz="4" w:space="0" w:color="000000"/>
            </w:tcBorders>
            <w:shd w:val="clear" w:color="auto" w:fill="auto"/>
          </w:tcPr>
          <w:p w:rsidR="0054313F" w:rsidRPr="0054313F" w:rsidRDefault="0054313F" w:rsidP="0075515B">
            <w:pPr>
              <w:autoSpaceDE w:val="0"/>
              <w:autoSpaceDN w:val="0"/>
              <w:adjustRightInd w:val="0"/>
              <w:jc w:val="center"/>
              <w:rPr>
                <w:rFonts w:ascii="Times New Roman" w:eastAsiaTheme="minorHAnsi" w:hAnsi="Times New Roman" w:cs="Times New Roman"/>
                <w:lang w:val="uk-UA" w:eastAsia="en-US"/>
              </w:rPr>
            </w:pPr>
          </w:p>
          <w:p w:rsidR="0054313F" w:rsidRPr="0054313F" w:rsidRDefault="0054313F" w:rsidP="0075515B">
            <w:pPr>
              <w:autoSpaceDE w:val="0"/>
              <w:autoSpaceDN w:val="0"/>
              <w:adjustRightInd w:val="0"/>
              <w:jc w:val="center"/>
              <w:rPr>
                <w:rFonts w:ascii="Times New Roman" w:eastAsiaTheme="minorHAnsi" w:hAnsi="Times New Roman" w:cs="Times New Roman"/>
                <w:lang w:val="uk-UA" w:eastAsia="en-US"/>
              </w:rPr>
            </w:pPr>
          </w:p>
          <w:p w:rsidR="0054313F" w:rsidRPr="0054313F" w:rsidRDefault="0054313F" w:rsidP="0075515B">
            <w:pPr>
              <w:autoSpaceDE w:val="0"/>
              <w:autoSpaceDN w:val="0"/>
              <w:adjustRightInd w:val="0"/>
              <w:jc w:val="center"/>
              <w:rPr>
                <w:rFonts w:ascii="Times New Roman" w:eastAsiaTheme="minorHAnsi" w:hAnsi="Times New Roman" w:cs="Times New Roman"/>
                <w:lang w:val="uk-UA" w:eastAsia="en-US"/>
              </w:rPr>
            </w:pPr>
          </w:p>
          <w:p w:rsidR="0054313F" w:rsidRPr="0054313F" w:rsidRDefault="0054313F" w:rsidP="0075515B">
            <w:pPr>
              <w:autoSpaceDE w:val="0"/>
              <w:autoSpaceDN w:val="0"/>
              <w:adjustRightInd w:val="0"/>
              <w:jc w:val="center"/>
              <w:rPr>
                <w:rFonts w:ascii="Times New Roman" w:eastAsiaTheme="minorHAnsi" w:hAnsi="Times New Roman" w:cs="Times New Roman"/>
                <w:lang w:val="uk-UA" w:eastAsia="en-US"/>
              </w:rPr>
            </w:pPr>
          </w:p>
          <w:p w:rsidR="0054313F" w:rsidRPr="0054313F" w:rsidRDefault="0054313F" w:rsidP="0075515B">
            <w:pPr>
              <w:autoSpaceDE w:val="0"/>
              <w:autoSpaceDN w:val="0"/>
              <w:adjustRightInd w:val="0"/>
              <w:jc w:val="center"/>
              <w:rPr>
                <w:rFonts w:ascii="Times New Roman" w:eastAsiaTheme="minorHAnsi" w:hAnsi="Times New Roman" w:cs="Times New Roman"/>
                <w:lang w:val="uk-UA" w:eastAsia="en-US"/>
              </w:rPr>
            </w:pPr>
          </w:p>
          <w:p w:rsidR="0054313F" w:rsidRPr="0054313F" w:rsidRDefault="0054313F" w:rsidP="0075515B">
            <w:pPr>
              <w:autoSpaceDE w:val="0"/>
              <w:autoSpaceDN w:val="0"/>
              <w:adjustRightInd w:val="0"/>
              <w:jc w:val="center"/>
              <w:rPr>
                <w:rFonts w:ascii="Times New Roman" w:eastAsiaTheme="minorHAnsi" w:hAnsi="Times New Roman" w:cs="Times New Roman"/>
                <w:lang w:val="uk-UA" w:eastAsia="en-US"/>
              </w:rPr>
            </w:pPr>
          </w:p>
          <w:p w:rsidR="0054313F" w:rsidRPr="0054313F" w:rsidRDefault="0054313F" w:rsidP="0075515B">
            <w:pPr>
              <w:autoSpaceDE w:val="0"/>
              <w:autoSpaceDN w:val="0"/>
              <w:adjustRightInd w:val="0"/>
              <w:jc w:val="center"/>
              <w:rPr>
                <w:rFonts w:ascii="Times New Roman" w:eastAsiaTheme="minorHAnsi" w:hAnsi="Times New Roman" w:cs="Times New Roman"/>
                <w:lang w:val="uk-UA" w:eastAsia="en-US"/>
              </w:rPr>
            </w:pPr>
          </w:p>
          <w:p w:rsidR="0054313F" w:rsidRPr="0054313F" w:rsidRDefault="0054313F" w:rsidP="0075515B">
            <w:pPr>
              <w:autoSpaceDE w:val="0"/>
              <w:autoSpaceDN w:val="0"/>
              <w:adjustRightInd w:val="0"/>
              <w:jc w:val="center"/>
              <w:rPr>
                <w:rFonts w:ascii="Times New Roman" w:eastAsiaTheme="minorHAnsi" w:hAnsi="Times New Roman" w:cs="Times New Roman"/>
                <w:lang w:val="uk-UA" w:eastAsia="en-US"/>
              </w:rPr>
            </w:pPr>
          </w:p>
          <w:p w:rsidR="0054313F" w:rsidRPr="0054313F" w:rsidRDefault="0054313F" w:rsidP="0075515B">
            <w:pPr>
              <w:autoSpaceDE w:val="0"/>
              <w:autoSpaceDN w:val="0"/>
              <w:adjustRightInd w:val="0"/>
              <w:jc w:val="center"/>
              <w:rPr>
                <w:rFonts w:ascii="Times New Roman" w:hAnsi="Times New Roman" w:cs="Times New Roman"/>
                <w:lang w:val="en-US"/>
              </w:rPr>
            </w:pPr>
            <w:r w:rsidRPr="0054313F">
              <w:rPr>
                <w:rFonts w:ascii="Times New Roman" w:eastAsiaTheme="minorHAnsi" w:hAnsi="Times New Roman" w:cs="Times New Roman"/>
                <w:lang w:val="uk-UA" w:eastAsia="en-US"/>
              </w:rPr>
              <w:t>14,</w:t>
            </w:r>
            <w:r w:rsidRPr="0054313F">
              <w:rPr>
                <w:rFonts w:ascii="Times New Roman" w:eastAsiaTheme="minorHAnsi" w:hAnsi="Times New Roman" w:cs="Times New Roman"/>
                <w:lang w:val="en-US" w:eastAsia="en-US"/>
              </w:rPr>
              <w:t>30</w:t>
            </w:r>
          </w:p>
        </w:tc>
        <w:tc>
          <w:tcPr>
            <w:tcW w:w="1285" w:type="dxa"/>
            <w:tcBorders>
              <w:top w:val="single" w:sz="4" w:space="0" w:color="000000"/>
              <w:left w:val="single" w:sz="4" w:space="0" w:color="000000"/>
              <w:bottom w:val="single" w:sz="4" w:space="0" w:color="000000"/>
            </w:tcBorders>
            <w:shd w:val="clear" w:color="auto" w:fill="auto"/>
          </w:tcPr>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lang w:val="uk-UA"/>
              </w:rPr>
              <w:t>14,30</w:t>
            </w:r>
          </w:p>
        </w:tc>
        <w:tc>
          <w:tcPr>
            <w:tcW w:w="2129" w:type="dxa"/>
            <w:gridSpan w:val="2"/>
            <w:tcBorders>
              <w:top w:val="single" w:sz="4" w:space="0" w:color="000000"/>
              <w:left w:val="single" w:sz="4" w:space="0" w:color="000000"/>
              <w:bottom w:val="single" w:sz="4" w:space="0" w:color="000000"/>
              <w:right w:val="single" w:sz="4" w:space="0" w:color="000000"/>
            </w:tcBorders>
            <w:shd w:val="clear" w:color="auto" w:fill="auto"/>
          </w:tcPr>
          <w:p w:rsidR="0054313F" w:rsidRPr="0054313F" w:rsidRDefault="0054313F" w:rsidP="0075515B">
            <w:pPr>
              <w:jc w:val="center"/>
              <w:rPr>
                <w:rFonts w:ascii="Times New Roman" w:eastAsiaTheme="minorHAnsi" w:hAnsi="Times New Roman" w:cs="Times New Roman"/>
                <w:lang w:val="uk-UA" w:eastAsia="en-US"/>
              </w:rPr>
            </w:pPr>
          </w:p>
          <w:p w:rsidR="0054313F" w:rsidRPr="0054313F" w:rsidRDefault="0054313F" w:rsidP="0075515B">
            <w:pPr>
              <w:jc w:val="center"/>
              <w:rPr>
                <w:rFonts w:ascii="Times New Roman" w:eastAsiaTheme="minorHAnsi" w:hAnsi="Times New Roman" w:cs="Times New Roman"/>
                <w:lang w:val="uk-UA" w:eastAsia="en-US"/>
              </w:rPr>
            </w:pPr>
          </w:p>
          <w:p w:rsidR="0054313F" w:rsidRPr="0054313F" w:rsidRDefault="0054313F" w:rsidP="0075515B">
            <w:pPr>
              <w:jc w:val="center"/>
              <w:rPr>
                <w:rFonts w:ascii="Times New Roman" w:eastAsiaTheme="minorHAnsi" w:hAnsi="Times New Roman" w:cs="Times New Roman"/>
                <w:lang w:val="uk-UA" w:eastAsia="en-US"/>
              </w:rPr>
            </w:pPr>
          </w:p>
          <w:p w:rsidR="0054313F" w:rsidRPr="0054313F" w:rsidRDefault="0054313F" w:rsidP="0075515B">
            <w:pPr>
              <w:jc w:val="center"/>
              <w:rPr>
                <w:rFonts w:ascii="Times New Roman" w:eastAsiaTheme="minorHAnsi" w:hAnsi="Times New Roman" w:cs="Times New Roman"/>
                <w:lang w:val="uk-UA" w:eastAsia="en-US"/>
              </w:rPr>
            </w:pPr>
          </w:p>
          <w:p w:rsidR="0054313F" w:rsidRPr="0054313F" w:rsidRDefault="0054313F" w:rsidP="0075515B">
            <w:pPr>
              <w:jc w:val="center"/>
              <w:rPr>
                <w:rFonts w:ascii="Times New Roman" w:eastAsiaTheme="minorHAnsi" w:hAnsi="Times New Roman" w:cs="Times New Roman"/>
                <w:lang w:val="uk-UA" w:eastAsia="en-US"/>
              </w:rPr>
            </w:pPr>
          </w:p>
          <w:p w:rsidR="0054313F" w:rsidRPr="0054313F" w:rsidRDefault="0054313F" w:rsidP="0075515B">
            <w:pPr>
              <w:jc w:val="center"/>
              <w:rPr>
                <w:rFonts w:ascii="Times New Roman" w:eastAsiaTheme="minorHAnsi" w:hAnsi="Times New Roman" w:cs="Times New Roman"/>
                <w:lang w:val="uk-UA" w:eastAsia="en-US"/>
              </w:rPr>
            </w:pPr>
          </w:p>
          <w:p w:rsidR="0054313F" w:rsidRPr="0054313F" w:rsidRDefault="0054313F" w:rsidP="0075515B">
            <w:pPr>
              <w:jc w:val="center"/>
              <w:rPr>
                <w:rFonts w:ascii="Times New Roman" w:eastAsiaTheme="minorHAnsi" w:hAnsi="Times New Roman" w:cs="Times New Roman"/>
                <w:lang w:val="uk-UA" w:eastAsia="en-US"/>
              </w:rPr>
            </w:pPr>
          </w:p>
          <w:p w:rsidR="0054313F" w:rsidRPr="0054313F" w:rsidRDefault="0054313F" w:rsidP="0075515B">
            <w:pPr>
              <w:jc w:val="center"/>
              <w:rPr>
                <w:rFonts w:ascii="Times New Roman" w:eastAsiaTheme="minorHAnsi" w:hAnsi="Times New Roman" w:cs="Times New Roman"/>
                <w:lang w:val="uk-UA" w:eastAsia="en-US"/>
              </w:rPr>
            </w:pPr>
          </w:p>
          <w:p w:rsidR="0054313F" w:rsidRPr="0054313F" w:rsidRDefault="0054313F" w:rsidP="0075515B">
            <w:pPr>
              <w:jc w:val="center"/>
              <w:rPr>
                <w:rFonts w:ascii="Times New Roman" w:hAnsi="Times New Roman" w:cs="Times New Roman"/>
                <w:lang w:val="uk-UA"/>
              </w:rPr>
            </w:pPr>
            <w:r w:rsidRPr="0054313F">
              <w:rPr>
                <w:rFonts w:ascii="Times New Roman" w:eastAsiaTheme="minorHAnsi" w:hAnsi="Times New Roman" w:cs="Times New Roman"/>
                <w:lang w:val="uk-UA" w:eastAsia="en-US"/>
              </w:rPr>
              <w:t>71,</w:t>
            </w:r>
            <w:r w:rsidRPr="0054313F">
              <w:rPr>
                <w:rFonts w:ascii="Times New Roman" w:eastAsiaTheme="minorHAnsi" w:hAnsi="Times New Roman" w:cs="Times New Roman"/>
                <w:lang w:val="en-US" w:eastAsia="en-US"/>
              </w:rPr>
              <w:t>4</w:t>
            </w:r>
            <w:r w:rsidRPr="0054313F">
              <w:rPr>
                <w:rFonts w:ascii="Times New Roman" w:eastAsiaTheme="minorHAnsi" w:hAnsi="Times New Roman" w:cs="Times New Roman"/>
                <w:lang w:val="uk-UA" w:eastAsia="en-US"/>
              </w:rPr>
              <w:t>8</w:t>
            </w:r>
          </w:p>
        </w:tc>
      </w:tr>
      <w:tr w:rsidR="0054313F" w:rsidRPr="0054313F" w:rsidTr="0075515B">
        <w:trPr>
          <w:trHeight w:val="23"/>
        </w:trPr>
        <w:tc>
          <w:tcPr>
            <w:tcW w:w="477" w:type="dxa"/>
            <w:gridSpan w:val="2"/>
            <w:tcBorders>
              <w:top w:val="single" w:sz="4" w:space="0" w:color="000000"/>
              <w:left w:val="single" w:sz="4" w:space="0" w:color="000000"/>
              <w:bottom w:val="single" w:sz="4" w:space="0" w:color="000000"/>
            </w:tcBorders>
            <w:shd w:val="clear" w:color="auto" w:fill="auto"/>
          </w:tcPr>
          <w:p w:rsidR="0054313F" w:rsidRPr="0054313F" w:rsidRDefault="0054313F" w:rsidP="0075515B">
            <w:pPr>
              <w:pStyle w:val="aa"/>
              <w:jc w:val="center"/>
              <w:rPr>
                <w:rFonts w:ascii="Times New Roman" w:hAnsi="Times New Roman"/>
                <w:lang w:val="uk-UA"/>
              </w:rPr>
            </w:pPr>
            <w:r w:rsidRPr="0054313F">
              <w:rPr>
                <w:rFonts w:ascii="Times New Roman" w:hAnsi="Times New Roman"/>
                <w:lang w:val="uk-UA"/>
              </w:rPr>
              <w:lastRenderedPageBreak/>
              <w:t>10</w:t>
            </w:r>
          </w:p>
        </w:tc>
        <w:tc>
          <w:tcPr>
            <w:tcW w:w="3666" w:type="dxa"/>
            <w:gridSpan w:val="3"/>
            <w:tcBorders>
              <w:top w:val="single" w:sz="4" w:space="0" w:color="000000"/>
              <w:left w:val="single" w:sz="4" w:space="0" w:color="000000"/>
              <w:bottom w:val="single" w:sz="4" w:space="0" w:color="000000"/>
            </w:tcBorders>
            <w:shd w:val="clear" w:color="auto" w:fill="auto"/>
          </w:tcPr>
          <w:p w:rsidR="0054313F" w:rsidRPr="0054313F" w:rsidRDefault="0054313F" w:rsidP="0075515B">
            <w:pPr>
              <w:pStyle w:val="aa"/>
              <w:ind w:right="141"/>
              <w:jc w:val="both"/>
              <w:rPr>
                <w:rFonts w:ascii="Times New Roman" w:hAnsi="Times New Roman"/>
                <w:b/>
                <w:lang w:val="uk-UA"/>
              </w:rPr>
            </w:pPr>
            <w:r w:rsidRPr="0054313F">
              <w:rPr>
                <w:rFonts w:ascii="Times New Roman" w:hAnsi="Times New Roman"/>
                <w:b/>
                <w:lang w:val="uk-UA"/>
              </w:rPr>
              <w:t>Процедури організації виконання вимог регулювання, гривень</w:t>
            </w:r>
          </w:p>
          <w:p w:rsidR="0054313F" w:rsidRPr="0054313F" w:rsidRDefault="0054313F" w:rsidP="0075515B">
            <w:pPr>
              <w:tabs>
                <w:tab w:val="center" w:pos="4153"/>
                <w:tab w:val="right" w:pos="8306"/>
              </w:tabs>
              <w:ind w:right="141"/>
              <w:jc w:val="both"/>
              <w:rPr>
                <w:rFonts w:ascii="Times New Roman" w:hAnsi="Times New Roman" w:cs="Times New Roman"/>
                <w:lang w:val="uk-UA"/>
              </w:rPr>
            </w:pPr>
            <w:r w:rsidRPr="0054313F">
              <w:rPr>
                <w:rFonts w:ascii="Times New Roman" w:hAnsi="Times New Roman" w:cs="Times New Roman"/>
                <w:u w:val="single"/>
                <w:lang w:val="uk-UA"/>
              </w:rPr>
              <w:t>1. Витрати суб’єкта на подачу заяви</w:t>
            </w:r>
            <w:r w:rsidRPr="0054313F">
              <w:rPr>
                <w:rFonts w:ascii="Times New Roman" w:hAnsi="Times New Roman" w:cs="Times New Roman"/>
                <w:lang w:val="uk-UA"/>
              </w:rPr>
              <w:t>:</w:t>
            </w:r>
          </w:p>
          <w:p w:rsidR="0054313F" w:rsidRPr="0054313F" w:rsidRDefault="0054313F" w:rsidP="0075515B">
            <w:pPr>
              <w:ind w:right="141"/>
              <w:rPr>
                <w:rFonts w:ascii="Times New Roman" w:hAnsi="Times New Roman" w:cs="Times New Roman"/>
                <w:lang w:val="uk-UA" w:eastAsia="uk-UA"/>
              </w:rPr>
            </w:pPr>
            <w:r w:rsidRPr="0054313F">
              <w:rPr>
                <w:rFonts w:ascii="Times New Roman" w:hAnsi="Times New Roman" w:cs="Times New Roman"/>
                <w:i/>
                <w:sz w:val="20"/>
                <w:szCs w:val="20"/>
                <w:lang w:val="uk-UA" w:bidi="th-TH"/>
              </w:rPr>
              <w:t xml:space="preserve">1 год. (час, який витрачається суб’єктами на особисту подачу заяви) </w:t>
            </w:r>
            <w:r w:rsidRPr="0054313F">
              <w:rPr>
                <w:rFonts w:ascii="Times New Roman" w:hAnsi="Times New Roman" w:cs="Times New Roman"/>
                <w:bCs/>
                <w:i/>
                <w:sz w:val="20"/>
                <w:szCs w:val="20"/>
                <w:lang w:val="uk-UA"/>
              </w:rPr>
              <w:t xml:space="preserve">Х </w:t>
            </w:r>
            <w:r w:rsidRPr="0054313F">
              <w:rPr>
                <w:rFonts w:ascii="Times New Roman" w:hAnsi="Times New Roman" w:cs="Times New Roman"/>
                <w:i/>
                <w:sz w:val="20"/>
                <w:szCs w:val="20"/>
                <w:lang w:val="uk-UA"/>
              </w:rPr>
              <w:t>2</w:t>
            </w:r>
            <w:r w:rsidRPr="0054313F">
              <w:rPr>
                <w:rFonts w:ascii="Times New Roman" w:hAnsi="Times New Roman" w:cs="Times New Roman"/>
                <w:i/>
                <w:sz w:val="20"/>
                <w:szCs w:val="20"/>
              </w:rPr>
              <w:t>8</w:t>
            </w:r>
            <w:r w:rsidRPr="0054313F">
              <w:rPr>
                <w:rFonts w:ascii="Times New Roman" w:hAnsi="Times New Roman" w:cs="Times New Roman"/>
                <w:i/>
                <w:sz w:val="20"/>
                <w:szCs w:val="20"/>
                <w:lang w:val="uk-UA"/>
              </w:rPr>
              <w:t>,3</w:t>
            </w:r>
            <w:r w:rsidRPr="0054313F">
              <w:rPr>
                <w:rFonts w:ascii="Times New Roman" w:hAnsi="Times New Roman" w:cs="Times New Roman"/>
                <w:i/>
                <w:sz w:val="20"/>
                <w:szCs w:val="20"/>
              </w:rPr>
              <w:t>1</w:t>
            </w:r>
            <w:r w:rsidRPr="0054313F">
              <w:rPr>
                <w:rFonts w:ascii="Times New Roman" w:hAnsi="Times New Roman" w:cs="Times New Roman"/>
                <w:i/>
                <w:sz w:val="20"/>
                <w:szCs w:val="20"/>
                <w:lang w:val="uk-UA"/>
              </w:rPr>
              <w:t xml:space="preserve"> грн. (вартість 1 години роботи відповідно до Закону України «Про Державний бюджет України на 2020 рік») + 10 грн. (вартість проїзду ЦНАП і назад) + 3,00 грн. (в</w:t>
            </w:r>
            <w:r w:rsidRPr="0054313F">
              <w:rPr>
                <w:rFonts w:ascii="Times New Roman" w:hAnsi="Times New Roman" w:cs="Times New Roman"/>
                <w:i/>
                <w:sz w:val="20"/>
                <w:szCs w:val="20"/>
                <w:lang w:val="uk-UA" w:bidi="th-TH"/>
              </w:rPr>
              <w:t xml:space="preserve">итрати </w:t>
            </w:r>
            <w:r w:rsidRPr="0054313F">
              <w:rPr>
                <w:rFonts w:ascii="Times New Roman" w:hAnsi="Times New Roman" w:cs="Times New Roman"/>
                <w:i/>
                <w:sz w:val="20"/>
                <w:szCs w:val="20"/>
                <w:lang w:val="uk-UA" w:eastAsia="uk-UA"/>
              </w:rPr>
              <w:t>на друк документів з розрахунку 1,50 грн. Х 2 сторінки) = 41,31 грн</w:t>
            </w:r>
            <w:r w:rsidRPr="0054313F">
              <w:rPr>
                <w:rFonts w:ascii="Times New Roman" w:hAnsi="Times New Roman" w:cs="Times New Roman"/>
                <w:i/>
                <w:lang w:val="uk-UA" w:eastAsia="uk-UA"/>
              </w:rPr>
              <w:t>.</w:t>
            </w:r>
            <w:r w:rsidRPr="0054313F">
              <w:rPr>
                <w:rFonts w:ascii="Times New Roman" w:hAnsi="Times New Roman" w:cs="Times New Roman"/>
                <w:lang w:val="uk-UA" w:eastAsia="uk-UA"/>
              </w:rPr>
              <w:t xml:space="preserve"> </w:t>
            </w:r>
          </w:p>
          <w:p w:rsidR="0054313F" w:rsidRPr="0054313F" w:rsidRDefault="0054313F" w:rsidP="0075515B">
            <w:pPr>
              <w:tabs>
                <w:tab w:val="center" w:pos="4153"/>
                <w:tab w:val="right" w:pos="8306"/>
              </w:tabs>
              <w:ind w:right="141"/>
              <w:jc w:val="both"/>
              <w:rPr>
                <w:rFonts w:ascii="Times New Roman" w:hAnsi="Times New Roman" w:cs="Times New Roman"/>
                <w:sz w:val="10"/>
                <w:szCs w:val="10"/>
                <w:lang w:val="uk-UA"/>
              </w:rPr>
            </w:pPr>
          </w:p>
          <w:p w:rsidR="0054313F" w:rsidRPr="0054313F" w:rsidRDefault="0054313F" w:rsidP="0075515B">
            <w:pPr>
              <w:ind w:right="141"/>
              <w:jc w:val="both"/>
              <w:rPr>
                <w:rFonts w:ascii="Times New Roman" w:hAnsi="Times New Roman" w:cs="Times New Roman"/>
                <w:lang w:val="uk-UA"/>
              </w:rPr>
            </w:pPr>
            <w:r w:rsidRPr="0054313F">
              <w:rPr>
                <w:rFonts w:ascii="Times New Roman" w:hAnsi="Times New Roman" w:cs="Times New Roman"/>
                <w:bCs/>
                <w:u w:val="single"/>
                <w:lang w:val="uk-UA"/>
              </w:rPr>
              <w:t xml:space="preserve">2. Витрати суб’єкта </w:t>
            </w:r>
            <w:r w:rsidRPr="0054313F">
              <w:rPr>
                <w:rFonts w:ascii="Times New Roman" w:hAnsi="Times New Roman" w:cs="Times New Roman"/>
                <w:u w:val="single"/>
                <w:lang w:val="uk-UA"/>
              </w:rPr>
              <w:t>на підготовку необхідних для здійснення  сезонної торгівлі документів</w:t>
            </w:r>
            <w:r w:rsidRPr="0054313F">
              <w:rPr>
                <w:rFonts w:ascii="Times New Roman" w:hAnsi="Times New Roman" w:cs="Times New Roman"/>
                <w:lang w:val="uk-UA"/>
              </w:rPr>
              <w:t>:</w:t>
            </w:r>
          </w:p>
          <w:p w:rsidR="0054313F" w:rsidRPr="0054313F" w:rsidRDefault="0054313F" w:rsidP="0075515B">
            <w:pPr>
              <w:ind w:right="141"/>
              <w:rPr>
                <w:rFonts w:ascii="Times New Roman" w:hAnsi="Times New Roman" w:cs="Times New Roman"/>
                <w:i/>
                <w:sz w:val="20"/>
                <w:szCs w:val="20"/>
                <w:lang w:val="uk-UA" w:eastAsia="uk-UA"/>
              </w:rPr>
            </w:pPr>
            <w:r w:rsidRPr="0054313F">
              <w:rPr>
                <w:rFonts w:ascii="Times New Roman" w:hAnsi="Times New Roman" w:cs="Times New Roman"/>
                <w:i/>
                <w:sz w:val="20"/>
                <w:szCs w:val="20"/>
                <w:lang w:val="uk-UA" w:bidi="th-TH"/>
              </w:rPr>
              <w:t xml:space="preserve">12 год. (час, який витрачається суб’єктами на підготовку необхідних документів: за результатами консультацій) </w:t>
            </w:r>
            <w:r w:rsidRPr="0054313F">
              <w:rPr>
                <w:rFonts w:ascii="Times New Roman" w:hAnsi="Times New Roman" w:cs="Times New Roman"/>
                <w:bCs/>
                <w:i/>
                <w:sz w:val="20"/>
                <w:szCs w:val="20"/>
                <w:lang w:val="uk-UA"/>
              </w:rPr>
              <w:t xml:space="preserve">Х </w:t>
            </w:r>
            <w:r w:rsidRPr="0054313F">
              <w:rPr>
                <w:rFonts w:ascii="Times New Roman" w:hAnsi="Times New Roman" w:cs="Times New Roman"/>
                <w:i/>
                <w:sz w:val="20"/>
                <w:szCs w:val="20"/>
                <w:lang w:val="uk-UA"/>
              </w:rPr>
              <w:t>2</w:t>
            </w:r>
            <w:r w:rsidRPr="0054313F">
              <w:rPr>
                <w:rFonts w:ascii="Times New Roman" w:hAnsi="Times New Roman" w:cs="Times New Roman"/>
                <w:i/>
                <w:sz w:val="20"/>
                <w:szCs w:val="20"/>
              </w:rPr>
              <w:t>8</w:t>
            </w:r>
            <w:r w:rsidRPr="0054313F">
              <w:rPr>
                <w:rFonts w:ascii="Times New Roman" w:hAnsi="Times New Roman" w:cs="Times New Roman"/>
                <w:i/>
                <w:sz w:val="20"/>
                <w:szCs w:val="20"/>
                <w:lang w:val="uk-UA"/>
              </w:rPr>
              <w:t>,3</w:t>
            </w:r>
            <w:r w:rsidRPr="0054313F">
              <w:rPr>
                <w:rFonts w:ascii="Times New Roman" w:hAnsi="Times New Roman" w:cs="Times New Roman"/>
                <w:i/>
                <w:sz w:val="20"/>
                <w:szCs w:val="20"/>
              </w:rPr>
              <w:t>1</w:t>
            </w:r>
            <w:r w:rsidRPr="0054313F">
              <w:rPr>
                <w:rFonts w:ascii="Times New Roman" w:hAnsi="Times New Roman" w:cs="Times New Roman"/>
                <w:i/>
                <w:sz w:val="20"/>
                <w:szCs w:val="20"/>
                <w:lang w:val="uk-UA"/>
              </w:rPr>
              <w:t xml:space="preserve"> грн. (вартість 1 години роботи відповідно до Закону України «Про Державний бюджет України на 2020 рік») + 0,</w:t>
            </w:r>
            <w:r w:rsidRPr="0054313F">
              <w:rPr>
                <w:rFonts w:ascii="Times New Roman" w:hAnsi="Times New Roman" w:cs="Times New Roman"/>
                <w:i/>
                <w:sz w:val="20"/>
                <w:szCs w:val="20"/>
              </w:rPr>
              <w:t>14</w:t>
            </w:r>
            <w:r w:rsidRPr="0054313F">
              <w:rPr>
                <w:rFonts w:ascii="Times New Roman" w:hAnsi="Times New Roman" w:cs="Times New Roman"/>
                <w:i/>
                <w:sz w:val="20"/>
                <w:szCs w:val="20"/>
                <w:lang w:val="uk-UA"/>
              </w:rPr>
              <w:t xml:space="preserve"> грн. (вартість 0,5 години послуги користування Інтернетом: за результатами консультацій)+ 20 грн. (витрати на проїзд: за результатами консультацій) </w:t>
            </w:r>
            <w:r w:rsidRPr="0054313F">
              <w:rPr>
                <w:rFonts w:ascii="Times New Roman" w:hAnsi="Times New Roman" w:cs="Times New Roman"/>
                <w:i/>
                <w:sz w:val="20"/>
                <w:szCs w:val="20"/>
                <w:lang w:val="uk-UA" w:eastAsia="uk-UA"/>
              </w:rPr>
              <w:t xml:space="preserve">= 359,86 грн. </w:t>
            </w:r>
          </w:p>
          <w:p w:rsidR="0054313F" w:rsidRPr="0054313F" w:rsidRDefault="0054313F" w:rsidP="0075515B">
            <w:pPr>
              <w:ind w:right="141"/>
              <w:jc w:val="both"/>
              <w:textAlignment w:val="baseline"/>
              <w:rPr>
                <w:rFonts w:ascii="Times New Roman" w:hAnsi="Times New Roman" w:cs="Times New Roman"/>
                <w:sz w:val="10"/>
                <w:szCs w:val="10"/>
                <w:lang w:val="uk-UA"/>
              </w:rPr>
            </w:pPr>
          </w:p>
          <w:p w:rsidR="0054313F" w:rsidRPr="0054313F" w:rsidRDefault="0054313F" w:rsidP="0075515B">
            <w:pPr>
              <w:ind w:right="141"/>
              <w:jc w:val="both"/>
              <w:rPr>
                <w:rFonts w:ascii="Times New Roman" w:hAnsi="Times New Roman" w:cs="Times New Roman"/>
                <w:lang w:val="uk-UA"/>
              </w:rPr>
            </w:pPr>
            <w:r w:rsidRPr="0054313F">
              <w:rPr>
                <w:rFonts w:ascii="Times New Roman" w:hAnsi="Times New Roman" w:cs="Times New Roman"/>
                <w:bCs/>
                <w:u w:val="single"/>
                <w:lang w:val="uk-UA"/>
              </w:rPr>
              <w:t>3</w:t>
            </w:r>
            <w:r w:rsidRPr="0054313F">
              <w:rPr>
                <w:rFonts w:ascii="Times New Roman" w:hAnsi="Times New Roman" w:cs="Times New Roman"/>
                <w:bCs/>
                <w:i/>
                <w:u w:val="single"/>
                <w:lang w:val="uk-UA"/>
              </w:rPr>
              <w:t>.</w:t>
            </w:r>
            <w:r w:rsidRPr="0054313F">
              <w:rPr>
                <w:rFonts w:ascii="Times New Roman" w:hAnsi="Times New Roman" w:cs="Times New Roman"/>
                <w:bCs/>
                <w:u w:val="single"/>
                <w:lang w:val="uk-UA"/>
              </w:rPr>
              <w:t xml:space="preserve"> Витрати суб’єкта </w:t>
            </w:r>
            <w:r w:rsidRPr="0054313F">
              <w:rPr>
                <w:rFonts w:ascii="Times New Roman" w:hAnsi="Times New Roman" w:cs="Times New Roman"/>
                <w:u w:val="single"/>
                <w:lang w:val="uk-UA"/>
              </w:rPr>
              <w:t>на подачу необхідних документів у ЦНАП м. Суми</w:t>
            </w:r>
            <w:r w:rsidRPr="0054313F">
              <w:rPr>
                <w:rFonts w:ascii="Times New Roman" w:hAnsi="Times New Roman" w:cs="Times New Roman"/>
                <w:lang w:val="uk-UA"/>
              </w:rPr>
              <w:t>:</w:t>
            </w:r>
          </w:p>
          <w:p w:rsidR="0054313F" w:rsidRPr="0054313F" w:rsidRDefault="0054313F" w:rsidP="0075515B">
            <w:pPr>
              <w:ind w:right="141"/>
              <w:rPr>
                <w:rFonts w:ascii="Times New Roman" w:hAnsi="Times New Roman" w:cs="Times New Roman"/>
                <w:i/>
                <w:sz w:val="20"/>
                <w:szCs w:val="20"/>
                <w:lang w:val="uk-UA"/>
              </w:rPr>
            </w:pPr>
            <w:r w:rsidRPr="0054313F">
              <w:rPr>
                <w:rFonts w:ascii="Times New Roman" w:hAnsi="Times New Roman" w:cs="Times New Roman"/>
                <w:i/>
                <w:sz w:val="20"/>
                <w:szCs w:val="20"/>
                <w:lang w:val="uk-UA" w:bidi="th-TH"/>
              </w:rPr>
              <w:t xml:space="preserve">1 год. (час, який витрачається суб’єктами на отримання документів) </w:t>
            </w:r>
            <w:r w:rsidRPr="0054313F">
              <w:rPr>
                <w:rFonts w:ascii="Times New Roman" w:hAnsi="Times New Roman" w:cs="Times New Roman"/>
                <w:bCs/>
                <w:i/>
                <w:sz w:val="20"/>
                <w:szCs w:val="20"/>
                <w:lang w:val="uk-UA"/>
              </w:rPr>
              <w:t xml:space="preserve">Х </w:t>
            </w:r>
            <w:r w:rsidRPr="0054313F">
              <w:rPr>
                <w:rFonts w:ascii="Times New Roman" w:hAnsi="Times New Roman" w:cs="Times New Roman"/>
                <w:i/>
                <w:sz w:val="20"/>
                <w:szCs w:val="20"/>
                <w:lang w:val="uk-UA"/>
              </w:rPr>
              <w:t>2</w:t>
            </w:r>
            <w:r w:rsidRPr="0054313F">
              <w:rPr>
                <w:rFonts w:ascii="Times New Roman" w:hAnsi="Times New Roman" w:cs="Times New Roman"/>
                <w:i/>
                <w:sz w:val="20"/>
                <w:szCs w:val="20"/>
              </w:rPr>
              <w:t>8</w:t>
            </w:r>
            <w:r w:rsidRPr="0054313F">
              <w:rPr>
                <w:rFonts w:ascii="Times New Roman" w:hAnsi="Times New Roman" w:cs="Times New Roman"/>
                <w:i/>
                <w:sz w:val="20"/>
                <w:szCs w:val="20"/>
                <w:lang w:val="uk-UA"/>
              </w:rPr>
              <w:t>,3</w:t>
            </w:r>
            <w:r w:rsidRPr="0054313F">
              <w:rPr>
                <w:rFonts w:ascii="Times New Roman" w:hAnsi="Times New Roman" w:cs="Times New Roman"/>
                <w:i/>
                <w:sz w:val="20"/>
                <w:szCs w:val="20"/>
              </w:rPr>
              <w:t>1</w:t>
            </w:r>
            <w:r w:rsidRPr="0054313F">
              <w:rPr>
                <w:rFonts w:ascii="Times New Roman" w:hAnsi="Times New Roman" w:cs="Times New Roman"/>
                <w:i/>
                <w:sz w:val="20"/>
                <w:szCs w:val="20"/>
                <w:lang w:val="uk-UA"/>
              </w:rPr>
              <w:t xml:space="preserve"> грн. (вартість 1 години роботи відповідно до Закону України «Про Державний бюджет України на 2020 рік») + 10 грн. (вартість проїзду до ЦНАП і назад)=3</w:t>
            </w:r>
            <w:r w:rsidRPr="0054313F">
              <w:rPr>
                <w:rFonts w:ascii="Times New Roman" w:hAnsi="Times New Roman" w:cs="Times New Roman"/>
                <w:i/>
                <w:sz w:val="20"/>
                <w:szCs w:val="20"/>
              </w:rPr>
              <w:t>8</w:t>
            </w:r>
            <w:r w:rsidRPr="0054313F">
              <w:rPr>
                <w:rFonts w:ascii="Times New Roman" w:hAnsi="Times New Roman" w:cs="Times New Roman"/>
                <w:i/>
                <w:sz w:val="20"/>
                <w:szCs w:val="20"/>
                <w:lang w:val="uk-UA"/>
              </w:rPr>
              <w:t>,3</w:t>
            </w:r>
            <w:r w:rsidRPr="0054313F">
              <w:rPr>
                <w:rFonts w:ascii="Times New Roman" w:hAnsi="Times New Roman" w:cs="Times New Roman"/>
                <w:i/>
                <w:sz w:val="20"/>
                <w:szCs w:val="20"/>
              </w:rPr>
              <w:t>1</w:t>
            </w:r>
            <w:r w:rsidRPr="0054313F">
              <w:rPr>
                <w:rFonts w:ascii="Times New Roman" w:hAnsi="Times New Roman" w:cs="Times New Roman"/>
                <w:i/>
                <w:sz w:val="20"/>
                <w:szCs w:val="20"/>
                <w:lang w:val="uk-UA"/>
              </w:rPr>
              <w:t xml:space="preserve"> грн.</w:t>
            </w:r>
          </w:p>
          <w:p w:rsidR="0054313F" w:rsidRPr="0054313F" w:rsidRDefault="0054313F" w:rsidP="0075515B">
            <w:pPr>
              <w:ind w:right="141"/>
              <w:jc w:val="both"/>
              <w:rPr>
                <w:rFonts w:ascii="Times New Roman" w:hAnsi="Times New Roman" w:cs="Times New Roman"/>
                <w:sz w:val="10"/>
                <w:szCs w:val="10"/>
                <w:lang w:val="uk-UA" w:bidi="th-TH"/>
              </w:rPr>
            </w:pPr>
          </w:p>
          <w:p w:rsidR="0054313F" w:rsidRPr="0054313F" w:rsidRDefault="0054313F" w:rsidP="0075515B">
            <w:pPr>
              <w:ind w:right="141"/>
              <w:jc w:val="both"/>
              <w:textAlignment w:val="baseline"/>
              <w:rPr>
                <w:rFonts w:ascii="Times New Roman" w:hAnsi="Times New Roman" w:cs="Times New Roman"/>
                <w:u w:val="single"/>
                <w:lang w:val="uk-UA"/>
              </w:rPr>
            </w:pPr>
            <w:r w:rsidRPr="0054313F">
              <w:rPr>
                <w:rFonts w:ascii="Times New Roman" w:hAnsi="Times New Roman" w:cs="Times New Roman"/>
                <w:u w:val="single"/>
                <w:lang w:val="uk-UA"/>
              </w:rPr>
              <w:lastRenderedPageBreak/>
              <w:t>4. Витрати суб’єкта на укладення договору на пайову участь:</w:t>
            </w:r>
          </w:p>
          <w:p w:rsidR="0054313F" w:rsidRPr="0054313F" w:rsidRDefault="0054313F" w:rsidP="0075515B">
            <w:pPr>
              <w:ind w:right="141"/>
              <w:textAlignment w:val="baseline"/>
              <w:rPr>
                <w:rFonts w:ascii="Times New Roman" w:hAnsi="Times New Roman" w:cs="Times New Roman"/>
                <w:i/>
                <w:sz w:val="20"/>
                <w:szCs w:val="20"/>
                <w:lang w:val="uk-UA"/>
              </w:rPr>
            </w:pPr>
            <w:r w:rsidRPr="0054313F">
              <w:rPr>
                <w:rFonts w:ascii="Times New Roman" w:hAnsi="Times New Roman" w:cs="Times New Roman"/>
                <w:i/>
                <w:sz w:val="20"/>
                <w:szCs w:val="20"/>
                <w:lang w:val="uk-UA"/>
              </w:rPr>
              <w:t xml:space="preserve">2 год. </w:t>
            </w:r>
            <w:r w:rsidRPr="0054313F">
              <w:rPr>
                <w:rFonts w:ascii="Times New Roman" w:hAnsi="Times New Roman" w:cs="Times New Roman"/>
                <w:i/>
                <w:sz w:val="20"/>
                <w:szCs w:val="20"/>
                <w:lang w:val="uk-UA" w:bidi="th-TH"/>
              </w:rPr>
              <w:t>(час, який витрачає суб’єкт господарювання на укладення договору)</w:t>
            </w:r>
            <w:r w:rsidRPr="0054313F">
              <w:rPr>
                <w:rFonts w:ascii="Times New Roman" w:hAnsi="Times New Roman" w:cs="Times New Roman"/>
                <w:bCs/>
                <w:i/>
                <w:sz w:val="20"/>
                <w:szCs w:val="20"/>
                <w:lang w:val="uk-UA"/>
              </w:rPr>
              <w:t xml:space="preserve"> Х </w:t>
            </w:r>
            <w:r w:rsidRPr="0054313F">
              <w:rPr>
                <w:rFonts w:ascii="Times New Roman" w:hAnsi="Times New Roman" w:cs="Times New Roman"/>
                <w:i/>
                <w:sz w:val="20"/>
                <w:szCs w:val="20"/>
                <w:lang w:val="uk-UA"/>
              </w:rPr>
              <w:t>28,3</w:t>
            </w:r>
            <w:r w:rsidRPr="0054313F">
              <w:rPr>
                <w:rFonts w:ascii="Times New Roman" w:hAnsi="Times New Roman" w:cs="Times New Roman"/>
                <w:i/>
                <w:sz w:val="20"/>
                <w:szCs w:val="20"/>
              </w:rPr>
              <w:t>1</w:t>
            </w:r>
            <w:r w:rsidRPr="0054313F">
              <w:rPr>
                <w:rFonts w:ascii="Times New Roman" w:hAnsi="Times New Roman" w:cs="Times New Roman"/>
                <w:i/>
                <w:sz w:val="20"/>
                <w:szCs w:val="20"/>
                <w:lang w:val="uk-UA"/>
              </w:rPr>
              <w:t xml:space="preserve"> грн. (вартість 1 години роботи відповідно до Закону України «Про Державний бюджет України на 2020 рік») + 10 грн. (вартість проїзду до ЦНАП і назад) = 6</w:t>
            </w:r>
            <w:r w:rsidRPr="0054313F">
              <w:rPr>
                <w:rFonts w:ascii="Times New Roman" w:hAnsi="Times New Roman" w:cs="Times New Roman"/>
                <w:i/>
                <w:sz w:val="20"/>
                <w:szCs w:val="20"/>
                <w:lang w:val="en-US"/>
              </w:rPr>
              <w:t>6</w:t>
            </w:r>
            <w:r w:rsidRPr="0054313F">
              <w:rPr>
                <w:rFonts w:ascii="Times New Roman" w:hAnsi="Times New Roman" w:cs="Times New Roman"/>
                <w:i/>
                <w:sz w:val="20"/>
                <w:szCs w:val="20"/>
                <w:lang w:val="uk-UA"/>
              </w:rPr>
              <w:t>,6</w:t>
            </w:r>
            <w:r w:rsidRPr="0054313F">
              <w:rPr>
                <w:rFonts w:ascii="Times New Roman" w:hAnsi="Times New Roman" w:cs="Times New Roman"/>
                <w:i/>
                <w:sz w:val="20"/>
                <w:szCs w:val="20"/>
                <w:lang w:val="en-US"/>
              </w:rPr>
              <w:t>2</w:t>
            </w:r>
            <w:r w:rsidRPr="0054313F">
              <w:rPr>
                <w:rFonts w:ascii="Times New Roman" w:hAnsi="Times New Roman" w:cs="Times New Roman"/>
                <w:i/>
                <w:sz w:val="20"/>
                <w:szCs w:val="20"/>
                <w:lang w:val="uk-UA"/>
              </w:rPr>
              <w:t xml:space="preserve"> грн.</w:t>
            </w:r>
          </w:p>
          <w:p w:rsidR="0054313F" w:rsidRPr="0054313F" w:rsidRDefault="0054313F" w:rsidP="0075515B">
            <w:pPr>
              <w:ind w:right="141"/>
              <w:textAlignment w:val="baseline"/>
              <w:rPr>
                <w:rFonts w:ascii="Times New Roman" w:hAnsi="Times New Roman" w:cs="Times New Roman"/>
                <w:sz w:val="10"/>
                <w:szCs w:val="10"/>
                <w:lang w:val="uk-UA"/>
              </w:rPr>
            </w:pPr>
          </w:p>
        </w:tc>
        <w:tc>
          <w:tcPr>
            <w:tcW w:w="2117" w:type="dxa"/>
            <w:gridSpan w:val="2"/>
            <w:tcBorders>
              <w:top w:val="single" w:sz="4" w:space="0" w:color="000000"/>
              <w:left w:val="single" w:sz="4" w:space="0" w:color="000000"/>
              <w:bottom w:val="single" w:sz="4" w:space="0" w:color="000000"/>
            </w:tcBorders>
            <w:shd w:val="clear" w:color="auto" w:fill="auto"/>
          </w:tcPr>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lang w:val="uk-UA"/>
              </w:rPr>
              <w:t xml:space="preserve">41,31 </w:t>
            </w: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lang w:val="uk-UA"/>
              </w:rPr>
              <w:t>359,86</w:t>
            </w: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en-US"/>
              </w:rPr>
            </w:pPr>
            <w:r w:rsidRPr="0054313F">
              <w:rPr>
                <w:rFonts w:ascii="Times New Roman" w:hAnsi="Times New Roman" w:cs="Times New Roman"/>
                <w:lang w:val="uk-UA"/>
              </w:rPr>
              <w:t>38,3</w:t>
            </w:r>
            <w:r w:rsidRPr="0054313F">
              <w:rPr>
                <w:rFonts w:ascii="Times New Roman" w:hAnsi="Times New Roman" w:cs="Times New Roman"/>
                <w:lang w:val="en-US"/>
              </w:rPr>
              <w:t>1</w:t>
            </w: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lang w:val="en-US"/>
              </w:rPr>
              <w:t>66</w:t>
            </w:r>
            <w:r w:rsidRPr="0054313F">
              <w:rPr>
                <w:rFonts w:ascii="Times New Roman" w:hAnsi="Times New Roman" w:cs="Times New Roman"/>
                <w:lang w:val="uk-UA"/>
              </w:rPr>
              <w:t>,</w:t>
            </w:r>
            <w:r w:rsidRPr="0054313F">
              <w:rPr>
                <w:rFonts w:ascii="Times New Roman" w:hAnsi="Times New Roman" w:cs="Times New Roman"/>
                <w:lang w:val="en-US"/>
              </w:rPr>
              <w:t>62</w:t>
            </w:r>
            <w:r w:rsidRPr="0054313F">
              <w:rPr>
                <w:rFonts w:ascii="Times New Roman" w:hAnsi="Times New Roman" w:cs="Times New Roman"/>
                <w:lang w:val="uk-UA"/>
              </w:rPr>
              <w:t xml:space="preserve"> </w:t>
            </w:r>
          </w:p>
        </w:tc>
        <w:tc>
          <w:tcPr>
            <w:tcW w:w="1285" w:type="dxa"/>
            <w:tcBorders>
              <w:top w:val="single" w:sz="4" w:space="0" w:color="000000"/>
              <w:left w:val="single" w:sz="4" w:space="0" w:color="000000"/>
              <w:bottom w:val="single" w:sz="4" w:space="0" w:color="000000"/>
            </w:tcBorders>
            <w:shd w:val="clear" w:color="auto" w:fill="auto"/>
          </w:tcPr>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lang w:val="uk-UA"/>
              </w:rPr>
              <w:t>41,31</w:t>
            </w: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eastAsiaTheme="minorHAnsi" w:hAnsi="Times New Roman" w:cs="Times New Roman"/>
                <w:lang w:val="uk-UA" w:eastAsia="en-US"/>
              </w:rPr>
            </w:pPr>
            <w:r w:rsidRPr="0054313F">
              <w:rPr>
                <w:rFonts w:ascii="Times New Roman" w:hAnsi="Times New Roman" w:cs="Times New Roman"/>
                <w:lang w:val="uk-UA"/>
              </w:rPr>
              <w:t>359,86</w:t>
            </w:r>
          </w:p>
          <w:p w:rsidR="0054313F" w:rsidRPr="0054313F" w:rsidRDefault="0054313F" w:rsidP="0075515B">
            <w:pPr>
              <w:jc w:val="center"/>
              <w:rPr>
                <w:rFonts w:ascii="Times New Roman" w:eastAsiaTheme="minorHAnsi" w:hAnsi="Times New Roman" w:cs="Times New Roman"/>
                <w:lang w:val="uk-UA" w:eastAsia="en-US"/>
              </w:rPr>
            </w:pPr>
          </w:p>
          <w:p w:rsidR="0054313F" w:rsidRPr="0054313F" w:rsidRDefault="0054313F" w:rsidP="0075515B">
            <w:pPr>
              <w:jc w:val="center"/>
              <w:rPr>
                <w:rFonts w:ascii="Times New Roman" w:eastAsiaTheme="minorHAnsi" w:hAnsi="Times New Roman" w:cs="Times New Roman"/>
                <w:lang w:val="uk-UA" w:eastAsia="en-US"/>
              </w:rPr>
            </w:pPr>
          </w:p>
          <w:p w:rsidR="0054313F" w:rsidRPr="0054313F" w:rsidRDefault="0054313F" w:rsidP="0075515B">
            <w:pPr>
              <w:jc w:val="center"/>
              <w:rPr>
                <w:rFonts w:ascii="Times New Roman" w:eastAsiaTheme="minorHAnsi" w:hAnsi="Times New Roman" w:cs="Times New Roman"/>
                <w:lang w:val="uk-UA" w:eastAsia="en-US"/>
              </w:rPr>
            </w:pPr>
          </w:p>
          <w:p w:rsidR="0054313F" w:rsidRPr="0054313F" w:rsidRDefault="0054313F" w:rsidP="0075515B">
            <w:pPr>
              <w:jc w:val="center"/>
              <w:rPr>
                <w:rFonts w:ascii="Times New Roman" w:eastAsiaTheme="minorHAnsi" w:hAnsi="Times New Roman" w:cs="Times New Roman"/>
                <w:lang w:val="uk-UA" w:eastAsia="en-US"/>
              </w:rPr>
            </w:pPr>
          </w:p>
          <w:p w:rsidR="0054313F" w:rsidRPr="0054313F" w:rsidRDefault="0054313F" w:rsidP="0075515B">
            <w:pPr>
              <w:jc w:val="center"/>
              <w:rPr>
                <w:rFonts w:ascii="Times New Roman" w:eastAsiaTheme="minorHAnsi" w:hAnsi="Times New Roman" w:cs="Times New Roman"/>
                <w:lang w:val="uk-UA" w:eastAsia="en-US"/>
              </w:rPr>
            </w:pPr>
          </w:p>
          <w:p w:rsidR="0054313F" w:rsidRPr="0054313F" w:rsidRDefault="0054313F" w:rsidP="0075515B">
            <w:pPr>
              <w:jc w:val="center"/>
              <w:rPr>
                <w:rFonts w:ascii="Times New Roman" w:eastAsiaTheme="minorHAnsi" w:hAnsi="Times New Roman" w:cs="Times New Roman"/>
                <w:lang w:val="uk-UA" w:eastAsia="en-US"/>
              </w:rPr>
            </w:pPr>
          </w:p>
          <w:p w:rsidR="0054313F" w:rsidRPr="0054313F" w:rsidRDefault="0054313F" w:rsidP="0075515B">
            <w:pPr>
              <w:jc w:val="center"/>
              <w:rPr>
                <w:rFonts w:ascii="Times New Roman" w:eastAsiaTheme="minorHAnsi" w:hAnsi="Times New Roman" w:cs="Times New Roman"/>
                <w:lang w:val="uk-UA" w:eastAsia="en-US"/>
              </w:rPr>
            </w:pPr>
          </w:p>
          <w:p w:rsidR="0054313F" w:rsidRPr="0054313F" w:rsidRDefault="0054313F" w:rsidP="0075515B">
            <w:pPr>
              <w:jc w:val="center"/>
              <w:rPr>
                <w:rFonts w:ascii="Times New Roman" w:eastAsiaTheme="minorHAnsi" w:hAnsi="Times New Roman" w:cs="Times New Roman"/>
                <w:lang w:val="uk-UA" w:eastAsia="en-US"/>
              </w:rPr>
            </w:pPr>
          </w:p>
          <w:p w:rsidR="0054313F" w:rsidRPr="0054313F" w:rsidRDefault="0054313F" w:rsidP="0075515B">
            <w:pPr>
              <w:jc w:val="center"/>
              <w:rPr>
                <w:rFonts w:ascii="Times New Roman" w:eastAsiaTheme="minorHAnsi" w:hAnsi="Times New Roman" w:cs="Times New Roman"/>
                <w:lang w:val="uk-UA" w:eastAsia="en-US"/>
              </w:rPr>
            </w:pPr>
          </w:p>
          <w:p w:rsidR="0054313F" w:rsidRPr="0054313F" w:rsidRDefault="0054313F" w:rsidP="0075515B">
            <w:pPr>
              <w:jc w:val="center"/>
              <w:rPr>
                <w:rFonts w:ascii="Times New Roman" w:eastAsiaTheme="minorHAnsi" w:hAnsi="Times New Roman" w:cs="Times New Roman"/>
                <w:lang w:val="uk-UA" w:eastAsia="en-US"/>
              </w:rPr>
            </w:pPr>
          </w:p>
          <w:p w:rsidR="0054313F" w:rsidRPr="0054313F" w:rsidRDefault="0054313F" w:rsidP="0075515B">
            <w:pPr>
              <w:jc w:val="center"/>
              <w:rPr>
                <w:rFonts w:ascii="Times New Roman" w:eastAsiaTheme="minorHAnsi" w:hAnsi="Times New Roman" w:cs="Times New Roman"/>
                <w:lang w:val="uk-UA" w:eastAsia="en-US"/>
              </w:rPr>
            </w:pPr>
          </w:p>
          <w:p w:rsidR="0054313F" w:rsidRPr="0054313F" w:rsidRDefault="0054313F" w:rsidP="0075515B">
            <w:pPr>
              <w:jc w:val="center"/>
              <w:rPr>
                <w:rFonts w:ascii="Times New Roman" w:eastAsiaTheme="minorHAnsi" w:hAnsi="Times New Roman" w:cs="Times New Roman"/>
                <w:lang w:val="uk-UA" w:eastAsia="en-US"/>
              </w:rPr>
            </w:pPr>
          </w:p>
          <w:p w:rsidR="0054313F" w:rsidRPr="0054313F" w:rsidRDefault="0054313F" w:rsidP="0075515B">
            <w:pPr>
              <w:jc w:val="center"/>
              <w:rPr>
                <w:rFonts w:ascii="Times New Roman" w:eastAsiaTheme="minorHAnsi" w:hAnsi="Times New Roman" w:cs="Times New Roman"/>
                <w:lang w:val="uk-UA" w:eastAsia="en-US"/>
              </w:rPr>
            </w:pPr>
          </w:p>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lang w:val="uk-UA"/>
              </w:rPr>
              <w:t>38,3</w:t>
            </w:r>
            <w:r w:rsidRPr="0054313F">
              <w:rPr>
                <w:rFonts w:ascii="Times New Roman" w:hAnsi="Times New Roman" w:cs="Times New Roman"/>
                <w:lang w:val="en-US"/>
              </w:rPr>
              <w:t>1</w:t>
            </w: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lang w:val="uk-UA"/>
              </w:rPr>
              <w:t>66,62</w:t>
            </w:r>
          </w:p>
        </w:tc>
        <w:tc>
          <w:tcPr>
            <w:tcW w:w="2129" w:type="dxa"/>
            <w:gridSpan w:val="2"/>
            <w:tcBorders>
              <w:top w:val="single" w:sz="4" w:space="0" w:color="000000"/>
              <w:left w:val="single" w:sz="4" w:space="0" w:color="000000"/>
              <w:bottom w:val="single" w:sz="4" w:space="0" w:color="000000"/>
              <w:right w:val="single" w:sz="4" w:space="0" w:color="000000"/>
            </w:tcBorders>
            <w:shd w:val="clear" w:color="auto" w:fill="auto"/>
          </w:tcPr>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lang w:val="uk-UA"/>
              </w:rPr>
              <w:t>206,55</w:t>
            </w: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lang w:val="uk-UA"/>
              </w:rPr>
              <w:t>1 799,30</w:t>
            </w: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lang w:val="uk-UA"/>
              </w:rPr>
              <w:t>191,</w:t>
            </w:r>
            <w:r w:rsidRPr="0054313F">
              <w:rPr>
                <w:rFonts w:ascii="Times New Roman" w:hAnsi="Times New Roman" w:cs="Times New Roman"/>
                <w:lang w:val="en-US"/>
              </w:rPr>
              <w:t>5</w:t>
            </w:r>
            <w:r w:rsidRPr="0054313F">
              <w:rPr>
                <w:rFonts w:ascii="Times New Roman" w:hAnsi="Times New Roman" w:cs="Times New Roman"/>
                <w:lang w:val="uk-UA"/>
              </w:rPr>
              <w:t>5</w:t>
            </w: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lang w:val="uk-UA"/>
              </w:rPr>
              <w:t>333,10</w:t>
            </w:r>
          </w:p>
        </w:tc>
      </w:tr>
      <w:tr w:rsidR="0054313F" w:rsidRPr="0054313F" w:rsidTr="0075515B">
        <w:trPr>
          <w:trHeight w:val="23"/>
        </w:trPr>
        <w:tc>
          <w:tcPr>
            <w:tcW w:w="477" w:type="dxa"/>
            <w:gridSpan w:val="2"/>
            <w:tcBorders>
              <w:top w:val="single" w:sz="4" w:space="0" w:color="000000"/>
              <w:left w:val="single" w:sz="4" w:space="0" w:color="000000"/>
              <w:bottom w:val="single" w:sz="4" w:space="0" w:color="000000"/>
            </w:tcBorders>
            <w:shd w:val="clear" w:color="auto" w:fill="auto"/>
          </w:tcPr>
          <w:p w:rsidR="0054313F" w:rsidRPr="0054313F" w:rsidRDefault="0054313F" w:rsidP="0075515B">
            <w:pPr>
              <w:pStyle w:val="aa"/>
              <w:jc w:val="center"/>
              <w:rPr>
                <w:rFonts w:ascii="Times New Roman" w:hAnsi="Times New Roman"/>
                <w:lang w:val="uk-UA"/>
              </w:rPr>
            </w:pPr>
            <w:r w:rsidRPr="0054313F">
              <w:rPr>
                <w:rFonts w:ascii="Times New Roman" w:hAnsi="Times New Roman"/>
                <w:lang w:val="uk-UA"/>
              </w:rPr>
              <w:lastRenderedPageBreak/>
              <w:t>11</w:t>
            </w:r>
          </w:p>
        </w:tc>
        <w:tc>
          <w:tcPr>
            <w:tcW w:w="3666" w:type="dxa"/>
            <w:gridSpan w:val="3"/>
            <w:tcBorders>
              <w:top w:val="single" w:sz="4" w:space="0" w:color="000000"/>
              <w:left w:val="single" w:sz="4" w:space="0" w:color="000000"/>
              <w:bottom w:val="single" w:sz="4" w:space="0" w:color="000000"/>
            </w:tcBorders>
            <w:shd w:val="clear" w:color="auto" w:fill="auto"/>
          </w:tcPr>
          <w:p w:rsidR="0054313F" w:rsidRPr="0054313F" w:rsidRDefault="0054313F" w:rsidP="0075515B">
            <w:pPr>
              <w:pStyle w:val="aa"/>
              <w:ind w:right="-166"/>
              <w:rPr>
                <w:rFonts w:ascii="Times New Roman" w:hAnsi="Times New Roman"/>
                <w:lang w:val="uk-UA"/>
              </w:rPr>
            </w:pPr>
            <w:r w:rsidRPr="0054313F">
              <w:rPr>
                <w:rFonts w:ascii="Times New Roman" w:hAnsi="Times New Roman"/>
                <w:lang w:val="uk-UA"/>
              </w:rPr>
              <w:t>Процедури офіційного звітування</w:t>
            </w:r>
          </w:p>
          <w:p w:rsidR="0054313F" w:rsidRPr="0054313F" w:rsidRDefault="0054313F" w:rsidP="0075515B">
            <w:pPr>
              <w:pStyle w:val="aa"/>
              <w:ind w:right="-166"/>
              <w:rPr>
                <w:rFonts w:ascii="Times New Roman" w:hAnsi="Times New Roman"/>
                <w:sz w:val="10"/>
                <w:szCs w:val="10"/>
                <w:lang w:val="uk-UA"/>
              </w:rPr>
            </w:pPr>
          </w:p>
        </w:tc>
        <w:tc>
          <w:tcPr>
            <w:tcW w:w="2117" w:type="dxa"/>
            <w:gridSpan w:val="2"/>
            <w:tcBorders>
              <w:top w:val="single" w:sz="4" w:space="0" w:color="000000"/>
              <w:left w:val="single" w:sz="4" w:space="0" w:color="000000"/>
              <w:bottom w:val="single" w:sz="4" w:space="0" w:color="000000"/>
            </w:tcBorders>
            <w:shd w:val="clear" w:color="auto" w:fill="auto"/>
            <w:vAlign w:val="center"/>
          </w:tcPr>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lang w:val="uk-UA"/>
              </w:rPr>
              <w:t>х</w:t>
            </w:r>
          </w:p>
        </w:tc>
        <w:tc>
          <w:tcPr>
            <w:tcW w:w="1285" w:type="dxa"/>
            <w:tcBorders>
              <w:top w:val="single" w:sz="4" w:space="0" w:color="000000"/>
              <w:left w:val="single" w:sz="4" w:space="0" w:color="000000"/>
              <w:bottom w:val="single" w:sz="4" w:space="0" w:color="000000"/>
            </w:tcBorders>
            <w:shd w:val="clear" w:color="auto" w:fill="auto"/>
            <w:vAlign w:val="center"/>
          </w:tcPr>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lang w:val="uk-UA"/>
              </w:rPr>
              <w:t>х</w:t>
            </w:r>
          </w:p>
        </w:tc>
        <w:tc>
          <w:tcPr>
            <w:tcW w:w="21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lang w:val="uk-UA"/>
              </w:rPr>
              <w:t>х</w:t>
            </w:r>
          </w:p>
        </w:tc>
      </w:tr>
      <w:tr w:rsidR="0054313F" w:rsidRPr="0054313F" w:rsidTr="0075515B">
        <w:trPr>
          <w:trHeight w:val="23"/>
        </w:trPr>
        <w:tc>
          <w:tcPr>
            <w:tcW w:w="477" w:type="dxa"/>
            <w:gridSpan w:val="2"/>
            <w:tcBorders>
              <w:top w:val="single" w:sz="4" w:space="0" w:color="000000"/>
              <w:left w:val="single" w:sz="4" w:space="0" w:color="000000"/>
              <w:bottom w:val="single" w:sz="4" w:space="0" w:color="000000"/>
            </w:tcBorders>
            <w:shd w:val="clear" w:color="auto" w:fill="auto"/>
          </w:tcPr>
          <w:p w:rsidR="0054313F" w:rsidRPr="0054313F" w:rsidRDefault="0054313F" w:rsidP="0075515B">
            <w:pPr>
              <w:pStyle w:val="aa"/>
              <w:jc w:val="center"/>
              <w:rPr>
                <w:rFonts w:ascii="Times New Roman" w:hAnsi="Times New Roman"/>
                <w:lang w:val="uk-UA"/>
              </w:rPr>
            </w:pPr>
            <w:r w:rsidRPr="0054313F">
              <w:rPr>
                <w:rFonts w:ascii="Times New Roman" w:hAnsi="Times New Roman"/>
                <w:lang w:val="uk-UA"/>
              </w:rPr>
              <w:t>12</w:t>
            </w:r>
          </w:p>
        </w:tc>
        <w:tc>
          <w:tcPr>
            <w:tcW w:w="3666" w:type="dxa"/>
            <w:gridSpan w:val="3"/>
            <w:tcBorders>
              <w:top w:val="single" w:sz="4" w:space="0" w:color="000000"/>
              <w:left w:val="single" w:sz="4" w:space="0" w:color="000000"/>
              <w:bottom w:val="single" w:sz="4" w:space="0" w:color="000000"/>
            </w:tcBorders>
            <w:shd w:val="clear" w:color="auto" w:fill="auto"/>
          </w:tcPr>
          <w:p w:rsidR="0054313F" w:rsidRPr="0054313F" w:rsidRDefault="0054313F" w:rsidP="0075515B">
            <w:pPr>
              <w:pStyle w:val="aa"/>
              <w:ind w:right="141"/>
              <w:rPr>
                <w:rFonts w:ascii="Times New Roman" w:hAnsi="Times New Roman"/>
                <w:lang w:val="uk-UA"/>
              </w:rPr>
            </w:pPr>
            <w:r w:rsidRPr="0054313F">
              <w:rPr>
                <w:rFonts w:ascii="Times New Roman" w:hAnsi="Times New Roman"/>
                <w:lang w:val="uk-UA"/>
              </w:rPr>
              <w:t>Процедури щодо забезпечення процесу перевірок</w:t>
            </w:r>
          </w:p>
        </w:tc>
        <w:tc>
          <w:tcPr>
            <w:tcW w:w="2117" w:type="dxa"/>
            <w:gridSpan w:val="2"/>
            <w:tcBorders>
              <w:top w:val="single" w:sz="4" w:space="0" w:color="000000"/>
              <w:left w:val="single" w:sz="4" w:space="0" w:color="000000"/>
              <w:bottom w:val="single" w:sz="4" w:space="0" w:color="000000"/>
            </w:tcBorders>
            <w:shd w:val="clear" w:color="auto" w:fill="auto"/>
            <w:vAlign w:val="center"/>
          </w:tcPr>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lang w:val="uk-UA"/>
              </w:rPr>
              <w:t>х</w:t>
            </w:r>
          </w:p>
        </w:tc>
        <w:tc>
          <w:tcPr>
            <w:tcW w:w="1285" w:type="dxa"/>
            <w:tcBorders>
              <w:top w:val="single" w:sz="4" w:space="0" w:color="000000"/>
              <w:left w:val="single" w:sz="4" w:space="0" w:color="000000"/>
              <w:bottom w:val="single" w:sz="4" w:space="0" w:color="000000"/>
            </w:tcBorders>
            <w:shd w:val="clear" w:color="auto" w:fill="auto"/>
            <w:vAlign w:val="center"/>
          </w:tcPr>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lang w:val="uk-UA"/>
              </w:rPr>
              <w:t>х</w:t>
            </w:r>
          </w:p>
        </w:tc>
        <w:tc>
          <w:tcPr>
            <w:tcW w:w="21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lang w:val="uk-UA"/>
              </w:rPr>
              <w:t>х</w:t>
            </w:r>
          </w:p>
        </w:tc>
      </w:tr>
      <w:tr w:rsidR="0054313F" w:rsidRPr="0054313F" w:rsidTr="0075515B">
        <w:trPr>
          <w:trHeight w:val="23"/>
        </w:trPr>
        <w:tc>
          <w:tcPr>
            <w:tcW w:w="477" w:type="dxa"/>
            <w:gridSpan w:val="2"/>
            <w:tcBorders>
              <w:top w:val="single" w:sz="4" w:space="0" w:color="000000"/>
              <w:left w:val="single" w:sz="4" w:space="0" w:color="000000"/>
              <w:bottom w:val="single" w:sz="4" w:space="0" w:color="000000"/>
            </w:tcBorders>
            <w:shd w:val="clear" w:color="auto" w:fill="auto"/>
          </w:tcPr>
          <w:p w:rsidR="0054313F" w:rsidRPr="0054313F" w:rsidRDefault="0054313F" w:rsidP="0075515B">
            <w:pPr>
              <w:pStyle w:val="aa"/>
              <w:jc w:val="center"/>
              <w:rPr>
                <w:rFonts w:ascii="Times New Roman" w:hAnsi="Times New Roman"/>
                <w:lang w:val="uk-UA"/>
              </w:rPr>
            </w:pPr>
            <w:r w:rsidRPr="0054313F">
              <w:rPr>
                <w:rFonts w:ascii="Times New Roman" w:hAnsi="Times New Roman"/>
                <w:lang w:val="uk-UA"/>
              </w:rPr>
              <w:t>13</w:t>
            </w:r>
          </w:p>
        </w:tc>
        <w:tc>
          <w:tcPr>
            <w:tcW w:w="3666" w:type="dxa"/>
            <w:gridSpan w:val="3"/>
            <w:tcBorders>
              <w:top w:val="single" w:sz="4" w:space="0" w:color="000000"/>
              <w:left w:val="single" w:sz="4" w:space="0" w:color="000000"/>
              <w:bottom w:val="single" w:sz="4" w:space="0" w:color="000000"/>
            </w:tcBorders>
            <w:shd w:val="clear" w:color="auto" w:fill="auto"/>
          </w:tcPr>
          <w:p w:rsidR="0054313F" w:rsidRPr="0054313F" w:rsidRDefault="0054313F" w:rsidP="0075515B">
            <w:pPr>
              <w:pStyle w:val="aa"/>
              <w:ind w:right="141"/>
              <w:rPr>
                <w:rFonts w:ascii="Times New Roman" w:hAnsi="Times New Roman"/>
                <w:lang w:val="uk-UA"/>
              </w:rPr>
            </w:pPr>
            <w:r w:rsidRPr="0054313F">
              <w:rPr>
                <w:rFonts w:ascii="Times New Roman" w:hAnsi="Times New Roman"/>
                <w:lang w:val="uk-UA"/>
              </w:rPr>
              <w:t>Інші процедури (уточнити)</w:t>
            </w:r>
          </w:p>
        </w:tc>
        <w:tc>
          <w:tcPr>
            <w:tcW w:w="2117" w:type="dxa"/>
            <w:gridSpan w:val="2"/>
            <w:tcBorders>
              <w:top w:val="single" w:sz="4" w:space="0" w:color="000000"/>
              <w:left w:val="single" w:sz="4" w:space="0" w:color="000000"/>
              <w:bottom w:val="single" w:sz="4" w:space="0" w:color="000000"/>
            </w:tcBorders>
            <w:shd w:val="clear" w:color="auto" w:fill="auto"/>
            <w:vAlign w:val="center"/>
          </w:tcPr>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lang w:val="uk-UA"/>
              </w:rPr>
              <w:t>х</w:t>
            </w:r>
          </w:p>
        </w:tc>
        <w:tc>
          <w:tcPr>
            <w:tcW w:w="1285" w:type="dxa"/>
            <w:tcBorders>
              <w:top w:val="single" w:sz="4" w:space="0" w:color="000000"/>
              <w:left w:val="single" w:sz="4" w:space="0" w:color="000000"/>
              <w:bottom w:val="single" w:sz="4" w:space="0" w:color="000000"/>
            </w:tcBorders>
            <w:shd w:val="clear" w:color="auto" w:fill="auto"/>
            <w:vAlign w:val="center"/>
          </w:tcPr>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lang w:val="uk-UA"/>
              </w:rPr>
              <w:t>х</w:t>
            </w:r>
          </w:p>
        </w:tc>
        <w:tc>
          <w:tcPr>
            <w:tcW w:w="21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lang w:val="uk-UA"/>
              </w:rPr>
              <w:t>х</w:t>
            </w:r>
          </w:p>
        </w:tc>
      </w:tr>
      <w:tr w:rsidR="0054313F" w:rsidRPr="0054313F" w:rsidTr="0075515B">
        <w:trPr>
          <w:trHeight w:val="23"/>
        </w:trPr>
        <w:tc>
          <w:tcPr>
            <w:tcW w:w="477" w:type="dxa"/>
            <w:gridSpan w:val="2"/>
            <w:tcBorders>
              <w:top w:val="single" w:sz="4" w:space="0" w:color="000000"/>
              <w:left w:val="single" w:sz="4" w:space="0" w:color="000000"/>
              <w:bottom w:val="single" w:sz="4" w:space="0" w:color="000000"/>
            </w:tcBorders>
            <w:shd w:val="clear" w:color="auto" w:fill="auto"/>
          </w:tcPr>
          <w:p w:rsidR="0054313F" w:rsidRPr="0054313F" w:rsidRDefault="0054313F" w:rsidP="0075515B">
            <w:pPr>
              <w:pStyle w:val="aa"/>
              <w:jc w:val="center"/>
              <w:rPr>
                <w:rFonts w:ascii="Times New Roman" w:hAnsi="Times New Roman"/>
                <w:lang w:val="uk-UA"/>
              </w:rPr>
            </w:pPr>
            <w:r w:rsidRPr="0054313F">
              <w:rPr>
                <w:rFonts w:ascii="Times New Roman" w:hAnsi="Times New Roman"/>
                <w:lang w:val="uk-UA"/>
              </w:rPr>
              <w:t>14</w:t>
            </w:r>
          </w:p>
        </w:tc>
        <w:tc>
          <w:tcPr>
            <w:tcW w:w="3666" w:type="dxa"/>
            <w:gridSpan w:val="3"/>
            <w:tcBorders>
              <w:top w:val="single" w:sz="4" w:space="0" w:color="000000"/>
              <w:left w:val="single" w:sz="4" w:space="0" w:color="000000"/>
              <w:bottom w:val="single" w:sz="4" w:space="0" w:color="000000"/>
            </w:tcBorders>
            <w:shd w:val="clear" w:color="auto" w:fill="auto"/>
            <w:vAlign w:val="center"/>
          </w:tcPr>
          <w:p w:rsidR="0054313F" w:rsidRPr="0054313F" w:rsidRDefault="0054313F" w:rsidP="0075515B">
            <w:pPr>
              <w:pStyle w:val="aa"/>
              <w:ind w:right="-166"/>
              <w:rPr>
                <w:rFonts w:ascii="Times New Roman" w:hAnsi="Times New Roman"/>
                <w:b/>
                <w:sz w:val="10"/>
                <w:szCs w:val="10"/>
                <w:lang w:val="uk-UA"/>
              </w:rPr>
            </w:pPr>
          </w:p>
          <w:p w:rsidR="0054313F" w:rsidRPr="0054313F" w:rsidRDefault="0054313F" w:rsidP="0075515B">
            <w:pPr>
              <w:pStyle w:val="aa"/>
              <w:ind w:right="-166"/>
              <w:rPr>
                <w:rFonts w:ascii="Times New Roman" w:hAnsi="Times New Roman"/>
                <w:b/>
                <w:lang w:val="uk-UA"/>
              </w:rPr>
            </w:pPr>
            <w:r w:rsidRPr="0054313F">
              <w:rPr>
                <w:rFonts w:ascii="Times New Roman" w:hAnsi="Times New Roman"/>
                <w:b/>
                <w:lang w:val="uk-UA"/>
              </w:rPr>
              <w:t>Разом, гривень</w:t>
            </w:r>
          </w:p>
          <w:p w:rsidR="0054313F" w:rsidRPr="0054313F" w:rsidRDefault="0054313F" w:rsidP="0075515B">
            <w:pPr>
              <w:pStyle w:val="aa"/>
              <w:ind w:right="-166"/>
              <w:rPr>
                <w:rFonts w:ascii="Times New Roman" w:hAnsi="Times New Roman"/>
                <w:b/>
                <w:sz w:val="10"/>
                <w:szCs w:val="10"/>
                <w:lang w:val="uk-UA"/>
              </w:rPr>
            </w:pPr>
          </w:p>
        </w:tc>
        <w:tc>
          <w:tcPr>
            <w:tcW w:w="2117" w:type="dxa"/>
            <w:gridSpan w:val="2"/>
            <w:tcBorders>
              <w:top w:val="single" w:sz="4" w:space="0" w:color="000000"/>
              <w:left w:val="single" w:sz="4" w:space="0" w:color="000000"/>
              <w:bottom w:val="single" w:sz="4" w:space="0" w:color="000000"/>
            </w:tcBorders>
            <w:shd w:val="clear" w:color="auto" w:fill="auto"/>
            <w:vAlign w:val="center"/>
          </w:tcPr>
          <w:p w:rsidR="0054313F" w:rsidRPr="0054313F" w:rsidRDefault="0054313F" w:rsidP="0075515B">
            <w:pPr>
              <w:jc w:val="center"/>
              <w:rPr>
                <w:rFonts w:ascii="Times New Roman" w:hAnsi="Times New Roman" w:cs="Times New Roman"/>
                <w:b/>
                <w:lang w:val="uk-UA"/>
              </w:rPr>
            </w:pPr>
            <w:r w:rsidRPr="0054313F">
              <w:rPr>
                <w:rFonts w:ascii="Times New Roman" w:eastAsiaTheme="minorHAnsi" w:hAnsi="Times New Roman" w:cs="Times New Roman"/>
                <w:b/>
                <w:lang w:val="uk-UA" w:eastAsia="en-US"/>
              </w:rPr>
              <w:t>520,40</w:t>
            </w:r>
          </w:p>
        </w:tc>
        <w:tc>
          <w:tcPr>
            <w:tcW w:w="1285" w:type="dxa"/>
            <w:tcBorders>
              <w:top w:val="single" w:sz="4" w:space="0" w:color="000000"/>
              <w:left w:val="single" w:sz="4" w:space="0" w:color="000000"/>
              <w:bottom w:val="single" w:sz="4" w:space="0" w:color="000000"/>
            </w:tcBorders>
            <w:shd w:val="clear" w:color="auto" w:fill="auto"/>
            <w:vAlign w:val="center"/>
          </w:tcPr>
          <w:p w:rsidR="0054313F" w:rsidRPr="0054313F" w:rsidRDefault="0054313F" w:rsidP="0075515B">
            <w:pPr>
              <w:jc w:val="center"/>
              <w:rPr>
                <w:rFonts w:ascii="Times New Roman" w:hAnsi="Times New Roman" w:cs="Times New Roman"/>
                <w:b/>
                <w:lang w:val="uk-UA"/>
              </w:rPr>
            </w:pPr>
            <w:r w:rsidRPr="0054313F">
              <w:rPr>
                <w:rFonts w:ascii="Times New Roman" w:hAnsi="Times New Roman" w:cs="Times New Roman"/>
                <w:b/>
                <w:lang w:val="uk-UA"/>
              </w:rPr>
              <w:t>520,40</w:t>
            </w:r>
          </w:p>
        </w:tc>
        <w:tc>
          <w:tcPr>
            <w:tcW w:w="21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313F" w:rsidRPr="0054313F" w:rsidRDefault="0054313F" w:rsidP="0075515B">
            <w:pPr>
              <w:jc w:val="center"/>
              <w:rPr>
                <w:rFonts w:ascii="Times New Roman" w:hAnsi="Times New Roman" w:cs="Times New Roman"/>
                <w:b/>
                <w:lang w:val="uk-UA"/>
              </w:rPr>
            </w:pPr>
            <w:r w:rsidRPr="0054313F">
              <w:rPr>
                <w:rFonts w:ascii="Times New Roman" w:hAnsi="Times New Roman" w:cs="Times New Roman"/>
                <w:b/>
                <w:lang w:val="uk-UA"/>
              </w:rPr>
              <w:t xml:space="preserve">2 602,00 </w:t>
            </w:r>
          </w:p>
        </w:tc>
      </w:tr>
      <w:tr w:rsidR="0054313F" w:rsidRPr="0054313F" w:rsidTr="0075515B">
        <w:trPr>
          <w:trHeight w:val="23"/>
        </w:trPr>
        <w:tc>
          <w:tcPr>
            <w:tcW w:w="477" w:type="dxa"/>
            <w:gridSpan w:val="2"/>
            <w:tcBorders>
              <w:top w:val="single" w:sz="4" w:space="0" w:color="000000"/>
              <w:left w:val="single" w:sz="4" w:space="0" w:color="000000"/>
              <w:bottom w:val="single" w:sz="4" w:space="0" w:color="000000"/>
            </w:tcBorders>
            <w:shd w:val="clear" w:color="auto" w:fill="auto"/>
          </w:tcPr>
          <w:p w:rsidR="0054313F" w:rsidRPr="0054313F" w:rsidRDefault="0054313F" w:rsidP="0075515B">
            <w:pPr>
              <w:pStyle w:val="aa"/>
              <w:jc w:val="center"/>
              <w:rPr>
                <w:rFonts w:ascii="Times New Roman" w:hAnsi="Times New Roman"/>
                <w:lang w:val="uk-UA"/>
              </w:rPr>
            </w:pPr>
            <w:r w:rsidRPr="0054313F">
              <w:rPr>
                <w:rFonts w:ascii="Times New Roman" w:hAnsi="Times New Roman"/>
                <w:lang w:val="uk-UA"/>
              </w:rPr>
              <w:t>15</w:t>
            </w:r>
          </w:p>
        </w:tc>
        <w:tc>
          <w:tcPr>
            <w:tcW w:w="3666" w:type="dxa"/>
            <w:gridSpan w:val="3"/>
            <w:tcBorders>
              <w:top w:val="single" w:sz="4" w:space="0" w:color="000000"/>
              <w:left w:val="single" w:sz="4" w:space="0" w:color="000000"/>
              <w:bottom w:val="single" w:sz="4" w:space="0" w:color="000000"/>
            </w:tcBorders>
            <w:shd w:val="clear" w:color="auto" w:fill="auto"/>
            <w:vAlign w:val="center"/>
          </w:tcPr>
          <w:p w:rsidR="0054313F" w:rsidRPr="0054313F" w:rsidRDefault="0054313F" w:rsidP="0075515B">
            <w:pPr>
              <w:pStyle w:val="aa"/>
              <w:ind w:right="141"/>
              <w:rPr>
                <w:rFonts w:ascii="Times New Roman" w:hAnsi="Times New Roman"/>
                <w:lang w:val="uk-UA"/>
              </w:rPr>
            </w:pPr>
            <w:r w:rsidRPr="0054313F">
              <w:rPr>
                <w:rFonts w:ascii="Times New Roman" w:hAnsi="Times New Roman"/>
                <w:lang w:val="uk-UA"/>
              </w:rPr>
              <w:t>Кількість суб’єктів господарювання, що повинні виконати вимоги регулювання, одиниць, з них здійснюють діяльність: у сфері сезонної роздрібної торгівлі, одиниці</w:t>
            </w:r>
          </w:p>
        </w:tc>
        <w:tc>
          <w:tcPr>
            <w:tcW w:w="553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4313F" w:rsidRPr="0054313F" w:rsidRDefault="0054313F" w:rsidP="0075515B">
            <w:pPr>
              <w:pStyle w:val="aa"/>
              <w:snapToGrid w:val="0"/>
              <w:ind w:left="162"/>
              <w:jc w:val="center"/>
              <w:rPr>
                <w:rFonts w:ascii="Times New Roman" w:hAnsi="Times New Roman"/>
                <w:lang w:val="uk-UA"/>
              </w:rPr>
            </w:pPr>
            <w:r w:rsidRPr="0054313F">
              <w:rPr>
                <w:rFonts w:ascii="Times New Roman" w:hAnsi="Times New Roman"/>
                <w:lang w:val="uk-UA"/>
              </w:rPr>
              <w:t>2496</w:t>
            </w:r>
          </w:p>
        </w:tc>
      </w:tr>
      <w:tr w:rsidR="0054313F" w:rsidRPr="0054313F" w:rsidTr="0075515B">
        <w:trPr>
          <w:trHeight w:val="23"/>
        </w:trPr>
        <w:tc>
          <w:tcPr>
            <w:tcW w:w="477" w:type="dxa"/>
            <w:gridSpan w:val="2"/>
            <w:tcBorders>
              <w:top w:val="single" w:sz="4" w:space="0" w:color="000000"/>
              <w:left w:val="single" w:sz="4" w:space="0" w:color="000000"/>
              <w:bottom w:val="single" w:sz="4" w:space="0" w:color="000000"/>
            </w:tcBorders>
            <w:shd w:val="clear" w:color="auto" w:fill="auto"/>
          </w:tcPr>
          <w:p w:rsidR="0054313F" w:rsidRPr="0054313F" w:rsidRDefault="0054313F" w:rsidP="0075515B">
            <w:pPr>
              <w:pStyle w:val="aa"/>
              <w:jc w:val="center"/>
              <w:rPr>
                <w:rFonts w:ascii="Times New Roman" w:hAnsi="Times New Roman"/>
                <w:lang w:val="uk-UA"/>
              </w:rPr>
            </w:pPr>
            <w:r w:rsidRPr="0054313F">
              <w:rPr>
                <w:rFonts w:ascii="Times New Roman" w:hAnsi="Times New Roman"/>
                <w:lang w:val="uk-UA"/>
              </w:rPr>
              <w:t>16</w:t>
            </w:r>
          </w:p>
        </w:tc>
        <w:tc>
          <w:tcPr>
            <w:tcW w:w="3666" w:type="dxa"/>
            <w:gridSpan w:val="3"/>
            <w:tcBorders>
              <w:top w:val="single" w:sz="4" w:space="0" w:color="000000"/>
              <w:left w:val="single" w:sz="4" w:space="0" w:color="000000"/>
              <w:bottom w:val="single" w:sz="4" w:space="0" w:color="000000"/>
            </w:tcBorders>
            <w:shd w:val="clear" w:color="auto" w:fill="auto"/>
          </w:tcPr>
          <w:p w:rsidR="0054313F" w:rsidRPr="0054313F" w:rsidRDefault="0054313F" w:rsidP="0075515B">
            <w:pPr>
              <w:pStyle w:val="aa"/>
              <w:ind w:right="-166"/>
              <w:rPr>
                <w:rFonts w:ascii="Times New Roman" w:hAnsi="Times New Roman"/>
                <w:sz w:val="10"/>
                <w:szCs w:val="10"/>
                <w:lang w:val="uk-UA"/>
              </w:rPr>
            </w:pPr>
          </w:p>
          <w:p w:rsidR="0054313F" w:rsidRPr="0054313F" w:rsidRDefault="0054313F" w:rsidP="0075515B">
            <w:pPr>
              <w:pStyle w:val="aa"/>
              <w:ind w:right="-166"/>
              <w:rPr>
                <w:rFonts w:ascii="Times New Roman" w:hAnsi="Times New Roman"/>
                <w:b/>
                <w:lang w:val="uk-UA"/>
              </w:rPr>
            </w:pPr>
            <w:r w:rsidRPr="0054313F">
              <w:rPr>
                <w:rFonts w:ascii="Times New Roman" w:hAnsi="Times New Roman"/>
                <w:b/>
                <w:lang w:val="uk-UA"/>
              </w:rPr>
              <w:t>Сумарно, гривень</w:t>
            </w:r>
          </w:p>
          <w:p w:rsidR="0054313F" w:rsidRPr="0054313F" w:rsidRDefault="0054313F" w:rsidP="0075515B">
            <w:pPr>
              <w:pStyle w:val="aa"/>
              <w:ind w:right="-166"/>
              <w:rPr>
                <w:rFonts w:ascii="Times New Roman" w:hAnsi="Times New Roman"/>
                <w:lang w:val="uk-UA"/>
              </w:rPr>
            </w:pPr>
            <w:r w:rsidRPr="0054313F">
              <w:rPr>
                <w:rFonts w:ascii="Times New Roman" w:hAnsi="Times New Roman"/>
                <w:lang w:val="uk-UA"/>
              </w:rPr>
              <w:t>у тому числі розміщення об’єктів сезонної торгівлі</w:t>
            </w:r>
          </w:p>
        </w:tc>
        <w:tc>
          <w:tcPr>
            <w:tcW w:w="2117" w:type="dxa"/>
            <w:gridSpan w:val="2"/>
            <w:tcBorders>
              <w:top w:val="single" w:sz="4" w:space="0" w:color="000000"/>
              <w:left w:val="single" w:sz="4" w:space="0" w:color="000000"/>
              <w:bottom w:val="single" w:sz="4" w:space="0" w:color="000000"/>
            </w:tcBorders>
            <w:shd w:val="clear" w:color="auto" w:fill="auto"/>
            <w:vAlign w:val="center"/>
          </w:tcPr>
          <w:p w:rsidR="0054313F" w:rsidRPr="0054313F" w:rsidRDefault="0054313F" w:rsidP="0075515B">
            <w:pPr>
              <w:jc w:val="center"/>
              <w:rPr>
                <w:rFonts w:ascii="Times New Roman" w:hAnsi="Times New Roman" w:cs="Times New Roman"/>
                <w:b/>
                <w:lang w:val="uk-UA"/>
              </w:rPr>
            </w:pPr>
            <w:r w:rsidRPr="0054313F">
              <w:rPr>
                <w:rFonts w:ascii="Times New Roman" w:hAnsi="Times New Roman" w:cs="Times New Roman"/>
                <w:b/>
                <w:lang w:val="uk-UA"/>
              </w:rPr>
              <w:t>1 298 918,4</w:t>
            </w:r>
          </w:p>
        </w:tc>
        <w:tc>
          <w:tcPr>
            <w:tcW w:w="1285" w:type="dxa"/>
            <w:tcBorders>
              <w:top w:val="single" w:sz="4" w:space="0" w:color="000000"/>
              <w:left w:val="single" w:sz="4" w:space="0" w:color="000000"/>
              <w:bottom w:val="single" w:sz="4" w:space="0" w:color="000000"/>
            </w:tcBorders>
            <w:shd w:val="clear" w:color="auto" w:fill="auto"/>
            <w:vAlign w:val="center"/>
          </w:tcPr>
          <w:p w:rsidR="0054313F" w:rsidRPr="0054313F" w:rsidRDefault="0054313F" w:rsidP="0075515B">
            <w:pPr>
              <w:rPr>
                <w:rFonts w:ascii="Times New Roman" w:hAnsi="Times New Roman" w:cs="Times New Roman"/>
                <w:b/>
                <w:lang w:val="uk-UA"/>
              </w:rPr>
            </w:pPr>
            <w:r w:rsidRPr="0054313F">
              <w:rPr>
                <w:rFonts w:ascii="Times New Roman" w:hAnsi="Times New Roman" w:cs="Times New Roman"/>
                <w:b/>
                <w:lang w:val="uk-UA"/>
              </w:rPr>
              <w:t>1 298 918,4</w:t>
            </w:r>
          </w:p>
        </w:tc>
        <w:tc>
          <w:tcPr>
            <w:tcW w:w="21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313F" w:rsidRPr="0054313F" w:rsidRDefault="0054313F" w:rsidP="0075515B">
            <w:pPr>
              <w:jc w:val="center"/>
              <w:rPr>
                <w:rFonts w:ascii="Times New Roman" w:hAnsi="Times New Roman" w:cs="Times New Roman"/>
                <w:b/>
                <w:lang w:val="uk-UA"/>
              </w:rPr>
            </w:pPr>
            <w:r w:rsidRPr="0054313F">
              <w:rPr>
                <w:rFonts w:ascii="Times New Roman" w:hAnsi="Times New Roman" w:cs="Times New Roman"/>
                <w:b/>
                <w:lang w:val="uk-UA"/>
              </w:rPr>
              <w:t>6 494 592</w:t>
            </w:r>
          </w:p>
        </w:tc>
      </w:tr>
      <w:tr w:rsidR="0054313F" w:rsidRPr="0054313F" w:rsidTr="0075515B">
        <w:trPr>
          <w:trHeight w:val="23"/>
        </w:trPr>
        <w:tc>
          <w:tcPr>
            <w:tcW w:w="9674" w:type="dxa"/>
            <w:gridSpan w:val="10"/>
            <w:tcBorders>
              <w:top w:val="single" w:sz="4" w:space="0" w:color="000000"/>
              <w:left w:val="single" w:sz="4" w:space="0" w:color="000000"/>
              <w:bottom w:val="single" w:sz="4" w:space="0" w:color="000000"/>
              <w:right w:val="single" w:sz="4" w:space="0" w:color="000000"/>
            </w:tcBorders>
            <w:shd w:val="clear" w:color="auto" w:fill="auto"/>
          </w:tcPr>
          <w:p w:rsidR="0054313F" w:rsidRPr="0054313F" w:rsidRDefault="0054313F" w:rsidP="0075515B">
            <w:pPr>
              <w:pStyle w:val="aa"/>
              <w:ind w:right="-166"/>
              <w:jc w:val="center"/>
              <w:rPr>
                <w:rFonts w:ascii="Times New Roman" w:hAnsi="Times New Roman"/>
                <w:b/>
                <w:lang w:val="uk-UA"/>
              </w:rPr>
            </w:pPr>
            <w:r w:rsidRPr="0054313F">
              <w:rPr>
                <w:rFonts w:ascii="Times New Roman" w:hAnsi="Times New Roman"/>
                <w:b/>
                <w:lang w:val="uk-UA"/>
              </w:rPr>
              <w:t>Оцінка вартості адміністративних процедур суб’єктів малого підприємництва щодо виконання регулювання та звітування</w:t>
            </w:r>
          </w:p>
          <w:p w:rsidR="0054313F" w:rsidRPr="0054313F" w:rsidRDefault="0054313F" w:rsidP="0075515B">
            <w:pPr>
              <w:pStyle w:val="aa"/>
              <w:ind w:right="-166"/>
              <w:jc w:val="center"/>
              <w:rPr>
                <w:rFonts w:ascii="Times New Roman" w:hAnsi="Times New Roman"/>
                <w:b/>
                <w:lang w:val="uk-UA"/>
              </w:rPr>
            </w:pPr>
            <w:r w:rsidRPr="0054313F">
              <w:rPr>
                <w:rFonts w:ascii="Times New Roman" w:hAnsi="Times New Roman"/>
                <w:b/>
                <w:lang w:val="uk-UA"/>
              </w:rPr>
              <w:t>Комунальне підприємство «</w:t>
            </w:r>
            <w:r w:rsidRPr="0054313F">
              <w:rPr>
                <w:rFonts w:ascii="Times New Roman" w:hAnsi="Times New Roman"/>
                <w:b/>
              </w:rPr>
              <w:t>Парк</w:t>
            </w:r>
            <w:proofErr w:type="spellStart"/>
            <w:r w:rsidRPr="0054313F">
              <w:rPr>
                <w:rFonts w:ascii="Times New Roman" w:hAnsi="Times New Roman"/>
                <w:b/>
                <w:lang w:val="uk-UA"/>
              </w:rPr>
              <w:t>інг</w:t>
            </w:r>
            <w:proofErr w:type="spellEnd"/>
            <w:r w:rsidRPr="0054313F">
              <w:rPr>
                <w:rFonts w:ascii="Times New Roman" w:hAnsi="Times New Roman"/>
                <w:b/>
                <w:lang w:val="uk-UA"/>
              </w:rPr>
              <w:t>» Сумської міської ради</w:t>
            </w:r>
          </w:p>
          <w:p w:rsidR="0054313F" w:rsidRPr="0054313F" w:rsidRDefault="0054313F" w:rsidP="0075515B">
            <w:pPr>
              <w:pStyle w:val="aa"/>
              <w:ind w:right="-166"/>
              <w:jc w:val="center"/>
              <w:rPr>
                <w:rFonts w:ascii="Times New Roman" w:hAnsi="Times New Roman"/>
                <w:lang w:val="uk-UA"/>
              </w:rPr>
            </w:pPr>
          </w:p>
        </w:tc>
      </w:tr>
      <w:tr w:rsidR="0054313F" w:rsidRPr="0054313F" w:rsidTr="0075515B">
        <w:trPr>
          <w:trHeight w:val="23"/>
        </w:trPr>
        <w:tc>
          <w:tcPr>
            <w:tcW w:w="477" w:type="dxa"/>
            <w:gridSpan w:val="2"/>
            <w:tcBorders>
              <w:top w:val="single" w:sz="4" w:space="0" w:color="000000"/>
              <w:left w:val="single" w:sz="4" w:space="0" w:color="000000"/>
              <w:bottom w:val="single" w:sz="4" w:space="0" w:color="000000"/>
            </w:tcBorders>
            <w:shd w:val="clear" w:color="auto" w:fill="auto"/>
          </w:tcPr>
          <w:p w:rsidR="0054313F" w:rsidRPr="0054313F" w:rsidRDefault="0054313F" w:rsidP="0075515B">
            <w:pPr>
              <w:pStyle w:val="aa"/>
              <w:jc w:val="center"/>
              <w:rPr>
                <w:rFonts w:ascii="Times New Roman" w:hAnsi="Times New Roman"/>
                <w:lang w:val="uk-UA"/>
              </w:rPr>
            </w:pPr>
            <w:r w:rsidRPr="0054313F">
              <w:rPr>
                <w:rFonts w:ascii="Times New Roman" w:hAnsi="Times New Roman"/>
                <w:lang w:val="uk-UA"/>
              </w:rPr>
              <w:t>17</w:t>
            </w:r>
          </w:p>
        </w:tc>
        <w:tc>
          <w:tcPr>
            <w:tcW w:w="3666" w:type="dxa"/>
            <w:gridSpan w:val="3"/>
            <w:tcBorders>
              <w:top w:val="single" w:sz="4" w:space="0" w:color="000000"/>
              <w:left w:val="single" w:sz="4" w:space="0" w:color="000000"/>
              <w:bottom w:val="single" w:sz="4" w:space="0" w:color="000000"/>
            </w:tcBorders>
            <w:shd w:val="clear" w:color="auto" w:fill="auto"/>
            <w:vAlign w:val="center"/>
          </w:tcPr>
          <w:p w:rsidR="0054313F" w:rsidRPr="0054313F" w:rsidRDefault="0054313F" w:rsidP="0075515B">
            <w:pPr>
              <w:pStyle w:val="aa"/>
              <w:ind w:right="-166"/>
              <w:rPr>
                <w:rFonts w:ascii="Times New Roman" w:hAnsi="Times New Roman"/>
                <w:lang w:val="uk-UA"/>
              </w:rPr>
            </w:pPr>
            <w:r w:rsidRPr="0054313F">
              <w:rPr>
                <w:rFonts w:ascii="Times New Roman" w:hAnsi="Times New Roman"/>
                <w:lang w:val="uk-UA"/>
              </w:rPr>
              <w:t>Процедури отримання первинної інформації про вимоги регулювання</w:t>
            </w:r>
          </w:p>
          <w:p w:rsidR="0054313F" w:rsidRPr="0054313F" w:rsidRDefault="0054313F" w:rsidP="0075515B">
            <w:pPr>
              <w:pStyle w:val="aa"/>
              <w:ind w:right="-166"/>
              <w:rPr>
                <w:rFonts w:ascii="Times New Roman" w:hAnsi="Times New Roman"/>
                <w:sz w:val="10"/>
                <w:szCs w:val="10"/>
                <w:lang w:val="uk-UA"/>
              </w:rPr>
            </w:pPr>
          </w:p>
        </w:tc>
        <w:tc>
          <w:tcPr>
            <w:tcW w:w="2117" w:type="dxa"/>
            <w:gridSpan w:val="2"/>
            <w:tcBorders>
              <w:top w:val="single" w:sz="4" w:space="0" w:color="000000"/>
              <w:left w:val="single" w:sz="4" w:space="0" w:color="000000"/>
              <w:bottom w:val="single" w:sz="4" w:space="0" w:color="000000"/>
            </w:tcBorders>
            <w:shd w:val="clear" w:color="auto" w:fill="auto"/>
            <w:vAlign w:val="center"/>
          </w:tcPr>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lang w:val="uk-UA"/>
              </w:rPr>
              <w:t>х</w:t>
            </w:r>
          </w:p>
        </w:tc>
        <w:tc>
          <w:tcPr>
            <w:tcW w:w="1285" w:type="dxa"/>
            <w:tcBorders>
              <w:top w:val="single" w:sz="4" w:space="0" w:color="000000"/>
              <w:left w:val="single" w:sz="4" w:space="0" w:color="000000"/>
              <w:bottom w:val="single" w:sz="4" w:space="0" w:color="000000"/>
            </w:tcBorders>
            <w:shd w:val="clear" w:color="auto" w:fill="auto"/>
            <w:vAlign w:val="center"/>
          </w:tcPr>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lang w:val="uk-UA"/>
              </w:rPr>
              <w:t>х</w:t>
            </w:r>
          </w:p>
        </w:tc>
        <w:tc>
          <w:tcPr>
            <w:tcW w:w="21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lang w:val="uk-UA"/>
              </w:rPr>
              <w:t>х</w:t>
            </w:r>
          </w:p>
        </w:tc>
      </w:tr>
      <w:tr w:rsidR="0054313F" w:rsidRPr="0054313F" w:rsidTr="0075515B">
        <w:trPr>
          <w:trHeight w:val="23"/>
        </w:trPr>
        <w:tc>
          <w:tcPr>
            <w:tcW w:w="477" w:type="dxa"/>
            <w:gridSpan w:val="2"/>
            <w:tcBorders>
              <w:top w:val="single" w:sz="4" w:space="0" w:color="000000"/>
              <w:left w:val="single" w:sz="4" w:space="0" w:color="000000"/>
              <w:bottom w:val="single" w:sz="4" w:space="0" w:color="000000"/>
            </w:tcBorders>
            <w:shd w:val="clear" w:color="auto" w:fill="auto"/>
          </w:tcPr>
          <w:p w:rsidR="0054313F" w:rsidRPr="0054313F" w:rsidRDefault="0054313F" w:rsidP="0075515B">
            <w:pPr>
              <w:pStyle w:val="aa"/>
              <w:jc w:val="center"/>
              <w:rPr>
                <w:rFonts w:ascii="Times New Roman" w:hAnsi="Times New Roman"/>
                <w:lang w:val="uk-UA"/>
              </w:rPr>
            </w:pPr>
            <w:r w:rsidRPr="0054313F">
              <w:rPr>
                <w:rFonts w:ascii="Times New Roman" w:hAnsi="Times New Roman"/>
                <w:lang w:val="uk-UA"/>
              </w:rPr>
              <w:t>18</w:t>
            </w:r>
          </w:p>
        </w:tc>
        <w:tc>
          <w:tcPr>
            <w:tcW w:w="3666" w:type="dxa"/>
            <w:gridSpan w:val="3"/>
            <w:tcBorders>
              <w:top w:val="single" w:sz="4" w:space="0" w:color="000000"/>
              <w:left w:val="single" w:sz="4" w:space="0" w:color="000000"/>
              <w:bottom w:val="single" w:sz="4" w:space="0" w:color="000000"/>
            </w:tcBorders>
            <w:shd w:val="clear" w:color="auto" w:fill="auto"/>
          </w:tcPr>
          <w:p w:rsidR="0054313F" w:rsidRPr="0054313F" w:rsidRDefault="0054313F" w:rsidP="0075515B">
            <w:pPr>
              <w:pStyle w:val="aa"/>
              <w:ind w:right="141"/>
              <w:rPr>
                <w:rFonts w:ascii="Times New Roman" w:hAnsi="Times New Roman"/>
                <w:b/>
                <w:lang w:val="uk-UA"/>
              </w:rPr>
            </w:pPr>
            <w:r w:rsidRPr="0054313F">
              <w:rPr>
                <w:rFonts w:ascii="Times New Roman" w:hAnsi="Times New Roman"/>
                <w:b/>
                <w:lang w:val="uk-UA"/>
              </w:rPr>
              <w:t>Процедури організації виконання вимог регулювання, гривень</w:t>
            </w:r>
          </w:p>
          <w:p w:rsidR="0054313F" w:rsidRPr="0054313F" w:rsidRDefault="0054313F" w:rsidP="0075515B">
            <w:pPr>
              <w:ind w:right="141"/>
              <w:rPr>
                <w:rFonts w:ascii="Times New Roman" w:hAnsi="Times New Roman" w:cs="Times New Roman"/>
                <w:sz w:val="10"/>
                <w:szCs w:val="10"/>
                <w:lang w:val="uk-UA" w:bidi="th-TH"/>
              </w:rPr>
            </w:pPr>
          </w:p>
          <w:p w:rsidR="0054313F" w:rsidRPr="0054313F" w:rsidRDefault="0054313F" w:rsidP="0075515B">
            <w:pPr>
              <w:ind w:right="141"/>
              <w:textAlignment w:val="baseline"/>
              <w:rPr>
                <w:rFonts w:ascii="Times New Roman" w:hAnsi="Times New Roman" w:cs="Times New Roman"/>
                <w:lang w:val="uk-UA"/>
              </w:rPr>
            </w:pPr>
            <w:r w:rsidRPr="0054313F">
              <w:rPr>
                <w:rFonts w:ascii="Times New Roman" w:hAnsi="Times New Roman" w:cs="Times New Roman"/>
                <w:u w:val="single"/>
                <w:lang w:val="uk-UA"/>
              </w:rPr>
              <w:t>Витрати суб’єкта на укладення договору на пайову участь</w:t>
            </w:r>
            <w:r w:rsidRPr="0054313F">
              <w:rPr>
                <w:rFonts w:ascii="Times New Roman" w:hAnsi="Times New Roman" w:cs="Times New Roman"/>
                <w:lang w:val="uk-UA"/>
              </w:rPr>
              <w:t>:</w:t>
            </w:r>
          </w:p>
          <w:p w:rsidR="0054313F" w:rsidRPr="0054313F" w:rsidRDefault="0054313F" w:rsidP="0075515B">
            <w:pPr>
              <w:ind w:right="141"/>
              <w:textAlignment w:val="baseline"/>
              <w:rPr>
                <w:rFonts w:ascii="Times New Roman" w:hAnsi="Times New Roman" w:cs="Times New Roman"/>
                <w:i/>
                <w:lang w:val="uk-UA"/>
              </w:rPr>
            </w:pPr>
            <w:r w:rsidRPr="0054313F">
              <w:rPr>
                <w:rFonts w:ascii="Times New Roman" w:hAnsi="Times New Roman" w:cs="Times New Roman"/>
                <w:i/>
                <w:sz w:val="20"/>
                <w:szCs w:val="20"/>
                <w:lang w:val="uk-UA"/>
              </w:rPr>
              <w:t xml:space="preserve">2 год. </w:t>
            </w:r>
            <w:r w:rsidRPr="0054313F">
              <w:rPr>
                <w:rFonts w:ascii="Times New Roman" w:hAnsi="Times New Roman" w:cs="Times New Roman"/>
                <w:i/>
                <w:sz w:val="20"/>
                <w:szCs w:val="20"/>
                <w:lang w:val="uk-UA" w:bidi="th-TH"/>
              </w:rPr>
              <w:t>(час, який витрачає суб’єкт господарювання на укладення договору)</w:t>
            </w:r>
            <w:r w:rsidRPr="0054313F">
              <w:rPr>
                <w:rFonts w:ascii="Times New Roman" w:hAnsi="Times New Roman" w:cs="Times New Roman"/>
                <w:bCs/>
                <w:i/>
                <w:sz w:val="20"/>
                <w:szCs w:val="20"/>
                <w:lang w:val="uk-UA"/>
              </w:rPr>
              <w:t xml:space="preserve"> </w:t>
            </w:r>
            <w:r w:rsidRPr="0054313F">
              <w:rPr>
                <w:rFonts w:ascii="Times New Roman" w:hAnsi="Times New Roman" w:cs="Times New Roman"/>
                <w:bCs/>
                <w:i/>
                <w:sz w:val="20"/>
                <w:szCs w:val="20"/>
                <w:lang w:val="uk-UA"/>
              </w:rPr>
              <w:lastRenderedPageBreak/>
              <w:t xml:space="preserve">Х </w:t>
            </w:r>
            <w:r w:rsidRPr="0054313F">
              <w:rPr>
                <w:rFonts w:ascii="Times New Roman" w:hAnsi="Times New Roman" w:cs="Times New Roman"/>
                <w:i/>
                <w:sz w:val="20"/>
                <w:szCs w:val="20"/>
                <w:lang w:val="uk-UA"/>
              </w:rPr>
              <w:t xml:space="preserve">28,31 грн. (вартість 1 години роботи відповідно до Закону України «Про Державний бюджет України на 2020 рік») = </w:t>
            </w:r>
            <w:r w:rsidRPr="0054313F">
              <w:rPr>
                <w:rFonts w:ascii="Times New Roman" w:hAnsi="Times New Roman" w:cs="Times New Roman"/>
                <w:i/>
                <w:sz w:val="20"/>
                <w:szCs w:val="20"/>
              </w:rPr>
              <w:t>5</w:t>
            </w:r>
            <w:r w:rsidRPr="0054313F">
              <w:rPr>
                <w:rFonts w:ascii="Times New Roman" w:hAnsi="Times New Roman" w:cs="Times New Roman"/>
                <w:i/>
                <w:sz w:val="20"/>
                <w:szCs w:val="20"/>
                <w:lang w:val="uk-UA"/>
              </w:rPr>
              <w:t>6,62 грн</w:t>
            </w:r>
            <w:r w:rsidRPr="0054313F">
              <w:rPr>
                <w:rFonts w:ascii="Times New Roman" w:hAnsi="Times New Roman" w:cs="Times New Roman"/>
                <w:i/>
                <w:lang w:val="uk-UA"/>
              </w:rPr>
              <w:t>.</w:t>
            </w:r>
          </w:p>
          <w:p w:rsidR="0054313F" w:rsidRPr="0054313F" w:rsidRDefault="0054313F" w:rsidP="0075515B">
            <w:pPr>
              <w:ind w:right="141"/>
              <w:textAlignment w:val="baseline"/>
              <w:rPr>
                <w:rFonts w:ascii="Times New Roman" w:hAnsi="Times New Roman" w:cs="Times New Roman"/>
                <w:sz w:val="10"/>
                <w:szCs w:val="10"/>
                <w:lang w:val="uk-UA"/>
              </w:rPr>
            </w:pPr>
          </w:p>
        </w:tc>
        <w:tc>
          <w:tcPr>
            <w:tcW w:w="2117" w:type="dxa"/>
            <w:gridSpan w:val="2"/>
            <w:tcBorders>
              <w:top w:val="single" w:sz="4" w:space="0" w:color="000000"/>
              <w:left w:val="single" w:sz="4" w:space="0" w:color="000000"/>
              <w:bottom w:val="single" w:sz="4" w:space="0" w:color="000000"/>
            </w:tcBorders>
            <w:shd w:val="clear" w:color="auto" w:fill="auto"/>
          </w:tcPr>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sz w:val="10"/>
                <w:szCs w:val="10"/>
                <w:lang w:val="uk-UA"/>
              </w:rPr>
            </w:pPr>
          </w:p>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lang w:val="uk-UA"/>
              </w:rPr>
              <w:t>56,62</w:t>
            </w:r>
          </w:p>
        </w:tc>
        <w:tc>
          <w:tcPr>
            <w:tcW w:w="1285" w:type="dxa"/>
            <w:tcBorders>
              <w:top w:val="single" w:sz="4" w:space="0" w:color="000000"/>
              <w:left w:val="single" w:sz="4" w:space="0" w:color="000000"/>
              <w:bottom w:val="single" w:sz="4" w:space="0" w:color="000000"/>
            </w:tcBorders>
            <w:shd w:val="clear" w:color="auto" w:fill="auto"/>
          </w:tcPr>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sz w:val="10"/>
                <w:szCs w:val="10"/>
                <w:lang w:val="uk-UA"/>
              </w:rPr>
            </w:pPr>
          </w:p>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lang w:val="uk-UA"/>
              </w:rPr>
              <w:t>56,62</w:t>
            </w:r>
          </w:p>
        </w:tc>
        <w:tc>
          <w:tcPr>
            <w:tcW w:w="2129" w:type="dxa"/>
            <w:gridSpan w:val="2"/>
            <w:tcBorders>
              <w:top w:val="single" w:sz="4" w:space="0" w:color="000000"/>
              <w:left w:val="single" w:sz="4" w:space="0" w:color="000000"/>
              <w:bottom w:val="single" w:sz="4" w:space="0" w:color="000000"/>
              <w:right w:val="single" w:sz="4" w:space="0" w:color="000000"/>
            </w:tcBorders>
            <w:shd w:val="clear" w:color="auto" w:fill="auto"/>
          </w:tcPr>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sz w:val="10"/>
                <w:szCs w:val="10"/>
                <w:lang w:val="uk-UA"/>
              </w:rPr>
            </w:pPr>
          </w:p>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lang w:val="en-US"/>
              </w:rPr>
              <w:t>283</w:t>
            </w:r>
            <w:r w:rsidRPr="0054313F">
              <w:rPr>
                <w:rFonts w:ascii="Times New Roman" w:hAnsi="Times New Roman" w:cs="Times New Roman"/>
                <w:lang w:val="uk-UA"/>
              </w:rPr>
              <w:t>,10</w:t>
            </w:r>
          </w:p>
        </w:tc>
      </w:tr>
      <w:tr w:rsidR="0054313F" w:rsidRPr="0054313F" w:rsidTr="0075515B">
        <w:trPr>
          <w:trHeight w:val="23"/>
        </w:trPr>
        <w:tc>
          <w:tcPr>
            <w:tcW w:w="477" w:type="dxa"/>
            <w:gridSpan w:val="2"/>
            <w:tcBorders>
              <w:top w:val="single" w:sz="4" w:space="0" w:color="000000"/>
              <w:left w:val="single" w:sz="4" w:space="0" w:color="000000"/>
              <w:bottom w:val="single" w:sz="4" w:space="0" w:color="000000"/>
            </w:tcBorders>
            <w:shd w:val="clear" w:color="auto" w:fill="auto"/>
          </w:tcPr>
          <w:p w:rsidR="0054313F" w:rsidRPr="0054313F" w:rsidRDefault="0054313F" w:rsidP="0075515B">
            <w:pPr>
              <w:pStyle w:val="aa"/>
              <w:jc w:val="center"/>
              <w:rPr>
                <w:rFonts w:ascii="Times New Roman" w:hAnsi="Times New Roman"/>
                <w:lang w:val="uk-UA"/>
              </w:rPr>
            </w:pPr>
            <w:r w:rsidRPr="0054313F">
              <w:rPr>
                <w:rFonts w:ascii="Times New Roman" w:hAnsi="Times New Roman"/>
                <w:lang w:val="uk-UA"/>
              </w:rPr>
              <w:t>19</w:t>
            </w:r>
          </w:p>
        </w:tc>
        <w:tc>
          <w:tcPr>
            <w:tcW w:w="3666" w:type="dxa"/>
            <w:gridSpan w:val="3"/>
            <w:tcBorders>
              <w:top w:val="single" w:sz="4" w:space="0" w:color="000000"/>
              <w:left w:val="single" w:sz="4" w:space="0" w:color="000000"/>
              <w:bottom w:val="single" w:sz="4" w:space="0" w:color="000000"/>
            </w:tcBorders>
            <w:shd w:val="clear" w:color="auto" w:fill="auto"/>
          </w:tcPr>
          <w:p w:rsidR="0054313F" w:rsidRPr="0054313F" w:rsidRDefault="0054313F" w:rsidP="0075515B">
            <w:pPr>
              <w:pStyle w:val="aa"/>
              <w:ind w:right="141"/>
              <w:rPr>
                <w:rFonts w:ascii="Times New Roman" w:hAnsi="Times New Roman"/>
                <w:lang w:val="uk-UA"/>
              </w:rPr>
            </w:pPr>
            <w:r w:rsidRPr="0054313F">
              <w:rPr>
                <w:rFonts w:ascii="Times New Roman" w:hAnsi="Times New Roman"/>
                <w:lang w:val="uk-UA"/>
              </w:rPr>
              <w:t>Процедури офіційного звітування</w:t>
            </w:r>
          </w:p>
        </w:tc>
        <w:tc>
          <w:tcPr>
            <w:tcW w:w="2117" w:type="dxa"/>
            <w:gridSpan w:val="2"/>
            <w:tcBorders>
              <w:top w:val="single" w:sz="4" w:space="0" w:color="000000"/>
              <w:left w:val="single" w:sz="4" w:space="0" w:color="000000"/>
              <w:bottom w:val="single" w:sz="4" w:space="0" w:color="000000"/>
            </w:tcBorders>
            <w:shd w:val="clear" w:color="auto" w:fill="auto"/>
            <w:vAlign w:val="center"/>
          </w:tcPr>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lang w:val="uk-UA"/>
              </w:rPr>
              <w:t>х</w:t>
            </w:r>
          </w:p>
        </w:tc>
        <w:tc>
          <w:tcPr>
            <w:tcW w:w="1285" w:type="dxa"/>
            <w:tcBorders>
              <w:top w:val="single" w:sz="4" w:space="0" w:color="000000"/>
              <w:left w:val="single" w:sz="4" w:space="0" w:color="000000"/>
              <w:bottom w:val="single" w:sz="4" w:space="0" w:color="000000"/>
            </w:tcBorders>
            <w:shd w:val="clear" w:color="auto" w:fill="auto"/>
            <w:vAlign w:val="center"/>
          </w:tcPr>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lang w:val="uk-UA"/>
              </w:rPr>
              <w:t>х</w:t>
            </w:r>
          </w:p>
        </w:tc>
        <w:tc>
          <w:tcPr>
            <w:tcW w:w="21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lang w:val="uk-UA"/>
              </w:rPr>
              <w:t>х</w:t>
            </w:r>
          </w:p>
        </w:tc>
      </w:tr>
      <w:tr w:rsidR="0054313F" w:rsidRPr="0054313F" w:rsidTr="0075515B">
        <w:trPr>
          <w:trHeight w:val="23"/>
        </w:trPr>
        <w:tc>
          <w:tcPr>
            <w:tcW w:w="477" w:type="dxa"/>
            <w:gridSpan w:val="2"/>
            <w:tcBorders>
              <w:top w:val="single" w:sz="4" w:space="0" w:color="000000"/>
              <w:left w:val="single" w:sz="4" w:space="0" w:color="000000"/>
              <w:bottom w:val="single" w:sz="4" w:space="0" w:color="000000"/>
            </w:tcBorders>
            <w:shd w:val="clear" w:color="auto" w:fill="auto"/>
          </w:tcPr>
          <w:p w:rsidR="0054313F" w:rsidRPr="0054313F" w:rsidRDefault="0054313F" w:rsidP="0075515B">
            <w:pPr>
              <w:pStyle w:val="aa"/>
              <w:jc w:val="center"/>
              <w:rPr>
                <w:rFonts w:ascii="Times New Roman" w:hAnsi="Times New Roman"/>
                <w:lang w:val="uk-UA"/>
              </w:rPr>
            </w:pPr>
            <w:r w:rsidRPr="0054313F">
              <w:rPr>
                <w:rFonts w:ascii="Times New Roman" w:hAnsi="Times New Roman"/>
                <w:lang w:val="uk-UA"/>
              </w:rPr>
              <w:t>20</w:t>
            </w:r>
          </w:p>
        </w:tc>
        <w:tc>
          <w:tcPr>
            <w:tcW w:w="3666" w:type="dxa"/>
            <w:gridSpan w:val="3"/>
            <w:tcBorders>
              <w:top w:val="single" w:sz="4" w:space="0" w:color="000000"/>
              <w:left w:val="single" w:sz="4" w:space="0" w:color="000000"/>
              <w:bottom w:val="single" w:sz="4" w:space="0" w:color="000000"/>
            </w:tcBorders>
            <w:shd w:val="clear" w:color="auto" w:fill="auto"/>
          </w:tcPr>
          <w:p w:rsidR="0054313F" w:rsidRPr="0054313F" w:rsidRDefault="0054313F" w:rsidP="0075515B">
            <w:pPr>
              <w:pStyle w:val="aa"/>
              <w:ind w:right="141"/>
              <w:rPr>
                <w:rFonts w:ascii="Times New Roman" w:hAnsi="Times New Roman"/>
                <w:lang w:val="uk-UA"/>
              </w:rPr>
            </w:pPr>
            <w:r w:rsidRPr="0054313F">
              <w:rPr>
                <w:rFonts w:ascii="Times New Roman" w:hAnsi="Times New Roman"/>
                <w:lang w:val="uk-UA"/>
              </w:rPr>
              <w:t>Процедури щодо забезпечення процесу перевірок</w:t>
            </w:r>
          </w:p>
        </w:tc>
        <w:tc>
          <w:tcPr>
            <w:tcW w:w="2117" w:type="dxa"/>
            <w:gridSpan w:val="2"/>
            <w:tcBorders>
              <w:top w:val="single" w:sz="4" w:space="0" w:color="000000"/>
              <w:left w:val="single" w:sz="4" w:space="0" w:color="000000"/>
              <w:bottom w:val="single" w:sz="4" w:space="0" w:color="000000"/>
            </w:tcBorders>
            <w:shd w:val="clear" w:color="auto" w:fill="auto"/>
            <w:vAlign w:val="center"/>
          </w:tcPr>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lang w:val="uk-UA"/>
              </w:rPr>
              <w:t>х</w:t>
            </w:r>
          </w:p>
        </w:tc>
        <w:tc>
          <w:tcPr>
            <w:tcW w:w="1285" w:type="dxa"/>
            <w:tcBorders>
              <w:top w:val="single" w:sz="4" w:space="0" w:color="000000"/>
              <w:left w:val="single" w:sz="4" w:space="0" w:color="000000"/>
              <w:bottom w:val="single" w:sz="4" w:space="0" w:color="000000"/>
            </w:tcBorders>
            <w:shd w:val="clear" w:color="auto" w:fill="auto"/>
            <w:vAlign w:val="center"/>
          </w:tcPr>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lang w:val="uk-UA"/>
              </w:rPr>
              <w:t>х</w:t>
            </w:r>
          </w:p>
        </w:tc>
        <w:tc>
          <w:tcPr>
            <w:tcW w:w="21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lang w:val="uk-UA"/>
              </w:rPr>
              <w:t>х</w:t>
            </w:r>
          </w:p>
        </w:tc>
      </w:tr>
      <w:tr w:rsidR="0054313F" w:rsidRPr="0054313F" w:rsidTr="0075515B">
        <w:trPr>
          <w:trHeight w:val="23"/>
        </w:trPr>
        <w:tc>
          <w:tcPr>
            <w:tcW w:w="477" w:type="dxa"/>
            <w:gridSpan w:val="2"/>
            <w:tcBorders>
              <w:top w:val="single" w:sz="4" w:space="0" w:color="000000"/>
              <w:left w:val="single" w:sz="4" w:space="0" w:color="000000"/>
              <w:bottom w:val="single" w:sz="4" w:space="0" w:color="000000"/>
            </w:tcBorders>
            <w:shd w:val="clear" w:color="auto" w:fill="auto"/>
          </w:tcPr>
          <w:p w:rsidR="0054313F" w:rsidRPr="0054313F" w:rsidRDefault="0054313F" w:rsidP="0075515B">
            <w:pPr>
              <w:pStyle w:val="aa"/>
              <w:jc w:val="center"/>
              <w:rPr>
                <w:rFonts w:ascii="Times New Roman" w:hAnsi="Times New Roman"/>
                <w:lang w:val="uk-UA"/>
              </w:rPr>
            </w:pPr>
            <w:r w:rsidRPr="0054313F">
              <w:rPr>
                <w:rFonts w:ascii="Times New Roman" w:hAnsi="Times New Roman"/>
                <w:lang w:val="uk-UA"/>
              </w:rPr>
              <w:t>21</w:t>
            </w:r>
          </w:p>
        </w:tc>
        <w:tc>
          <w:tcPr>
            <w:tcW w:w="3666" w:type="dxa"/>
            <w:gridSpan w:val="3"/>
            <w:tcBorders>
              <w:top w:val="single" w:sz="4" w:space="0" w:color="000000"/>
              <w:left w:val="single" w:sz="4" w:space="0" w:color="000000"/>
              <w:bottom w:val="single" w:sz="4" w:space="0" w:color="000000"/>
            </w:tcBorders>
            <w:shd w:val="clear" w:color="auto" w:fill="auto"/>
          </w:tcPr>
          <w:p w:rsidR="0054313F" w:rsidRPr="0054313F" w:rsidRDefault="0054313F" w:rsidP="0075515B">
            <w:pPr>
              <w:pStyle w:val="aa"/>
              <w:ind w:right="141"/>
              <w:rPr>
                <w:rFonts w:ascii="Times New Roman" w:hAnsi="Times New Roman"/>
                <w:lang w:val="uk-UA"/>
              </w:rPr>
            </w:pPr>
            <w:r w:rsidRPr="0054313F">
              <w:rPr>
                <w:rFonts w:ascii="Times New Roman" w:hAnsi="Times New Roman"/>
                <w:lang w:val="uk-UA"/>
              </w:rPr>
              <w:t>Інші процедури (уточнити)</w:t>
            </w:r>
          </w:p>
        </w:tc>
        <w:tc>
          <w:tcPr>
            <w:tcW w:w="2117" w:type="dxa"/>
            <w:gridSpan w:val="2"/>
            <w:tcBorders>
              <w:top w:val="single" w:sz="4" w:space="0" w:color="000000"/>
              <w:left w:val="single" w:sz="4" w:space="0" w:color="000000"/>
              <w:bottom w:val="single" w:sz="4" w:space="0" w:color="000000"/>
            </w:tcBorders>
            <w:shd w:val="clear" w:color="auto" w:fill="auto"/>
            <w:vAlign w:val="center"/>
          </w:tcPr>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lang w:val="uk-UA"/>
              </w:rPr>
              <w:t>х</w:t>
            </w:r>
          </w:p>
        </w:tc>
        <w:tc>
          <w:tcPr>
            <w:tcW w:w="1285" w:type="dxa"/>
            <w:tcBorders>
              <w:top w:val="single" w:sz="4" w:space="0" w:color="000000"/>
              <w:left w:val="single" w:sz="4" w:space="0" w:color="000000"/>
              <w:bottom w:val="single" w:sz="4" w:space="0" w:color="000000"/>
            </w:tcBorders>
            <w:shd w:val="clear" w:color="auto" w:fill="auto"/>
            <w:vAlign w:val="center"/>
          </w:tcPr>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lang w:val="uk-UA"/>
              </w:rPr>
              <w:t>х</w:t>
            </w:r>
          </w:p>
        </w:tc>
        <w:tc>
          <w:tcPr>
            <w:tcW w:w="21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lang w:val="uk-UA"/>
              </w:rPr>
              <w:t>х</w:t>
            </w:r>
          </w:p>
        </w:tc>
      </w:tr>
      <w:tr w:rsidR="0054313F" w:rsidRPr="0054313F" w:rsidTr="0075515B">
        <w:trPr>
          <w:trHeight w:val="23"/>
        </w:trPr>
        <w:tc>
          <w:tcPr>
            <w:tcW w:w="477" w:type="dxa"/>
            <w:gridSpan w:val="2"/>
            <w:tcBorders>
              <w:top w:val="single" w:sz="4" w:space="0" w:color="000000"/>
              <w:left w:val="single" w:sz="4" w:space="0" w:color="000000"/>
              <w:bottom w:val="single" w:sz="4" w:space="0" w:color="000000"/>
            </w:tcBorders>
            <w:shd w:val="clear" w:color="auto" w:fill="auto"/>
          </w:tcPr>
          <w:p w:rsidR="0054313F" w:rsidRPr="0054313F" w:rsidRDefault="0054313F" w:rsidP="0075515B">
            <w:pPr>
              <w:pStyle w:val="aa"/>
              <w:jc w:val="center"/>
              <w:rPr>
                <w:rFonts w:ascii="Times New Roman" w:hAnsi="Times New Roman"/>
                <w:lang w:val="uk-UA"/>
              </w:rPr>
            </w:pPr>
            <w:r w:rsidRPr="0054313F">
              <w:rPr>
                <w:rFonts w:ascii="Times New Roman" w:hAnsi="Times New Roman"/>
                <w:lang w:val="uk-UA"/>
              </w:rPr>
              <w:t>22</w:t>
            </w:r>
          </w:p>
        </w:tc>
        <w:tc>
          <w:tcPr>
            <w:tcW w:w="3666" w:type="dxa"/>
            <w:gridSpan w:val="3"/>
            <w:tcBorders>
              <w:top w:val="single" w:sz="4" w:space="0" w:color="000000"/>
              <w:left w:val="single" w:sz="4" w:space="0" w:color="000000"/>
              <w:bottom w:val="single" w:sz="4" w:space="0" w:color="000000"/>
            </w:tcBorders>
            <w:shd w:val="clear" w:color="auto" w:fill="auto"/>
          </w:tcPr>
          <w:p w:rsidR="0054313F" w:rsidRPr="0054313F" w:rsidRDefault="0054313F" w:rsidP="0075515B">
            <w:pPr>
              <w:pStyle w:val="aa"/>
              <w:ind w:right="141"/>
              <w:rPr>
                <w:rFonts w:ascii="Times New Roman" w:hAnsi="Times New Roman"/>
                <w:lang w:val="uk-UA"/>
              </w:rPr>
            </w:pPr>
            <w:r w:rsidRPr="0054313F">
              <w:rPr>
                <w:rFonts w:ascii="Times New Roman" w:hAnsi="Times New Roman"/>
                <w:lang w:val="uk-UA"/>
              </w:rPr>
              <w:t>Разом, гривень</w:t>
            </w:r>
          </w:p>
        </w:tc>
        <w:tc>
          <w:tcPr>
            <w:tcW w:w="2117" w:type="dxa"/>
            <w:gridSpan w:val="2"/>
            <w:tcBorders>
              <w:top w:val="single" w:sz="4" w:space="0" w:color="000000"/>
              <w:left w:val="single" w:sz="4" w:space="0" w:color="000000"/>
              <w:bottom w:val="single" w:sz="4" w:space="0" w:color="000000"/>
            </w:tcBorders>
            <w:shd w:val="clear" w:color="auto" w:fill="auto"/>
          </w:tcPr>
          <w:p w:rsidR="0054313F" w:rsidRPr="0054313F" w:rsidRDefault="0054313F" w:rsidP="0075515B">
            <w:pPr>
              <w:jc w:val="center"/>
              <w:rPr>
                <w:rFonts w:ascii="Times New Roman" w:hAnsi="Times New Roman" w:cs="Times New Roman"/>
              </w:rPr>
            </w:pPr>
            <w:r w:rsidRPr="0054313F">
              <w:rPr>
                <w:rFonts w:ascii="Times New Roman" w:hAnsi="Times New Roman" w:cs="Times New Roman"/>
                <w:lang w:val="uk-UA"/>
              </w:rPr>
              <w:t>56,62</w:t>
            </w:r>
          </w:p>
        </w:tc>
        <w:tc>
          <w:tcPr>
            <w:tcW w:w="1285" w:type="dxa"/>
            <w:tcBorders>
              <w:top w:val="single" w:sz="4" w:space="0" w:color="000000"/>
              <w:left w:val="single" w:sz="4" w:space="0" w:color="000000"/>
              <w:bottom w:val="single" w:sz="4" w:space="0" w:color="000000"/>
            </w:tcBorders>
            <w:shd w:val="clear" w:color="auto" w:fill="auto"/>
          </w:tcPr>
          <w:p w:rsidR="0054313F" w:rsidRPr="0054313F" w:rsidRDefault="0054313F" w:rsidP="0075515B">
            <w:pPr>
              <w:jc w:val="center"/>
              <w:rPr>
                <w:rFonts w:ascii="Times New Roman" w:hAnsi="Times New Roman" w:cs="Times New Roman"/>
              </w:rPr>
            </w:pPr>
            <w:r w:rsidRPr="0054313F">
              <w:rPr>
                <w:rFonts w:ascii="Times New Roman" w:hAnsi="Times New Roman" w:cs="Times New Roman"/>
                <w:lang w:val="uk-UA"/>
              </w:rPr>
              <w:t>56,62</w:t>
            </w:r>
          </w:p>
        </w:tc>
        <w:tc>
          <w:tcPr>
            <w:tcW w:w="2129" w:type="dxa"/>
            <w:gridSpan w:val="2"/>
            <w:tcBorders>
              <w:top w:val="single" w:sz="4" w:space="0" w:color="000000"/>
              <w:left w:val="single" w:sz="4" w:space="0" w:color="000000"/>
              <w:bottom w:val="single" w:sz="4" w:space="0" w:color="000000"/>
              <w:right w:val="single" w:sz="4" w:space="0" w:color="000000"/>
            </w:tcBorders>
            <w:shd w:val="clear" w:color="auto" w:fill="auto"/>
          </w:tcPr>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lang w:val="uk-UA"/>
              </w:rPr>
              <w:t xml:space="preserve">283,10 </w:t>
            </w:r>
          </w:p>
        </w:tc>
      </w:tr>
      <w:tr w:rsidR="0054313F" w:rsidRPr="0054313F" w:rsidTr="0075515B">
        <w:trPr>
          <w:trHeight w:val="23"/>
        </w:trPr>
        <w:tc>
          <w:tcPr>
            <w:tcW w:w="477" w:type="dxa"/>
            <w:gridSpan w:val="2"/>
            <w:tcBorders>
              <w:top w:val="single" w:sz="4" w:space="0" w:color="000000"/>
              <w:left w:val="single" w:sz="4" w:space="0" w:color="000000"/>
              <w:bottom w:val="single" w:sz="4" w:space="0" w:color="000000"/>
            </w:tcBorders>
            <w:shd w:val="clear" w:color="auto" w:fill="auto"/>
          </w:tcPr>
          <w:p w:rsidR="0054313F" w:rsidRPr="0054313F" w:rsidRDefault="0054313F" w:rsidP="0075515B">
            <w:pPr>
              <w:pStyle w:val="aa"/>
              <w:jc w:val="center"/>
              <w:rPr>
                <w:rFonts w:ascii="Times New Roman" w:hAnsi="Times New Roman"/>
                <w:lang w:val="uk-UA"/>
              </w:rPr>
            </w:pPr>
            <w:r w:rsidRPr="0054313F">
              <w:rPr>
                <w:rFonts w:ascii="Times New Roman" w:hAnsi="Times New Roman"/>
                <w:lang w:val="uk-UA"/>
              </w:rPr>
              <w:t>23</w:t>
            </w:r>
          </w:p>
        </w:tc>
        <w:tc>
          <w:tcPr>
            <w:tcW w:w="3666" w:type="dxa"/>
            <w:gridSpan w:val="3"/>
            <w:tcBorders>
              <w:top w:val="single" w:sz="4" w:space="0" w:color="000000"/>
              <w:left w:val="single" w:sz="4" w:space="0" w:color="000000"/>
              <w:bottom w:val="single" w:sz="4" w:space="0" w:color="000000"/>
            </w:tcBorders>
            <w:shd w:val="clear" w:color="auto" w:fill="auto"/>
          </w:tcPr>
          <w:p w:rsidR="0054313F" w:rsidRPr="0054313F" w:rsidRDefault="0054313F" w:rsidP="0075515B">
            <w:pPr>
              <w:pStyle w:val="aa"/>
              <w:ind w:right="141"/>
              <w:rPr>
                <w:rFonts w:ascii="Times New Roman" w:hAnsi="Times New Roman"/>
                <w:lang w:val="uk-UA"/>
              </w:rPr>
            </w:pPr>
            <w:r w:rsidRPr="0054313F">
              <w:rPr>
                <w:rFonts w:ascii="Times New Roman" w:hAnsi="Times New Roman"/>
                <w:lang w:val="uk-UA"/>
              </w:rPr>
              <w:t>Кількість суб’єктів господарювання, що повинні виконати вимоги регулювання, одиниць, з них здійснюють діяльність:</w:t>
            </w:r>
          </w:p>
        </w:tc>
        <w:tc>
          <w:tcPr>
            <w:tcW w:w="2117" w:type="dxa"/>
            <w:gridSpan w:val="2"/>
            <w:tcBorders>
              <w:top w:val="single" w:sz="4" w:space="0" w:color="000000"/>
              <w:left w:val="single" w:sz="4" w:space="0" w:color="000000"/>
              <w:bottom w:val="single" w:sz="4" w:space="0" w:color="000000"/>
            </w:tcBorders>
            <w:shd w:val="clear" w:color="auto" w:fill="auto"/>
            <w:vAlign w:val="center"/>
          </w:tcPr>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lang w:val="uk-UA"/>
              </w:rPr>
              <w:t>х</w:t>
            </w:r>
          </w:p>
        </w:tc>
        <w:tc>
          <w:tcPr>
            <w:tcW w:w="1285" w:type="dxa"/>
            <w:tcBorders>
              <w:top w:val="single" w:sz="4" w:space="0" w:color="000000"/>
              <w:left w:val="single" w:sz="4" w:space="0" w:color="000000"/>
              <w:bottom w:val="single" w:sz="4" w:space="0" w:color="000000"/>
            </w:tcBorders>
            <w:shd w:val="clear" w:color="auto" w:fill="auto"/>
            <w:vAlign w:val="center"/>
          </w:tcPr>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lang w:val="uk-UA"/>
              </w:rPr>
              <w:t>х</w:t>
            </w:r>
          </w:p>
        </w:tc>
        <w:tc>
          <w:tcPr>
            <w:tcW w:w="21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lang w:val="uk-UA"/>
              </w:rPr>
              <w:t>х</w:t>
            </w:r>
          </w:p>
        </w:tc>
      </w:tr>
      <w:tr w:rsidR="0054313F" w:rsidRPr="0054313F" w:rsidTr="0075515B">
        <w:trPr>
          <w:trHeight w:val="23"/>
        </w:trPr>
        <w:tc>
          <w:tcPr>
            <w:tcW w:w="477" w:type="dxa"/>
            <w:gridSpan w:val="2"/>
            <w:tcBorders>
              <w:top w:val="single" w:sz="4" w:space="0" w:color="000000"/>
              <w:left w:val="single" w:sz="4" w:space="0" w:color="000000"/>
              <w:bottom w:val="single" w:sz="4" w:space="0" w:color="000000"/>
            </w:tcBorders>
            <w:shd w:val="clear" w:color="auto" w:fill="auto"/>
          </w:tcPr>
          <w:p w:rsidR="0054313F" w:rsidRPr="0054313F" w:rsidRDefault="0054313F" w:rsidP="0075515B">
            <w:pPr>
              <w:pStyle w:val="aa"/>
              <w:jc w:val="center"/>
              <w:rPr>
                <w:rFonts w:ascii="Times New Roman" w:hAnsi="Times New Roman"/>
                <w:lang w:val="uk-UA"/>
              </w:rPr>
            </w:pPr>
            <w:r w:rsidRPr="0054313F">
              <w:rPr>
                <w:rFonts w:ascii="Times New Roman" w:hAnsi="Times New Roman"/>
                <w:lang w:val="uk-UA"/>
              </w:rPr>
              <w:t>23.1</w:t>
            </w:r>
          </w:p>
        </w:tc>
        <w:tc>
          <w:tcPr>
            <w:tcW w:w="3666" w:type="dxa"/>
            <w:gridSpan w:val="3"/>
            <w:tcBorders>
              <w:top w:val="single" w:sz="4" w:space="0" w:color="000000"/>
              <w:left w:val="single" w:sz="4" w:space="0" w:color="000000"/>
              <w:bottom w:val="single" w:sz="4" w:space="0" w:color="000000"/>
            </w:tcBorders>
            <w:shd w:val="clear" w:color="auto" w:fill="auto"/>
            <w:vAlign w:val="center"/>
          </w:tcPr>
          <w:p w:rsidR="0054313F" w:rsidRPr="0054313F" w:rsidRDefault="0054313F" w:rsidP="0075515B">
            <w:pPr>
              <w:pStyle w:val="aa"/>
              <w:ind w:right="141"/>
              <w:rPr>
                <w:rFonts w:ascii="Times New Roman" w:hAnsi="Times New Roman"/>
                <w:lang w:val="uk-UA"/>
              </w:rPr>
            </w:pPr>
            <w:proofErr w:type="spellStart"/>
            <w:r w:rsidRPr="0054313F">
              <w:rPr>
                <w:rFonts w:ascii="Times New Roman" w:hAnsi="Times New Roman"/>
              </w:rPr>
              <w:t>Комунальне</w:t>
            </w:r>
            <w:proofErr w:type="spellEnd"/>
            <w:r w:rsidRPr="0054313F">
              <w:rPr>
                <w:rFonts w:ascii="Times New Roman" w:hAnsi="Times New Roman"/>
              </w:rPr>
              <w:t xml:space="preserve"> п</w:t>
            </w:r>
            <w:r w:rsidRPr="0054313F">
              <w:rPr>
                <w:rFonts w:ascii="Times New Roman" w:hAnsi="Times New Roman"/>
                <w:lang w:val="uk-UA"/>
              </w:rPr>
              <w:t>і</w:t>
            </w:r>
            <w:proofErr w:type="spellStart"/>
            <w:r w:rsidRPr="0054313F">
              <w:rPr>
                <w:rFonts w:ascii="Times New Roman" w:hAnsi="Times New Roman"/>
              </w:rPr>
              <w:t>дпри</w:t>
            </w:r>
            <w:proofErr w:type="spellEnd"/>
            <w:r w:rsidRPr="0054313F">
              <w:rPr>
                <w:rFonts w:ascii="Times New Roman" w:hAnsi="Times New Roman"/>
                <w:lang w:val="uk-UA"/>
              </w:rPr>
              <w:t>є</w:t>
            </w:r>
            <w:proofErr w:type="spellStart"/>
            <w:r w:rsidRPr="0054313F">
              <w:rPr>
                <w:rFonts w:ascii="Times New Roman" w:hAnsi="Times New Roman"/>
              </w:rPr>
              <w:t>мство</w:t>
            </w:r>
            <w:proofErr w:type="spellEnd"/>
            <w:r w:rsidRPr="0054313F">
              <w:rPr>
                <w:rFonts w:ascii="Times New Roman" w:hAnsi="Times New Roman"/>
                <w:lang w:val="uk-UA"/>
              </w:rPr>
              <w:t xml:space="preserve">, </w:t>
            </w:r>
          </w:p>
          <w:p w:rsidR="0054313F" w:rsidRPr="0054313F" w:rsidRDefault="0054313F" w:rsidP="0075515B">
            <w:pPr>
              <w:pStyle w:val="aa"/>
              <w:ind w:right="141"/>
              <w:rPr>
                <w:rFonts w:ascii="Times New Roman" w:hAnsi="Times New Roman"/>
                <w:lang w:val="uk-UA"/>
              </w:rPr>
            </w:pPr>
            <w:r w:rsidRPr="0054313F">
              <w:rPr>
                <w:rFonts w:ascii="Times New Roman" w:hAnsi="Times New Roman"/>
                <w:lang w:val="uk-UA"/>
              </w:rPr>
              <w:t>одиниць</w:t>
            </w:r>
          </w:p>
        </w:tc>
        <w:tc>
          <w:tcPr>
            <w:tcW w:w="2117" w:type="dxa"/>
            <w:gridSpan w:val="2"/>
            <w:tcBorders>
              <w:top w:val="single" w:sz="4" w:space="0" w:color="000000"/>
              <w:left w:val="single" w:sz="4" w:space="0" w:color="000000"/>
              <w:bottom w:val="single" w:sz="4" w:space="0" w:color="000000"/>
            </w:tcBorders>
            <w:shd w:val="clear" w:color="auto" w:fill="auto"/>
            <w:vAlign w:val="center"/>
          </w:tcPr>
          <w:p w:rsidR="0054313F" w:rsidRPr="0054313F" w:rsidRDefault="0054313F" w:rsidP="0075515B">
            <w:pPr>
              <w:pStyle w:val="aa"/>
              <w:jc w:val="center"/>
              <w:rPr>
                <w:rFonts w:ascii="Times New Roman" w:hAnsi="Times New Roman"/>
                <w:lang w:val="en-US"/>
              </w:rPr>
            </w:pPr>
            <w:r w:rsidRPr="0054313F">
              <w:rPr>
                <w:rFonts w:ascii="Times New Roman" w:hAnsi="Times New Roman"/>
                <w:lang w:val="en-US"/>
              </w:rPr>
              <w:t>1</w:t>
            </w:r>
          </w:p>
        </w:tc>
        <w:tc>
          <w:tcPr>
            <w:tcW w:w="1285" w:type="dxa"/>
            <w:tcBorders>
              <w:top w:val="single" w:sz="4" w:space="0" w:color="000000"/>
              <w:left w:val="single" w:sz="4" w:space="0" w:color="000000"/>
              <w:bottom w:val="single" w:sz="4" w:space="0" w:color="000000"/>
            </w:tcBorders>
            <w:shd w:val="clear" w:color="auto" w:fill="auto"/>
            <w:vAlign w:val="center"/>
          </w:tcPr>
          <w:p w:rsidR="0054313F" w:rsidRPr="0054313F" w:rsidRDefault="0054313F" w:rsidP="0075515B">
            <w:pPr>
              <w:pStyle w:val="aa"/>
              <w:jc w:val="center"/>
              <w:rPr>
                <w:rFonts w:ascii="Times New Roman" w:hAnsi="Times New Roman"/>
                <w:lang w:val="uk-UA"/>
              </w:rPr>
            </w:pPr>
            <w:r w:rsidRPr="0054313F">
              <w:rPr>
                <w:rFonts w:ascii="Times New Roman" w:hAnsi="Times New Roman"/>
                <w:lang w:val="uk-UA"/>
              </w:rPr>
              <w:t>1</w:t>
            </w:r>
          </w:p>
        </w:tc>
        <w:tc>
          <w:tcPr>
            <w:tcW w:w="21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313F" w:rsidRPr="0054313F" w:rsidRDefault="0054313F" w:rsidP="0075515B">
            <w:pPr>
              <w:pStyle w:val="aa"/>
              <w:jc w:val="center"/>
              <w:rPr>
                <w:rFonts w:ascii="Times New Roman" w:hAnsi="Times New Roman"/>
                <w:lang w:val="uk-UA"/>
              </w:rPr>
            </w:pPr>
            <w:r w:rsidRPr="0054313F">
              <w:rPr>
                <w:rFonts w:ascii="Times New Roman" w:hAnsi="Times New Roman"/>
                <w:lang w:val="uk-UA"/>
              </w:rPr>
              <w:t>1</w:t>
            </w:r>
          </w:p>
        </w:tc>
      </w:tr>
      <w:tr w:rsidR="0054313F" w:rsidRPr="0054313F" w:rsidTr="0075515B">
        <w:trPr>
          <w:trHeight w:val="23"/>
        </w:trPr>
        <w:tc>
          <w:tcPr>
            <w:tcW w:w="477" w:type="dxa"/>
            <w:gridSpan w:val="2"/>
            <w:tcBorders>
              <w:top w:val="single" w:sz="4" w:space="0" w:color="000000"/>
              <w:left w:val="single" w:sz="4" w:space="0" w:color="000000"/>
              <w:bottom w:val="single" w:sz="4" w:space="0" w:color="000000"/>
            </w:tcBorders>
            <w:shd w:val="clear" w:color="auto" w:fill="auto"/>
          </w:tcPr>
          <w:p w:rsidR="0054313F" w:rsidRPr="0054313F" w:rsidRDefault="0054313F" w:rsidP="0075515B">
            <w:pPr>
              <w:pStyle w:val="aa"/>
              <w:jc w:val="center"/>
              <w:rPr>
                <w:rFonts w:ascii="Times New Roman" w:hAnsi="Times New Roman"/>
                <w:lang w:val="uk-UA"/>
              </w:rPr>
            </w:pPr>
            <w:r w:rsidRPr="0054313F">
              <w:rPr>
                <w:rFonts w:ascii="Times New Roman" w:hAnsi="Times New Roman"/>
                <w:lang w:val="uk-UA"/>
              </w:rPr>
              <w:t>24</w:t>
            </w:r>
          </w:p>
        </w:tc>
        <w:tc>
          <w:tcPr>
            <w:tcW w:w="3666" w:type="dxa"/>
            <w:gridSpan w:val="3"/>
            <w:tcBorders>
              <w:top w:val="single" w:sz="4" w:space="0" w:color="000000"/>
              <w:left w:val="single" w:sz="4" w:space="0" w:color="000000"/>
              <w:bottom w:val="single" w:sz="4" w:space="0" w:color="000000"/>
            </w:tcBorders>
            <w:shd w:val="clear" w:color="auto" w:fill="auto"/>
            <w:vAlign w:val="center"/>
          </w:tcPr>
          <w:p w:rsidR="0054313F" w:rsidRPr="0054313F" w:rsidRDefault="0054313F" w:rsidP="0075515B">
            <w:pPr>
              <w:pStyle w:val="aa"/>
              <w:ind w:right="141"/>
              <w:rPr>
                <w:rFonts w:ascii="Times New Roman" w:hAnsi="Times New Roman"/>
                <w:b/>
                <w:lang w:val="uk-UA"/>
              </w:rPr>
            </w:pPr>
            <w:r w:rsidRPr="0054313F">
              <w:rPr>
                <w:rFonts w:ascii="Times New Roman" w:hAnsi="Times New Roman"/>
                <w:b/>
                <w:lang w:val="uk-UA"/>
              </w:rPr>
              <w:t>Сумарно, гривень</w:t>
            </w:r>
          </w:p>
        </w:tc>
        <w:tc>
          <w:tcPr>
            <w:tcW w:w="2117" w:type="dxa"/>
            <w:gridSpan w:val="2"/>
            <w:tcBorders>
              <w:top w:val="single" w:sz="4" w:space="0" w:color="000000"/>
              <w:left w:val="single" w:sz="4" w:space="0" w:color="000000"/>
              <w:bottom w:val="single" w:sz="4" w:space="0" w:color="000000"/>
            </w:tcBorders>
            <w:shd w:val="clear" w:color="auto" w:fill="auto"/>
          </w:tcPr>
          <w:p w:rsidR="0054313F" w:rsidRPr="0054313F" w:rsidRDefault="0054313F" w:rsidP="0075515B">
            <w:pPr>
              <w:jc w:val="center"/>
              <w:rPr>
                <w:rFonts w:ascii="Times New Roman" w:hAnsi="Times New Roman" w:cs="Times New Roman"/>
                <w:b/>
              </w:rPr>
            </w:pPr>
            <w:r w:rsidRPr="0054313F">
              <w:rPr>
                <w:rFonts w:ascii="Times New Roman" w:hAnsi="Times New Roman" w:cs="Times New Roman"/>
                <w:b/>
                <w:lang w:val="uk-UA"/>
              </w:rPr>
              <w:t>56,62</w:t>
            </w:r>
          </w:p>
        </w:tc>
        <w:tc>
          <w:tcPr>
            <w:tcW w:w="1285" w:type="dxa"/>
            <w:tcBorders>
              <w:top w:val="single" w:sz="4" w:space="0" w:color="000000"/>
              <w:left w:val="single" w:sz="4" w:space="0" w:color="000000"/>
              <w:bottom w:val="single" w:sz="4" w:space="0" w:color="000000"/>
            </w:tcBorders>
            <w:shd w:val="clear" w:color="auto" w:fill="auto"/>
          </w:tcPr>
          <w:p w:rsidR="0054313F" w:rsidRPr="0054313F" w:rsidRDefault="0054313F" w:rsidP="0075515B">
            <w:pPr>
              <w:jc w:val="center"/>
              <w:rPr>
                <w:rFonts w:ascii="Times New Roman" w:hAnsi="Times New Roman" w:cs="Times New Roman"/>
                <w:b/>
              </w:rPr>
            </w:pPr>
            <w:r w:rsidRPr="0054313F">
              <w:rPr>
                <w:rFonts w:ascii="Times New Roman" w:hAnsi="Times New Roman" w:cs="Times New Roman"/>
                <w:b/>
                <w:lang w:val="uk-UA"/>
              </w:rPr>
              <w:t>56,62</w:t>
            </w:r>
          </w:p>
        </w:tc>
        <w:tc>
          <w:tcPr>
            <w:tcW w:w="21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313F" w:rsidRPr="0054313F" w:rsidRDefault="0054313F" w:rsidP="0075515B">
            <w:pPr>
              <w:jc w:val="center"/>
              <w:rPr>
                <w:rFonts w:ascii="Times New Roman" w:hAnsi="Times New Roman" w:cs="Times New Roman"/>
                <w:b/>
                <w:lang w:val="uk-UA"/>
              </w:rPr>
            </w:pPr>
            <w:r w:rsidRPr="0054313F">
              <w:rPr>
                <w:rFonts w:ascii="Times New Roman" w:hAnsi="Times New Roman" w:cs="Times New Roman"/>
                <w:b/>
                <w:lang w:val="uk-UA"/>
              </w:rPr>
              <w:t>283,10</w:t>
            </w:r>
          </w:p>
        </w:tc>
      </w:tr>
      <w:tr w:rsidR="0054313F" w:rsidRPr="0054313F" w:rsidTr="0075515B">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gridAfter w:val="4"/>
          <w:wBefore w:w="17" w:type="dxa"/>
          <w:wAfter w:w="5317" w:type="dxa"/>
          <w:trHeight w:val="15"/>
        </w:trPr>
        <w:tc>
          <w:tcPr>
            <w:tcW w:w="1603" w:type="dxa"/>
            <w:gridSpan w:val="2"/>
            <w:tcBorders>
              <w:top w:val="nil"/>
              <w:left w:val="nil"/>
              <w:bottom w:val="nil"/>
              <w:right w:val="nil"/>
            </w:tcBorders>
          </w:tcPr>
          <w:p w:rsidR="0054313F" w:rsidRPr="0054313F" w:rsidRDefault="0054313F" w:rsidP="0075515B">
            <w:pPr>
              <w:pStyle w:val="rvps14"/>
              <w:ind w:right="-166"/>
              <w:rPr>
                <w:sz w:val="2"/>
                <w:lang w:val="uk-UA"/>
              </w:rPr>
            </w:pPr>
          </w:p>
        </w:tc>
        <w:tc>
          <w:tcPr>
            <w:tcW w:w="1228" w:type="dxa"/>
            <w:tcBorders>
              <w:top w:val="nil"/>
              <w:left w:val="nil"/>
              <w:bottom w:val="nil"/>
              <w:right w:val="nil"/>
            </w:tcBorders>
          </w:tcPr>
          <w:p w:rsidR="0054313F" w:rsidRPr="0054313F" w:rsidRDefault="0054313F" w:rsidP="0075515B">
            <w:pPr>
              <w:pStyle w:val="rvps12"/>
              <w:ind w:right="-166"/>
              <w:rPr>
                <w:sz w:val="2"/>
                <w:lang w:val="uk-UA"/>
              </w:rPr>
            </w:pPr>
          </w:p>
        </w:tc>
        <w:tc>
          <w:tcPr>
            <w:tcW w:w="1509" w:type="dxa"/>
            <w:gridSpan w:val="2"/>
            <w:tcBorders>
              <w:top w:val="nil"/>
              <w:left w:val="nil"/>
              <w:bottom w:val="nil"/>
              <w:right w:val="nil"/>
            </w:tcBorders>
          </w:tcPr>
          <w:p w:rsidR="0054313F" w:rsidRPr="0054313F" w:rsidRDefault="0054313F" w:rsidP="0075515B">
            <w:pPr>
              <w:pStyle w:val="rvps14"/>
              <w:ind w:right="-166"/>
              <w:rPr>
                <w:sz w:val="2"/>
                <w:lang w:val="uk-UA"/>
              </w:rPr>
            </w:pPr>
          </w:p>
        </w:tc>
      </w:tr>
    </w:tbl>
    <w:p w:rsidR="0054313F" w:rsidRPr="0054313F" w:rsidRDefault="0054313F" w:rsidP="0054313F">
      <w:pPr>
        <w:pStyle w:val="aa"/>
        <w:rPr>
          <w:rFonts w:ascii="Times New Roman" w:hAnsi="Times New Roman"/>
          <w:sz w:val="28"/>
          <w:szCs w:val="28"/>
          <w:lang w:val="uk-UA"/>
        </w:rPr>
      </w:pPr>
    </w:p>
    <w:p w:rsidR="0054313F" w:rsidRPr="0054313F" w:rsidRDefault="0054313F" w:rsidP="0054313F">
      <w:pPr>
        <w:pStyle w:val="aa"/>
        <w:jc w:val="center"/>
        <w:rPr>
          <w:rFonts w:ascii="Times New Roman" w:hAnsi="Times New Roman"/>
          <w:b/>
          <w:sz w:val="28"/>
          <w:szCs w:val="28"/>
          <w:lang w:val="uk-UA"/>
        </w:rPr>
      </w:pPr>
      <w:bookmarkStart w:id="8" w:name="n140"/>
      <w:bookmarkEnd w:id="8"/>
      <w:r w:rsidRPr="0054313F">
        <w:rPr>
          <w:rFonts w:ascii="Times New Roman" w:hAnsi="Times New Roman"/>
          <w:b/>
          <w:sz w:val="28"/>
          <w:szCs w:val="28"/>
          <w:lang w:val="uk-UA"/>
        </w:rPr>
        <w:t xml:space="preserve">Бюджетні витрати на адміністрування регулювання </w:t>
      </w:r>
    </w:p>
    <w:p w:rsidR="0054313F" w:rsidRPr="0054313F" w:rsidRDefault="0054313F" w:rsidP="0054313F">
      <w:pPr>
        <w:pStyle w:val="aa"/>
        <w:jc w:val="center"/>
        <w:rPr>
          <w:rFonts w:ascii="Times New Roman" w:hAnsi="Times New Roman"/>
          <w:b/>
          <w:sz w:val="28"/>
          <w:szCs w:val="28"/>
          <w:lang w:val="uk-UA"/>
        </w:rPr>
      </w:pPr>
      <w:r w:rsidRPr="0054313F">
        <w:rPr>
          <w:rFonts w:ascii="Times New Roman" w:hAnsi="Times New Roman"/>
          <w:b/>
          <w:sz w:val="28"/>
          <w:szCs w:val="28"/>
          <w:lang w:val="uk-UA"/>
        </w:rPr>
        <w:t>суб’єктів малого підприємництва</w:t>
      </w:r>
    </w:p>
    <w:p w:rsidR="0054313F" w:rsidRPr="0054313F" w:rsidRDefault="0054313F" w:rsidP="0054313F">
      <w:pPr>
        <w:shd w:val="clear" w:color="auto" w:fill="FFFFFF"/>
        <w:jc w:val="center"/>
        <w:rPr>
          <w:rFonts w:ascii="Times New Roman" w:hAnsi="Times New Roman" w:cs="Times New Roman"/>
          <w:i/>
          <w:sz w:val="20"/>
          <w:szCs w:val="20"/>
          <w:lang w:val="uk-UA"/>
        </w:rPr>
      </w:pPr>
      <w:r w:rsidRPr="0054313F">
        <w:rPr>
          <w:rFonts w:ascii="Times New Roman" w:hAnsi="Times New Roman" w:cs="Times New Roman"/>
          <w:sz w:val="27"/>
          <w:szCs w:val="27"/>
          <w:u w:val="single"/>
          <w:lang w:val="uk-UA"/>
        </w:rPr>
        <w:t>Виконавчий комітет Сумської міської ради</w:t>
      </w:r>
      <w:r w:rsidRPr="0054313F">
        <w:rPr>
          <w:rFonts w:ascii="Times New Roman" w:hAnsi="Times New Roman" w:cs="Times New Roman"/>
          <w:sz w:val="27"/>
          <w:szCs w:val="27"/>
          <w:lang w:val="uk-UA"/>
        </w:rPr>
        <w:br/>
      </w:r>
      <w:r w:rsidRPr="0054313F">
        <w:rPr>
          <w:rFonts w:ascii="Times New Roman" w:hAnsi="Times New Roman" w:cs="Times New Roman"/>
          <w:i/>
          <w:sz w:val="20"/>
          <w:szCs w:val="20"/>
          <w:lang w:val="uk-UA"/>
        </w:rPr>
        <w:t>(назва державного органу)</w:t>
      </w:r>
    </w:p>
    <w:p w:rsidR="0054313F" w:rsidRPr="0054313F" w:rsidRDefault="0054313F" w:rsidP="0054313F">
      <w:pPr>
        <w:shd w:val="clear" w:color="auto" w:fill="FFFFFF"/>
        <w:jc w:val="center"/>
        <w:rPr>
          <w:rFonts w:ascii="Times New Roman" w:hAnsi="Times New Roman" w:cs="Times New Roman"/>
          <w:sz w:val="10"/>
          <w:szCs w:val="10"/>
          <w:lang w:val="uk-UA"/>
        </w:rPr>
      </w:pPr>
    </w:p>
    <w:tbl>
      <w:tblPr>
        <w:tblW w:w="959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679"/>
        <w:gridCol w:w="1133"/>
        <w:gridCol w:w="1707"/>
        <w:gridCol w:w="850"/>
        <w:gridCol w:w="994"/>
        <w:gridCol w:w="1236"/>
      </w:tblGrid>
      <w:tr w:rsidR="0054313F" w:rsidRPr="0054313F" w:rsidTr="0075515B">
        <w:trPr>
          <w:cantSplit/>
          <w:trHeight w:val="2788"/>
        </w:trPr>
        <w:tc>
          <w:tcPr>
            <w:tcW w:w="1916" w:type="pct"/>
            <w:tcBorders>
              <w:top w:val="outset" w:sz="6" w:space="0" w:color="auto"/>
              <w:left w:val="outset" w:sz="6" w:space="0" w:color="auto"/>
              <w:bottom w:val="outset" w:sz="6" w:space="0" w:color="auto"/>
              <w:right w:val="outset" w:sz="6" w:space="0" w:color="auto"/>
            </w:tcBorders>
            <w:shd w:val="clear" w:color="auto" w:fill="FFFFFF"/>
            <w:hideMark/>
          </w:tcPr>
          <w:p w:rsidR="0054313F" w:rsidRPr="0054313F" w:rsidRDefault="0054313F" w:rsidP="0075515B">
            <w:pPr>
              <w:jc w:val="center"/>
              <w:rPr>
                <w:rFonts w:ascii="Times New Roman" w:hAnsi="Times New Roman" w:cs="Times New Roman"/>
                <w:b/>
                <w:sz w:val="20"/>
                <w:szCs w:val="20"/>
                <w:lang w:val="uk-UA"/>
              </w:rPr>
            </w:pPr>
            <w:bookmarkStart w:id="9" w:name="n212"/>
            <w:bookmarkEnd w:id="9"/>
            <w:r w:rsidRPr="0054313F">
              <w:rPr>
                <w:rFonts w:ascii="Times New Roman" w:hAnsi="Times New Roman" w:cs="Times New Roman"/>
                <w:b/>
                <w:sz w:val="20"/>
                <w:szCs w:val="20"/>
                <w:lang w:val="uk-UA"/>
              </w:rPr>
              <w:t>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w:t>
            </w:r>
          </w:p>
          <w:p w:rsidR="0054313F" w:rsidRPr="0054313F" w:rsidRDefault="0054313F" w:rsidP="0075515B">
            <w:pPr>
              <w:jc w:val="center"/>
              <w:rPr>
                <w:rFonts w:ascii="Times New Roman" w:hAnsi="Times New Roman" w:cs="Times New Roman"/>
                <w:b/>
                <w:sz w:val="20"/>
                <w:szCs w:val="20"/>
                <w:lang w:val="uk-UA"/>
              </w:rPr>
            </w:pPr>
            <w:r w:rsidRPr="0054313F">
              <w:rPr>
                <w:rFonts w:ascii="Times New Roman" w:hAnsi="Times New Roman" w:cs="Times New Roman"/>
                <w:b/>
                <w:sz w:val="20"/>
                <w:szCs w:val="20"/>
                <w:lang w:val="uk-UA"/>
              </w:rPr>
              <w:t xml:space="preserve"> малого та </w:t>
            </w:r>
          </w:p>
          <w:p w:rsidR="0054313F" w:rsidRPr="0054313F" w:rsidRDefault="0054313F" w:rsidP="0075515B">
            <w:pPr>
              <w:jc w:val="center"/>
              <w:rPr>
                <w:rFonts w:ascii="Times New Roman" w:hAnsi="Times New Roman" w:cs="Times New Roman"/>
                <w:b/>
                <w:sz w:val="20"/>
                <w:szCs w:val="20"/>
                <w:lang w:val="uk-UA"/>
              </w:rPr>
            </w:pPr>
            <w:r w:rsidRPr="0054313F">
              <w:rPr>
                <w:rFonts w:ascii="Times New Roman" w:hAnsi="Times New Roman" w:cs="Times New Roman"/>
                <w:b/>
                <w:sz w:val="20"/>
                <w:szCs w:val="20"/>
                <w:lang w:val="uk-UA"/>
              </w:rPr>
              <w:t>мікро-підприємництва)</w:t>
            </w:r>
          </w:p>
        </w:tc>
        <w:tc>
          <w:tcPr>
            <w:tcW w:w="590" w:type="pct"/>
            <w:tcBorders>
              <w:top w:val="outset" w:sz="6" w:space="0" w:color="auto"/>
              <w:left w:val="outset" w:sz="6" w:space="0" w:color="auto"/>
              <w:bottom w:val="outset" w:sz="6" w:space="0" w:color="auto"/>
              <w:right w:val="outset" w:sz="6" w:space="0" w:color="auto"/>
            </w:tcBorders>
            <w:shd w:val="clear" w:color="auto" w:fill="FFFFFF"/>
            <w:textDirection w:val="btLr"/>
            <w:hideMark/>
          </w:tcPr>
          <w:p w:rsidR="0054313F" w:rsidRPr="0054313F" w:rsidRDefault="0054313F" w:rsidP="0075515B">
            <w:pPr>
              <w:ind w:left="113" w:right="113"/>
              <w:jc w:val="center"/>
              <w:rPr>
                <w:rFonts w:ascii="Times New Roman" w:hAnsi="Times New Roman" w:cs="Times New Roman"/>
                <w:b/>
                <w:sz w:val="20"/>
                <w:szCs w:val="20"/>
                <w:lang w:val="uk-UA"/>
              </w:rPr>
            </w:pPr>
            <w:r w:rsidRPr="0054313F">
              <w:rPr>
                <w:rFonts w:ascii="Times New Roman" w:hAnsi="Times New Roman" w:cs="Times New Roman"/>
                <w:b/>
                <w:sz w:val="20"/>
                <w:szCs w:val="20"/>
                <w:lang w:val="uk-UA"/>
              </w:rPr>
              <w:t>Планові витрати часу на процедуру</w:t>
            </w:r>
          </w:p>
        </w:tc>
        <w:tc>
          <w:tcPr>
            <w:tcW w:w="889" w:type="pct"/>
            <w:tcBorders>
              <w:top w:val="outset" w:sz="6" w:space="0" w:color="auto"/>
              <w:left w:val="outset" w:sz="6" w:space="0" w:color="auto"/>
              <w:bottom w:val="outset" w:sz="6" w:space="0" w:color="auto"/>
              <w:right w:val="outset" w:sz="6" w:space="0" w:color="auto"/>
            </w:tcBorders>
            <w:shd w:val="clear" w:color="auto" w:fill="FFFFFF"/>
            <w:textDirection w:val="btLr"/>
            <w:hideMark/>
          </w:tcPr>
          <w:p w:rsidR="0054313F" w:rsidRPr="0054313F" w:rsidRDefault="0054313F" w:rsidP="0075515B">
            <w:pPr>
              <w:ind w:left="113" w:right="113"/>
              <w:jc w:val="center"/>
              <w:rPr>
                <w:rFonts w:ascii="Times New Roman" w:hAnsi="Times New Roman" w:cs="Times New Roman"/>
                <w:b/>
                <w:sz w:val="20"/>
                <w:szCs w:val="20"/>
                <w:lang w:val="uk-UA"/>
              </w:rPr>
            </w:pPr>
            <w:r w:rsidRPr="0054313F">
              <w:rPr>
                <w:rFonts w:ascii="Times New Roman" w:hAnsi="Times New Roman" w:cs="Times New Roman"/>
                <w:b/>
                <w:sz w:val="20"/>
                <w:szCs w:val="20"/>
                <w:lang w:val="uk-UA"/>
              </w:rPr>
              <w:t>Вартість часу співробітника органу державної влади відповідної категорії (заробітна плата)</w:t>
            </w:r>
          </w:p>
        </w:tc>
        <w:tc>
          <w:tcPr>
            <w:tcW w:w="443" w:type="pct"/>
            <w:tcBorders>
              <w:top w:val="outset" w:sz="6" w:space="0" w:color="auto"/>
              <w:left w:val="outset" w:sz="6" w:space="0" w:color="auto"/>
              <w:bottom w:val="outset" w:sz="6" w:space="0" w:color="auto"/>
              <w:right w:val="outset" w:sz="6" w:space="0" w:color="auto"/>
            </w:tcBorders>
            <w:shd w:val="clear" w:color="auto" w:fill="FFFFFF"/>
            <w:textDirection w:val="btLr"/>
            <w:hideMark/>
          </w:tcPr>
          <w:p w:rsidR="0054313F" w:rsidRPr="0054313F" w:rsidRDefault="0054313F" w:rsidP="0075515B">
            <w:pPr>
              <w:ind w:left="113" w:right="113"/>
              <w:jc w:val="center"/>
              <w:rPr>
                <w:rFonts w:ascii="Times New Roman" w:hAnsi="Times New Roman" w:cs="Times New Roman"/>
                <w:b/>
                <w:sz w:val="20"/>
                <w:szCs w:val="20"/>
                <w:lang w:val="uk-UA"/>
              </w:rPr>
            </w:pPr>
            <w:r w:rsidRPr="0054313F">
              <w:rPr>
                <w:rFonts w:ascii="Times New Roman" w:hAnsi="Times New Roman" w:cs="Times New Roman"/>
                <w:b/>
                <w:sz w:val="20"/>
                <w:szCs w:val="20"/>
                <w:lang w:val="uk-UA"/>
              </w:rPr>
              <w:t>Оцінка кількості процедур за рік, що припадають на одного суб’єкта</w:t>
            </w:r>
          </w:p>
        </w:tc>
        <w:tc>
          <w:tcPr>
            <w:tcW w:w="518" w:type="pct"/>
            <w:tcBorders>
              <w:top w:val="outset" w:sz="6" w:space="0" w:color="auto"/>
              <w:left w:val="outset" w:sz="6" w:space="0" w:color="auto"/>
              <w:bottom w:val="outset" w:sz="6" w:space="0" w:color="auto"/>
              <w:right w:val="outset" w:sz="6" w:space="0" w:color="auto"/>
            </w:tcBorders>
            <w:shd w:val="clear" w:color="auto" w:fill="FFFFFF"/>
            <w:textDirection w:val="btLr"/>
            <w:hideMark/>
          </w:tcPr>
          <w:p w:rsidR="0054313F" w:rsidRPr="0054313F" w:rsidRDefault="0054313F" w:rsidP="0075515B">
            <w:pPr>
              <w:ind w:left="113" w:right="113"/>
              <w:jc w:val="center"/>
              <w:rPr>
                <w:rFonts w:ascii="Times New Roman" w:hAnsi="Times New Roman" w:cs="Times New Roman"/>
                <w:b/>
                <w:sz w:val="20"/>
                <w:szCs w:val="20"/>
                <w:lang w:val="uk-UA"/>
              </w:rPr>
            </w:pPr>
            <w:r w:rsidRPr="0054313F">
              <w:rPr>
                <w:rFonts w:ascii="Times New Roman" w:hAnsi="Times New Roman" w:cs="Times New Roman"/>
                <w:b/>
                <w:sz w:val="20"/>
                <w:szCs w:val="20"/>
                <w:lang w:val="uk-UA"/>
              </w:rPr>
              <w:t>Оцінка кількості  суб’єктів, що підпадають під дію процедури регулювання</w:t>
            </w:r>
          </w:p>
        </w:tc>
        <w:tc>
          <w:tcPr>
            <w:tcW w:w="644" w:type="pct"/>
            <w:tcBorders>
              <w:top w:val="outset" w:sz="6" w:space="0" w:color="auto"/>
              <w:left w:val="outset" w:sz="6" w:space="0" w:color="auto"/>
              <w:bottom w:val="outset" w:sz="6" w:space="0" w:color="auto"/>
              <w:right w:val="outset" w:sz="6" w:space="0" w:color="auto"/>
            </w:tcBorders>
            <w:shd w:val="clear" w:color="auto" w:fill="FFFFFF"/>
            <w:textDirection w:val="btLr"/>
            <w:hideMark/>
          </w:tcPr>
          <w:p w:rsidR="0054313F" w:rsidRPr="0054313F" w:rsidRDefault="0054313F" w:rsidP="0075515B">
            <w:pPr>
              <w:ind w:left="113" w:right="113"/>
              <w:jc w:val="center"/>
              <w:rPr>
                <w:rFonts w:ascii="Times New Roman" w:hAnsi="Times New Roman" w:cs="Times New Roman"/>
                <w:b/>
                <w:sz w:val="20"/>
                <w:szCs w:val="20"/>
                <w:lang w:val="uk-UA"/>
              </w:rPr>
            </w:pPr>
            <w:r w:rsidRPr="0054313F">
              <w:rPr>
                <w:rFonts w:ascii="Times New Roman" w:hAnsi="Times New Roman" w:cs="Times New Roman"/>
                <w:b/>
                <w:sz w:val="20"/>
                <w:szCs w:val="20"/>
                <w:lang w:val="uk-UA"/>
              </w:rPr>
              <w:t>Витрати на адміністрування регулювання* (за рік), гривень</w:t>
            </w:r>
          </w:p>
        </w:tc>
      </w:tr>
      <w:tr w:rsidR="0054313F" w:rsidRPr="0054313F" w:rsidTr="0075515B">
        <w:tc>
          <w:tcPr>
            <w:tcW w:w="1916" w:type="pct"/>
            <w:tcBorders>
              <w:top w:val="outset" w:sz="6" w:space="0" w:color="auto"/>
              <w:left w:val="outset" w:sz="6" w:space="0" w:color="auto"/>
              <w:bottom w:val="outset" w:sz="6" w:space="0" w:color="auto"/>
              <w:right w:val="outset" w:sz="6" w:space="0" w:color="auto"/>
            </w:tcBorders>
            <w:shd w:val="clear" w:color="auto" w:fill="FFFFFF"/>
            <w:hideMark/>
          </w:tcPr>
          <w:p w:rsidR="0054313F" w:rsidRPr="0054313F" w:rsidRDefault="0054313F" w:rsidP="0075515B">
            <w:pPr>
              <w:ind w:right="131"/>
              <w:jc w:val="both"/>
              <w:rPr>
                <w:rFonts w:ascii="Times New Roman" w:hAnsi="Times New Roman" w:cs="Times New Roman"/>
                <w:lang w:val="uk-UA"/>
              </w:rPr>
            </w:pPr>
            <w:r w:rsidRPr="0054313F">
              <w:rPr>
                <w:rFonts w:ascii="Times New Roman" w:hAnsi="Times New Roman" w:cs="Times New Roman"/>
                <w:lang w:val="uk-UA"/>
              </w:rPr>
              <w:t xml:space="preserve"> 1. Облік суб’єкта господарювання, що перебуває у сфері регулювання:</w:t>
            </w:r>
          </w:p>
          <w:p w:rsidR="0054313F" w:rsidRPr="0054313F" w:rsidRDefault="0054313F" w:rsidP="0075515B">
            <w:pPr>
              <w:ind w:right="131"/>
              <w:jc w:val="both"/>
              <w:rPr>
                <w:rFonts w:ascii="Times New Roman" w:hAnsi="Times New Roman" w:cs="Times New Roman"/>
                <w:lang w:val="uk-UA"/>
              </w:rPr>
            </w:pPr>
          </w:p>
          <w:p w:rsidR="0054313F" w:rsidRPr="0054313F" w:rsidRDefault="0054313F" w:rsidP="0075515B">
            <w:pPr>
              <w:ind w:right="131"/>
              <w:jc w:val="both"/>
              <w:rPr>
                <w:rFonts w:ascii="Times New Roman" w:hAnsi="Times New Roman" w:cs="Times New Roman"/>
                <w:lang w:val="uk-UA"/>
              </w:rPr>
            </w:pPr>
          </w:p>
          <w:p w:rsidR="0054313F" w:rsidRPr="0054313F" w:rsidRDefault="0054313F" w:rsidP="0075515B">
            <w:pPr>
              <w:ind w:right="131"/>
              <w:jc w:val="both"/>
              <w:rPr>
                <w:rFonts w:ascii="Times New Roman" w:hAnsi="Times New Roman" w:cs="Times New Roman"/>
                <w:lang w:val="uk-UA"/>
              </w:rPr>
            </w:pPr>
            <w:r w:rsidRPr="0054313F">
              <w:rPr>
                <w:rFonts w:ascii="Times New Roman" w:hAnsi="Times New Roman" w:cs="Times New Roman"/>
                <w:lang w:val="uk-UA"/>
              </w:rPr>
              <w:t xml:space="preserve"> - надання консультаційних послуг суб’єкту,</w:t>
            </w:r>
            <w:r w:rsidRPr="0054313F">
              <w:rPr>
                <w:rFonts w:ascii="Times New Roman" w:hAnsi="Times New Roman" w:cs="Times New Roman"/>
                <w:lang w:val="uk-UA"/>
              </w:rPr>
              <w:br/>
              <w:t xml:space="preserve"> - прийняття зави від суб’єкта;</w:t>
            </w:r>
          </w:p>
          <w:p w:rsidR="0054313F" w:rsidRPr="0054313F" w:rsidRDefault="0054313F" w:rsidP="0075515B">
            <w:pPr>
              <w:ind w:right="131"/>
              <w:jc w:val="both"/>
              <w:rPr>
                <w:rFonts w:ascii="Times New Roman" w:hAnsi="Times New Roman" w:cs="Times New Roman"/>
                <w:lang w:val="uk-UA"/>
              </w:rPr>
            </w:pPr>
            <w:r w:rsidRPr="0054313F">
              <w:rPr>
                <w:rFonts w:ascii="Times New Roman" w:hAnsi="Times New Roman" w:cs="Times New Roman"/>
                <w:lang w:val="uk-UA"/>
              </w:rPr>
              <w:t xml:space="preserve"> - підготовка матеріалів на засідання  комісії з організації </w:t>
            </w:r>
            <w:r w:rsidRPr="0054313F">
              <w:rPr>
                <w:rFonts w:ascii="Times New Roman" w:hAnsi="Times New Roman" w:cs="Times New Roman"/>
                <w:bCs/>
                <w:lang w:val="uk-UA"/>
              </w:rPr>
              <w:t xml:space="preserve">сезонної, святкової виїзної торгівлі, </w:t>
            </w:r>
            <w:r w:rsidRPr="0054313F">
              <w:rPr>
                <w:rFonts w:ascii="Times New Roman" w:hAnsi="Times New Roman" w:cs="Times New Roman"/>
                <w:bCs/>
                <w:lang w:val="uk-UA"/>
              </w:rPr>
              <w:lastRenderedPageBreak/>
              <w:t>надання послуг у сфері розваг та проведення ярмарків</w:t>
            </w:r>
            <w:r w:rsidRPr="0054313F">
              <w:rPr>
                <w:rFonts w:ascii="Times New Roman" w:hAnsi="Times New Roman" w:cs="Times New Roman"/>
                <w:lang w:val="uk-UA"/>
              </w:rPr>
              <w:t>;</w:t>
            </w:r>
            <w:r w:rsidRPr="0054313F">
              <w:rPr>
                <w:rFonts w:ascii="Times New Roman" w:hAnsi="Times New Roman" w:cs="Times New Roman"/>
                <w:lang w:val="uk-UA"/>
              </w:rPr>
              <w:br/>
              <w:t xml:space="preserve"> - підготовка проекту рішення виконавчого комітету міської ради;</w:t>
            </w:r>
            <w:r w:rsidRPr="0054313F">
              <w:rPr>
                <w:rFonts w:ascii="Times New Roman" w:hAnsi="Times New Roman" w:cs="Times New Roman"/>
                <w:lang w:val="uk-UA"/>
              </w:rPr>
              <w:br/>
              <w:t xml:space="preserve"> - повідомлення суб’єкта про прийняте рішення</w:t>
            </w:r>
          </w:p>
          <w:p w:rsidR="0054313F" w:rsidRPr="0054313F" w:rsidRDefault="0054313F" w:rsidP="0075515B">
            <w:pPr>
              <w:ind w:right="131"/>
              <w:jc w:val="both"/>
              <w:rPr>
                <w:rFonts w:ascii="Times New Roman" w:hAnsi="Times New Roman" w:cs="Times New Roman"/>
                <w:sz w:val="10"/>
                <w:szCs w:val="10"/>
                <w:lang w:val="uk-UA"/>
              </w:rPr>
            </w:pPr>
          </w:p>
        </w:tc>
        <w:tc>
          <w:tcPr>
            <w:tcW w:w="590" w:type="pct"/>
            <w:tcBorders>
              <w:top w:val="outset" w:sz="6" w:space="0" w:color="auto"/>
              <w:left w:val="outset" w:sz="6" w:space="0" w:color="auto"/>
              <w:bottom w:val="outset" w:sz="6" w:space="0" w:color="auto"/>
              <w:right w:val="outset" w:sz="6" w:space="0" w:color="auto"/>
            </w:tcBorders>
            <w:shd w:val="clear" w:color="auto" w:fill="FFFFFF"/>
            <w:hideMark/>
          </w:tcPr>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lang w:val="uk-UA"/>
              </w:rPr>
              <w:lastRenderedPageBreak/>
              <w:t>4 год.</w:t>
            </w: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lang w:val="uk-UA"/>
              </w:rPr>
              <w:t>1 год.</w:t>
            </w: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lang w:val="uk-UA"/>
              </w:rPr>
              <w:t>0,5 год.</w:t>
            </w:r>
          </w:p>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lang w:val="uk-UA"/>
              </w:rPr>
              <w:lastRenderedPageBreak/>
              <w:t>1 год.</w:t>
            </w: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lang w:val="uk-UA"/>
              </w:rPr>
              <w:t>1 год</w:t>
            </w: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lang w:val="uk-UA"/>
              </w:rPr>
              <w:t>0,5 год.</w:t>
            </w:r>
          </w:p>
        </w:tc>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lang w:val="uk-UA"/>
              </w:rPr>
              <w:lastRenderedPageBreak/>
              <w:t xml:space="preserve">30,35 грн/год </w:t>
            </w:r>
          </w:p>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i/>
                <w:sz w:val="20"/>
                <w:szCs w:val="20"/>
                <w:lang w:val="uk-UA"/>
              </w:rPr>
              <w:t>(посадовий оклад головного спеціаліста)*</w:t>
            </w:r>
          </w:p>
        </w:tc>
        <w:tc>
          <w:tcPr>
            <w:tcW w:w="443" w:type="pct"/>
            <w:tcBorders>
              <w:top w:val="outset" w:sz="6" w:space="0" w:color="auto"/>
              <w:left w:val="outset" w:sz="6" w:space="0" w:color="auto"/>
              <w:bottom w:val="outset" w:sz="6" w:space="0" w:color="auto"/>
              <w:right w:val="outset" w:sz="6" w:space="0" w:color="auto"/>
            </w:tcBorders>
            <w:shd w:val="clear" w:color="auto" w:fill="FFFFFF"/>
            <w:hideMark/>
          </w:tcPr>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lang w:val="uk-UA"/>
              </w:rPr>
              <w:t> </w:t>
            </w:r>
          </w:p>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lang w:val="uk-UA"/>
              </w:rPr>
              <w:t> </w:t>
            </w: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lang w:val="uk-UA"/>
              </w:rPr>
              <w:t>1</w:t>
            </w: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lang w:val="uk-UA"/>
              </w:rPr>
              <w:t>1</w:t>
            </w:r>
          </w:p>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lang w:val="uk-UA"/>
              </w:rPr>
              <w:lastRenderedPageBreak/>
              <w:t>1</w:t>
            </w: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lang w:val="uk-UA"/>
              </w:rPr>
              <w:t>1</w:t>
            </w:r>
          </w:p>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lang w:val="uk-UA"/>
              </w:rPr>
              <w:t>1</w:t>
            </w:r>
          </w:p>
        </w:tc>
        <w:tc>
          <w:tcPr>
            <w:tcW w:w="518" w:type="pct"/>
            <w:tcBorders>
              <w:top w:val="outset" w:sz="6" w:space="0" w:color="auto"/>
              <w:left w:val="outset" w:sz="6" w:space="0" w:color="auto"/>
              <w:bottom w:val="outset" w:sz="6" w:space="0" w:color="auto"/>
              <w:right w:val="outset" w:sz="6" w:space="0" w:color="auto"/>
            </w:tcBorders>
            <w:shd w:val="clear" w:color="auto" w:fill="FFFFFF"/>
            <w:hideMark/>
          </w:tcPr>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lang w:val="uk-UA"/>
              </w:rPr>
              <w:lastRenderedPageBreak/>
              <w:t>2496</w:t>
            </w:r>
          </w:p>
        </w:tc>
        <w:tc>
          <w:tcPr>
            <w:tcW w:w="644" w:type="pct"/>
            <w:tcBorders>
              <w:top w:val="outset" w:sz="6" w:space="0" w:color="auto"/>
              <w:left w:val="outset" w:sz="6" w:space="0" w:color="auto"/>
              <w:bottom w:val="outset" w:sz="6" w:space="0" w:color="auto"/>
              <w:right w:val="outset" w:sz="6" w:space="0" w:color="auto"/>
            </w:tcBorders>
            <w:shd w:val="clear" w:color="auto" w:fill="FFFFFF"/>
            <w:hideMark/>
          </w:tcPr>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lang w:val="uk-UA"/>
              </w:rPr>
              <w:t>606 028,8</w:t>
            </w:r>
          </w:p>
        </w:tc>
      </w:tr>
      <w:tr w:rsidR="0054313F" w:rsidRPr="0054313F" w:rsidTr="0075515B">
        <w:tc>
          <w:tcPr>
            <w:tcW w:w="1916" w:type="pct"/>
            <w:tcBorders>
              <w:top w:val="outset" w:sz="6" w:space="0" w:color="auto"/>
              <w:left w:val="outset" w:sz="6" w:space="0" w:color="auto"/>
              <w:bottom w:val="outset" w:sz="6" w:space="0" w:color="auto"/>
              <w:right w:val="outset" w:sz="6" w:space="0" w:color="auto"/>
            </w:tcBorders>
            <w:shd w:val="clear" w:color="auto" w:fill="FFFFFF"/>
            <w:hideMark/>
          </w:tcPr>
          <w:p w:rsidR="0054313F" w:rsidRPr="0054313F" w:rsidRDefault="0054313F" w:rsidP="0075515B">
            <w:pPr>
              <w:ind w:right="131"/>
              <w:rPr>
                <w:rFonts w:ascii="Times New Roman" w:hAnsi="Times New Roman" w:cs="Times New Roman"/>
                <w:lang w:val="uk-UA"/>
              </w:rPr>
            </w:pPr>
            <w:r w:rsidRPr="0054313F">
              <w:rPr>
                <w:rFonts w:ascii="Times New Roman" w:hAnsi="Times New Roman" w:cs="Times New Roman"/>
                <w:lang w:val="uk-UA"/>
              </w:rPr>
              <w:t>2. Поточний контроль за суб’єктом господарювання, що перебуває у сфері регулювання, у тому числі:</w:t>
            </w:r>
          </w:p>
        </w:tc>
        <w:tc>
          <w:tcPr>
            <w:tcW w:w="590" w:type="pct"/>
            <w:tcBorders>
              <w:top w:val="outset" w:sz="6" w:space="0" w:color="auto"/>
              <w:left w:val="outset" w:sz="6" w:space="0" w:color="auto"/>
              <w:bottom w:val="outset" w:sz="6" w:space="0" w:color="auto"/>
              <w:right w:val="outset" w:sz="6" w:space="0" w:color="auto"/>
            </w:tcBorders>
            <w:shd w:val="clear" w:color="auto" w:fill="FFFFFF"/>
            <w:hideMark/>
          </w:tcPr>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lang w:val="uk-UA"/>
              </w:rPr>
              <w:t>2 год.</w:t>
            </w:r>
          </w:p>
        </w:tc>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lang w:val="uk-UA"/>
              </w:rPr>
              <w:t xml:space="preserve">30,35 грн/год </w:t>
            </w:r>
          </w:p>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i/>
                <w:sz w:val="20"/>
                <w:szCs w:val="20"/>
                <w:lang w:val="uk-UA"/>
              </w:rPr>
              <w:t>(посадовий оклад головного спеціаліста)</w:t>
            </w:r>
          </w:p>
        </w:tc>
        <w:tc>
          <w:tcPr>
            <w:tcW w:w="443" w:type="pct"/>
            <w:tcBorders>
              <w:top w:val="outset" w:sz="6" w:space="0" w:color="auto"/>
              <w:left w:val="outset" w:sz="6" w:space="0" w:color="auto"/>
              <w:bottom w:val="outset" w:sz="6" w:space="0" w:color="auto"/>
              <w:right w:val="outset" w:sz="6" w:space="0" w:color="auto"/>
            </w:tcBorders>
            <w:shd w:val="clear" w:color="auto" w:fill="FFFFFF"/>
            <w:hideMark/>
          </w:tcPr>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lang w:val="uk-UA"/>
              </w:rPr>
              <w:t>1</w:t>
            </w:r>
          </w:p>
        </w:tc>
        <w:tc>
          <w:tcPr>
            <w:tcW w:w="518" w:type="pct"/>
            <w:tcBorders>
              <w:top w:val="outset" w:sz="6" w:space="0" w:color="auto"/>
              <w:left w:val="outset" w:sz="6" w:space="0" w:color="auto"/>
              <w:bottom w:val="outset" w:sz="6" w:space="0" w:color="auto"/>
              <w:right w:val="outset" w:sz="6" w:space="0" w:color="auto"/>
            </w:tcBorders>
            <w:shd w:val="clear" w:color="auto" w:fill="FFFFFF"/>
            <w:hideMark/>
          </w:tcPr>
          <w:p w:rsidR="0054313F" w:rsidRPr="0054313F" w:rsidRDefault="0054313F" w:rsidP="0075515B">
            <w:pPr>
              <w:jc w:val="center"/>
              <w:rPr>
                <w:rFonts w:ascii="Times New Roman" w:hAnsi="Times New Roman" w:cs="Times New Roman"/>
              </w:rPr>
            </w:pPr>
            <w:r w:rsidRPr="0054313F">
              <w:rPr>
                <w:rFonts w:ascii="Times New Roman" w:hAnsi="Times New Roman" w:cs="Times New Roman"/>
                <w:lang w:val="uk-UA"/>
              </w:rPr>
              <w:t>2496</w:t>
            </w:r>
          </w:p>
        </w:tc>
        <w:tc>
          <w:tcPr>
            <w:tcW w:w="644" w:type="pct"/>
            <w:tcBorders>
              <w:top w:val="outset" w:sz="6" w:space="0" w:color="auto"/>
              <w:left w:val="outset" w:sz="6" w:space="0" w:color="auto"/>
              <w:bottom w:val="outset" w:sz="6" w:space="0" w:color="auto"/>
              <w:right w:val="outset" w:sz="6" w:space="0" w:color="auto"/>
            </w:tcBorders>
            <w:shd w:val="clear" w:color="auto" w:fill="FFFFFF"/>
            <w:hideMark/>
          </w:tcPr>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lang w:val="uk-UA"/>
              </w:rPr>
              <w:t>151 507,2</w:t>
            </w:r>
          </w:p>
        </w:tc>
      </w:tr>
      <w:tr w:rsidR="0054313F" w:rsidRPr="0054313F" w:rsidTr="0075515B">
        <w:tc>
          <w:tcPr>
            <w:tcW w:w="1916" w:type="pct"/>
            <w:tcBorders>
              <w:top w:val="outset" w:sz="6" w:space="0" w:color="auto"/>
              <w:left w:val="outset" w:sz="6" w:space="0" w:color="auto"/>
              <w:bottom w:val="outset" w:sz="6" w:space="0" w:color="auto"/>
              <w:right w:val="outset" w:sz="6" w:space="0" w:color="auto"/>
            </w:tcBorders>
            <w:shd w:val="clear" w:color="auto" w:fill="FFFFFF"/>
            <w:hideMark/>
          </w:tcPr>
          <w:p w:rsidR="0054313F" w:rsidRPr="0054313F" w:rsidRDefault="0054313F" w:rsidP="0075515B">
            <w:pPr>
              <w:ind w:right="131"/>
              <w:rPr>
                <w:rFonts w:ascii="Times New Roman" w:hAnsi="Times New Roman" w:cs="Times New Roman"/>
                <w:lang w:val="uk-UA"/>
              </w:rPr>
            </w:pPr>
            <w:r w:rsidRPr="0054313F">
              <w:rPr>
                <w:rFonts w:ascii="Times New Roman" w:hAnsi="Times New Roman" w:cs="Times New Roman"/>
                <w:lang w:val="uk-UA"/>
              </w:rPr>
              <w:t>Камеральні:</w:t>
            </w:r>
            <w:r w:rsidRPr="0054313F">
              <w:rPr>
                <w:rFonts w:ascii="Times New Roman" w:hAnsi="Times New Roman" w:cs="Times New Roman"/>
                <w:lang w:val="uk-UA"/>
              </w:rPr>
              <w:br/>
            </w:r>
            <w:proofErr w:type="spellStart"/>
            <w:r w:rsidRPr="0054313F">
              <w:rPr>
                <w:rFonts w:ascii="Times New Roman" w:hAnsi="Times New Roman" w:cs="Times New Roman"/>
              </w:rPr>
              <w:t>перевірка</w:t>
            </w:r>
            <w:proofErr w:type="spellEnd"/>
            <w:r w:rsidRPr="0054313F">
              <w:rPr>
                <w:rFonts w:ascii="Times New Roman" w:hAnsi="Times New Roman" w:cs="Times New Roman"/>
              </w:rPr>
              <w:t xml:space="preserve"> </w:t>
            </w:r>
            <w:proofErr w:type="spellStart"/>
            <w:r w:rsidRPr="0054313F">
              <w:rPr>
                <w:rFonts w:ascii="Times New Roman" w:hAnsi="Times New Roman" w:cs="Times New Roman"/>
              </w:rPr>
              <w:t>документів</w:t>
            </w:r>
            <w:proofErr w:type="spellEnd"/>
            <w:r w:rsidRPr="0054313F">
              <w:rPr>
                <w:rFonts w:ascii="Times New Roman" w:hAnsi="Times New Roman" w:cs="Times New Roman"/>
              </w:rPr>
              <w:t xml:space="preserve"> для </w:t>
            </w:r>
            <w:r w:rsidRPr="0054313F">
              <w:rPr>
                <w:rFonts w:ascii="Times New Roman" w:hAnsi="Times New Roman" w:cs="Times New Roman"/>
                <w:lang w:val="uk-UA"/>
              </w:rPr>
              <w:t>погодження/відмови у погодженні</w:t>
            </w:r>
            <w:r w:rsidRPr="0054313F">
              <w:rPr>
                <w:rFonts w:ascii="Times New Roman" w:hAnsi="Times New Roman" w:cs="Times New Roman"/>
              </w:rPr>
              <w:t>)</w:t>
            </w:r>
          </w:p>
        </w:tc>
        <w:tc>
          <w:tcPr>
            <w:tcW w:w="590" w:type="pct"/>
            <w:tcBorders>
              <w:top w:val="outset" w:sz="6" w:space="0" w:color="auto"/>
              <w:left w:val="outset" w:sz="6" w:space="0" w:color="auto"/>
              <w:bottom w:val="outset" w:sz="6" w:space="0" w:color="auto"/>
              <w:right w:val="outset" w:sz="6" w:space="0" w:color="auto"/>
            </w:tcBorders>
            <w:shd w:val="clear" w:color="auto" w:fill="FFFFFF"/>
            <w:hideMark/>
          </w:tcPr>
          <w:p w:rsidR="0054313F" w:rsidRPr="0054313F" w:rsidRDefault="0054313F" w:rsidP="0075515B">
            <w:pPr>
              <w:rPr>
                <w:rFonts w:ascii="Times New Roman" w:hAnsi="Times New Roman" w:cs="Times New Roman"/>
                <w:lang w:val="uk-UA"/>
              </w:rPr>
            </w:pPr>
            <w:r w:rsidRPr="0054313F">
              <w:rPr>
                <w:rFonts w:ascii="Times New Roman" w:hAnsi="Times New Roman" w:cs="Times New Roman"/>
                <w:lang w:val="uk-UA"/>
              </w:rPr>
              <w:t> </w:t>
            </w:r>
          </w:p>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lang w:val="uk-UA"/>
              </w:rPr>
              <w:t>2 год.</w:t>
            </w:r>
          </w:p>
        </w:tc>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54313F" w:rsidRPr="0054313F" w:rsidRDefault="0054313F" w:rsidP="0075515B">
            <w:pPr>
              <w:rPr>
                <w:rFonts w:ascii="Times New Roman" w:hAnsi="Times New Roman" w:cs="Times New Roman"/>
                <w:lang w:val="uk-UA"/>
              </w:rPr>
            </w:pPr>
            <w:r w:rsidRPr="0054313F">
              <w:rPr>
                <w:rFonts w:ascii="Times New Roman" w:hAnsi="Times New Roman" w:cs="Times New Roman"/>
                <w:lang w:val="uk-UA"/>
              </w:rPr>
              <w:t> </w:t>
            </w:r>
          </w:p>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lang w:val="uk-UA"/>
              </w:rPr>
              <w:t xml:space="preserve">30,35 грн/год </w:t>
            </w:r>
          </w:p>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i/>
                <w:sz w:val="20"/>
                <w:szCs w:val="20"/>
                <w:lang w:val="uk-UA"/>
              </w:rPr>
              <w:t>(посадовий оклад головного спеціаліста)</w:t>
            </w:r>
          </w:p>
        </w:tc>
        <w:tc>
          <w:tcPr>
            <w:tcW w:w="443" w:type="pct"/>
            <w:tcBorders>
              <w:top w:val="outset" w:sz="6" w:space="0" w:color="auto"/>
              <w:left w:val="outset" w:sz="6" w:space="0" w:color="auto"/>
              <w:bottom w:val="outset" w:sz="6" w:space="0" w:color="auto"/>
              <w:right w:val="outset" w:sz="6" w:space="0" w:color="auto"/>
            </w:tcBorders>
            <w:shd w:val="clear" w:color="auto" w:fill="FFFFFF"/>
            <w:hideMark/>
          </w:tcPr>
          <w:p w:rsidR="0054313F" w:rsidRPr="0054313F" w:rsidRDefault="0054313F" w:rsidP="0075515B">
            <w:pPr>
              <w:rPr>
                <w:rFonts w:ascii="Times New Roman" w:hAnsi="Times New Roman" w:cs="Times New Roman"/>
                <w:lang w:val="uk-UA"/>
              </w:rPr>
            </w:pPr>
            <w:r w:rsidRPr="0054313F">
              <w:rPr>
                <w:rFonts w:ascii="Times New Roman" w:hAnsi="Times New Roman" w:cs="Times New Roman"/>
                <w:lang w:val="uk-UA"/>
              </w:rPr>
              <w:t> </w:t>
            </w:r>
          </w:p>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lang w:val="uk-UA"/>
              </w:rPr>
              <w:t>1</w:t>
            </w:r>
          </w:p>
        </w:tc>
        <w:tc>
          <w:tcPr>
            <w:tcW w:w="518" w:type="pct"/>
            <w:tcBorders>
              <w:top w:val="outset" w:sz="6" w:space="0" w:color="auto"/>
              <w:left w:val="outset" w:sz="6" w:space="0" w:color="auto"/>
              <w:bottom w:val="outset" w:sz="6" w:space="0" w:color="auto"/>
              <w:right w:val="outset" w:sz="6" w:space="0" w:color="auto"/>
            </w:tcBorders>
            <w:shd w:val="clear" w:color="auto" w:fill="FFFFFF"/>
            <w:hideMark/>
          </w:tcPr>
          <w:p w:rsidR="0054313F" w:rsidRPr="0054313F" w:rsidRDefault="0054313F" w:rsidP="0075515B">
            <w:pPr>
              <w:jc w:val="center"/>
              <w:rPr>
                <w:rFonts w:ascii="Times New Roman" w:hAnsi="Times New Roman" w:cs="Times New Roman"/>
                <w:lang w:val="uk-UA"/>
              </w:rPr>
            </w:pPr>
          </w:p>
          <w:p w:rsidR="0054313F" w:rsidRPr="0054313F" w:rsidRDefault="0054313F" w:rsidP="0075515B">
            <w:pPr>
              <w:jc w:val="center"/>
              <w:rPr>
                <w:rFonts w:ascii="Times New Roman" w:hAnsi="Times New Roman" w:cs="Times New Roman"/>
              </w:rPr>
            </w:pPr>
            <w:r w:rsidRPr="0054313F">
              <w:rPr>
                <w:rFonts w:ascii="Times New Roman" w:hAnsi="Times New Roman" w:cs="Times New Roman"/>
                <w:lang w:val="uk-UA"/>
              </w:rPr>
              <w:t>2496</w:t>
            </w:r>
          </w:p>
        </w:tc>
        <w:tc>
          <w:tcPr>
            <w:tcW w:w="644" w:type="pct"/>
            <w:tcBorders>
              <w:top w:val="outset" w:sz="6" w:space="0" w:color="auto"/>
              <w:left w:val="outset" w:sz="6" w:space="0" w:color="auto"/>
              <w:bottom w:val="outset" w:sz="6" w:space="0" w:color="auto"/>
              <w:right w:val="outset" w:sz="6" w:space="0" w:color="auto"/>
            </w:tcBorders>
            <w:shd w:val="clear" w:color="auto" w:fill="FFFFFF"/>
            <w:hideMark/>
          </w:tcPr>
          <w:p w:rsidR="0054313F" w:rsidRPr="0054313F" w:rsidRDefault="0054313F" w:rsidP="0075515B">
            <w:pPr>
              <w:rPr>
                <w:rFonts w:ascii="Times New Roman" w:hAnsi="Times New Roman" w:cs="Times New Roman"/>
                <w:lang w:val="uk-UA"/>
              </w:rPr>
            </w:pPr>
            <w:r w:rsidRPr="0054313F">
              <w:rPr>
                <w:rFonts w:ascii="Times New Roman" w:hAnsi="Times New Roman" w:cs="Times New Roman"/>
                <w:lang w:val="uk-UA"/>
              </w:rPr>
              <w:t> </w:t>
            </w:r>
          </w:p>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lang w:val="uk-UA"/>
              </w:rPr>
              <w:t>151 507,2</w:t>
            </w:r>
          </w:p>
        </w:tc>
      </w:tr>
      <w:tr w:rsidR="0054313F" w:rsidRPr="0054313F" w:rsidTr="0075515B">
        <w:tc>
          <w:tcPr>
            <w:tcW w:w="1916" w:type="pct"/>
            <w:tcBorders>
              <w:top w:val="outset" w:sz="6" w:space="0" w:color="auto"/>
              <w:left w:val="outset" w:sz="6" w:space="0" w:color="auto"/>
              <w:bottom w:val="outset" w:sz="6" w:space="0" w:color="auto"/>
              <w:right w:val="outset" w:sz="6" w:space="0" w:color="auto"/>
            </w:tcBorders>
            <w:shd w:val="clear" w:color="auto" w:fill="FFFFFF"/>
            <w:hideMark/>
          </w:tcPr>
          <w:p w:rsidR="0054313F" w:rsidRPr="0054313F" w:rsidRDefault="0054313F" w:rsidP="0075515B">
            <w:pPr>
              <w:ind w:right="131"/>
              <w:rPr>
                <w:rFonts w:ascii="Times New Roman" w:hAnsi="Times New Roman" w:cs="Times New Roman"/>
                <w:lang w:val="uk-UA"/>
              </w:rPr>
            </w:pPr>
            <w:r w:rsidRPr="0054313F">
              <w:rPr>
                <w:rFonts w:ascii="Times New Roman" w:hAnsi="Times New Roman" w:cs="Times New Roman"/>
                <w:lang w:val="uk-UA"/>
              </w:rPr>
              <w:t>Виїзні (при необхідності)</w:t>
            </w:r>
          </w:p>
        </w:tc>
        <w:tc>
          <w:tcPr>
            <w:tcW w:w="590" w:type="pct"/>
            <w:tcBorders>
              <w:top w:val="outset" w:sz="6" w:space="0" w:color="auto"/>
              <w:left w:val="outset" w:sz="6" w:space="0" w:color="auto"/>
              <w:bottom w:val="outset" w:sz="6" w:space="0" w:color="auto"/>
              <w:right w:val="outset" w:sz="6" w:space="0" w:color="auto"/>
            </w:tcBorders>
            <w:shd w:val="clear" w:color="auto" w:fill="FFFFFF"/>
            <w:hideMark/>
          </w:tcPr>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lang w:val="uk-UA"/>
              </w:rPr>
              <w:t>-</w:t>
            </w:r>
          </w:p>
        </w:tc>
        <w:tc>
          <w:tcPr>
            <w:tcW w:w="889" w:type="pct"/>
            <w:tcBorders>
              <w:top w:val="outset" w:sz="6" w:space="0" w:color="auto"/>
              <w:left w:val="outset" w:sz="6" w:space="0" w:color="auto"/>
              <w:bottom w:val="outset" w:sz="6" w:space="0" w:color="auto"/>
              <w:right w:val="outset" w:sz="6" w:space="0" w:color="auto"/>
            </w:tcBorders>
            <w:shd w:val="clear" w:color="auto" w:fill="FFFFFF"/>
          </w:tcPr>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lang w:val="uk-UA"/>
              </w:rPr>
              <w:t>-</w:t>
            </w:r>
          </w:p>
        </w:tc>
        <w:tc>
          <w:tcPr>
            <w:tcW w:w="443" w:type="pct"/>
            <w:tcBorders>
              <w:top w:val="outset" w:sz="6" w:space="0" w:color="auto"/>
              <w:left w:val="outset" w:sz="6" w:space="0" w:color="auto"/>
              <w:bottom w:val="outset" w:sz="6" w:space="0" w:color="auto"/>
              <w:right w:val="outset" w:sz="6" w:space="0" w:color="auto"/>
            </w:tcBorders>
            <w:shd w:val="clear" w:color="auto" w:fill="FFFFFF"/>
          </w:tcPr>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lang w:val="uk-UA"/>
              </w:rPr>
              <w:t>-</w:t>
            </w:r>
          </w:p>
        </w:tc>
        <w:tc>
          <w:tcPr>
            <w:tcW w:w="518" w:type="pct"/>
            <w:tcBorders>
              <w:top w:val="outset" w:sz="6" w:space="0" w:color="auto"/>
              <w:left w:val="outset" w:sz="6" w:space="0" w:color="auto"/>
              <w:bottom w:val="outset" w:sz="6" w:space="0" w:color="auto"/>
              <w:right w:val="outset" w:sz="6" w:space="0" w:color="auto"/>
            </w:tcBorders>
            <w:shd w:val="clear" w:color="auto" w:fill="FFFFFF"/>
          </w:tcPr>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lang w:val="uk-UA"/>
              </w:rPr>
              <w:t>-</w:t>
            </w:r>
          </w:p>
        </w:tc>
        <w:tc>
          <w:tcPr>
            <w:tcW w:w="644" w:type="pct"/>
            <w:tcBorders>
              <w:top w:val="outset" w:sz="6" w:space="0" w:color="auto"/>
              <w:left w:val="outset" w:sz="6" w:space="0" w:color="auto"/>
              <w:bottom w:val="outset" w:sz="6" w:space="0" w:color="auto"/>
              <w:right w:val="outset" w:sz="6" w:space="0" w:color="auto"/>
            </w:tcBorders>
            <w:shd w:val="clear" w:color="auto" w:fill="FFFFFF"/>
          </w:tcPr>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lang w:val="uk-UA"/>
              </w:rPr>
              <w:t>-</w:t>
            </w:r>
          </w:p>
        </w:tc>
      </w:tr>
      <w:tr w:rsidR="0054313F" w:rsidRPr="0054313F" w:rsidTr="0075515B">
        <w:tc>
          <w:tcPr>
            <w:tcW w:w="1916" w:type="pct"/>
            <w:tcBorders>
              <w:top w:val="outset" w:sz="6" w:space="0" w:color="auto"/>
              <w:left w:val="outset" w:sz="6" w:space="0" w:color="auto"/>
              <w:bottom w:val="outset" w:sz="6" w:space="0" w:color="auto"/>
              <w:right w:val="outset" w:sz="6" w:space="0" w:color="auto"/>
            </w:tcBorders>
            <w:shd w:val="clear" w:color="auto" w:fill="FFFFFF"/>
            <w:hideMark/>
          </w:tcPr>
          <w:p w:rsidR="0054313F" w:rsidRPr="0054313F" w:rsidRDefault="0054313F" w:rsidP="0075515B">
            <w:pPr>
              <w:ind w:right="131"/>
              <w:rPr>
                <w:rFonts w:ascii="Times New Roman" w:hAnsi="Times New Roman" w:cs="Times New Roman"/>
                <w:lang w:val="uk-UA"/>
              </w:rPr>
            </w:pPr>
            <w:r w:rsidRPr="0054313F">
              <w:rPr>
                <w:rFonts w:ascii="Times New Roman" w:hAnsi="Times New Roman" w:cs="Times New Roman"/>
                <w:lang w:val="uk-UA"/>
              </w:rPr>
              <w:t xml:space="preserve">3. Підготовка, затвердження та опрацювання одного окремого </w:t>
            </w:r>
            <w:proofErr w:type="spellStart"/>
            <w:r w:rsidRPr="0054313F">
              <w:rPr>
                <w:rFonts w:ascii="Times New Roman" w:hAnsi="Times New Roman" w:cs="Times New Roman"/>
                <w:lang w:val="uk-UA"/>
              </w:rPr>
              <w:t>акта</w:t>
            </w:r>
            <w:proofErr w:type="spellEnd"/>
            <w:r w:rsidRPr="0054313F">
              <w:rPr>
                <w:rFonts w:ascii="Times New Roman" w:hAnsi="Times New Roman" w:cs="Times New Roman"/>
                <w:lang w:val="uk-UA"/>
              </w:rPr>
              <w:t xml:space="preserve"> про порушення вимог регулювання</w:t>
            </w:r>
          </w:p>
        </w:tc>
        <w:tc>
          <w:tcPr>
            <w:tcW w:w="590" w:type="pct"/>
            <w:tcBorders>
              <w:top w:val="outset" w:sz="6" w:space="0" w:color="auto"/>
              <w:left w:val="outset" w:sz="6" w:space="0" w:color="auto"/>
              <w:bottom w:val="outset" w:sz="6" w:space="0" w:color="auto"/>
              <w:right w:val="outset" w:sz="6" w:space="0" w:color="auto"/>
            </w:tcBorders>
            <w:shd w:val="clear" w:color="auto" w:fill="FFFFFF"/>
            <w:hideMark/>
          </w:tcPr>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lang w:val="uk-UA"/>
              </w:rPr>
              <w:t>1</w:t>
            </w:r>
          </w:p>
        </w:tc>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lang w:val="uk-UA"/>
              </w:rPr>
              <w:t xml:space="preserve">30,35 грн/год </w:t>
            </w:r>
          </w:p>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i/>
                <w:sz w:val="20"/>
                <w:szCs w:val="20"/>
                <w:lang w:val="uk-UA"/>
              </w:rPr>
              <w:t>(посадовий оклад головного спеціаліста)</w:t>
            </w:r>
          </w:p>
        </w:tc>
        <w:tc>
          <w:tcPr>
            <w:tcW w:w="443" w:type="pct"/>
            <w:tcBorders>
              <w:top w:val="outset" w:sz="6" w:space="0" w:color="auto"/>
              <w:left w:val="outset" w:sz="6" w:space="0" w:color="auto"/>
              <w:bottom w:val="outset" w:sz="6" w:space="0" w:color="auto"/>
              <w:right w:val="outset" w:sz="6" w:space="0" w:color="auto"/>
            </w:tcBorders>
            <w:shd w:val="clear" w:color="auto" w:fill="FFFFFF"/>
            <w:hideMark/>
          </w:tcPr>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lang w:val="uk-UA"/>
              </w:rPr>
              <w:t>1</w:t>
            </w:r>
          </w:p>
        </w:tc>
        <w:tc>
          <w:tcPr>
            <w:tcW w:w="518" w:type="pct"/>
            <w:tcBorders>
              <w:top w:val="outset" w:sz="6" w:space="0" w:color="auto"/>
              <w:left w:val="outset" w:sz="6" w:space="0" w:color="auto"/>
              <w:bottom w:val="outset" w:sz="6" w:space="0" w:color="auto"/>
              <w:right w:val="outset" w:sz="6" w:space="0" w:color="auto"/>
            </w:tcBorders>
            <w:shd w:val="clear" w:color="auto" w:fill="FFFFFF"/>
            <w:hideMark/>
          </w:tcPr>
          <w:p w:rsidR="0054313F" w:rsidRPr="0054313F" w:rsidRDefault="0054313F" w:rsidP="0075515B">
            <w:pPr>
              <w:jc w:val="center"/>
              <w:rPr>
                <w:rFonts w:ascii="Times New Roman" w:hAnsi="Times New Roman" w:cs="Times New Roman"/>
              </w:rPr>
            </w:pPr>
            <w:r w:rsidRPr="0054313F">
              <w:rPr>
                <w:rFonts w:ascii="Times New Roman" w:hAnsi="Times New Roman" w:cs="Times New Roman"/>
                <w:lang w:val="uk-UA"/>
              </w:rPr>
              <w:t>2496</w:t>
            </w:r>
          </w:p>
        </w:tc>
        <w:tc>
          <w:tcPr>
            <w:tcW w:w="644" w:type="pct"/>
            <w:tcBorders>
              <w:top w:val="outset" w:sz="6" w:space="0" w:color="auto"/>
              <w:left w:val="outset" w:sz="6" w:space="0" w:color="auto"/>
              <w:bottom w:val="outset" w:sz="6" w:space="0" w:color="auto"/>
              <w:right w:val="outset" w:sz="6" w:space="0" w:color="auto"/>
            </w:tcBorders>
            <w:shd w:val="clear" w:color="auto" w:fill="FFFFFF"/>
            <w:hideMark/>
          </w:tcPr>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lang w:val="uk-UA"/>
              </w:rPr>
              <w:t>75 753,6</w:t>
            </w:r>
          </w:p>
        </w:tc>
      </w:tr>
      <w:tr w:rsidR="0054313F" w:rsidRPr="0054313F" w:rsidTr="0075515B">
        <w:tc>
          <w:tcPr>
            <w:tcW w:w="1916" w:type="pct"/>
            <w:tcBorders>
              <w:top w:val="outset" w:sz="6" w:space="0" w:color="auto"/>
              <w:left w:val="outset" w:sz="6" w:space="0" w:color="auto"/>
              <w:bottom w:val="outset" w:sz="6" w:space="0" w:color="auto"/>
              <w:right w:val="outset" w:sz="6" w:space="0" w:color="auto"/>
            </w:tcBorders>
            <w:shd w:val="clear" w:color="auto" w:fill="FFFFFF"/>
            <w:hideMark/>
          </w:tcPr>
          <w:p w:rsidR="0054313F" w:rsidRPr="0054313F" w:rsidRDefault="0054313F" w:rsidP="0075515B">
            <w:pPr>
              <w:ind w:right="131"/>
              <w:rPr>
                <w:rFonts w:ascii="Times New Roman" w:hAnsi="Times New Roman" w:cs="Times New Roman"/>
                <w:lang w:val="uk-UA"/>
              </w:rPr>
            </w:pPr>
            <w:r w:rsidRPr="0054313F">
              <w:rPr>
                <w:rFonts w:ascii="Times New Roman" w:hAnsi="Times New Roman" w:cs="Times New Roman"/>
                <w:lang w:val="uk-UA"/>
              </w:rPr>
              <w:t>4. Реалізація одного окремого рішення щодо порушення вимог регулювання</w:t>
            </w:r>
          </w:p>
        </w:tc>
        <w:tc>
          <w:tcPr>
            <w:tcW w:w="590" w:type="pct"/>
            <w:tcBorders>
              <w:top w:val="outset" w:sz="6" w:space="0" w:color="auto"/>
              <w:left w:val="outset" w:sz="6" w:space="0" w:color="auto"/>
              <w:bottom w:val="outset" w:sz="6" w:space="0" w:color="auto"/>
              <w:right w:val="outset" w:sz="6" w:space="0" w:color="auto"/>
            </w:tcBorders>
            <w:shd w:val="clear" w:color="auto" w:fill="FFFFFF"/>
            <w:hideMark/>
          </w:tcPr>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lang w:val="uk-UA"/>
              </w:rPr>
              <w:t>0,5</w:t>
            </w:r>
          </w:p>
        </w:tc>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lang w:val="uk-UA"/>
              </w:rPr>
              <w:t xml:space="preserve">30,35 грн/год </w:t>
            </w:r>
          </w:p>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i/>
                <w:sz w:val="20"/>
                <w:szCs w:val="20"/>
                <w:lang w:val="uk-UA"/>
              </w:rPr>
              <w:t>(посадовий оклад головного спеціаліста)</w:t>
            </w:r>
          </w:p>
        </w:tc>
        <w:tc>
          <w:tcPr>
            <w:tcW w:w="443" w:type="pct"/>
            <w:tcBorders>
              <w:top w:val="outset" w:sz="6" w:space="0" w:color="auto"/>
              <w:left w:val="outset" w:sz="6" w:space="0" w:color="auto"/>
              <w:bottom w:val="outset" w:sz="6" w:space="0" w:color="auto"/>
              <w:right w:val="outset" w:sz="6" w:space="0" w:color="auto"/>
            </w:tcBorders>
            <w:shd w:val="clear" w:color="auto" w:fill="FFFFFF"/>
            <w:hideMark/>
          </w:tcPr>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lang w:val="uk-UA"/>
              </w:rPr>
              <w:t>1 </w:t>
            </w:r>
          </w:p>
        </w:tc>
        <w:tc>
          <w:tcPr>
            <w:tcW w:w="518" w:type="pct"/>
            <w:tcBorders>
              <w:top w:val="outset" w:sz="6" w:space="0" w:color="auto"/>
              <w:left w:val="outset" w:sz="6" w:space="0" w:color="auto"/>
              <w:bottom w:val="outset" w:sz="6" w:space="0" w:color="auto"/>
              <w:right w:val="outset" w:sz="6" w:space="0" w:color="auto"/>
            </w:tcBorders>
            <w:shd w:val="clear" w:color="auto" w:fill="FFFFFF"/>
            <w:hideMark/>
          </w:tcPr>
          <w:p w:rsidR="0054313F" w:rsidRPr="0054313F" w:rsidRDefault="0054313F" w:rsidP="0075515B">
            <w:pPr>
              <w:jc w:val="center"/>
              <w:rPr>
                <w:rFonts w:ascii="Times New Roman" w:hAnsi="Times New Roman" w:cs="Times New Roman"/>
              </w:rPr>
            </w:pPr>
            <w:r w:rsidRPr="0054313F">
              <w:rPr>
                <w:rFonts w:ascii="Times New Roman" w:hAnsi="Times New Roman" w:cs="Times New Roman"/>
                <w:lang w:val="uk-UA"/>
              </w:rPr>
              <w:t>2496</w:t>
            </w:r>
          </w:p>
        </w:tc>
        <w:tc>
          <w:tcPr>
            <w:tcW w:w="644" w:type="pct"/>
            <w:tcBorders>
              <w:top w:val="outset" w:sz="6" w:space="0" w:color="auto"/>
              <w:left w:val="outset" w:sz="6" w:space="0" w:color="auto"/>
              <w:bottom w:val="outset" w:sz="6" w:space="0" w:color="auto"/>
              <w:right w:val="outset" w:sz="6" w:space="0" w:color="auto"/>
            </w:tcBorders>
            <w:shd w:val="clear" w:color="auto" w:fill="FFFFFF"/>
            <w:hideMark/>
          </w:tcPr>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lang w:val="uk-UA"/>
              </w:rPr>
              <w:t>37 876,8</w:t>
            </w:r>
          </w:p>
        </w:tc>
      </w:tr>
      <w:tr w:rsidR="0054313F" w:rsidRPr="0054313F" w:rsidTr="0075515B">
        <w:tc>
          <w:tcPr>
            <w:tcW w:w="1916" w:type="pct"/>
            <w:tcBorders>
              <w:top w:val="outset" w:sz="6" w:space="0" w:color="auto"/>
              <w:left w:val="outset" w:sz="6" w:space="0" w:color="auto"/>
              <w:bottom w:val="outset" w:sz="6" w:space="0" w:color="auto"/>
              <w:right w:val="outset" w:sz="6" w:space="0" w:color="auto"/>
            </w:tcBorders>
            <w:shd w:val="clear" w:color="auto" w:fill="FFFFFF"/>
            <w:hideMark/>
          </w:tcPr>
          <w:p w:rsidR="0054313F" w:rsidRPr="0054313F" w:rsidRDefault="0054313F" w:rsidP="0075515B">
            <w:pPr>
              <w:ind w:right="131"/>
              <w:rPr>
                <w:rFonts w:ascii="Times New Roman" w:hAnsi="Times New Roman" w:cs="Times New Roman"/>
                <w:lang w:val="uk-UA"/>
              </w:rPr>
            </w:pPr>
            <w:r w:rsidRPr="0054313F">
              <w:rPr>
                <w:rFonts w:ascii="Times New Roman" w:hAnsi="Times New Roman" w:cs="Times New Roman"/>
                <w:lang w:val="uk-UA"/>
              </w:rPr>
              <w:t>5. Оскарження одного окремого рішення суб’єктами господарювання</w:t>
            </w:r>
          </w:p>
        </w:tc>
        <w:tc>
          <w:tcPr>
            <w:tcW w:w="590" w:type="pct"/>
            <w:tcBorders>
              <w:top w:val="outset" w:sz="6" w:space="0" w:color="auto"/>
              <w:left w:val="outset" w:sz="6" w:space="0" w:color="auto"/>
              <w:bottom w:val="outset" w:sz="6" w:space="0" w:color="auto"/>
              <w:right w:val="outset" w:sz="6" w:space="0" w:color="auto"/>
            </w:tcBorders>
            <w:shd w:val="clear" w:color="auto" w:fill="FFFFFF"/>
            <w:hideMark/>
          </w:tcPr>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lang w:val="uk-UA"/>
              </w:rPr>
              <w:t>2</w:t>
            </w:r>
          </w:p>
        </w:tc>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lang w:val="uk-UA"/>
              </w:rPr>
              <w:t xml:space="preserve">30,35 грн/год </w:t>
            </w:r>
          </w:p>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i/>
                <w:sz w:val="20"/>
                <w:szCs w:val="20"/>
                <w:lang w:val="uk-UA"/>
              </w:rPr>
              <w:t>(посадовий оклад головного спеціаліста)</w:t>
            </w:r>
          </w:p>
        </w:tc>
        <w:tc>
          <w:tcPr>
            <w:tcW w:w="443" w:type="pct"/>
            <w:tcBorders>
              <w:top w:val="outset" w:sz="6" w:space="0" w:color="auto"/>
              <w:left w:val="outset" w:sz="6" w:space="0" w:color="auto"/>
              <w:bottom w:val="outset" w:sz="6" w:space="0" w:color="auto"/>
              <w:right w:val="outset" w:sz="6" w:space="0" w:color="auto"/>
            </w:tcBorders>
            <w:shd w:val="clear" w:color="auto" w:fill="FFFFFF"/>
            <w:hideMark/>
          </w:tcPr>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lang w:val="uk-UA"/>
              </w:rPr>
              <w:t>1</w:t>
            </w:r>
          </w:p>
        </w:tc>
        <w:tc>
          <w:tcPr>
            <w:tcW w:w="518" w:type="pct"/>
            <w:tcBorders>
              <w:top w:val="outset" w:sz="6" w:space="0" w:color="auto"/>
              <w:left w:val="outset" w:sz="6" w:space="0" w:color="auto"/>
              <w:bottom w:val="outset" w:sz="6" w:space="0" w:color="auto"/>
              <w:right w:val="outset" w:sz="6" w:space="0" w:color="auto"/>
            </w:tcBorders>
            <w:shd w:val="clear" w:color="auto" w:fill="FFFFFF"/>
            <w:hideMark/>
          </w:tcPr>
          <w:p w:rsidR="0054313F" w:rsidRPr="0054313F" w:rsidRDefault="0054313F" w:rsidP="0075515B">
            <w:pPr>
              <w:jc w:val="center"/>
              <w:rPr>
                <w:rFonts w:ascii="Times New Roman" w:hAnsi="Times New Roman" w:cs="Times New Roman"/>
              </w:rPr>
            </w:pPr>
            <w:r w:rsidRPr="0054313F">
              <w:rPr>
                <w:rFonts w:ascii="Times New Roman" w:hAnsi="Times New Roman" w:cs="Times New Roman"/>
                <w:lang w:val="uk-UA"/>
              </w:rPr>
              <w:t>2496</w:t>
            </w:r>
          </w:p>
        </w:tc>
        <w:tc>
          <w:tcPr>
            <w:tcW w:w="644" w:type="pct"/>
            <w:tcBorders>
              <w:top w:val="outset" w:sz="6" w:space="0" w:color="auto"/>
              <w:left w:val="outset" w:sz="6" w:space="0" w:color="auto"/>
              <w:bottom w:val="outset" w:sz="6" w:space="0" w:color="auto"/>
              <w:right w:val="outset" w:sz="6" w:space="0" w:color="auto"/>
            </w:tcBorders>
            <w:shd w:val="clear" w:color="auto" w:fill="FFFFFF"/>
            <w:hideMark/>
          </w:tcPr>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lang w:val="uk-UA"/>
              </w:rPr>
              <w:t>151 507,2</w:t>
            </w:r>
          </w:p>
        </w:tc>
      </w:tr>
      <w:tr w:rsidR="0054313F" w:rsidRPr="0054313F" w:rsidTr="0075515B">
        <w:tc>
          <w:tcPr>
            <w:tcW w:w="1916" w:type="pct"/>
            <w:tcBorders>
              <w:top w:val="outset" w:sz="6" w:space="0" w:color="auto"/>
              <w:left w:val="outset" w:sz="6" w:space="0" w:color="auto"/>
              <w:bottom w:val="outset" w:sz="6" w:space="0" w:color="auto"/>
              <w:right w:val="outset" w:sz="6" w:space="0" w:color="auto"/>
            </w:tcBorders>
            <w:shd w:val="clear" w:color="auto" w:fill="FFFFFF"/>
            <w:hideMark/>
          </w:tcPr>
          <w:p w:rsidR="0054313F" w:rsidRPr="0054313F" w:rsidRDefault="0054313F" w:rsidP="0075515B">
            <w:pPr>
              <w:ind w:right="131"/>
              <w:rPr>
                <w:rFonts w:ascii="Times New Roman" w:hAnsi="Times New Roman" w:cs="Times New Roman"/>
                <w:lang w:val="uk-UA"/>
              </w:rPr>
            </w:pPr>
            <w:r w:rsidRPr="0054313F">
              <w:rPr>
                <w:rFonts w:ascii="Times New Roman" w:hAnsi="Times New Roman" w:cs="Times New Roman"/>
                <w:lang w:val="uk-UA"/>
              </w:rPr>
              <w:t>6. Підготовка звітності за результатами регулювання</w:t>
            </w:r>
          </w:p>
        </w:tc>
        <w:tc>
          <w:tcPr>
            <w:tcW w:w="590" w:type="pct"/>
            <w:tcBorders>
              <w:top w:val="outset" w:sz="6" w:space="0" w:color="auto"/>
              <w:left w:val="outset" w:sz="6" w:space="0" w:color="auto"/>
              <w:bottom w:val="outset" w:sz="6" w:space="0" w:color="auto"/>
              <w:right w:val="outset" w:sz="6" w:space="0" w:color="auto"/>
            </w:tcBorders>
            <w:shd w:val="clear" w:color="auto" w:fill="FFFFFF"/>
            <w:hideMark/>
          </w:tcPr>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lang w:val="uk-UA"/>
              </w:rPr>
              <w:t>-</w:t>
            </w:r>
          </w:p>
        </w:tc>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lang w:val="uk-UA"/>
              </w:rPr>
              <w:t>-</w:t>
            </w:r>
          </w:p>
        </w:tc>
        <w:tc>
          <w:tcPr>
            <w:tcW w:w="443" w:type="pct"/>
            <w:tcBorders>
              <w:top w:val="outset" w:sz="6" w:space="0" w:color="auto"/>
              <w:left w:val="outset" w:sz="6" w:space="0" w:color="auto"/>
              <w:bottom w:val="outset" w:sz="6" w:space="0" w:color="auto"/>
              <w:right w:val="outset" w:sz="6" w:space="0" w:color="auto"/>
            </w:tcBorders>
            <w:shd w:val="clear" w:color="auto" w:fill="FFFFFF"/>
            <w:hideMark/>
          </w:tcPr>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lang w:val="uk-UA"/>
              </w:rPr>
              <w:t>-</w:t>
            </w:r>
          </w:p>
        </w:tc>
        <w:tc>
          <w:tcPr>
            <w:tcW w:w="518" w:type="pct"/>
            <w:tcBorders>
              <w:top w:val="outset" w:sz="6" w:space="0" w:color="auto"/>
              <w:left w:val="outset" w:sz="6" w:space="0" w:color="auto"/>
              <w:bottom w:val="outset" w:sz="6" w:space="0" w:color="auto"/>
              <w:right w:val="outset" w:sz="6" w:space="0" w:color="auto"/>
            </w:tcBorders>
            <w:shd w:val="clear" w:color="auto" w:fill="FFFFFF"/>
            <w:hideMark/>
          </w:tcPr>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lang w:val="uk-UA"/>
              </w:rPr>
              <w:t>-</w:t>
            </w:r>
          </w:p>
        </w:tc>
        <w:tc>
          <w:tcPr>
            <w:tcW w:w="644" w:type="pct"/>
            <w:tcBorders>
              <w:top w:val="outset" w:sz="6" w:space="0" w:color="auto"/>
              <w:left w:val="outset" w:sz="6" w:space="0" w:color="auto"/>
              <w:bottom w:val="outset" w:sz="6" w:space="0" w:color="auto"/>
              <w:right w:val="outset" w:sz="6" w:space="0" w:color="auto"/>
            </w:tcBorders>
            <w:shd w:val="clear" w:color="auto" w:fill="FFFFFF"/>
            <w:hideMark/>
          </w:tcPr>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lang w:val="uk-UA"/>
              </w:rPr>
              <w:t>-</w:t>
            </w:r>
          </w:p>
        </w:tc>
      </w:tr>
      <w:tr w:rsidR="0054313F" w:rsidRPr="0054313F" w:rsidTr="0075515B">
        <w:tc>
          <w:tcPr>
            <w:tcW w:w="1916" w:type="pct"/>
            <w:tcBorders>
              <w:top w:val="outset" w:sz="6" w:space="0" w:color="auto"/>
              <w:left w:val="outset" w:sz="6" w:space="0" w:color="auto"/>
              <w:bottom w:val="outset" w:sz="6" w:space="0" w:color="auto"/>
              <w:right w:val="outset" w:sz="6" w:space="0" w:color="auto"/>
            </w:tcBorders>
            <w:shd w:val="clear" w:color="auto" w:fill="FFFFFF"/>
            <w:hideMark/>
          </w:tcPr>
          <w:p w:rsidR="0054313F" w:rsidRPr="0054313F" w:rsidRDefault="0054313F" w:rsidP="0075515B">
            <w:pPr>
              <w:ind w:right="131"/>
              <w:rPr>
                <w:rFonts w:ascii="Times New Roman" w:hAnsi="Times New Roman" w:cs="Times New Roman"/>
                <w:lang w:val="uk-UA"/>
              </w:rPr>
            </w:pPr>
            <w:r w:rsidRPr="0054313F">
              <w:rPr>
                <w:rFonts w:ascii="Times New Roman" w:hAnsi="Times New Roman" w:cs="Times New Roman"/>
                <w:lang w:val="uk-UA"/>
              </w:rPr>
              <w:t>7. Інші адміністративні процедури (уточнити)</w:t>
            </w:r>
          </w:p>
          <w:p w:rsidR="0054313F" w:rsidRPr="0054313F" w:rsidRDefault="0054313F" w:rsidP="0075515B">
            <w:pPr>
              <w:ind w:right="131"/>
              <w:rPr>
                <w:rFonts w:ascii="Times New Roman" w:hAnsi="Times New Roman" w:cs="Times New Roman"/>
                <w:sz w:val="10"/>
                <w:szCs w:val="10"/>
                <w:lang w:val="uk-UA"/>
              </w:rPr>
            </w:pPr>
          </w:p>
        </w:tc>
        <w:tc>
          <w:tcPr>
            <w:tcW w:w="590" w:type="pct"/>
            <w:tcBorders>
              <w:top w:val="outset" w:sz="6" w:space="0" w:color="auto"/>
              <w:left w:val="outset" w:sz="6" w:space="0" w:color="auto"/>
              <w:bottom w:val="outset" w:sz="6" w:space="0" w:color="auto"/>
              <w:right w:val="outset" w:sz="6" w:space="0" w:color="auto"/>
            </w:tcBorders>
            <w:shd w:val="clear" w:color="auto" w:fill="FFFFFF"/>
            <w:hideMark/>
          </w:tcPr>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lang w:val="uk-UA"/>
              </w:rPr>
              <w:t>-</w:t>
            </w:r>
          </w:p>
        </w:tc>
        <w:tc>
          <w:tcPr>
            <w:tcW w:w="889" w:type="pct"/>
            <w:tcBorders>
              <w:top w:val="outset" w:sz="6" w:space="0" w:color="auto"/>
              <w:left w:val="outset" w:sz="6" w:space="0" w:color="auto"/>
              <w:bottom w:val="outset" w:sz="6" w:space="0" w:color="auto"/>
              <w:right w:val="outset" w:sz="6" w:space="0" w:color="auto"/>
            </w:tcBorders>
            <w:shd w:val="clear" w:color="auto" w:fill="FFFFFF"/>
            <w:hideMark/>
          </w:tcPr>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lang w:val="uk-UA"/>
              </w:rPr>
              <w:t>-</w:t>
            </w:r>
          </w:p>
        </w:tc>
        <w:tc>
          <w:tcPr>
            <w:tcW w:w="443" w:type="pct"/>
            <w:tcBorders>
              <w:top w:val="outset" w:sz="6" w:space="0" w:color="auto"/>
              <w:left w:val="outset" w:sz="6" w:space="0" w:color="auto"/>
              <w:bottom w:val="outset" w:sz="6" w:space="0" w:color="auto"/>
              <w:right w:val="outset" w:sz="6" w:space="0" w:color="auto"/>
            </w:tcBorders>
            <w:shd w:val="clear" w:color="auto" w:fill="FFFFFF"/>
            <w:hideMark/>
          </w:tcPr>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lang w:val="uk-UA"/>
              </w:rPr>
              <w:t>-</w:t>
            </w:r>
          </w:p>
        </w:tc>
        <w:tc>
          <w:tcPr>
            <w:tcW w:w="518" w:type="pct"/>
            <w:tcBorders>
              <w:top w:val="outset" w:sz="6" w:space="0" w:color="auto"/>
              <w:left w:val="outset" w:sz="6" w:space="0" w:color="auto"/>
              <w:bottom w:val="outset" w:sz="6" w:space="0" w:color="auto"/>
              <w:right w:val="outset" w:sz="6" w:space="0" w:color="auto"/>
            </w:tcBorders>
            <w:shd w:val="clear" w:color="auto" w:fill="FFFFFF"/>
            <w:hideMark/>
          </w:tcPr>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lang w:val="uk-UA"/>
              </w:rPr>
              <w:t>-</w:t>
            </w:r>
          </w:p>
        </w:tc>
        <w:tc>
          <w:tcPr>
            <w:tcW w:w="644" w:type="pct"/>
            <w:tcBorders>
              <w:top w:val="outset" w:sz="6" w:space="0" w:color="auto"/>
              <w:left w:val="outset" w:sz="6" w:space="0" w:color="auto"/>
              <w:bottom w:val="outset" w:sz="6" w:space="0" w:color="auto"/>
              <w:right w:val="outset" w:sz="6" w:space="0" w:color="auto"/>
            </w:tcBorders>
            <w:shd w:val="clear" w:color="auto" w:fill="FFFFFF"/>
            <w:hideMark/>
          </w:tcPr>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lang w:val="uk-UA"/>
              </w:rPr>
              <w:t>-</w:t>
            </w:r>
          </w:p>
        </w:tc>
      </w:tr>
      <w:tr w:rsidR="0054313F" w:rsidRPr="0054313F" w:rsidTr="0075515B">
        <w:tc>
          <w:tcPr>
            <w:tcW w:w="191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4313F" w:rsidRPr="0054313F" w:rsidRDefault="0054313F" w:rsidP="0075515B">
            <w:pPr>
              <w:ind w:right="131"/>
              <w:rPr>
                <w:rFonts w:ascii="Times New Roman" w:hAnsi="Times New Roman" w:cs="Times New Roman"/>
                <w:b/>
                <w:sz w:val="10"/>
                <w:szCs w:val="10"/>
                <w:lang w:val="uk-UA"/>
              </w:rPr>
            </w:pPr>
          </w:p>
          <w:p w:rsidR="0054313F" w:rsidRPr="0054313F" w:rsidRDefault="0054313F" w:rsidP="0075515B">
            <w:pPr>
              <w:ind w:right="131"/>
              <w:rPr>
                <w:rFonts w:ascii="Times New Roman" w:hAnsi="Times New Roman" w:cs="Times New Roman"/>
                <w:b/>
                <w:lang w:val="uk-UA"/>
              </w:rPr>
            </w:pPr>
            <w:r w:rsidRPr="0054313F">
              <w:rPr>
                <w:rFonts w:ascii="Times New Roman" w:hAnsi="Times New Roman" w:cs="Times New Roman"/>
                <w:b/>
                <w:lang w:val="uk-UA"/>
              </w:rPr>
              <w:t>Разом за рік, гривень</w:t>
            </w:r>
          </w:p>
          <w:p w:rsidR="0054313F" w:rsidRPr="0054313F" w:rsidRDefault="0054313F" w:rsidP="0075515B">
            <w:pPr>
              <w:ind w:right="131"/>
              <w:rPr>
                <w:rFonts w:ascii="Times New Roman" w:hAnsi="Times New Roman" w:cs="Times New Roman"/>
                <w:sz w:val="10"/>
                <w:szCs w:val="10"/>
                <w:lang w:val="uk-UA"/>
              </w:rPr>
            </w:pPr>
          </w:p>
        </w:tc>
        <w:tc>
          <w:tcPr>
            <w:tcW w:w="5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4313F" w:rsidRPr="0054313F" w:rsidRDefault="0054313F" w:rsidP="0075515B">
            <w:pPr>
              <w:jc w:val="center"/>
              <w:rPr>
                <w:rFonts w:ascii="Times New Roman" w:hAnsi="Times New Roman" w:cs="Times New Roman"/>
                <w:b/>
                <w:lang w:val="uk-UA"/>
              </w:rPr>
            </w:pPr>
            <w:r w:rsidRPr="0054313F">
              <w:rPr>
                <w:rFonts w:ascii="Times New Roman" w:hAnsi="Times New Roman" w:cs="Times New Roman"/>
                <w:b/>
                <w:lang w:val="uk-UA"/>
              </w:rPr>
              <w:t>х</w:t>
            </w:r>
          </w:p>
        </w:tc>
        <w:tc>
          <w:tcPr>
            <w:tcW w:w="88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4313F" w:rsidRPr="0054313F" w:rsidRDefault="0054313F" w:rsidP="0075515B">
            <w:pPr>
              <w:jc w:val="center"/>
              <w:rPr>
                <w:rFonts w:ascii="Times New Roman" w:hAnsi="Times New Roman" w:cs="Times New Roman"/>
                <w:b/>
                <w:lang w:val="uk-UA"/>
              </w:rPr>
            </w:pPr>
            <w:r w:rsidRPr="0054313F">
              <w:rPr>
                <w:rFonts w:ascii="Times New Roman" w:hAnsi="Times New Roman" w:cs="Times New Roman"/>
                <w:b/>
                <w:lang w:val="uk-UA"/>
              </w:rPr>
              <w:t>х</w:t>
            </w:r>
          </w:p>
        </w:tc>
        <w:tc>
          <w:tcPr>
            <w:tcW w:w="44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4313F" w:rsidRPr="0054313F" w:rsidRDefault="0054313F" w:rsidP="0075515B">
            <w:pPr>
              <w:jc w:val="center"/>
              <w:rPr>
                <w:rFonts w:ascii="Times New Roman" w:hAnsi="Times New Roman" w:cs="Times New Roman"/>
                <w:b/>
                <w:lang w:val="uk-UA"/>
              </w:rPr>
            </w:pPr>
            <w:r w:rsidRPr="0054313F">
              <w:rPr>
                <w:rFonts w:ascii="Times New Roman" w:hAnsi="Times New Roman" w:cs="Times New Roman"/>
                <w:b/>
                <w:lang w:val="uk-UA"/>
              </w:rPr>
              <w:t>х</w:t>
            </w:r>
          </w:p>
        </w:tc>
        <w:tc>
          <w:tcPr>
            <w:tcW w:w="51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4313F" w:rsidRPr="0054313F" w:rsidRDefault="0054313F" w:rsidP="0075515B">
            <w:pPr>
              <w:jc w:val="center"/>
              <w:rPr>
                <w:rFonts w:ascii="Times New Roman" w:hAnsi="Times New Roman" w:cs="Times New Roman"/>
                <w:b/>
                <w:lang w:val="uk-UA"/>
              </w:rPr>
            </w:pPr>
            <w:r w:rsidRPr="0054313F">
              <w:rPr>
                <w:rFonts w:ascii="Times New Roman" w:hAnsi="Times New Roman" w:cs="Times New Roman"/>
                <w:b/>
                <w:lang w:val="uk-UA"/>
              </w:rPr>
              <w:t>х</w:t>
            </w:r>
          </w:p>
        </w:tc>
        <w:tc>
          <w:tcPr>
            <w:tcW w:w="6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4313F" w:rsidRPr="0054313F" w:rsidRDefault="0054313F" w:rsidP="0075515B">
            <w:pPr>
              <w:jc w:val="center"/>
              <w:rPr>
                <w:rFonts w:ascii="Times New Roman" w:hAnsi="Times New Roman" w:cs="Times New Roman"/>
                <w:b/>
                <w:lang w:val="uk-UA"/>
              </w:rPr>
            </w:pPr>
            <w:r w:rsidRPr="0054313F">
              <w:rPr>
                <w:rFonts w:ascii="Times New Roman" w:hAnsi="Times New Roman" w:cs="Times New Roman"/>
                <w:b/>
                <w:lang w:val="uk-UA"/>
              </w:rPr>
              <w:t xml:space="preserve">1 174 180,80 </w:t>
            </w:r>
          </w:p>
        </w:tc>
      </w:tr>
      <w:tr w:rsidR="0054313F" w:rsidRPr="0054313F" w:rsidTr="0075515B">
        <w:tc>
          <w:tcPr>
            <w:tcW w:w="191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4313F" w:rsidRPr="0054313F" w:rsidRDefault="0054313F" w:rsidP="0075515B">
            <w:pPr>
              <w:ind w:right="131"/>
              <w:rPr>
                <w:rFonts w:ascii="Times New Roman" w:hAnsi="Times New Roman" w:cs="Times New Roman"/>
                <w:b/>
                <w:sz w:val="10"/>
                <w:szCs w:val="10"/>
                <w:lang w:val="uk-UA"/>
              </w:rPr>
            </w:pPr>
          </w:p>
          <w:p w:rsidR="0054313F" w:rsidRPr="0054313F" w:rsidRDefault="0054313F" w:rsidP="0075515B">
            <w:pPr>
              <w:ind w:right="131"/>
              <w:rPr>
                <w:rFonts w:ascii="Times New Roman" w:hAnsi="Times New Roman" w:cs="Times New Roman"/>
                <w:b/>
                <w:lang w:val="uk-UA"/>
              </w:rPr>
            </w:pPr>
            <w:r w:rsidRPr="0054313F">
              <w:rPr>
                <w:rFonts w:ascii="Times New Roman" w:hAnsi="Times New Roman" w:cs="Times New Roman"/>
                <w:b/>
                <w:lang w:val="uk-UA"/>
              </w:rPr>
              <w:t>Сумарно за 5 років, гривень</w:t>
            </w:r>
          </w:p>
          <w:p w:rsidR="0054313F" w:rsidRPr="0054313F" w:rsidRDefault="0054313F" w:rsidP="0075515B">
            <w:pPr>
              <w:ind w:right="131"/>
              <w:rPr>
                <w:rFonts w:ascii="Times New Roman" w:hAnsi="Times New Roman" w:cs="Times New Roman"/>
                <w:b/>
                <w:sz w:val="10"/>
                <w:szCs w:val="10"/>
                <w:lang w:val="uk-UA"/>
              </w:rPr>
            </w:pPr>
          </w:p>
        </w:tc>
        <w:tc>
          <w:tcPr>
            <w:tcW w:w="5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4313F" w:rsidRPr="0054313F" w:rsidRDefault="0054313F" w:rsidP="0075515B">
            <w:pPr>
              <w:jc w:val="center"/>
              <w:rPr>
                <w:rFonts w:ascii="Times New Roman" w:hAnsi="Times New Roman" w:cs="Times New Roman"/>
                <w:b/>
                <w:lang w:val="uk-UA"/>
              </w:rPr>
            </w:pPr>
            <w:r w:rsidRPr="0054313F">
              <w:rPr>
                <w:rFonts w:ascii="Times New Roman" w:hAnsi="Times New Roman" w:cs="Times New Roman"/>
                <w:b/>
                <w:lang w:val="uk-UA"/>
              </w:rPr>
              <w:t>х</w:t>
            </w:r>
          </w:p>
        </w:tc>
        <w:tc>
          <w:tcPr>
            <w:tcW w:w="88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4313F" w:rsidRPr="0054313F" w:rsidRDefault="0054313F" w:rsidP="0075515B">
            <w:pPr>
              <w:jc w:val="center"/>
              <w:rPr>
                <w:rFonts w:ascii="Times New Roman" w:hAnsi="Times New Roman" w:cs="Times New Roman"/>
                <w:b/>
                <w:lang w:val="uk-UA"/>
              </w:rPr>
            </w:pPr>
            <w:r w:rsidRPr="0054313F">
              <w:rPr>
                <w:rFonts w:ascii="Times New Roman" w:hAnsi="Times New Roman" w:cs="Times New Roman"/>
                <w:b/>
                <w:lang w:val="uk-UA"/>
              </w:rPr>
              <w:t>х</w:t>
            </w:r>
          </w:p>
        </w:tc>
        <w:tc>
          <w:tcPr>
            <w:tcW w:w="44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4313F" w:rsidRPr="0054313F" w:rsidRDefault="0054313F" w:rsidP="0075515B">
            <w:pPr>
              <w:jc w:val="center"/>
              <w:rPr>
                <w:rFonts w:ascii="Times New Roman" w:hAnsi="Times New Roman" w:cs="Times New Roman"/>
                <w:b/>
                <w:lang w:val="uk-UA"/>
              </w:rPr>
            </w:pPr>
            <w:r w:rsidRPr="0054313F">
              <w:rPr>
                <w:rFonts w:ascii="Times New Roman" w:hAnsi="Times New Roman" w:cs="Times New Roman"/>
                <w:b/>
                <w:lang w:val="uk-UA"/>
              </w:rPr>
              <w:t>х</w:t>
            </w:r>
          </w:p>
        </w:tc>
        <w:tc>
          <w:tcPr>
            <w:tcW w:w="51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4313F" w:rsidRPr="0054313F" w:rsidRDefault="0054313F" w:rsidP="0075515B">
            <w:pPr>
              <w:jc w:val="center"/>
              <w:rPr>
                <w:rFonts w:ascii="Times New Roman" w:hAnsi="Times New Roman" w:cs="Times New Roman"/>
                <w:b/>
                <w:lang w:val="uk-UA"/>
              </w:rPr>
            </w:pPr>
            <w:r w:rsidRPr="0054313F">
              <w:rPr>
                <w:rFonts w:ascii="Times New Roman" w:hAnsi="Times New Roman" w:cs="Times New Roman"/>
                <w:b/>
                <w:lang w:val="uk-UA"/>
              </w:rPr>
              <w:t>х</w:t>
            </w:r>
          </w:p>
        </w:tc>
        <w:tc>
          <w:tcPr>
            <w:tcW w:w="6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4313F" w:rsidRPr="0054313F" w:rsidRDefault="0054313F" w:rsidP="0075515B">
            <w:pPr>
              <w:jc w:val="center"/>
              <w:rPr>
                <w:rFonts w:ascii="Times New Roman" w:hAnsi="Times New Roman" w:cs="Times New Roman"/>
                <w:b/>
                <w:lang w:val="uk-UA"/>
              </w:rPr>
            </w:pPr>
            <w:r w:rsidRPr="0054313F">
              <w:rPr>
                <w:rFonts w:ascii="Times New Roman" w:hAnsi="Times New Roman" w:cs="Times New Roman"/>
                <w:b/>
                <w:lang w:val="uk-UA"/>
              </w:rPr>
              <w:t xml:space="preserve">5 870 904,00 </w:t>
            </w:r>
          </w:p>
        </w:tc>
      </w:tr>
    </w:tbl>
    <w:p w:rsidR="0054313F" w:rsidRPr="0054313F" w:rsidRDefault="0054313F" w:rsidP="0054313F">
      <w:pPr>
        <w:shd w:val="clear" w:color="auto" w:fill="FFFFFF"/>
        <w:jc w:val="center"/>
        <w:rPr>
          <w:rFonts w:ascii="Times New Roman" w:hAnsi="Times New Roman" w:cs="Times New Roman"/>
          <w:sz w:val="27"/>
          <w:szCs w:val="27"/>
          <w:lang w:val="uk-UA"/>
        </w:rPr>
      </w:pPr>
    </w:p>
    <w:p w:rsidR="0054313F" w:rsidRPr="0054313F" w:rsidRDefault="0054313F" w:rsidP="0054313F">
      <w:pPr>
        <w:shd w:val="clear" w:color="auto" w:fill="FFFFFF"/>
        <w:jc w:val="center"/>
        <w:rPr>
          <w:rFonts w:ascii="Times New Roman" w:hAnsi="Times New Roman" w:cs="Times New Roman"/>
          <w:lang w:val="uk-UA"/>
        </w:rPr>
      </w:pPr>
      <w:r w:rsidRPr="0054313F">
        <w:rPr>
          <w:rFonts w:ascii="Times New Roman" w:hAnsi="Times New Roman" w:cs="Times New Roman"/>
          <w:sz w:val="27"/>
          <w:szCs w:val="27"/>
          <w:u w:val="single"/>
          <w:lang w:val="uk-UA"/>
        </w:rPr>
        <w:t>Управління містобудування та архітектури Сумської міської ради</w:t>
      </w:r>
      <w:r w:rsidRPr="0054313F">
        <w:rPr>
          <w:rFonts w:ascii="Times New Roman" w:hAnsi="Times New Roman" w:cs="Times New Roman"/>
          <w:sz w:val="28"/>
          <w:szCs w:val="28"/>
          <w:lang w:val="uk-UA"/>
        </w:rPr>
        <w:br/>
      </w:r>
      <w:r w:rsidRPr="0054313F">
        <w:rPr>
          <w:rFonts w:ascii="Times New Roman" w:hAnsi="Times New Roman" w:cs="Times New Roman"/>
          <w:i/>
          <w:sz w:val="20"/>
          <w:szCs w:val="20"/>
          <w:lang w:val="uk-UA"/>
        </w:rPr>
        <w:t>(назва державного органу)</w:t>
      </w:r>
    </w:p>
    <w:tbl>
      <w:tblPr>
        <w:tblW w:w="9601" w:type="dxa"/>
        <w:tblInd w:w="-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681"/>
        <w:gridCol w:w="1135"/>
        <w:gridCol w:w="1415"/>
        <w:gridCol w:w="995"/>
        <w:gridCol w:w="1135"/>
        <w:gridCol w:w="1240"/>
      </w:tblGrid>
      <w:tr w:rsidR="0054313F" w:rsidRPr="0054313F" w:rsidTr="0075515B">
        <w:trPr>
          <w:trHeight w:val="2761"/>
        </w:trPr>
        <w:tc>
          <w:tcPr>
            <w:tcW w:w="1917" w:type="pct"/>
            <w:tcBorders>
              <w:top w:val="outset" w:sz="6" w:space="0" w:color="auto"/>
              <w:left w:val="outset" w:sz="6" w:space="0" w:color="auto"/>
              <w:bottom w:val="outset" w:sz="6" w:space="0" w:color="auto"/>
              <w:right w:val="outset" w:sz="6" w:space="0" w:color="auto"/>
            </w:tcBorders>
            <w:shd w:val="clear" w:color="auto" w:fill="FFFFFF"/>
            <w:hideMark/>
          </w:tcPr>
          <w:p w:rsidR="0054313F" w:rsidRPr="0054313F" w:rsidRDefault="0054313F" w:rsidP="0075515B">
            <w:pPr>
              <w:jc w:val="center"/>
              <w:rPr>
                <w:rFonts w:ascii="Times New Roman" w:hAnsi="Times New Roman" w:cs="Times New Roman"/>
                <w:b/>
                <w:sz w:val="20"/>
                <w:szCs w:val="20"/>
                <w:lang w:val="uk-UA"/>
              </w:rPr>
            </w:pPr>
            <w:r w:rsidRPr="0054313F">
              <w:rPr>
                <w:rFonts w:ascii="Times New Roman" w:hAnsi="Times New Roman" w:cs="Times New Roman"/>
                <w:b/>
                <w:sz w:val="20"/>
                <w:szCs w:val="20"/>
                <w:lang w:val="uk-UA"/>
              </w:rPr>
              <w:t>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w:t>
            </w:r>
          </w:p>
          <w:p w:rsidR="0054313F" w:rsidRPr="0054313F" w:rsidRDefault="0054313F" w:rsidP="0075515B">
            <w:pPr>
              <w:jc w:val="center"/>
              <w:rPr>
                <w:rFonts w:ascii="Times New Roman" w:hAnsi="Times New Roman" w:cs="Times New Roman"/>
                <w:b/>
                <w:sz w:val="20"/>
                <w:szCs w:val="20"/>
                <w:lang w:val="uk-UA"/>
              </w:rPr>
            </w:pPr>
            <w:r w:rsidRPr="0054313F">
              <w:rPr>
                <w:rFonts w:ascii="Times New Roman" w:hAnsi="Times New Roman" w:cs="Times New Roman"/>
                <w:b/>
                <w:sz w:val="20"/>
                <w:szCs w:val="20"/>
                <w:lang w:val="uk-UA"/>
              </w:rPr>
              <w:t xml:space="preserve"> малого та </w:t>
            </w:r>
          </w:p>
          <w:p w:rsidR="0054313F" w:rsidRPr="0054313F" w:rsidRDefault="0054313F" w:rsidP="0075515B">
            <w:pPr>
              <w:jc w:val="center"/>
              <w:rPr>
                <w:rFonts w:ascii="Times New Roman" w:hAnsi="Times New Roman" w:cs="Times New Roman"/>
                <w:b/>
                <w:sz w:val="20"/>
                <w:szCs w:val="20"/>
                <w:lang w:val="uk-UA"/>
              </w:rPr>
            </w:pPr>
            <w:r w:rsidRPr="0054313F">
              <w:rPr>
                <w:rFonts w:ascii="Times New Roman" w:hAnsi="Times New Roman" w:cs="Times New Roman"/>
                <w:b/>
                <w:sz w:val="20"/>
                <w:szCs w:val="20"/>
                <w:lang w:val="uk-UA"/>
              </w:rPr>
              <w:t>мікро-підприємництва)</w:t>
            </w:r>
          </w:p>
        </w:tc>
        <w:tc>
          <w:tcPr>
            <w:tcW w:w="591" w:type="pct"/>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54313F" w:rsidRPr="0054313F" w:rsidRDefault="0054313F" w:rsidP="0075515B">
            <w:pPr>
              <w:ind w:left="113" w:right="113"/>
              <w:jc w:val="center"/>
              <w:rPr>
                <w:rFonts w:ascii="Times New Roman" w:hAnsi="Times New Roman" w:cs="Times New Roman"/>
                <w:b/>
                <w:sz w:val="20"/>
                <w:szCs w:val="20"/>
                <w:lang w:val="uk-UA"/>
              </w:rPr>
            </w:pPr>
            <w:r w:rsidRPr="0054313F">
              <w:rPr>
                <w:rFonts w:ascii="Times New Roman" w:hAnsi="Times New Roman" w:cs="Times New Roman"/>
                <w:b/>
                <w:sz w:val="20"/>
                <w:szCs w:val="20"/>
                <w:lang w:val="uk-UA"/>
              </w:rPr>
              <w:t>Планові витрати часу на процедуру</w:t>
            </w:r>
          </w:p>
        </w:tc>
        <w:tc>
          <w:tcPr>
            <w:tcW w:w="737" w:type="pct"/>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54313F" w:rsidRPr="0054313F" w:rsidRDefault="0054313F" w:rsidP="0075515B">
            <w:pPr>
              <w:ind w:left="113" w:right="113"/>
              <w:jc w:val="center"/>
              <w:rPr>
                <w:rFonts w:ascii="Times New Roman" w:hAnsi="Times New Roman" w:cs="Times New Roman"/>
                <w:b/>
                <w:sz w:val="20"/>
                <w:szCs w:val="20"/>
                <w:lang w:val="uk-UA"/>
              </w:rPr>
            </w:pPr>
            <w:r w:rsidRPr="0054313F">
              <w:rPr>
                <w:rFonts w:ascii="Times New Roman" w:hAnsi="Times New Roman" w:cs="Times New Roman"/>
                <w:b/>
                <w:sz w:val="20"/>
                <w:szCs w:val="20"/>
                <w:lang w:val="uk-UA"/>
              </w:rPr>
              <w:t>Вартість часу співробітника органу державної влади відповідної категорії (заробітна плата)</w:t>
            </w:r>
          </w:p>
        </w:tc>
        <w:tc>
          <w:tcPr>
            <w:tcW w:w="518" w:type="pct"/>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54313F" w:rsidRPr="0054313F" w:rsidRDefault="0054313F" w:rsidP="0075515B">
            <w:pPr>
              <w:ind w:left="113" w:right="113"/>
              <w:jc w:val="center"/>
              <w:rPr>
                <w:rFonts w:ascii="Times New Roman" w:hAnsi="Times New Roman" w:cs="Times New Roman"/>
                <w:b/>
                <w:sz w:val="20"/>
                <w:szCs w:val="20"/>
                <w:lang w:val="uk-UA"/>
              </w:rPr>
            </w:pPr>
            <w:r w:rsidRPr="0054313F">
              <w:rPr>
                <w:rFonts w:ascii="Times New Roman" w:hAnsi="Times New Roman" w:cs="Times New Roman"/>
                <w:b/>
                <w:sz w:val="20"/>
                <w:szCs w:val="20"/>
                <w:lang w:val="uk-UA"/>
              </w:rPr>
              <w:t>Оцінка кількості процедур за рік, що припадають на одного суб’єкта</w:t>
            </w:r>
          </w:p>
        </w:tc>
        <w:tc>
          <w:tcPr>
            <w:tcW w:w="591" w:type="pct"/>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54313F" w:rsidRPr="0054313F" w:rsidRDefault="0054313F" w:rsidP="0075515B">
            <w:pPr>
              <w:ind w:left="113" w:right="113"/>
              <w:jc w:val="center"/>
              <w:rPr>
                <w:rFonts w:ascii="Times New Roman" w:hAnsi="Times New Roman" w:cs="Times New Roman"/>
                <w:b/>
                <w:sz w:val="20"/>
                <w:szCs w:val="20"/>
                <w:lang w:val="uk-UA"/>
              </w:rPr>
            </w:pPr>
            <w:r w:rsidRPr="0054313F">
              <w:rPr>
                <w:rFonts w:ascii="Times New Roman" w:hAnsi="Times New Roman" w:cs="Times New Roman"/>
                <w:b/>
                <w:sz w:val="20"/>
                <w:szCs w:val="20"/>
                <w:lang w:val="uk-UA"/>
              </w:rPr>
              <w:t>Оцінка кількості  суб’єктів, що підпадають під дію процедури регулювання</w:t>
            </w:r>
          </w:p>
        </w:tc>
        <w:tc>
          <w:tcPr>
            <w:tcW w:w="646" w:type="pct"/>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54313F" w:rsidRPr="0054313F" w:rsidRDefault="0054313F" w:rsidP="0075515B">
            <w:pPr>
              <w:ind w:left="113" w:right="113"/>
              <w:jc w:val="center"/>
              <w:rPr>
                <w:rFonts w:ascii="Times New Roman" w:hAnsi="Times New Roman" w:cs="Times New Roman"/>
                <w:b/>
                <w:sz w:val="20"/>
                <w:szCs w:val="20"/>
                <w:lang w:val="uk-UA"/>
              </w:rPr>
            </w:pPr>
            <w:r w:rsidRPr="0054313F">
              <w:rPr>
                <w:rFonts w:ascii="Times New Roman" w:hAnsi="Times New Roman" w:cs="Times New Roman"/>
                <w:b/>
                <w:sz w:val="20"/>
                <w:szCs w:val="20"/>
                <w:lang w:val="uk-UA"/>
              </w:rPr>
              <w:t>Витрати на адміністрування регулювання* (за рік), гривень</w:t>
            </w:r>
          </w:p>
        </w:tc>
      </w:tr>
      <w:tr w:rsidR="0054313F" w:rsidRPr="0054313F" w:rsidTr="0075515B">
        <w:tc>
          <w:tcPr>
            <w:tcW w:w="1917" w:type="pct"/>
            <w:tcBorders>
              <w:top w:val="single" w:sz="4" w:space="0" w:color="auto"/>
              <w:left w:val="outset" w:sz="6" w:space="0" w:color="auto"/>
              <w:bottom w:val="outset" w:sz="6" w:space="0" w:color="auto"/>
              <w:right w:val="outset" w:sz="6" w:space="0" w:color="auto"/>
            </w:tcBorders>
            <w:shd w:val="clear" w:color="auto" w:fill="FFFFFF"/>
            <w:hideMark/>
          </w:tcPr>
          <w:p w:rsidR="0054313F" w:rsidRPr="0054313F" w:rsidRDefault="0054313F" w:rsidP="0075515B">
            <w:pPr>
              <w:spacing w:after="150"/>
              <w:rPr>
                <w:rFonts w:ascii="Times New Roman" w:hAnsi="Times New Roman" w:cs="Times New Roman"/>
                <w:lang w:val="uk-UA"/>
              </w:rPr>
            </w:pPr>
            <w:r w:rsidRPr="0054313F">
              <w:rPr>
                <w:rFonts w:ascii="Times New Roman" w:hAnsi="Times New Roman" w:cs="Times New Roman"/>
                <w:lang w:val="uk-UA"/>
              </w:rPr>
              <w:t>1. Облік суб’єкта господарювання, що перебуває у сфері регулювання:</w:t>
            </w:r>
          </w:p>
          <w:p w:rsidR="0054313F" w:rsidRPr="0054313F" w:rsidRDefault="0054313F" w:rsidP="0075515B">
            <w:pPr>
              <w:spacing w:after="150"/>
              <w:rPr>
                <w:rFonts w:ascii="Times New Roman" w:hAnsi="Times New Roman" w:cs="Times New Roman"/>
                <w:lang w:val="uk-UA"/>
              </w:rPr>
            </w:pPr>
          </w:p>
          <w:p w:rsidR="0054313F" w:rsidRPr="0054313F" w:rsidRDefault="0054313F" w:rsidP="0075515B">
            <w:pPr>
              <w:rPr>
                <w:rFonts w:ascii="Times New Roman" w:hAnsi="Times New Roman" w:cs="Times New Roman"/>
                <w:lang w:val="uk-UA"/>
              </w:rPr>
            </w:pPr>
          </w:p>
          <w:p w:rsidR="0054313F" w:rsidRPr="0054313F" w:rsidRDefault="0054313F" w:rsidP="0075515B">
            <w:pPr>
              <w:rPr>
                <w:rFonts w:ascii="Times New Roman" w:hAnsi="Times New Roman" w:cs="Times New Roman"/>
                <w:sz w:val="10"/>
                <w:szCs w:val="10"/>
                <w:lang w:val="uk-UA"/>
              </w:rPr>
            </w:pPr>
            <w:r w:rsidRPr="0054313F">
              <w:rPr>
                <w:rFonts w:ascii="Times New Roman" w:hAnsi="Times New Roman" w:cs="Times New Roman"/>
                <w:lang w:val="uk-UA"/>
              </w:rPr>
              <w:t>- надання консультаційних послуг суб’єкту,</w:t>
            </w:r>
            <w:r w:rsidRPr="0054313F">
              <w:rPr>
                <w:rFonts w:ascii="Times New Roman" w:hAnsi="Times New Roman" w:cs="Times New Roman"/>
                <w:lang w:val="uk-UA"/>
              </w:rPr>
              <w:br/>
              <w:t xml:space="preserve">- погодження </w:t>
            </w:r>
            <w:r w:rsidRPr="0054313F">
              <w:rPr>
                <w:rFonts w:ascii="Times New Roman" w:hAnsi="Times New Roman" w:cs="Times New Roman"/>
                <w:bCs/>
                <w:lang w:val="uk-UA"/>
              </w:rPr>
              <w:t>схеми місця розміщення ОСТ</w:t>
            </w:r>
          </w:p>
        </w:tc>
        <w:tc>
          <w:tcPr>
            <w:tcW w:w="591" w:type="pct"/>
            <w:tcBorders>
              <w:top w:val="single" w:sz="4" w:space="0" w:color="auto"/>
              <w:left w:val="outset" w:sz="6" w:space="0" w:color="auto"/>
              <w:bottom w:val="outset" w:sz="6" w:space="0" w:color="auto"/>
              <w:right w:val="outset" w:sz="6" w:space="0" w:color="auto"/>
            </w:tcBorders>
            <w:shd w:val="clear" w:color="auto" w:fill="FFFFFF"/>
            <w:hideMark/>
          </w:tcPr>
          <w:p w:rsidR="0054313F" w:rsidRPr="0054313F" w:rsidRDefault="0054313F" w:rsidP="0075515B">
            <w:pPr>
              <w:spacing w:after="150"/>
              <w:jc w:val="center"/>
              <w:rPr>
                <w:rFonts w:ascii="Times New Roman" w:hAnsi="Times New Roman" w:cs="Times New Roman"/>
                <w:lang w:val="uk-UA"/>
              </w:rPr>
            </w:pPr>
            <w:r w:rsidRPr="0054313F">
              <w:rPr>
                <w:rFonts w:ascii="Times New Roman" w:hAnsi="Times New Roman" w:cs="Times New Roman"/>
                <w:lang w:val="uk-UA"/>
              </w:rPr>
              <w:t>2 годин</w:t>
            </w:r>
          </w:p>
          <w:p w:rsidR="0054313F" w:rsidRPr="0054313F" w:rsidRDefault="0054313F" w:rsidP="0075515B">
            <w:pPr>
              <w:spacing w:after="150"/>
              <w:jc w:val="center"/>
              <w:rPr>
                <w:rFonts w:ascii="Times New Roman" w:hAnsi="Times New Roman" w:cs="Times New Roman"/>
                <w:lang w:val="uk-UA"/>
              </w:rPr>
            </w:pPr>
            <w:r w:rsidRPr="0054313F">
              <w:rPr>
                <w:rFonts w:ascii="Times New Roman" w:hAnsi="Times New Roman" w:cs="Times New Roman"/>
                <w:lang w:val="uk-UA"/>
              </w:rPr>
              <w:t> </w:t>
            </w:r>
          </w:p>
          <w:p w:rsidR="0054313F" w:rsidRPr="0054313F" w:rsidRDefault="0054313F" w:rsidP="0075515B">
            <w:pPr>
              <w:spacing w:after="150"/>
              <w:jc w:val="center"/>
              <w:rPr>
                <w:rFonts w:ascii="Times New Roman" w:hAnsi="Times New Roman" w:cs="Times New Roman"/>
                <w:lang w:val="uk-UA"/>
              </w:rPr>
            </w:pPr>
          </w:p>
          <w:p w:rsidR="0054313F" w:rsidRPr="0054313F" w:rsidRDefault="0054313F" w:rsidP="0075515B">
            <w:pPr>
              <w:spacing w:after="150"/>
              <w:jc w:val="center"/>
              <w:rPr>
                <w:rFonts w:ascii="Times New Roman" w:hAnsi="Times New Roman" w:cs="Times New Roman"/>
                <w:lang w:val="uk-UA"/>
              </w:rPr>
            </w:pPr>
            <w:r w:rsidRPr="0054313F">
              <w:rPr>
                <w:rFonts w:ascii="Times New Roman" w:hAnsi="Times New Roman" w:cs="Times New Roman"/>
                <w:lang w:val="uk-UA"/>
              </w:rPr>
              <w:t>1 година</w:t>
            </w:r>
          </w:p>
          <w:p w:rsidR="0054313F" w:rsidRPr="0054313F" w:rsidRDefault="0054313F" w:rsidP="0075515B">
            <w:pPr>
              <w:spacing w:after="150"/>
              <w:jc w:val="center"/>
              <w:rPr>
                <w:rFonts w:ascii="Times New Roman" w:hAnsi="Times New Roman" w:cs="Times New Roman"/>
                <w:lang w:val="uk-UA"/>
              </w:rPr>
            </w:pPr>
          </w:p>
          <w:p w:rsidR="0054313F" w:rsidRPr="0054313F" w:rsidRDefault="0054313F" w:rsidP="0075515B">
            <w:pPr>
              <w:spacing w:after="150"/>
              <w:jc w:val="center"/>
              <w:rPr>
                <w:rFonts w:ascii="Times New Roman" w:hAnsi="Times New Roman" w:cs="Times New Roman"/>
                <w:lang w:val="uk-UA"/>
              </w:rPr>
            </w:pPr>
            <w:r w:rsidRPr="0054313F">
              <w:rPr>
                <w:rFonts w:ascii="Times New Roman" w:hAnsi="Times New Roman" w:cs="Times New Roman"/>
                <w:lang w:val="uk-UA"/>
              </w:rPr>
              <w:t>1 година</w:t>
            </w:r>
          </w:p>
        </w:tc>
        <w:tc>
          <w:tcPr>
            <w:tcW w:w="737" w:type="pct"/>
            <w:tcBorders>
              <w:top w:val="single" w:sz="4" w:space="0" w:color="auto"/>
              <w:left w:val="outset" w:sz="6" w:space="0" w:color="auto"/>
              <w:bottom w:val="outset" w:sz="6" w:space="0" w:color="auto"/>
              <w:right w:val="outset" w:sz="6" w:space="0" w:color="auto"/>
            </w:tcBorders>
            <w:shd w:val="clear" w:color="auto" w:fill="FFFFFF"/>
            <w:hideMark/>
          </w:tcPr>
          <w:p w:rsidR="0054313F" w:rsidRPr="0054313F" w:rsidRDefault="0054313F" w:rsidP="0075515B">
            <w:pPr>
              <w:spacing w:after="150"/>
              <w:jc w:val="center"/>
              <w:rPr>
                <w:rFonts w:ascii="Times New Roman" w:hAnsi="Times New Roman" w:cs="Times New Roman"/>
                <w:lang w:val="uk-UA"/>
              </w:rPr>
            </w:pPr>
            <w:r w:rsidRPr="0054313F">
              <w:rPr>
                <w:rFonts w:ascii="Times New Roman" w:hAnsi="Times New Roman" w:cs="Times New Roman"/>
                <w:lang w:val="uk-UA"/>
              </w:rPr>
              <w:t xml:space="preserve">30,35 грн/год </w:t>
            </w:r>
            <w:r w:rsidRPr="0054313F">
              <w:rPr>
                <w:rFonts w:ascii="Times New Roman" w:hAnsi="Times New Roman" w:cs="Times New Roman"/>
                <w:i/>
                <w:lang w:val="uk-UA"/>
              </w:rPr>
              <w:t>(посадовий оклад головного спеціаліста)*</w:t>
            </w:r>
          </w:p>
        </w:tc>
        <w:tc>
          <w:tcPr>
            <w:tcW w:w="518" w:type="pct"/>
            <w:tcBorders>
              <w:top w:val="single" w:sz="4" w:space="0" w:color="auto"/>
              <w:left w:val="outset" w:sz="6" w:space="0" w:color="auto"/>
              <w:bottom w:val="outset" w:sz="6" w:space="0" w:color="auto"/>
              <w:right w:val="outset" w:sz="6" w:space="0" w:color="auto"/>
            </w:tcBorders>
            <w:shd w:val="clear" w:color="auto" w:fill="FFFFFF"/>
            <w:hideMark/>
          </w:tcPr>
          <w:p w:rsidR="0054313F" w:rsidRPr="0054313F" w:rsidRDefault="0054313F" w:rsidP="0075515B">
            <w:pPr>
              <w:spacing w:after="150"/>
              <w:jc w:val="center"/>
              <w:rPr>
                <w:rFonts w:ascii="Times New Roman" w:hAnsi="Times New Roman" w:cs="Times New Roman"/>
                <w:lang w:val="uk-UA"/>
              </w:rPr>
            </w:pPr>
            <w:r w:rsidRPr="0054313F">
              <w:rPr>
                <w:rFonts w:ascii="Times New Roman" w:hAnsi="Times New Roman" w:cs="Times New Roman"/>
                <w:lang w:val="uk-UA"/>
              </w:rPr>
              <w:t>1</w:t>
            </w:r>
          </w:p>
          <w:p w:rsidR="0054313F" w:rsidRPr="0054313F" w:rsidRDefault="0054313F" w:rsidP="0075515B">
            <w:pPr>
              <w:spacing w:after="150"/>
              <w:jc w:val="center"/>
              <w:rPr>
                <w:rFonts w:ascii="Times New Roman" w:hAnsi="Times New Roman" w:cs="Times New Roman"/>
                <w:lang w:val="uk-UA"/>
              </w:rPr>
            </w:pPr>
          </w:p>
          <w:p w:rsidR="0054313F" w:rsidRPr="0054313F" w:rsidRDefault="0054313F" w:rsidP="0075515B">
            <w:pPr>
              <w:spacing w:after="150"/>
              <w:jc w:val="center"/>
              <w:rPr>
                <w:rFonts w:ascii="Times New Roman" w:hAnsi="Times New Roman" w:cs="Times New Roman"/>
                <w:lang w:val="uk-UA"/>
              </w:rPr>
            </w:pPr>
          </w:p>
          <w:p w:rsidR="0054313F" w:rsidRPr="0054313F" w:rsidRDefault="0054313F" w:rsidP="0075515B">
            <w:pPr>
              <w:spacing w:after="150"/>
              <w:jc w:val="center"/>
              <w:rPr>
                <w:rFonts w:ascii="Times New Roman" w:hAnsi="Times New Roman" w:cs="Times New Roman"/>
                <w:lang w:val="uk-UA"/>
              </w:rPr>
            </w:pPr>
            <w:r w:rsidRPr="0054313F">
              <w:rPr>
                <w:rFonts w:ascii="Times New Roman" w:hAnsi="Times New Roman" w:cs="Times New Roman"/>
                <w:lang w:val="uk-UA"/>
              </w:rPr>
              <w:t>1</w:t>
            </w:r>
          </w:p>
          <w:p w:rsidR="0054313F" w:rsidRPr="0054313F" w:rsidRDefault="0054313F" w:rsidP="0075515B">
            <w:pPr>
              <w:spacing w:after="150"/>
              <w:jc w:val="center"/>
              <w:rPr>
                <w:rFonts w:ascii="Times New Roman" w:hAnsi="Times New Roman" w:cs="Times New Roman"/>
                <w:lang w:val="uk-UA"/>
              </w:rPr>
            </w:pPr>
          </w:p>
          <w:p w:rsidR="0054313F" w:rsidRPr="0054313F" w:rsidRDefault="0054313F" w:rsidP="0075515B">
            <w:pPr>
              <w:spacing w:after="150"/>
              <w:jc w:val="center"/>
              <w:rPr>
                <w:rFonts w:ascii="Times New Roman" w:hAnsi="Times New Roman" w:cs="Times New Roman"/>
                <w:lang w:val="uk-UA"/>
              </w:rPr>
            </w:pPr>
            <w:r w:rsidRPr="0054313F">
              <w:rPr>
                <w:rFonts w:ascii="Times New Roman" w:hAnsi="Times New Roman" w:cs="Times New Roman"/>
                <w:lang w:val="uk-UA"/>
              </w:rPr>
              <w:t>1</w:t>
            </w:r>
          </w:p>
        </w:tc>
        <w:tc>
          <w:tcPr>
            <w:tcW w:w="591" w:type="pct"/>
            <w:tcBorders>
              <w:top w:val="single" w:sz="4" w:space="0" w:color="auto"/>
              <w:left w:val="outset" w:sz="6" w:space="0" w:color="auto"/>
              <w:bottom w:val="outset" w:sz="6" w:space="0" w:color="auto"/>
              <w:right w:val="outset" w:sz="6" w:space="0" w:color="auto"/>
            </w:tcBorders>
            <w:shd w:val="clear" w:color="auto" w:fill="FFFFFF"/>
            <w:hideMark/>
          </w:tcPr>
          <w:p w:rsidR="0054313F" w:rsidRPr="0054313F" w:rsidRDefault="0054313F" w:rsidP="0075515B">
            <w:pPr>
              <w:spacing w:after="150"/>
              <w:jc w:val="center"/>
              <w:rPr>
                <w:rFonts w:ascii="Times New Roman" w:hAnsi="Times New Roman" w:cs="Times New Roman"/>
                <w:lang w:val="uk-UA"/>
              </w:rPr>
            </w:pPr>
            <w:r w:rsidRPr="0054313F">
              <w:rPr>
                <w:rFonts w:ascii="Times New Roman" w:hAnsi="Times New Roman" w:cs="Times New Roman"/>
                <w:lang w:val="uk-UA"/>
              </w:rPr>
              <w:t>2496</w:t>
            </w:r>
          </w:p>
        </w:tc>
        <w:tc>
          <w:tcPr>
            <w:tcW w:w="646" w:type="pct"/>
            <w:tcBorders>
              <w:top w:val="single" w:sz="4" w:space="0" w:color="auto"/>
              <w:left w:val="outset" w:sz="6" w:space="0" w:color="auto"/>
              <w:bottom w:val="outset" w:sz="6" w:space="0" w:color="auto"/>
              <w:right w:val="outset" w:sz="6" w:space="0" w:color="auto"/>
            </w:tcBorders>
            <w:shd w:val="clear" w:color="auto" w:fill="FFFFFF"/>
            <w:hideMark/>
          </w:tcPr>
          <w:p w:rsidR="0054313F" w:rsidRPr="0054313F" w:rsidRDefault="0054313F" w:rsidP="0075515B">
            <w:pPr>
              <w:spacing w:after="150"/>
              <w:jc w:val="center"/>
              <w:rPr>
                <w:rFonts w:ascii="Times New Roman" w:hAnsi="Times New Roman" w:cs="Times New Roman"/>
                <w:lang w:val="uk-UA"/>
              </w:rPr>
            </w:pPr>
            <w:r w:rsidRPr="0054313F">
              <w:rPr>
                <w:rFonts w:ascii="Times New Roman" w:hAnsi="Times New Roman" w:cs="Times New Roman"/>
                <w:lang w:val="uk-UA"/>
              </w:rPr>
              <w:t>303 014,40</w:t>
            </w:r>
          </w:p>
        </w:tc>
      </w:tr>
      <w:tr w:rsidR="0054313F" w:rsidRPr="0054313F" w:rsidTr="0075515B">
        <w:tc>
          <w:tcPr>
            <w:tcW w:w="1917" w:type="pct"/>
            <w:tcBorders>
              <w:top w:val="outset" w:sz="6" w:space="0" w:color="auto"/>
              <w:left w:val="outset" w:sz="6" w:space="0" w:color="auto"/>
              <w:bottom w:val="outset" w:sz="6" w:space="0" w:color="auto"/>
              <w:right w:val="outset" w:sz="6" w:space="0" w:color="auto"/>
            </w:tcBorders>
            <w:shd w:val="clear" w:color="auto" w:fill="FFFFFF"/>
            <w:hideMark/>
          </w:tcPr>
          <w:p w:rsidR="0054313F" w:rsidRPr="0054313F" w:rsidRDefault="0054313F" w:rsidP="0075515B">
            <w:pPr>
              <w:spacing w:after="150"/>
              <w:rPr>
                <w:rFonts w:ascii="Times New Roman" w:hAnsi="Times New Roman" w:cs="Times New Roman"/>
                <w:lang w:val="uk-UA"/>
              </w:rPr>
            </w:pPr>
            <w:r w:rsidRPr="0054313F">
              <w:rPr>
                <w:rFonts w:ascii="Times New Roman" w:hAnsi="Times New Roman" w:cs="Times New Roman"/>
                <w:lang w:val="uk-UA"/>
              </w:rPr>
              <w:t>2. Поточний контроль за суб’єктом господарювання, що перебуває у сфері регулювання, у тому числі:</w:t>
            </w:r>
          </w:p>
        </w:tc>
        <w:tc>
          <w:tcPr>
            <w:tcW w:w="59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4313F" w:rsidRPr="0054313F" w:rsidRDefault="0054313F" w:rsidP="0075515B">
            <w:pPr>
              <w:spacing w:after="150"/>
              <w:jc w:val="center"/>
              <w:rPr>
                <w:rFonts w:ascii="Times New Roman" w:hAnsi="Times New Roman" w:cs="Times New Roman"/>
                <w:lang w:val="uk-UA"/>
              </w:rPr>
            </w:pPr>
            <w:r w:rsidRPr="0054313F">
              <w:rPr>
                <w:rFonts w:ascii="Times New Roman" w:hAnsi="Times New Roman" w:cs="Times New Roman"/>
                <w:lang w:val="uk-UA"/>
              </w:rPr>
              <w:t>-</w:t>
            </w:r>
          </w:p>
        </w:tc>
        <w:tc>
          <w:tcPr>
            <w:tcW w:w="73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4313F" w:rsidRPr="0054313F" w:rsidRDefault="0054313F" w:rsidP="0075515B">
            <w:pPr>
              <w:spacing w:after="150"/>
              <w:jc w:val="center"/>
              <w:rPr>
                <w:rFonts w:ascii="Times New Roman" w:hAnsi="Times New Roman" w:cs="Times New Roman"/>
                <w:lang w:val="uk-UA"/>
              </w:rPr>
            </w:pPr>
            <w:r w:rsidRPr="0054313F">
              <w:rPr>
                <w:rFonts w:ascii="Times New Roman" w:hAnsi="Times New Roman" w:cs="Times New Roman"/>
                <w:lang w:val="uk-UA"/>
              </w:rPr>
              <w:t>-</w:t>
            </w:r>
          </w:p>
        </w:tc>
        <w:tc>
          <w:tcPr>
            <w:tcW w:w="51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4313F" w:rsidRPr="0054313F" w:rsidRDefault="0054313F" w:rsidP="0075515B">
            <w:pPr>
              <w:spacing w:after="150"/>
              <w:jc w:val="center"/>
              <w:rPr>
                <w:rFonts w:ascii="Times New Roman" w:hAnsi="Times New Roman" w:cs="Times New Roman"/>
                <w:lang w:val="uk-UA"/>
              </w:rPr>
            </w:pPr>
            <w:r w:rsidRPr="0054313F">
              <w:rPr>
                <w:rFonts w:ascii="Times New Roman" w:hAnsi="Times New Roman" w:cs="Times New Roman"/>
                <w:lang w:val="uk-UA"/>
              </w:rPr>
              <w:t>-</w:t>
            </w:r>
          </w:p>
        </w:tc>
        <w:tc>
          <w:tcPr>
            <w:tcW w:w="59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4313F" w:rsidRPr="0054313F" w:rsidRDefault="0054313F" w:rsidP="0075515B">
            <w:pPr>
              <w:spacing w:after="150"/>
              <w:jc w:val="center"/>
              <w:rPr>
                <w:rFonts w:ascii="Times New Roman" w:hAnsi="Times New Roman" w:cs="Times New Roman"/>
                <w:lang w:val="uk-UA"/>
              </w:rPr>
            </w:pPr>
            <w:r w:rsidRPr="0054313F">
              <w:rPr>
                <w:rFonts w:ascii="Times New Roman" w:hAnsi="Times New Roman" w:cs="Times New Roman"/>
                <w:lang w:val="uk-UA"/>
              </w:rPr>
              <w:t>-</w:t>
            </w:r>
          </w:p>
        </w:tc>
        <w:tc>
          <w:tcPr>
            <w:tcW w:w="6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4313F" w:rsidRPr="0054313F" w:rsidRDefault="0054313F" w:rsidP="0075515B">
            <w:pPr>
              <w:spacing w:after="150"/>
              <w:jc w:val="center"/>
              <w:rPr>
                <w:rFonts w:ascii="Times New Roman" w:hAnsi="Times New Roman" w:cs="Times New Roman"/>
                <w:lang w:val="uk-UA"/>
              </w:rPr>
            </w:pPr>
            <w:r w:rsidRPr="0054313F">
              <w:rPr>
                <w:rFonts w:ascii="Times New Roman" w:hAnsi="Times New Roman" w:cs="Times New Roman"/>
                <w:lang w:val="uk-UA"/>
              </w:rPr>
              <w:t>-</w:t>
            </w:r>
          </w:p>
        </w:tc>
      </w:tr>
      <w:tr w:rsidR="0054313F" w:rsidRPr="0054313F" w:rsidTr="0075515B">
        <w:tc>
          <w:tcPr>
            <w:tcW w:w="1917" w:type="pct"/>
            <w:tcBorders>
              <w:top w:val="outset" w:sz="6" w:space="0" w:color="auto"/>
              <w:left w:val="outset" w:sz="6" w:space="0" w:color="auto"/>
              <w:bottom w:val="outset" w:sz="6" w:space="0" w:color="auto"/>
              <w:right w:val="outset" w:sz="6" w:space="0" w:color="auto"/>
            </w:tcBorders>
            <w:shd w:val="clear" w:color="auto" w:fill="FFFFFF"/>
            <w:hideMark/>
          </w:tcPr>
          <w:p w:rsidR="0054313F" w:rsidRPr="0054313F" w:rsidRDefault="0054313F" w:rsidP="0075515B">
            <w:pPr>
              <w:spacing w:after="150"/>
              <w:rPr>
                <w:rFonts w:ascii="Times New Roman" w:hAnsi="Times New Roman" w:cs="Times New Roman"/>
                <w:lang w:val="uk-UA"/>
              </w:rPr>
            </w:pPr>
            <w:r w:rsidRPr="0054313F">
              <w:rPr>
                <w:rFonts w:ascii="Times New Roman" w:hAnsi="Times New Roman" w:cs="Times New Roman"/>
                <w:lang w:val="uk-UA"/>
              </w:rPr>
              <w:t>Камеральні</w:t>
            </w:r>
          </w:p>
        </w:tc>
        <w:tc>
          <w:tcPr>
            <w:tcW w:w="59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4313F" w:rsidRPr="0054313F" w:rsidRDefault="0054313F" w:rsidP="0075515B">
            <w:pPr>
              <w:spacing w:after="150"/>
              <w:jc w:val="center"/>
              <w:rPr>
                <w:rFonts w:ascii="Times New Roman" w:hAnsi="Times New Roman" w:cs="Times New Roman"/>
                <w:lang w:val="uk-UA"/>
              </w:rPr>
            </w:pPr>
            <w:r w:rsidRPr="0054313F">
              <w:rPr>
                <w:rFonts w:ascii="Times New Roman" w:hAnsi="Times New Roman" w:cs="Times New Roman"/>
                <w:lang w:val="uk-UA"/>
              </w:rPr>
              <w:t>-</w:t>
            </w:r>
          </w:p>
        </w:tc>
        <w:tc>
          <w:tcPr>
            <w:tcW w:w="73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4313F" w:rsidRPr="0054313F" w:rsidRDefault="0054313F" w:rsidP="0075515B">
            <w:pPr>
              <w:spacing w:after="150"/>
              <w:jc w:val="center"/>
              <w:rPr>
                <w:rFonts w:ascii="Times New Roman" w:hAnsi="Times New Roman" w:cs="Times New Roman"/>
                <w:lang w:val="uk-UA"/>
              </w:rPr>
            </w:pPr>
            <w:r w:rsidRPr="0054313F">
              <w:rPr>
                <w:rFonts w:ascii="Times New Roman" w:hAnsi="Times New Roman" w:cs="Times New Roman"/>
                <w:lang w:val="uk-UA"/>
              </w:rPr>
              <w:t>-</w:t>
            </w:r>
          </w:p>
        </w:tc>
        <w:tc>
          <w:tcPr>
            <w:tcW w:w="51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4313F" w:rsidRPr="0054313F" w:rsidRDefault="0054313F" w:rsidP="0075515B">
            <w:pPr>
              <w:spacing w:after="150"/>
              <w:jc w:val="center"/>
              <w:rPr>
                <w:rFonts w:ascii="Times New Roman" w:hAnsi="Times New Roman" w:cs="Times New Roman"/>
                <w:lang w:val="uk-UA"/>
              </w:rPr>
            </w:pPr>
            <w:r w:rsidRPr="0054313F">
              <w:rPr>
                <w:rFonts w:ascii="Times New Roman" w:hAnsi="Times New Roman" w:cs="Times New Roman"/>
                <w:lang w:val="uk-UA"/>
              </w:rPr>
              <w:t>-</w:t>
            </w:r>
          </w:p>
        </w:tc>
        <w:tc>
          <w:tcPr>
            <w:tcW w:w="59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4313F" w:rsidRPr="0054313F" w:rsidRDefault="0054313F" w:rsidP="0075515B">
            <w:pPr>
              <w:spacing w:after="150"/>
              <w:jc w:val="center"/>
              <w:rPr>
                <w:rFonts w:ascii="Times New Roman" w:hAnsi="Times New Roman" w:cs="Times New Roman"/>
                <w:lang w:val="uk-UA"/>
              </w:rPr>
            </w:pPr>
            <w:r w:rsidRPr="0054313F">
              <w:rPr>
                <w:rFonts w:ascii="Times New Roman" w:hAnsi="Times New Roman" w:cs="Times New Roman"/>
                <w:lang w:val="uk-UA"/>
              </w:rPr>
              <w:t>-</w:t>
            </w:r>
          </w:p>
        </w:tc>
        <w:tc>
          <w:tcPr>
            <w:tcW w:w="6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4313F" w:rsidRPr="0054313F" w:rsidRDefault="0054313F" w:rsidP="0075515B">
            <w:pPr>
              <w:spacing w:after="150"/>
              <w:jc w:val="center"/>
              <w:rPr>
                <w:rFonts w:ascii="Times New Roman" w:hAnsi="Times New Roman" w:cs="Times New Roman"/>
                <w:lang w:val="uk-UA"/>
              </w:rPr>
            </w:pPr>
            <w:r w:rsidRPr="0054313F">
              <w:rPr>
                <w:rFonts w:ascii="Times New Roman" w:hAnsi="Times New Roman" w:cs="Times New Roman"/>
                <w:lang w:val="uk-UA"/>
              </w:rPr>
              <w:t>-</w:t>
            </w:r>
          </w:p>
        </w:tc>
      </w:tr>
      <w:tr w:rsidR="0054313F" w:rsidRPr="0054313F" w:rsidTr="0075515B">
        <w:tc>
          <w:tcPr>
            <w:tcW w:w="1917" w:type="pct"/>
            <w:tcBorders>
              <w:top w:val="outset" w:sz="6" w:space="0" w:color="auto"/>
              <w:left w:val="outset" w:sz="6" w:space="0" w:color="auto"/>
              <w:bottom w:val="outset" w:sz="6" w:space="0" w:color="auto"/>
              <w:right w:val="outset" w:sz="6" w:space="0" w:color="auto"/>
            </w:tcBorders>
            <w:shd w:val="clear" w:color="auto" w:fill="FFFFFF"/>
            <w:hideMark/>
          </w:tcPr>
          <w:p w:rsidR="0054313F" w:rsidRPr="0054313F" w:rsidRDefault="0054313F" w:rsidP="0075515B">
            <w:pPr>
              <w:spacing w:after="150"/>
              <w:rPr>
                <w:rFonts w:ascii="Times New Roman" w:hAnsi="Times New Roman" w:cs="Times New Roman"/>
                <w:lang w:val="uk-UA"/>
              </w:rPr>
            </w:pPr>
            <w:r w:rsidRPr="0054313F">
              <w:rPr>
                <w:rFonts w:ascii="Times New Roman" w:hAnsi="Times New Roman" w:cs="Times New Roman"/>
                <w:lang w:val="uk-UA"/>
              </w:rPr>
              <w:t>Виїзні ( при необхідності)</w:t>
            </w:r>
          </w:p>
        </w:tc>
        <w:tc>
          <w:tcPr>
            <w:tcW w:w="59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4313F" w:rsidRPr="0054313F" w:rsidRDefault="0054313F" w:rsidP="0075515B">
            <w:pPr>
              <w:spacing w:after="150"/>
              <w:jc w:val="center"/>
              <w:rPr>
                <w:rFonts w:ascii="Times New Roman" w:hAnsi="Times New Roman" w:cs="Times New Roman"/>
                <w:lang w:val="uk-UA"/>
              </w:rPr>
            </w:pPr>
            <w:r w:rsidRPr="0054313F">
              <w:rPr>
                <w:rFonts w:ascii="Times New Roman" w:hAnsi="Times New Roman" w:cs="Times New Roman"/>
                <w:lang w:val="uk-UA"/>
              </w:rPr>
              <w:t>-</w:t>
            </w:r>
          </w:p>
        </w:tc>
        <w:tc>
          <w:tcPr>
            <w:tcW w:w="73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4313F" w:rsidRPr="0054313F" w:rsidRDefault="0054313F" w:rsidP="0075515B">
            <w:pPr>
              <w:spacing w:after="150"/>
              <w:jc w:val="center"/>
              <w:rPr>
                <w:rFonts w:ascii="Times New Roman" w:hAnsi="Times New Roman" w:cs="Times New Roman"/>
                <w:lang w:val="uk-UA"/>
              </w:rPr>
            </w:pPr>
            <w:r w:rsidRPr="0054313F">
              <w:rPr>
                <w:rFonts w:ascii="Times New Roman" w:hAnsi="Times New Roman" w:cs="Times New Roman"/>
                <w:lang w:val="uk-UA"/>
              </w:rPr>
              <w:t>-</w:t>
            </w:r>
          </w:p>
        </w:tc>
        <w:tc>
          <w:tcPr>
            <w:tcW w:w="51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4313F" w:rsidRPr="0054313F" w:rsidRDefault="0054313F" w:rsidP="0075515B">
            <w:pPr>
              <w:spacing w:after="150"/>
              <w:jc w:val="center"/>
              <w:rPr>
                <w:rFonts w:ascii="Times New Roman" w:hAnsi="Times New Roman" w:cs="Times New Roman"/>
                <w:lang w:val="uk-UA"/>
              </w:rPr>
            </w:pPr>
            <w:r w:rsidRPr="0054313F">
              <w:rPr>
                <w:rFonts w:ascii="Times New Roman" w:hAnsi="Times New Roman" w:cs="Times New Roman"/>
                <w:lang w:val="uk-UA"/>
              </w:rPr>
              <w:t>-</w:t>
            </w:r>
          </w:p>
        </w:tc>
        <w:tc>
          <w:tcPr>
            <w:tcW w:w="59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4313F" w:rsidRPr="0054313F" w:rsidRDefault="0054313F" w:rsidP="0075515B">
            <w:pPr>
              <w:spacing w:after="150"/>
              <w:jc w:val="center"/>
              <w:rPr>
                <w:rFonts w:ascii="Times New Roman" w:hAnsi="Times New Roman" w:cs="Times New Roman"/>
                <w:lang w:val="uk-UA"/>
              </w:rPr>
            </w:pPr>
            <w:r w:rsidRPr="0054313F">
              <w:rPr>
                <w:rFonts w:ascii="Times New Roman" w:hAnsi="Times New Roman" w:cs="Times New Roman"/>
                <w:lang w:val="uk-UA"/>
              </w:rPr>
              <w:t>-</w:t>
            </w:r>
          </w:p>
        </w:tc>
        <w:tc>
          <w:tcPr>
            <w:tcW w:w="6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4313F" w:rsidRPr="0054313F" w:rsidRDefault="0054313F" w:rsidP="0075515B">
            <w:pPr>
              <w:spacing w:after="150"/>
              <w:jc w:val="center"/>
              <w:rPr>
                <w:rFonts w:ascii="Times New Roman" w:hAnsi="Times New Roman" w:cs="Times New Roman"/>
                <w:lang w:val="uk-UA"/>
              </w:rPr>
            </w:pPr>
            <w:r w:rsidRPr="0054313F">
              <w:rPr>
                <w:rFonts w:ascii="Times New Roman" w:hAnsi="Times New Roman" w:cs="Times New Roman"/>
                <w:lang w:val="uk-UA"/>
              </w:rPr>
              <w:t>-</w:t>
            </w:r>
          </w:p>
        </w:tc>
      </w:tr>
      <w:tr w:rsidR="0054313F" w:rsidRPr="0054313F" w:rsidTr="0075515B">
        <w:tc>
          <w:tcPr>
            <w:tcW w:w="1917" w:type="pct"/>
            <w:tcBorders>
              <w:top w:val="outset" w:sz="6" w:space="0" w:color="auto"/>
              <w:left w:val="outset" w:sz="6" w:space="0" w:color="auto"/>
              <w:bottom w:val="outset" w:sz="6" w:space="0" w:color="auto"/>
              <w:right w:val="outset" w:sz="6" w:space="0" w:color="auto"/>
            </w:tcBorders>
            <w:shd w:val="clear" w:color="auto" w:fill="FFFFFF"/>
            <w:hideMark/>
          </w:tcPr>
          <w:p w:rsidR="0054313F" w:rsidRPr="0054313F" w:rsidRDefault="0054313F" w:rsidP="0075515B">
            <w:pPr>
              <w:spacing w:after="150"/>
              <w:rPr>
                <w:rFonts w:ascii="Times New Roman" w:hAnsi="Times New Roman" w:cs="Times New Roman"/>
                <w:lang w:val="uk-UA"/>
              </w:rPr>
            </w:pPr>
            <w:r w:rsidRPr="0054313F">
              <w:rPr>
                <w:rFonts w:ascii="Times New Roman" w:hAnsi="Times New Roman" w:cs="Times New Roman"/>
                <w:lang w:val="uk-UA"/>
              </w:rPr>
              <w:t xml:space="preserve">3. Підготовка, затвердження та опрацювання одного окремого </w:t>
            </w:r>
            <w:proofErr w:type="spellStart"/>
            <w:r w:rsidRPr="0054313F">
              <w:rPr>
                <w:rFonts w:ascii="Times New Roman" w:hAnsi="Times New Roman" w:cs="Times New Roman"/>
                <w:lang w:val="uk-UA"/>
              </w:rPr>
              <w:t>акта</w:t>
            </w:r>
            <w:proofErr w:type="spellEnd"/>
            <w:r w:rsidRPr="0054313F">
              <w:rPr>
                <w:rFonts w:ascii="Times New Roman" w:hAnsi="Times New Roman" w:cs="Times New Roman"/>
                <w:lang w:val="uk-UA"/>
              </w:rPr>
              <w:t xml:space="preserve"> про порушення вимог регулювання</w:t>
            </w:r>
          </w:p>
        </w:tc>
        <w:tc>
          <w:tcPr>
            <w:tcW w:w="59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4313F" w:rsidRPr="0054313F" w:rsidRDefault="0054313F" w:rsidP="0075515B">
            <w:pPr>
              <w:spacing w:after="150"/>
              <w:jc w:val="center"/>
              <w:rPr>
                <w:rFonts w:ascii="Times New Roman" w:hAnsi="Times New Roman" w:cs="Times New Roman"/>
                <w:lang w:val="uk-UA"/>
              </w:rPr>
            </w:pPr>
            <w:r w:rsidRPr="0054313F">
              <w:rPr>
                <w:rFonts w:ascii="Times New Roman" w:hAnsi="Times New Roman" w:cs="Times New Roman"/>
                <w:lang w:val="uk-UA"/>
              </w:rPr>
              <w:t>-</w:t>
            </w:r>
          </w:p>
        </w:tc>
        <w:tc>
          <w:tcPr>
            <w:tcW w:w="73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4313F" w:rsidRPr="0054313F" w:rsidRDefault="0054313F" w:rsidP="0075515B">
            <w:pPr>
              <w:spacing w:after="150"/>
              <w:jc w:val="center"/>
              <w:rPr>
                <w:rFonts w:ascii="Times New Roman" w:hAnsi="Times New Roman" w:cs="Times New Roman"/>
                <w:lang w:val="uk-UA"/>
              </w:rPr>
            </w:pPr>
            <w:r w:rsidRPr="0054313F">
              <w:rPr>
                <w:rFonts w:ascii="Times New Roman" w:hAnsi="Times New Roman" w:cs="Times New Roman"/>
                <w:lang w:val="uk-UA"/>
              </w:rPr>
              <w:t>-</w:t>
            </w:r>
          </w:p>
        </w:tc>
        <w:tc>
          <w:tcPr>
            <w:tcW w:w="51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4313F" w:rsidRPr="0054313F" w:rsidRDefault="0054313F" w:rsidP="0075515B">
            <w:pPr>
              <w:spacing w:after="150"/>
              <w:rPr>
                <w:rFonts w:ascii="Times New Roman" w:hAnsi="Times New Roman" w:cs="Times New Roman"/>
                <w:lang w:val="uk-UA"/>
              </w:rPr>
            </w:pPr>
            <w:r w:rsidRPr="0054313F">
              <w:rPr>
                <w:rFonts w:ascii="Times New Roman" w:hAnsi="Times New Roman" w:cs="Times New Roman"/>
                <w:lang w:val="uk-UA"/>
              </w:rPr>
              <w:t> </w:t>
            </w:r>
          </w:p>
        </w:tc>
        <w:tc>
          <w:tcPr>
            <w:tcW w:w="59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4313F" w:rsidRPr="0054313F" w:rsidRDefault="0054313F" w:rsidP="0075515B">
            <w:pPr>
              <w:spacing w:after="150"/>
              <w:jc w:val="center"/>
              <w:rPr>
                <w:rFonts w:ascii="Times New Roman" w:hAnsi="Times New Roman" w:cs="Times New Roman"/>
                <w:lang w:val="uk-UA"/>
              </w:rPr>
            </w:pPr>
            <w:r w:rsidRPr="0054313F">
              <w:rPr>
                <w:rFonts w:ascii="Times New Roman" w:hAnsi="Times New Roman" w:cs="Times New Roman"/>
                <w:lang w:val="uk-UA"/>
              </w:rPr>
              <w:t>-</w:t>
            </w:r>
          </w:p>
        </w:tc>
        <w:tc>
          <w:tcPr>
            <w:tcW w:w="6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4313F" w:rsidRPr="0054313F" w:rsidRDefault="0054313F" w:rsidP="0075515B">
            <w:pPr>
              <w:spacing w:after="150"/>
              <w:jc w:val="center"/>
              <w:rPr>
                <w:rFonts w:ascii="Times New Roman" w:hAnsi="Times New Roman" w:cs="Times New Roman"/>
                <w:lang w:val="uk-UA"/>
              </w:rPr>
            </w:pPr>
            <w:r w:rsidRPr="0054313F">
              <w:rPr>
                <w:rFonts w:ascii="Times New Roman" w:hAnsi="Times New Roman" w:cs="Times New Roman"/>
                <w:lang w:val="uk-UA"/>
              </w:rPr>
              <w:t>-</w:t>
            </w:r>
          </w:p>
        </w:tc>
      </w:tr>
      <w:tr w:rsidR="0054313F" w:rsidRPr="0054313F" w:rsidTr="0075515B">
        <w:tc>
          <w:tcPr>
            <w:tcW w:w="1917" w:type="pct"/>
            <w:tcBorders>
              <w:top w:val="outset" w:sz="6" w:space="0" w:color="auto"/>
              <w:left w:val="outset" w:sz="6" w:space="0" w:color="auto"/>
              <w:bottom w:val="outset" w:sz="6" w:space="0" w:color="auto"/>
              <w:right w:val="outset" w:sz="6" w:space="0" w:color="auto"/>
            </w:tcBorders>
            <w:shd w:val="clear" w:color="auto" w:fill="FFFFFF"/>
            <w:hideMark/>
          </w:tcPr>
          <w:p w:rsidR="0054313F" w:rsidRPr="0054313F" w:rsidRDefault="0054313F" w:rsidP="0075515B">
            <w:pPr>
              <w:spacing w:after="150"/>
              <w:rPr>
                <w:rFonts w:ascii="Times New Roman" w:hAnsi="Times New Roman" w:cs="Times New Roman"/>
                <w:lang w:val="uk-UA"/>
              </w:rPr>
            </w:pPr>
            <w:r w:rsidRPr="0054313F">
              <w:rPr>
                <w:rFonts w:ascii="Times New Roman" w:hAnsi="Times New Roman" w:cs="Times New Roman"/>
                <w:lang w:val="uk-UA"/>
              </w:rPr>
              <w:t>4. Реалізація одного окремого рішення щодо порушення вимог регулювання</w:t>
            </w:r>
          </w:p>
        </w:tc>
        <w:tc>
          <w:tcPr>
            <w:tcW w:w="59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4313F" w:rsidRPr="0054313F" w:rsidRDefault="0054313F" w:rsidP="0075515B">
            <w:pPr>
              <w:spacing w:after="150"/>
              <w:jc w:val="center"/>
              <w:rPr>
                <w:rFonts w:ascii="Times New Roman" w:hAnsi="Times New Roman" w:cs="Times New Roman"/>
                <w:lang w:val="uk-UA"/>
              </w:rPr>
            </w:pPr>
            <w:r w:rsidRPr="0054313F">
              <w:rPr>
                <w:rFonts w:ascii="Times New Roman" w:hAnsi="Times New Roman" w:cs="Times New Roman"/>
                <w:lang w:val="uk-UA"/>
              </w:rPr>
              <w:t>-</w:t>
            </w:r>
          </w:p>
        </w:tc>
        <w:tc>
          <w:tcPr>
            <w:tcW w:w="73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4313F" w:rsidRPr="0054313F" w:rsidRDefault="0054313F" w:rsidP="0075515B">
            <w:pPr>
              <w:spacing w:after="150"/>
              <w:jc w:val="center"/>
              <w:rPr>
                <w:rFonts w:ascii="Times New Roman" w:hAnsi="Times New Roman" w:cs="Times New Roman"/>
                <w:lang w:val="uk-UA"/>
              </w:rPr>
            </w:pPr>
            <w:r w:rsidRPr="0054313F">
              <w:rPr>
                <w:rFonts w:ascii="Times New Roman" w:hAnsi="Times New Roman" w:cs="Times New Roman"/>
                <w:lang w:val="uk-UA"/>
              </w:rPr>
              <w:t>-</w:t>
            </w:r>
          </w:p>
        </w:tc>
        <w:tc>
          <w:tcPr>
            <w:tcW w:w="51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4313F" w:rsidRPr="0054313F" w:rsidRDefault="0054313F" w:rsidP="0075515B">
            <w:pPr>
              <w:spacing w:after="150"/>
              <w:jc w:val="center"/>
              <w:rPr>
                <w:rFonts w:ascii="Times New Roman" w:hAnsi="Times New Roman" w:cs="Times New Roman"/>
                <w:lang w:val="uk-UA"/>
              </w:rPr>
            </w:pPr>
            <w:r w:rsidRPr="0054313F">
              <w:rPr>
                <w:rFonts w:ascii="Times New Roman" w:hAnsi="Times New Roman" w:cs="Times New Roman"/>
                <w:lang w:val="uk-UA"/>
              </w:rPr>
              <w:t> </w:t>
            </w:r>
          </w:p>
        </w:tc>
        <w:tc>
          <w:tcPr>
            <w:tcW w:w="59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4313F" w:rsidRPr="0054313F" w:rsidRDefault="0054313F" w:rsidP="0075515B">
            <w:pPr>
              <w:spacing w:after="150"/>
              <w:jc w:val="center"/>
              <w:rPr>
                <w:rFonts w:ascii="Times New Roman" w:hAnsi="Times New Roman" w:cs="Times New Roman"/>
                <w:lang w:val="uk-UA"/>
              </w:rPr>
            </w:pPr>
            <w:r w:rsidRPr="0054313F">
              <w:rPr>
                <w:rFonts w:ascii="Times New Roman" w:hAnsi="Times New Roman" w:cs="Times New Roman"/>
                <w:lang w:val="uk-UA"/>
              </w:rPr>
              <w:t>-</w:t>
            </w:r>
          </w:p>
        </w:tc>
        <w:tc>
          <w:tcPr>
            <w:tcW w:w="6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4313F" w:rsidRPr="0054313F" w:rsidRDefault="0054313F" w:rsidP="0075515B">
            <w:pPr>
              <w:spacing w:after="150"/>
              <w:jc w:val="center"/>
              <w:rPr>
                <w:rFonts w:ascii="Times New Roman" w:hAnsi="Times New Roman" w:cs="Times New Roman"/>
                <w:lang w:val="uk-UA"/>
              </w:rPr>
            </w:pPr>
            <w:r w:rsidRPr="0054313F">
              <w:rPr>
                <w:rFonts w:ascii="Times New Roman" w:hAnsi="Times New Roman" w:cs="Times New Roman"/>
                <w:lang w:val="uk-UA"/>
              </w:rPr>
              <w:t>-</w:t>
            </w:r>
          </w:p>
        </w:tc>
      </w:tr>
      <w:tr w:rsidR="0054313F" w:rsidRPr="0054313F" w:rsidTr="0075515B">
        <w:tc>
          <w:tcPr>
            <w:tcW w:w="1917" w:type="pct"/>
            <w:tcBorders>
              <w:top w:val="outset" w:sz="6" w:space="0" w:color="auto"/>
              <w:left w:val="outset" w:sz="6" w:space="0" w:color="auto"/>
              <w:bottom w:val="outset" w:sz="6" w:space="0" w:color="auto"/>
              <w:right w:val="outset" w:sz="6" w:space="0" w:color="auto"/>
            </w:tcBorders>
            <w:shd w:val="clear" w:color="auto" w:fill="FFFFFF"/>
            <w:hideMark/>
          </w:tcPr>
          <w:p w:rsidR="0054313F" w:rsidRPr="0054313F" w:rsidRDefault="0054313F" w:rsidP="0075515B">
            <w:pPr>
              <w:spacing w:after="150"/>
              <w:rPr>
                <w:rFonts w:ascii="Times New Roman" w:hAnsi="Times New Roman" w:cs="Times New Roman"/>
                <w:lang w:val="uk-UA"/>
              </w:rPr>
            </w:pPr>
            <w:r w:rsidRPr="0054313F">
              <w:rPr>
                <w:rFonts w:ascii="Times New Roman" w:hAnsi="Times New Roman" w:cs="Times New Roman"/>
                <w:lang w:val="uk-UA"/>
              </w:rPr>
              <w:t>5. Оскарження одного окремого рішення суб’єктами господарювання</w:t>
            </w:r>
          </w:p>
        </w:tc>
        <w:tc>
          <w:tcPr>
            <w:tcW w:w="59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4313F" w:rsidRPr="0054313F" w:rsidRDefault="0054313F" w:rsidP="0075515B">
            <w:pPr>
              <w:spacing w:after="150"/>
              <w:jc w:val="center"/>
              <w:rPr>
                <w:rFonts w:ascii="Times New Roman" w:hAnsi="Times New Roman" w:cs="Times New Roman"/>
                <w:lang w:val="uk-UA"/>
              </w:rPr>
            </w:pPr>
            <w:r w:rsidRPr="0054313F">
              <w:rPr>
                <w:rFonts w:ascii="Times New Roman" w:hAnsi="Times New Roman" w:cs="Times New Roman"/>
                <w:lang w:val="uk-UA"/>
              </w:rPr>
              <w:t>-</w:t>
            </w:r>
          </w:p>
        </w:tc>
        <w:tc>
          <w:tcPr>
            <w:tcW w:w="73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4313F" w:rsidRPr="0054313F" w:rsidRDefault="0054313F" w:rsidP="0075515B">
            <w:pPr>
              <w:spacing w:after="150"/>
              <w:jc w:val="center"/>
              <w:rPr>
                <w:rFonts w:ascii="Times New Roman" w:hAnsi="Times New Roman" w:cs="Times New Roman"/>
                <w:lang w:val="uk-UA"/>
              </w:rPr>
            </w:pPr>
            <w:r w:rsidRPr="0054313F">
              <w:rPr>
                <w:rFonts w:ascii="Times New Roman" w:hAnsi="Times New Roman" w:cs="Times New Roman"/>
                <w:lang w:val="uk-UA"/>
              </w:rPr>
              <w:t>-</w:t>
            </w:r>
          </w:p>
        </w:tc>
        <w:tc>
          <w:tcPr>
            <w:tcW w:w="51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4313F" w:rsidRPr="0054313F" w:rsidRDefault="0054313F" w:rsidP="0075515B">
            <w:pPr>
              <w:spacing w:after="150"/>
              <w:rPr>
                <w:rFonts w:ascii="Times New Roman" w:hAnsi="Times New Roman" w:cs="Times New Roman"/>
                <w:lang w:val="uk-UA"/>
              </w:rPr>
            </w:pPr>
            <w:r w:rsidRPr="0054313F">
              <w:rPr>
                <w:rFonts w:ascii="Times New Roman" w:hAnsi="Times New Roman" w:cs="Times New Roman"/>
                <w:lang w:val="uk-UA"/>
              </w:rPr>
              <w:t> </w:t>
            </w:r>
          </w:p>
        </w:tc>
        <w:tc>
          <w:tcPr>
            <w:tcW w:w="59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4313F" w:rsidRPr="0054313F" w:rsidRDefault="0054313F" w:rsidP="0075515B">
            <w:pPr>
              <w:spacing w:after="150"/>
              <w:jc w:val="center"/>
              <w:rPr>
                <w:rFonts w:ascii="Times New Roman" w:hAnsi="Times New Roman" w:cs="Times New Roman"/>
                <w:lang w:val="uk-UA"/>
              </w:rPr>
            </w:pPr>
            <w:r w:rsidRPr="0054313F">
              <w:rPr>
                <w:rFonts w:ascii="Times New Roman" w:hAnsi="Times New Roman" w:cs="Times New Roman"/>
                <w:lang w:val="uk-UA"/>
              </w:rPr>
              <w:t>-</w:t>
            </w:r>
          </w:p>
        </w:tc>
        <w:tc>
          <w:tcPr>
            <w:tcW w:w="6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4313F" w:rsidRPr="0054313F" w:rsidRDefault="0054313F" w:rsidP="0075515B">
            <w:pPr>
              <w:spacing w:after="150"/>
              <w:jc w:val="center"/>
              <w:rPr>
                <w:rFonts w:ascii="Times New Roman" w:hAnsi="Times New Roman" w:cs="Times New Roman"/>
                <w:lang w:val="uk-UA"/>
              </w:rPr>
            </w:pPr>
            <w:r w:rsidRPr="0054313F">
              <w:rPr>
                <w:rFonts w:ascii="Times New Roman" w:hAnsi="Times New Roman" w:cs="Times New Roman"/>
                <w:lang w:val="uk-UA"/>
              </w:rPr>
              <w:t>-</w:t>
            </w:r>
          </w:p>
        </w:tc>
      </w:tr>
      <w:tr w:rsidR="0054313F" w:rsidRPr="0054313F" w:rsidTr="0075515B">
        <w:tc>
          <w:tcPr>
            <w:tcW w:w="1917" w:type="pct"/>
            <w:tcBorders>
              <w:top w:val="outset" w:sz="6" w:space="0" w:color="auto"/>
              <w:left w:val="outset" w:sz="6" w:space="0" w:color="auto"/>
              <w:bottom w:val="outset" w:sz="6" w:space="0" w:color="auto"/>
              <w:right w:val="outset" w:sz="6" w:space="0" w:color="auto"/>
            </w:tcBorders>
            <w:shd w:val="clear" w:color="auto" w:fill="FFFFFF"/>
            <w:hideMark/>
          </w:tcPr>
          <w:p w:rsidR="0054313F" w:rsidRPr="0054313F" w:rsidRDefault="0054313F" w:rsidP="0075515B">
            <w:pPr>
              <w:spacing w:after="150"/>
              <w:rPr>
                <w:rFonts w:ascii="Times New Roman" w:hAnsi="Times New Roman" w:cs="Times New Roman"/>
                <w:lang w:val="uk-UA"/>
              </w:rPr>
            </w:pPr>
            <w:r w:rsidRPr="0054313F">
              <w:rPr>
                <w:rFonts w:ascii="Times New Roman" w:hAnsi="Times New Roman" w:cs="Times New Roman"/>
                <w:lang w:val="uk-UA"/>
              </w:rPr>
              <w:lastRenderedPageBreak/>
              <w:t>6. Підготовка звітності за результатами регулювання</w:t>
            </w:r>
          </w:p>
        </w:tc>
        <w:tc>
          <w:tcPr>
            <w:tcW w:w="59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4313F" w:rsidRPr="0054313F" w:rsidRDefault="0054313F" w:rsidP="0075515B">
            <w:pPr>
              <w:spacing w:after="150"/>
              <w:jc w:val="center"/>
              <w:rPr>
                <w:rFonts w:ascii="Times New Roman" w:hAnsi="Times New Roman" w:cs="Times New Roman"/>
                <w:lang w:val="uk-UA"/>
              </w:rPr>
            </w:pPr>
            <w:r w:rsidRPr="0054313F">
              <w:rPr>
                <w:rFonts w:ascii="Times New Roman" w:hAnsi="Times New Roman" w:cs="Times New Roman"/>
                <w:lang w:val="uk-UA"/>
              </w:rPr>
              <w:t>-</w:t>
            </w:r>
          </w:p>
        </w:tc>
        <w:tc>
          <w:tcPr>
            <w:tcW w:w="73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4313F" w:rsidRPr="0054313F" w:rsidRDefault="0054313F" w:rsidP="0075515B">
            <w:pPr>
              <w:spacing w:after="150"/>
              <w:jc w:val="center"/>
              <w:rPr>
                <w:rFonts w:ascii="Times New Roman" w:hAnsi="Times New Roman" w:cs="Times New Roman"/>
                <w:lang w:val="uk-UA"/>
              </w:rPr>
            </w:pPr>
            <w:r w:rsidRPr="0054313F">
              <w:rPr>
                <w:rFonts w:ascii="Times New Roman" w:hAnsi="Times New Roman" w:cs="Times New Roman"/>
                <w:lang w:val="uk-UA"/>
              </w:rPr>
              <w:t>-</w:t>
            </w:r>
          </w:p>
        </w:tc>
        <w:tc>
          <w:tcPr>
            <w:tcW w:w="51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4313F" w:rsidRPr="0054313F" w:rsidRDefault="0054313F" w:rsidP="0075515B">
            <w:pPr>
              <w:spacing w:after="150"/>
              <w:rPr>
                <w:rFonts w:ascii="Times New Roman" w:hAnsi="Times New Roman" w:cs="Times New Roman"/>
                <w:lang w:val="uk-UA"/>
              </w:rPr>
            </w:pPr>
            <w:r w:rsidRPr="0054313F">
              <w:rPr>
                <w:rFonts w:ascii="Times New Roman" w:hAnsi="Times New Roman" w:cs="Times New Roman"/>
                <w:lang w:val="uk-UA"/>
              </w:rPr>
              <w:t> </w:t>
            </w:r>
          </w:p>
        </w:tc>
        <w:tc>
          <w:tcPr>
            <w:tcW w:w="59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4313F" w:rsidRPr="0054313F" w:rsidRDefault="0054313F" w:rsidP="0075515B">
            <w:pPr>
              <w:spacing w:after="150"/>
              <w:jc w:val="center"/>
              <w:rPr>
                <w:rFonts w:ascii="Times New Roman" w:hAnsi="Times New Roman" w:cs="Times New Roman"/>
                <w:lang w:val="uk-UA"/>
              </w:rPr>
            </w:pPr>
            <w:r w:rsidRPr="0054313F">
              <w:rPr>
                <w:rFonts w:ascii="Times New Roman" w:hAnsi="Times New Roman" w:cs="Times New Roman"/>
                <w:lang w:val="uk-UA"/>
              </w:rPr>
              <w:t>-</w:t>
            </w:r>
          </w:p>
        </w:tc>
        <w:tc>
          <w:tcPr>
            <w:tcW w:w="6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4313F" w:rsidRPr="0054313F" w:rsidRDefault="0054313F" w:rsidP="0075515B">
            <w:pPr>
              <w:spacing w:after="150"/>
              <w:jc w:val="center"/>
              <w:rPr>
                <w:rFonts w:ascii="Times New Roman" w:hAnsi="Times New Roman" w:cs="Times New Roman"/>
                <w:lang w:val="uk-UA"/>
              </w:rPr>
            </w:pPr>
            <w:r w:rsidRPr="0054313F">
              <w:rPr>
                <w:rFonts w:ascii="Times New Roman" w:hAnsi="Times New Roman" w:cs="Times New Roman"/>
                <w:lang w:val="uk-UA"/>
              </w:rPr>
              <w:t>-</w:t>
            </w:r>
          </w:p>
        </w:tc>
      </w:tr>
      <w:tr w:rsidR="0054313F" w:rsidRPr="0054313F" w:rsidTr="0075515B">
        <w:tc>
          <w:tcPr>
            <w:tcW w:w="1917" w:type="pct"/>
            <w:tcBorders>
              <w:top w:val="outset" w:sz="6" w:space="0" w:color="auto"/>
              <w:left w:val="outset" w:sz="6" w:space="0" w:color="auto"/>
              <w:bottom w:val="outset" w:sz="6" w:space="0" w:color="auto"/>
              <w:right w:val="outset" w:sz="6" w:space="0" w:color="auto"/>
            </w:tcBorders>
            <w:shd w:val="clear" w:color="auto" w:fill="FFFFFF"/>
            <w:hideMark/>
          </w:tcPr>
          <w:p w:rsidR="0054313F" w:rsidRPr="0054313F" w:rsidRDefault="0054313F" w:rsidP="0075515B">
            <w:pPr>
              <w:spacing w:after="150"/>
              <w:rPr>
                <w:rFonts w:ascii="Times New Roman" w:hAnsi="Times New Roman" w:cs="Times New Roman"/>
                <w:lang w:val="uk-UA"/>
              </w:rPr>
            </w:pPr>
            <w:r w:rsidRPr="0054313F">
              <w:rPr>
                <w:rFonts w:ascii="Times New Roman" w:hAnsi="Times New Roman" w:cs="Times New Roman"/>
                <w:lang w:val="uk-UA"/>
              </w:rPr>
              <w:t>7. Інші адміністративні процедури (уточнити)</w:t>
            </w:r>
          </w:p>
        </w:tc>
        <w:tc>
          <w:tcPr>
            <w:tcW w:w="59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4313F" w:rsidRPr="0054313F" w:rsidRDefault="0054313F" w:rsidP="0075515B">
            <w:pPr>
              <w:spacing w:after="150"/>
              <w:jc w:val="center"/>
              <w:rPr>
                <w:rFonts w:ascii="Times New Roman" w:hAnsi="Times New Roman" w:cs="Times New Roman"/>
                <w:lang w:val="uk-UA"/>
              </w:rPr>
            </w:pPr>
            <w:r w:rsidRPr="0054313F">
              <w:rPr>
                <w:rFonts w:ascii="Times New Roman" w:hAnsi="Times New Roman" w:cs="Times New Roman"/>
                <w:lang w:val="uk-UA"/>
              </w:rPr>
              <w:t>-</w:t>
            </w:r>
          </w:p>
        </w:tc>
        <w:tc>
          <w:tcPr>
            <w:tcW w:w="73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4313F" w:rsidRPr="0054313F" w:rsidRDefault="0054313F" w:rsidP="0075515B">
            <w:pPr>
              <w:spacing w:after="150"/>
              <w:jc w:val="center"/>
              <w:rPr>
                <w:rFonts w:ascii="Times New Roman" w:hAnsi="Times New Roman" w:cs="Times New Roman"/>
                <w:lang w:val="uk-UA"/>
              </w:rPr>
            </w:pPr>
            <w:r w:rsidRPr="0054313F">
              <w:rPr>
                <w:rFonts w:ascii="Times New Roman" w:hAnsi="Times New Roman" w:cs="Times New Roman"/>
                <w:lang w:val="uk-UA"/>
              </w:rPr>
              <w:t>-</w:t>
            </w:r>
          </w:p>
        </w:tc>
        <w:tc>
          <w:tcPr>
            <w:tcW w:w="51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4313F" w:rsidRPr="0054313F" w:rsidRDefault="0054313F" w:rsidP="0075515B">
            <w:pPr>
              <w:spacing w:after="150"/>
              <w:jc w:val="center"/>
              <w:rPr>
                <w:rFonts w:ascii="Times New Roman" w:hAnsi="Times New Roman" w:cs="Times New Roman"/>
                <w:lang w:val="uk-UA"/>
              </w:rPr>
            </w:pPr>
            <w:r w:rsidRPr="0054313F">
              <w:rPr>
                <w:rFonts w:ascii="Times New Roman" w:hAnsi="Times New Roman" w:cs="Times New Roman"/>
                <w:lang w:val="uk-UA"/>
              </w:rPr>
              <w:t>-</w:t>
            </w:r>
          </w:p>
        </w:tc>
        <w:tc>
          <w:tcPr>
            <w:tcW w:w="59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4313F" w:rsidRPr="0054313F" w:rsidRDefault="0054313F" w:rsidP="0075515B">
            <w:pPr>
              <w:spacing w:after="150"/>
              <w:jc w:val="center"/>
              <w:rPr>
                <w:rFonts w:ascii="Times New Roman" w:hAnsi="Times New Roman" w:cs="Times New Roman"/>
                <w:lang w:val="uk-UA"/>
              </w:rPr>
            </w:pPr>
            <w:r w:rsidRPr="0054313F">
              <w:rPr>
                <w:rFonts w:ascii="Times New Roman" w:hAnsi="Times New Roman" w:cs="Times New Roman"/>
                <w:lang w:val="uk-UA"/>
              </w:rPr>
              <w:t>-</w:t>
            </w:r>
          </w:p>
        </w:tc>
        <w:tc>
          <w:tcPr>
            <w:tcW w:w="6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4313F" w:rsidRPr="0054313F" w:rsidRDefault="0054313F" w:rsidP="0075515B">
            <w:pPr>
              <w:spacing w:after="150"/>
              <w:jc w:val="center"/>
              <w:rPr>
                <w:rFonts w:ascii="Times New Roman" w:hAnsi="Times New Roman" w:cs="Times New Roman"/>
                <w:lang w:val="uk-UA"/>
              </w:rPr>
            </w:pPr>
            <w:r w:rsidRPr="0054313F">
              <w:rPr>
                <w:rFonts w:ascii="Times New Roman" w:hAnsi="Times New Roman" w:cs="Times New Roman"/>
                <w:lang w:val="uk-UA"/>
              </w:rPr>
              <w:t>-</w:t>
            </w:r>
          </w:p>
        </w:tc>
      </w:tr>
      <w:tr w:rsidR="0054313F" w:rsidRPr="0054313F" w:rsidTr="0075515B">
        <w:tc>
          <w:tcPr>
            <w:tcW w:w="191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4313F" w:rsidRPr="0054313F" w:rsidRDefault="0054313F" w:rsidP="0075515B">
            <w:pPr>
              <w:ind w:right="131"/>
              <w:rPr>
                <w:rFonts w:ascii="Times New Roman" w:hAnsi="Times New Roman" w:cs="Times New Roman"/>
                <w:b/>
                <w:sz w:val="10"/>
                <w:szCs w:val="10"/>
                <w:lang w:val="uk-UA"/>
              </w:rPr>
            </w:pPr>
          </w:p>
          <w:p w:rsidR="0054313F" w:rsidRPr="0054313F" w:rsidRDefault="0054313F" w:rsidP="0075515B">
            <w:pPr>
              <w:ind w:right="131"/>
              <w:rPr>
                <w:rFonts w:ascii="Times New Roman" w:hAnsi="Times New Roman" w:cs="Times New Roman"/>
                <w:b/>
                <w:lang w:val="uk-UA"/>
              </w:rPr>
            </w:pPr>
            <w:r w:rsidRPr="0054313F">
              <w:rPr>
                <w:rFonts w:ascii="Times New Roman" w:hAnsi="Times New Roman" w:cs="Times New Roman"/>
                <w:b/>
                <w:lang w:val="uk-UA"/>
              </w:rPr>
              <w:t>Разом за рік, гривень</w:t>
            </w:r>
          </w:p>
          <w:p w:rsidR="0054313F" w:rsidRPr="0054313F" w:rsidRDefault="0054313F" w:rsidP="0075515B">
            <w:pPr>
              <w:ind w:right="131"/>
              <w:rPr>
                <w:rFonts w:ascii="Times New Roman" w:hAnsi="Times New Roman" w:cs="Times New Roman"/>
                <w:sz w:val="10"/>
                <w:szCs w:val="10"/>
                <w:lang w:val="uk-UA"/>
              </w:rPr>
            </w:pPr>
          </w:p>
        </w:tc>
        <w:tc>
          <w:tcPr>
            <w:tcW w:w="59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4313F" w:rsidRPr="0054313F" w:rsidRDefault="0054313F" w:rsidP="0075515B">
            <w:pPr>
              <w:jc w:val="center"/>
              <w:rPr>
                <w:rFonts w:ascii="Times New Roman" w:hAnsi="Times New Roman" w:cs="Times New Roman"/>
                <w:b/>
                <w:lang w:val="uk-UA"/>
              </w:rPr>
            </w:pPr>
            <w:r w:rsidRPr="0054313F">
              <w:rPr>
                <w:rFonts w:ascii="Times New Roman" w:hAnsi="Times New Roman" w:cs="Times New Roman"/>
                <w:b/>
                <w:lang w:val="uk-UA"/>
              </w:rPr>
              <w:t>х</w:t>
            </w:r>
          </w:p>
        </w:tc>
        <w:tc>
          <w:tcPr>
            <w:tcW w:w="73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4313F" w:rsidRPr="0054313F" w:rsidRDefault="0054313F" w:rsidP="0075515B">
            <w:pPr>
              <w:jc w:val="center"/>
              <w:rPr>
                <w:rFonts w:ascii="Times New Roman" w:hAnsi="Times New Roman" w:cs="Times New Roman"/>
                <w:b/>
                <w:lang w:val="uk-UA"/>
              </w:rPr>
            </w:pPr>
            <w:r w:rsidRPr="0054313F">
              <w:rPr>
                <w:rFonts w:ascii="Times New Roman" w:hAnsi="Times New Roman" w:cs="Times New Roman"/>
                <w:b/>
                <w:lang w:val="uk-UA"/>
              </w:rPr>
              <w:t>х</w:t>
            </w:r>
          </w:p>
        </w:tc>
        <w:tc>
          <w:tcPr>
            <w:tcW w:w="51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4313F" w:rsidRPr="0054313F" w:rsidRDefault="0054313F" w:rsidP="0075515B">
            <w:pPr>
              <w:jc w:val="center"/>
              <w:rPr>
                <w:rFonts w:ascii="Times New Roman" w:hAnsi="Times New Roman" w:cs="Times New Roman"/>
                <w:b/>
                <w:lang w:val="uk-UA"/>
              </w:rPr>
            </w:pPr>
            <w:r w:rsidRPr="0054313F">
              <w:rPr>
                <w:rFonts w:ascii="Times New Roman" w:hAnsi="Times New Roman" w:cs="Times New Roman"/>
                <w:b/>
                <w:lang w:val="uk-UA"/>
              </w:rPr>
              <w:t>х</w:t>
            </w:r>
          </w:p>
        </w:tc>
        <w:tc>
          <w:tcPr>
            <w:tcW w:w="59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4313F" w:rsidRPr="0054313F" w:rsidRDefault="0054313F" w:rsidP="0075515B">
            <w:pPr>
              <w:jc w:val="center"/>
              <w:rPr>
                <w:rFonts w:ascii="Times New Roman" w:hAnsi="Times New Roman" w:cs="Times New Roman"/>
                <w:b/>
                <w:lang w:val="uk-UA"/>
              </w:rPr>
            </w:pPr>
            <w:r w:rsidRPr="0054313F">
              <w:rPr>
                <w:rFonts w:ascii="Times New Roman" w:hAnsi="Times New Roman" w:cs="Times New Roman"/>
                <w:b/>
                <w:lang w:val="uk-UA"/>
              </w:rPr>
              <w:t>х</w:t>
            </w:r>
          </w:p>
        </w:tc>
        <w:tc>
          <w:tcPr>
            <w:tcW w:w="6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4313F" w:rsidRPr="0054313F" w:rsidRDefault="0054313F" w:rsidP="0075515B">
            <w:pPr>
              <w:jc w:val="center"/>
              <w:rPr>
                <w:rFonts w:ascii="Times New Roman" w:hAnsi="Times New Roman" w:cs="Times New Roman"/>
                <w:b/>
                <w:sz w:val="10"/>
                <w:szCs w:val="10"/>
                <w:lang w:val="uk-UA"/>
              </w:rPr>
            </w:pPr>
          </w:p>
          <w:p w:rsidR="0054313F" w:rsidRPr="0054313F" w:rsidRDefault="0054313F" w:rsidP="0075515B">
            <w:pPr>
              <w:jc w:val="center"/>
              <w:rPr>
                <w:rFonts w:ascii="Times New Roman" w:hAnsi="Times New Roman" w:cs="Times New Roman"/>
                <w:b/>
                <w:lang w:val="uk-UA"/>
              </w:rPr>
            </w:pPr>
            <w:r w:rsidRPr="0054313F">
              <w:rPr>
                <w:rFonts w:ascii="Times New Roman" w:hAnsi="Times New Roman" w:cs="Times New Roman"/>
                <w:b/>
                <w:lang w:val="uk-UA"/>
              </w:rPr>
              <w:t>303 014,40</w:t>
            </w:r>
          </w:p>
        </w:tc>
      </w:tr>
      <w:tr w:rsidR="0054313F" w:rsidRPr="0054313F" w:rsidTr="0075515B">
        <w:tc>
          <w:tcPr>
            <w:tcW w:w="191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4313F" w:rsidRPr="0054313F" w:rsidRDefault="0054313F" w:rsidP="0075515B">
            <w:pPr>
              <w:ind w:right="131"/>
              <w:rPr>
                <w:rFonts w:ascii="Times New Roman" w:hAnsi="Times New Roman" w:cs="Times New Roman"/>
                <w:b/>
                <w:sz w:val="10"/>
                <w:szCs w:val="10"/>
                <w:lang w:val="uk-UA"/>
              </w:rPr>
            </w:pPr>
          </w:p>
          <w:p w:rsidR="0054313F" w:rsidRPr="0054313F" w:rsidRDefault="0054313F" w:rsidP="0075515B">
            <w:pPr>
              <w:ind w:right="131"/>
              <w:rPr>
                <w:rFonts w:ascii="Times New Roman" w:hAnsi="Times New Roman" w:cs="Times New Roman"/>
                <w:b/>
                <w:lang w:val="uk-UA"/>
              </w:rPr>
            </w:pPr>
            <w:r w:rsidRPr="0054313F">
              <w:rPr>
                <w:rFonts w:ascii="Times New Roman" w:hAnsi="Times New Roman" w:cs="Times New Roman"/>
                <w:b/>
                <w:lang w:val="uk-UA"/>
              </w:rPr>
              <w:t>Сумарно за 5 років, гривень</w:t>
            </w:r>
          </w:p>
          <w:p w:rsidR="0054313F" w:rsidRPr="0054313F" w:rsidRDefault="0054313F" w:rsidP="0075515B">
            <w:pPr>
              <w:ind w:right="131"/>
              <w:rPr>
                <w:rFonts w:ascii="Times New Roman" w:hAnsi="Times New Roman" w:cs="Times New Roman"/>
                <w:b/>
                <w:sz w:val="10"/>
                <w:szCs w:val="10"/>
                <w:lang w:val="uk-UA"/>
              </w:rPr>
            </w:pPr>
          </w:p>
        </w:tc>
        <w:tc>
          <w:tcPr>
            <w:tcW w:w="59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4313F" w:rsidRPr="0054313F" w:rsidRDefault="0054313F" w:rsidP="0075515B">
            <w:pPr>
              <w:jc w:val="center"/>
              <w:rPr>
                <w:rFonts w:ascii="Times New Roman" w:hAnsi="Times New Roman" w:cs="Times New Roman"/>
                <w:b/>
                <w:lang w:val="uk-UA"/>
              </w:rPr>
            </w:pPr>
            <w:r w:rsidRPr="0054313F">
              <w:rPr>
                <w:rFonts w:ascii="Times New Roman" w:hAnsi="Times New Roman" w:cs="Times New Roman"/>
                <w:b/>
                <w:lang w:val="uk-UA"/>
              </w:rPr>
              <w:t>х</w:t>
            </w:r>
          </w:p>
        </w:tc>
        <w:tc>
          <w:tcPr>
            <w:tcW w:w="73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4313F" w:rsidRPr="0054313F" w:rsidRDefault="0054313F" w:rsidP="0075515B">
            <w:pPr>
              <w:jc w:val="center"/>
              <w:rPr>
                <w:rFonts w:ascii="Times New Roman" w:hAnsi="Times New Roman" w:cs="Times New Roman"/>
                <w:b/>
                <w:lang w:val="uk-UA"/>
              </w:rPr>
            </w:pPr>
            <w:r w:rsidRPr="0054313F">
              <w:rPr>
                <w:rFonts w:ascii="Times New Roman" w:hAnsi="Times New Roman" w:cs="Times New Roman"/>
                <w:b/>
                <w:lang w:val="uk-UA"/>
              </w:rPr>
              <w:t>х</w:t>
            </w:r>
          </w:p>
        </w:tc>
        <w:tc>
          <w:tcPr>
            <w:tcW w:w="51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4313F" w:rsidRPr="0054313F" w:rsidRDefault="0054313F" w:rsidP="0075515B">
            <w:pPr>
              <w:jc w:val="center"/>
              <w:rPr>
                <w:rFonts w:ascii="Times New Roman" w:hAnsi="Times New Roman" w:cs="Times New Roman"/>
                <w:b/>
                <w:lang w:val="uk-UA"/>
              </w:rPr>
            </w:pPr>
            <w:r w:rsidRPr="0054313F">
              <w:rPr>
                <w:rFonts w:ascii="Times New Roman" w:hAnsi="Times New Roman" w:cs="Times New Roman"/>
                <w:b/>
                <w:lang w:val="uk-UA"/>
              </w:rPr>
              <w:t>х</w:t>
            </w:r>
          </w:p>
        </w:tc>
        <w:tc>
          <w:tcPr>
            <w:tcW w:w="59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4313F" w:rsidRPr="0054313F" w:rsidRDefault="0054313F" w:rsidP="0075515B">
            <w:pPr>
              <w:jc w:val="center"/>
              <w:rPr>
                <w:rFonts w:ascii="Times New Roman" w:hAnsi="Times New Roman" w:cs="Times New Roman"/>
                <w:b/>
                <w:lang w:val="uk-UA"/>
              </w:rPr>
            </w:pPr>
            <w:r w:rsidRPr="0054313F">
              <w:rPr>
                <w:rFonts w:ascii="Times New Roman" w:hAnsi="Times New Roman" w:cs="Times New Roman"/>
                <w:b/>
                <w:lang w:val="uk-UA"/>
              </w:rPr>
              <w:t>х</w:t>
            </w:r>
          </w:p>
        </w:tc>
        <w:tc>
          <w:tcPr>
            <w:tcW w:w="6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4313F" w:rsidRPr="0054313F" w:rsidRDefault="0054313F" w:rsidP="0075515B">
            <w:pPr>
              <w:jc w:val="center"/>
              <w:rPr>
                <w:rFonts w:ascii="Times New Roman" w:hAnsi="Times New Roman" w:cs="Times New Roman"/>
                <w:b/>
                <w:sz w:val="10"/>
                <w:szCs w:val="10"/>
                <w:lang w:val="uk-UA"/>
              </w:rPr>
            </w:pPr>
          </w:p>
          <w:p w:rsidR="0054313F" w:rsidRPr="0054313F" w:rsidRDefault="0054313F" w:rsidP="0075515B">
            <w:pPr>
              <w:jc w:val="center"/>
              <w:rPr>
                <w:rFonts w:ascii="Times New Roman" w:hAnsi="Times New Roman" w:cs="Times New Roman"/>
                <w:b/>
                <w:highlight w:val="yellow"/>
                <w:lang w:val="uk-UA"/>
              </w:rPr>
            </w:pPr>
            <w:r w:rsidRPr="0054313F">
              <w:rPr>
                <w:rFonts w:ascii="Times New Roman" w:hAnsi="Times New Roman" w:cs="Times New Roman"/>
                <w:b/>
                <w:lang w:val="uk-UA"/>
              </w:rPr>
              <w:t>1 515072,00</w:t>
            </w:r>
          </w:p>
        </w:tc>
      </w:tr>
    </w:tbl>
    <w:p w:rsidR="0054313F" w:rsidRPr="0054313F" w:rsidRDefault="0054313F" w:rsidP="0054313F">
      <w:pPr>
        <w:ind w:firstLine="426"/>
        <w:jc w:val="both"/>
        <w:rPr>
          <w:rFonts w:ascii="Times New Roman" w:hAnsi="Times New Roman" w:cs="Times New Roman"/>
          <w:bCs/>
          <w:lang w:val="uk-UA"/>
        </w:rPr>
      </w:pPr>
      <w:r w:rsidRPr="0054313F">
        <w:rPr>
          <w:rFonts w:ascii="Times New Roman" w:hAnsi="Times New Roman" w:cs="Times New Roman"/>
          <w:shd w:val="clear" w:color="auto" w:fill="FFFFFF"/>
          <w:lang w:val="uk-UA"/>
        </w:rPr>
        <w:t xml:space="preserve">* </w:t>
      </w:r>
      <w:r w:rsidRPr="0054313F">
        <w:rPr>
          <w:rFonts w:ascii="Times New Roman" w:hAnsi="Times New Roman" w:cs="Times New Roman"/>
          <w:lang w:val="uk-UA"/>
        </w:rPr>
        <w:t xml:space="preserve">Примітка: </w:t>
      </w:r>
      <w:r w:rsidRPr="0054313F">
        <w:rPr>
          <w:rFonts w:ascii="Times New Roman" w:hAnsi="Times New Roman" w:cs="Times New Roman"/>
          <w:bCs/>
          <w:lang w:val="uk-UA"/>
        </w:rPr>
        <w:t>При визначенні в</w:t>
      </w:r>
      <w:r w:rsidRPr="0054313F">
        <w:rPr>
          <w:rStyle w:val="rvts82"/>
          <w:rFonts w:ascii="Times New Roman" w:hAnsi="Times New Roman" w:cs="Times New Roman"/>
          <w:lang w:val="uk-UA"/>
        </w:rPr>
        <w:t>артості б</w:t>
      </w:r>
      <w:r w:rsidRPr="0054313F">
        <w:rPr>
          <w:rFonts w:ascii="Times New Roman" w:hAnsi="Times New Roman" w:cs="Times New Roman"/>
          <w:bCs/>
          <w:lang w:val="uk-UA" w:eastAsia="en-US"/>
        </w:rPr>
        <w:t xml:space="preserve">юджетних витрат на адміністрування регулювання суб’єктів малого підприємництва по Виконавчому комітету Сумської міської ради і Управлінню архітектури та містобудування Сумської міської ради взято за основу заробітну плату головного спеціаліста органу місцевого самоврядування згідно з </w:t>
      </w:r>
      <w:r w:rsidRPr="0054313F">
        <w:rPr>
          <w:rFonts w:ascii="Times New Roman" w:hAnsi="Times New Roman" w:cs="Times New Roman"/>
          <w:bCs/>
          <w:lang w:val="uk-UA"/>
        </w:rPr>
        <w:t>додатком 51 до постанови Кабінету Міністрів України від</w:t>
      </w:r>
      <w:r w:rsidRPr="0054313F">
        <w:rPr>
          <w:rFonts w:ascii="Times New Roman" w:hAnsi="Times New Roman" w:cs="Times New Roman"/>
          <w:b/>
          <w:bCs/>
          <w:lang w:val="uk-UA"/>
        </w:rPr>
        <w:t xml:space="preserve"> </w:t>
      </w:r>
      <w:r w:rsidRPr="0054313F">
        <w:rPr>
          <w:rFonts w:ascii="Times New Roman" w:hAnsi="Times New Roman" w:cs="Times New Roman"/>
          <w:bCs/>
          <w:lang w:val="uk-UA"/>
        </w:rPr>
        <w:t xml:space="preserve">09.03.2006 № 268 (адже планові витрати часу спеціаліста відповідної кваліфікації найбільш оптимально відображають фактичні витрати часу персоналу на виконання процедур регулювання). Визначення погодинного розміру оплати проведено шляхом ділення цієї суми на орієнтовну кількість робочих днів у місяці (20-22 дні) та робочих годин у дні (8 годин). </w:t>
      </w:r>
    </w:p>
    <w:p w:rsidR="0054313F" w:rsidRPr="0054313F" w:rsidRDefault="0054313F" w:rsidP="0054313F">
      <w:pPr>
        <w:shd w:val="clear" w:color="auto" w:fill="FFFFFF"/>
        <w:jc w:val="both"/>
        <w:rPr>
          <w:rFonts w:ascii="Times New Roman" w:hAnsi="Times New Roman" w:cs="Times New Roman"/>
          <w:shd w:val="clear" w:color="auto" w:fill="FFFFFF"/>
          <w:lang w:val="uk-UA"/>
        </w:rPr>
      </w:pPr>
    </w:p>
    <w:p w:rsidR="0054313F" w:rsidRPr="0054313F" w:rsidRDefault="0054313F" w:rsidP="0054313F">
      <w:pPr>
        <w:shd w:val="clear" w:color="auto" w:fill="FFFFFF"/>
        <w:jc w:val="both"/>
        <w:rPr>
          <w:rFonts w:ascii="Times New Roman" w:hAnsi="Times New Roman" w:cs="Times New Roman"/>
          <w:lang w:val="uk-UA"/>
        </w:rPr>
      </w:pPr>
      <w:r w:rsidRPr="0054313F">
        <w:rPr>
          <w:rFonts w:ascii="Times New Roman" w:hAnsi="Times New Roman" w:cs="Times New Roman"/>
          <w:shd w:val="clear" w:color="auto" w:fill="FFFFFF"/>
          <w:lang w:val="uk-UA"/>
        </w:rPr>
        <w:t>Д</w:t>
      </w:r>
      <w:proofErr w:type="spellStart"/>
      <w:r w:rsidRPr="0054313F">
        <w:rPr>
          <w:rFonts w:ascii="Times New Roman" w:hAnsi="Times New Roman" w:cs="Times New Roman"/>
          <w:shd w:val="clear" w:color="auto" w:fill="FFFFFF"/>
        </w:rPr>
        <w:t>ержавне</w:t>
      </w:r>
      <w:proofErr w:type="spellEnd"/>
      <w:r w:rsidRPr="0054313F">
        <w:rPr>
          <w:rFonts w:ascii="Times New Roman" w:hAnsi="Times New Roman" w:cs="Times New Roman"/>
          <w:shd w:val="clear" w:color="auto" w:fill="FFFFFF"/>
        </w:rPr>
        <w:t xml:space="preserve"> </w:t>
      </w:r>
      <w:proofErr w:type="spellStart"/>
      <w:r w:rsidRPr="0054313F">
        <w:rPr>
          <w:rFonts w:ascii="Times New Roman" w:hAnsi="Times New Roman" w:cs="Times New Roman"/>
          <w:shd w:val="clear" w:color="auto" w:fill="FFFFFF"/>
        </w:rPr>
        <w:t>регулювання</w:t>
      </w:r>
      <w:proofErr w:type="spellEnd"/>
      <w:r w:rsidRPr="0054313F">
        <w:rPr>
          <w:rFonts w:ascii="Times New Roman" w:hAnsi="Times New Roman" w:cs="Times New Roman"/>
          <w:shd w:val="clear" w:color="auto" w:fill="FFFFFF"/>
        </w:rPr>
        <w:t xml:space="preserve"> </w:t>
      </w:r>
      <w:r w:rsidRPr="0054313F">
        <w:rPr>
          <w:rFonts w:ascii="Times New Roman" w:hAnsi="Times New Roman" w:cs="Times New Roman"/>
          <w:shd w:val="clear" w:color="auto" w:fill="FFFFFF"/>
          <w:lang w:val="uk-UA"/>
        </w:rPr>
        <w:t xml:space="preserve">не </w:t>
      </w:r>
      <w:proofErr w:type="spellStart"/>
      <w:r w:rsidRPr="0054313F">
        <w:rPr>
          <w:rFonts w:ascii="Times New Roman" w:hAnsi="Times New Roman" w:cs="Times New Roman"/>
          <w:shd w:val="clear" w:color="auto" w:fill="FFFFFF"/>
        </w:rPr>
        <w:t>передбачає</w:t>
      </w:r>
      <w:proofErr w:type="spellEnd"/>
      <w:r w:rsidRPr="0054313F">
        <w:rPr>
          <w:rFonts w:ascii="Times New Roman" w:hAnsi="Times New Roman" w:cs="Times New Roman"/>
          <w:shd w:val="clear" w:color="auto" w:fill="FFFFFF"/>
        </w:rPr>
        <w:t xml:space="preserve"> </w:t>
      </w:r>
      <w:proofErr w:type="spellStart"/>
      <w:r w:rsidRPr="0054313F">
        <w:rPr>
          <w:rFonts w:ascii="Times New Roman" w:hAnsi="Times New Roman" w:cs="Times New Roman"/>
          <w:shd w:val="clear" w:color="auto" w:fill="FFFFFF"/>
        </w:rPr>
        <w:t>утворення</w:t>
      </w:r>
      <w:proofErr w:type="spellEnd"/>
      <w:r w:rsidRPr="0054313F">
        <w:rPr>
          <w:rFonts w:ascii="Times New Roman" w:hAnsi="Times New Roman" w:cs="Times New Roman"/>
          <w:shd w:val="clear" w:color="auto" w:fill="FFFFFF"/>
        </w:rPr>
        <w:t xml:space="preserve"> нового державного органу.</w:t>
      </w:r>
    </w:p>
    <w:tbl>
      <w:tblPr>
        <w:tblW w:w="967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97"/>
        <w:gridCol w:w="1982"/>
        <w:gridCol w:w="2349"/>
        <w:gridCol w:w="2946"/>
      </w:tblGrid>
      <w:tr w:rsidR="0054313F" w:rsidRPr="0054313F" w:rsidTr="0075515B">
        <w:tc>
          <w:tcPr>
            <w:tcW w:w="2397" w:type="dxa"/>
            <w:shd w:val="clear" w:color="auto" w:fill="auto"/>
          </w:tcPr>
          <w:p w:rsidR="0054313F" w:rsidRPr="0054313F" w:rsidRDefault="0054313F" w:rsidP="0075515B">
            <w:pPr>
              <w:pStyle w:val="aa"/>
              <w:jc w:val="center"/>
              <w:rPr>
                <w:rFonts w:ascii="Times New Roman" w:hAnsi="Times New Roman"/>
                <w:lang w:val="uk-UA"/>
              </w:rPr>
            </w:pPr>
            <w:bookmarkStart w:id="10" w:name="n209"/>
            <w:bookmarkStart w:id="11" w:name="n210"/>
            <w:bookmarkStart w:id="12" w:name="n213"/>
            <w:bookmarkStart w:id="13" w:name="n215"/>
            <w:bookmarkEnd w:id="10"/>
            <w:bookmarkEnd w:id="11"/>
            <w:bookmarkEnd w:id="12"/>
            <w:bookmarkEnd w:id="13"/>
            <w:r w:rsidRPr="0054313F">
              <w:rPr>
                <w:rFonts w:ascii="Times New Roman" w:hAnsi="Times New Roman"/>
                <w:lang w:val="uk-UA"/>
              </w:rPr>
              <w:t>Порядковий номер</w:t>
            </w:r>
          </w:p>
        </w:tc>
        <w:tc>
          <w:tcPr>
            <w:tcW w:w="1982" w:type="dxa"/>
            <w:shd w:val="clear" w:color="auto" w:fill="auto"/>
          </w:tcPr>
          <w:p w:rsidR="0054313F" w:rsidRPr="0054313F" w:rsidRDefault="0054313F" w:rsidP="0075515B">
            <w:pPr>
              <w:pStyle w:val="aa"/>
              <w:jc w:val="center"/>
              <w:rPr>
                <w:rFonts w:ascii="Times New Roman" w:hAnsi="Times New Roman"/>
                <w:lang w:val="uk-UA"/>
              </w:rPr>
            </w:pPr>
            <w:r w:rsidRPr="0054313F">
              <w:rPr>
                <w:rFonts w:ascii="Times New Roman" w:hAnsi="Times New Roman"/>
                <w:lang w:val="uk-UA"/>
              </w:rPr>
              <w:t>Назва державного органу</w:t>
            </w:r>
          </w:p>
        </w:tc>
        <w:tc>
          <w:tcPr>
            <w:tcW w:w="2349" w:type="dxa"/>
            <w:shd w:val="clear" w:color="auto" w:fill="auto"/>
          </w:tcPr>
          <w:p w:rsidR="0054313F" w:rsidRPr="0054313F" w:rsidRDefault="0054313F" w:rsidP="0075515B">
            <w:pPr>
              <w:pStyle w:val="aa"/>
              <w:jc w:val="center"/>
              <w:rPr>
                <w:rFonts w:ascii="Times New Roman" w:hAnsi="Times New Roman"/>
                <w:lang w:val="uk-UA"/>
              </w:rPr>
            </w:pPr>
            <w:r w:rsidRPr="0054313F">
              <w:rPr>
                <w:rFonts w:ascii="Times New Roman" w:hAnsi="Times New Roman"/>
                <w:lang w:val="uk-UA"/>
              </w:rPr>
              <w:t>Витрати на адміністрування регулювання за рік, гривень</w:t>
            </w:r>
          </w:p>
        </w:tc>
        <w:tc>
          <w:tcPr>
            <w:tcW w:w="2946" w:type="dxa"/>
            <w:shd w:val="clear" w:color="auto" w:fill="auto"/>
          </w:tcPr>
          <w:p w:rsidR="0054313F" w:rsidRPr="0054313F" w:rsidRDefault="0054313F" w:rsidP="0075515B">
            <w:pPr>
              <w:pStyle w:val="aa"/>
              <w:jc w:val="center"/>
              <w:rPr>
                <w:rFonts w:ascii="Times New Roman" w:hAnsi="Times New Roman"/>
                <w:lang w:val="uk-UA"/>
              </w:rPr>
            </w:pPr>
            <w:r w:rsidRPr="0054313F">
              <w:rPr>
                <w:rFonts w:ascii="Times New Roman" w:hAnsi="Times New Roman"/>
                <w:lang w:val="uk-UA"/>
              </w:rPr>
              <w:t>Сумарні витрати на адміністрування регулювання за п’ять  років, гривень</w:t>
            </w:r>
          </w:p>
        </w:tc>
      </w:tr>
      <w:tr w:rsidR="0054313F" w:rsidRPr="0054313F" w:rsidTr="0075515B">
        <w:tc>
          <w:tcPr>
            <w:tcW w:w="2397" w:type="dxa"/>
            <w:shd w:val="clear" w:color="auto" w:fill="auto"/>
          </w:tcPr>
          <w:p w:rsidR="0054313F" w:rsidRPr="0054313F" w:rsidRDefault="0054313F" w:rsidP="0075515B">
            <w:pPr>
              <w:pStyle w:val="aa"/>
              <w:ind w:right="102"/>
              <w:jc w:val="both"/>
              <w:rPr>
                <w:rFonts w:ascii="Times New Roman" w:hAnsi="Times New Roman"/>
                <w:lang w:val="uk-UA"/>
              </w:rPr>
            </w:pPr>
            <w:r w:rsidRPr="0054313F">
              <w:rPr>
                <w:rFonts w:ascii="Times New Roman" w:hAnsi="Times New Roman"/>
                <w:lang w:val="uk-UA"/>
              </w:rPr>
              <w:t>Сумарно бюджетні витрати на адміністрування регулювання суб’єктів малого підприємництва</w:t>
            </w:r>
          </w:p>
        </w:tc>
        <w:tc>
          <w:tcPr>
            <w:tcW w:w="1982" w:type="dxa"/>
            <w:tcBorders>
              <w:top w:val="outset" w:sz="6" w:space="0" w:color="auto"/>
              <w:left w:val="outset" w:sz="6" w:space="0" w:color="auto"/>
              <w:bottom w:val="outset" w:sz="6" w:space="0" w:color="auto"/>
              <w:right w:val="outset" w:sz="6" w:space="0" w:color="auto"/>
            </w:tcBorders>
            <w:shd w:val="clear" w:color="auto" w:fill="FFFFFF"/>
            <w:vAlign w:val="center"/>
          </w:tcPr>
          <w:p w:rsidR="0054313F" w:rsidRPr="0054313F" w:rsidRDefault="0054313F" w:rsidP="0075515B">
            <w:pPr>
              <w:jc w:val="center"/>
              <w:rPr>
                <w:rFonts w:ascii="Times New Roman" w:hAnsi="Times New Roman" w:cs="Times New Roman"/>
                <w:b/>
                <w:lang w:val="uk-UA"/>
              </w:rPr>
            </w:pPr>
            <w:r w:rsidRPr="0054313F">
              <w:rPr>
                <w:rFonts w:ascii="Times New Roman" w:hAnsi="Times New Roman" w:cs="Times New Roman"/>
                <w:b/>
                <w:lang w:val="uk-UA"/>
              </w:rPr>
              <w:t>х</w:t>
            </w:r>
          </w:p>
        </w:tc>
        <w:tc>
          <w:tcPr>
            <w:tcW w:w="2349" w:type="dxa"/>
            <w:tcBorders>
              <w:top w:val="outset" w:sz="6" w:space="0" w:color="auto"/>
              <w:left w:val="outset" w:sz="6" w:space="0" w:color="auto"/>
              <w:bottom w:val="outset" w:sz="6" w:space="0" w:color="auto"/>
              <w:right w:val="outset" w:sz="6" w:space="0" w:color="auto"/>
            </w:tcBorders>
            <w:shd w:val="clear" w:color="auto" w:fill="FFFFFF"/>
            <w:vAlign w:val="center"/>
          </w:tcPr>
          <w:p w:rsidR="0054313F" w:rsidRPr="0054313F" w:rsidRDefault="0054313F" w:rsidP="0075515B">
            <w:pPr>
              <w:jc w:val="center"/>
              <w:rPr>
                <w:rFonts w:ascii="Times New Roman" w:hAnsi="Times New Roman" w:cs="Times New Roman"/>
                <w:b/>
                <w:lang w:val="uk-UA"/>
              </w:rPr>
            </w:pPr>
            <w:r w:rsidRPr="0054313F">
              <w:rPr>
                <w:rFonts w:ascii="Times New Roman" w:hAnsi="Times New Roman" w:cs="Times New Roman"/>
                <w:b/>
                <w:lang w:val="uk-UA"/>
              </w:rPr>
              <w:t>х</w:t>
            </w:r>
          </w:p>
        </w:tc>
        <w:tc>
          <w:tcPr>
            <w:tcW w:w="2946" w:type="dxa"/>
            <w:tcBorders>
              <w:top w:val="outset" w:sz="6" w:space="0" w:color="auto"/>
              <w:left w:val="outset" w:sz="6" w:space="0" w:color="auto"/>
              <w:bottom w:val="outset" w:sz="6" w:space="0" w:color="auto"/>
              <w:right w:val="outset" w:sz="6" w:space="0" w:color="auto"/>
            </w:tcBorders>
            <w:shd w:val="clear" w:color="auto" w:fill="FFFFFF"/>
            <w:vAlign w:val="center"/>
          </w:tcPr>
          <w:p w:rsidR="0054313F" w:rsidRPr="0054313F" w:rsidRDefault="0054313F" w:rsidP="0075515B">
            <w:pPr>
              <w:jc w:val="center"/>
              <w:rPr>
                <w:rFonts w:ascii="Times New Roman" w:hAnsi="Times New Roman" w:cs="Times New Roman"/>
                <w:b/>
                <w:lang w:val="uk-UA"/>
              </w:rPr>
            </w:pPr>
            <w:r w:rsidRPr="0054313F">
              <w:rPr>
                <w:rFonts w:ascii="Times New Roman" w:hAnsi="Times New Roman" w:cs="Times New Roman"/>
                <w:b/>
                <w:lang w:val="uk-UA"/>
              </w:rPr>
              <w:t>х</w:t>
            </w:r>
          </w:p>
        </w:tc>
      </w:tr>
    </w:tbl>
    <w:p w:rsidR="0054313F" w:rsidRPr="0054313F" w:rsidRDefault="0054313F" w:rsidP="0054313F">
      <w:pPr>
        <w:pStyle w:val="aa"/>
        <w:ind w:firstLine="709"/>
        <w:jc w:val="both"/>
        <w:rPr>
          <w:rFonts w:ascii="Times New Roman" w:hAnsi="Times New Roman"/>
          <w:b/>
          <w:sz w:val="28"/>
          <w:szCs w:val="28"/>
          <w:lang w:val="uk-UA"/>
        </w:rPr>
      </w:pPr>
      <w:bookmarkStart w:id="14" w:name="n216"/>
      <w:bookmarkEnd w:id="14"/>
    </w:p>
    <w:p w:rsidR="0054313F" w:rsidRPr="0054313F" w:rsidRDefault="0054313F" w:rsidP="0054313F">
      <w:pPr>
        <w:pStyle w:val="aa"/>
        <w:ind w:firstLine="709"/>
        <w:jc w:val="both"/>
        <w:rPr>
          <w:rFonts w:ascii="Times New Roman" w:hAnsi="Times New Roman"/>
          <w:b/>
          <w:sz w:val="27"/>
          <w:szCs w:val="27"/>
          <w:lang w:val="uk-UA"/>
        </w:rPr>
      </w:pPr>
      <w:r w:rsidRPr="0054313F">
        <w:rPr>
          <w:rFonts w:ascii="Times New Roman" w:hAnsi="Times New Roman"/>
          <w:b/>
          <w:sz w:val="27"/>
          <w:szCs w:val="27"/>
          <w:lang w:val="uk-UA"/>
        </w:rPr>
        <w:t>4. Розрахунок сумарних витрат суб’єктів малого підприємництва, що виникають на виконання вимог регулювання</w:t>
      </w:r>
    </w:p>
    <w:p w:rsidR="0054313F" w:rsidRPr="0054313F" w:rsidRDefault="0054313F" w:rsidP="0054313F">
      <w:pPr>
        <w:pStyle w:val="aa"/>
        <w:ind w:firstLine="709"/>
        <w:jc w:val="both"/>
        <w:rPr>
          <w:rFonts w:ascii="Times New Roman" w:hAnsi="Times New Roman"/>
          <w:sz w:val="16"/>
          <w:szCs w:val="16"/>
          <w:lang w:val="uk-UA"/>
        </w:rPr>
      </w:pPr>
    </w:p>
    <w:tbl>
      <w:tblPr>
        <w:tblW w:w="9674" w:type="dxa"/>
        <w:tblInd w:w="-30" w:type="dxa"/>
        <w:tblLayout w:type="fixed"/>
        <w:tblCellMar>
          <w:left w:w="0" w:type="dxa"/>
          <w:right w:w="0" w:type="dxa"/>
        </w:tblCellMar>
        <w:tblLook w:val="0000" w:firstRow="0" w:lastRow="0" w:firstColumn="0" w:lastColumn="0" w:noHBand="0" w:noVBand="0"/>
      </w:tblPr>
      <w:tblGrid>
        <w:gridCol w:w="572"/>
        <w:gridCol w:w="4203"/>
        <w:gridCol w:w="2357"/>
        <w:gridCol w:w="2542"/>
      </w:tblGrid>
      <w:tr w:rsidR="0054313F" w:rsidRPr="0054313F" w:rsidTr="0075515B">
        <w:tc>
          <w:tcPr>
            <w:tcW w:w="572" w:type="dxa"/>
            <w:tcBorders>
              <w:top w:val="single" w:sz="4" w:space="0" w:color="000000"/>
              <w:left w:val="single" w:sz="4" w:space="0" w:color="000000"/>
              <w:bottom w:val="single" w:sz="4" w:space="0" w:color="000000"/>
              <w:right w:val="single" w:sz="4" w:space="0" w:color="auto"/>
            </w:tcBorders>
            <w:shd w:val="clear" w:color="auto" w:fill="auto"/>
            <w:vAlign w:val="center"/>
          </w:tcPr>
          <w:p w:rsidR="0054313F" w:rsidRPr="0054313F" w:rsidRDefault="0054313F" w:rsidP="0075515B">
            <w:pPr>
              <w:pStyle w:val="aa"/>
              <w:jc w:val="center"/>
              <w:rPr>
                <w:rFonts w:ascii="Times New Roman" w:hAnsi="Times New Roman"/>
                <w:b/>
                <w:sz w:val="20"/>
                <w:szCs w:val="20"/>
                <w:lang w:val="uk-UA"/>
              </w:rPr>
            </w:pPr>
            <w:bookmarkStart w:id="15" w:name="n217"/>
            <w:bookmarkEnd w:id="15"/>
            <w:r w:rsidRPr="0054313F">
              <w:rPr>
                <w:rFonts w:ascii="Times New Roman" w:hAnsi="Times New Roman"/>
                <w:b/>
                <w:sz w:val="20"/>
                <w:szCs w:val="20"/>
                <w:lang w:val="uk-UA"/>
              </w:rPr>
              <w:t>№ п/п</w:t>
            </w:r>
          </w:p>
        </w:tc>
        <w:tc>
          <w:tcPr>
            <w:tcW w:w="4203" w:type="dxa"/>
            <w:tcBorders>
              <w:top w:val="single" w:sz="4" w:space="0" w:color="auto"/>
              <w:left w:val="single" w:sz="4" w:space="0" w:color="auto"/>
              <w:bottom w:val="single" w:sz="4" w:space="0" w:color="auto"/>
              <w:right w:val="single" w:sz="4" w:space="0" w:color="auto"/>
            </w:tcBorders>
            <w:shd w:val="clear" w:color="auto" w:fill="auto"/>
            <w:vAlign w:val="center"/>
          </w:tcPr>
          <w:p w:rsidR="0054313F" w:rsidRPr="0054313F" w:rsidRDefault="0054313F" w:rsidP="0075515B">
            <w:pPr>
              <w:pStyle w:val="aa"/>
              <w:jc w:val="center"/>
              <w:rPr>
                <w:rFonts w:ascii="Times New Roman" w:hAnsi="Times New Roman"/>
                <w:b/>
                <w:sz w:val="20"/>
                <w:szCs w:val="20"/>
                <w:lang w:val="uk-UA"/>
              </w:rPr>
            </w:pPr>
            <w:r w:rsidRPr="0054313F">
              <w:rPr>
                <w:rFonts w:ascii="Times New Roman" w:hAnsi="Times New Roman"/>
                <w:b/>
                <w:sz w:val="20"/>
                <w:szCs w:val="20"/>
                <w:lang w:val="uk-UA"/>
              </w:rPr>
              <w:t>Показник</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54313F" w:rsidRPr="0054313F" w:rsidRDefault="0054313F" w:rsidP="0075515B">
            <w:pPr>
              <w:pStyle w:val="aa"/>
              <w:jc w:val="center"/>
              <w:rPr>
                <w:rFonts w:ascii="Times New Roman" w:hAnsi="Times New Roman"/>
                <w:b/>
                <w:sz w:val="20"/>
                <w:szCs w:val="20"/>
                <w:lang w:val="uk-UA"/>
              </w:rPr>
            </w:pPr>
            <w:r w:rsidRPr="0054313F">
              <w:rPr>
                <w:rFonts w:ascii="Times New Roman" w:hAnsi="Times New Roman"/>
                <w:b/>
                <w:sz w:val="20"/>
                <w:szCs w:val="20"/>
                <w:lang w:val="uk-UA"/>
              </w:rPr>
              <w:t>Перший рік регулювання (стартовий)</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rsidR="0054313F" w:rsidRPr="0054313F" w:rsidRDefault="0054313F" w:rsidP="0075515B">
            <w:pPr>
              <w:pStyle w:val="aa"/>
              <w:jc w:val="center"/>
              <w:rPr>
                <w:rFonts w:ascii="Times New Roman" w:hAnsi="Times New Roman"/>
                <w:b/>
                <w:sz w:val="20"/>
                <w:szCs w:val="20"/>
                <w:lang w:val="uk-UA"/>
              </w:rPr>
            </w:pPr>
            <w:r w:rsidRPr="0054313F">
              <w:rPr>
                <w:rFonts w:ascii="Times New Roman" w:hAnsi="Times New Roman"/>
                <w:b/>
                <w:sz w:val="20"/>
                <w:szCs w:val="20"/>
                <w:lang w:val="uk-UA"/>
              </w:rPr>
              <w:t>За 5 років</w:t>
            </w:r>
          </w:p>
        </w:tc>
      </w:tr>
      <w:tr w:rsidR="0054313F" w:rsidRPr="0054313F" w:rsidTr="0075515B">
        <w:tc>
          <w:tcPr>
            <w:tcW w:w="572" w:type="dxa"/>
            <w:tcBorders>
              <w:top w:val="single" w:sz="4" w:space="0" w:color="000000"/>
              <w:left w:val="single" w:sz="4" w:space="0" w:color="000000"/>
              <w:bottom w:val="single" w:sz="4" w:space="0" w:color="000000"/>
            </w:tcBorders>
            <w:shd w:val="clear" w:color="auto" w:fill="auto"/>
            <w:vAlign w:val="center"/>
          </w:tcPr>
          <w:p w:rsidR="0054313F" w:rsidRPr="0054313F" w:rsidRDefault="0054313F" w:rsidP="0075515B">
            <w:pPr>
              <w:pStyle w:val="aa"/>
              <w:jc w:val="center"/>
              <w:rPr>
                <w:rFonts w:ascii="Times New Roman" w:hAnsi="Times New Roman"/>
                <w:lang w:val="uk-UA"/>
              </w:rPr>
            </w:pPr>
            <w:r w:rsidRPr="0054313F">
              <w:rPr>
                <w:rFonts w:ascii="Times New Roman" w:hAnsi="Times New Roman"/>
                <w:lang w:val="uk-UA"/>
              </w:rPr>
              <w:t>1</w:t>
            </w:r>
          </w:p>
        </w:tc>
        <w:tc>
          <w:tcPr>
            <w:tcW w:w="4203" w:type="dxa"/>
            <w:tcBorders>
              <w:top w:val="single" w:sz="4" w:space="0" w:color="auto"/>
              <w:left w:val="single" w:sz="4" w:space="0" w:color="000000"/>
              <w:bottom w:val="single" w:sz="4" w:space="0" w:color="000000"/>
            </w:tcBorders>
            <w:shd w:val="clear" w:color="auto" w:fill="auto"/>
          </w:tcPr>
          <w:p w:rsidR="0054313F" w:rsidRPr="0054313F" w:rsidRDefault="0054313F" w:rsidP="0075515B">
            <w:pPr>
              <w:pStyle w:val="aa"/>
              <w:ind w:right="62"/>
              <w:rPr>
                <w:rFonts w:ascii="Times New Roman" w:hAnsi="Times New Roman"/>
                <w:lang w:val="uk-UA"/>
              </w:rPr>
            </w:pPr>
            <w:r w:rsidRPr="0054313F">
              <w:rPr>
                <w:rFonts w:ascii="Times New Roman" w:hAnsi="Times New Roman"/>
                <w:lang w:val="uk-UA"/>
              </w:rPr>
              <w:t>Оцінка «прямих» витрат суб’єктів малого підприємництва на виконання регулювання</w:t>
            </w:r>
          </w:p>
          <w:p w:rsidR="0054313F" w:rsidRPr="0054313F" w:rsidRDefault="0054313F" w:rsidP="0075515B">
            <w:pPr>
              <w:pStyle w:val="aa"/>
              <w:ind w:right="62"/>
              <w:rPr>
                <w:rFonts w:ascii="Times New Roman" w:hAnsi="Times New Roman"/>
                <w:sz w:val="10"/>
                <w:szCs w:val="10"/>
                <w:lang w:val="uk-UA"/>
              </w:rPr>
            </w:pPr>
          </w:p>
        </w:tc>
        <w:tc>
          <w:tcPr>
            <w:tcW w:w="2357" w:type="dxa"/>
            <w:tcBorders>
              <w:top w:val="single" w:sz="4" w:space="0" w:color="auto"/>
              <w:left w:val="single" w:sz="4" w:space="0" w:color="000000"/>
              <w:bottom w:val="single" w:sz="4" w:space="0" w:color="000000"/>
            </w:tcBorders>
            <w:shd w:val="clear" w:color="auto" w:fill="auto"/>
            <w:vAlign w:val="center"/>
          </w:tcPr>
          <w:p w:rsidR="0054313F" w:rsidRPr="0054313F" w:rsidRDefault="0054313F" w:rsidP="0075515B">
            <w:pPr>
              <w:pStyle w:val="aa"/>
              <w:ind w:left="50"/>
              <w:jc w:val="center"/>
              <w:rPr>
                <w:rFonts w:ascii="Times New Roman" w:hAnsi="Times New Roman"/>
                <w:lang w:val="uk-UA"/>
              </w:rPr>
            </w:pPr>
            <w:r w:rsidRPr="0054313F">
              <w:rPr>
                <w:rFonts w:ascii="Times New Roman" w:hAnsi="Times New Roman"/>
                <w:b/>
                <w:lang w:val="uk-UA"/>
              </w:rPr>
              <w:t>1 248 000</w:t>
            </w:r>
          </w:p>
        </w:tc>
        <w:tc>
          <w:tcPr>
            <w:tcW w:w="2542" w:type="dxa"/>
            <w:tcBorders>
              <w:top w:val="single" w:sz="4" w:space="0" w:color="auto"/>
              <w:left w:val="single" w:sz="4" w:space="0" w:color="000000"/>
              <w:bottom w:val="single" w:sz="4" w:space="0" w:color="000000"/>
              <w:right w:val="single" w:sz="4" w:space="0" w:color="000000"/>
            </w:tcBorders>
            <w:shd w:val="clear" w:color="auto" w:fill="auto"/>
            <w:vAlign w:val="center"/>
          </w:tcPr>
          <w:p w:rsidR="0054313F" w:rsidRPr="0054313F" w:rsidRDefault="0054313F" w:rsidP="0075515B">
            <w:pPr>
              <w:pStyle w:val="aa"/>
              <w:jc w:val="center"/>
              <w:rPr>
                <w:rFonts w:ascii="Times New Roman" w:hAnsi="Times New Roman"/>
                <w:lang w:val="uk-UA"/>
              </w:rPr>
            </w:pPr>
            <w:r w:rsidRPr="0054313F">
              <w:rPr>
                <w:rFonts w:ascii="Times New Roman" w:hAnsi="Times New Roman"/>
                <w:b/>
                <w:lang w:val="uk-UA"/>
              </w:rPr>
              <w:t>1 248 000</w:t>
            </w:r>
          </w:p>
        </w:tc>
      </w:tr>
      <w:tr w:rsidR="0054313F" w:rsidRPr="0054313F" w:rsidTr="0075515B">
        <w:tc>
          <w:tcPr>
            <w:tcW w:w="572" w:type="dxa"/>
            <w:tcBorders>
              <w:top w:val="single" w:sz="4" w:space="0" w:color="000000"/>
              <w:left w:val="single" w:sz="4" w:space="0" w:color="000000"/>
              <w:bottom w:val="single" w:sz="4" w:space="0" w:color="000000"/>
            </w:tcBorders>
            <w:shd w:val="clear" w:color="auto" w:fill="auto"/>
            <w:vAlign w:val="center"/>
          </w:tcPr>
          <w:p w:rsidR="0054313F" w:rsidRPr="0054313F" w:rsidRDefault="0054313F" w:rsidP="0075515B">
            <w:pPr>
              <w:pStyle w:val="aa"/>
              <w:jc w:val="center"/>
              <w:rPr>
                <w:rFonts w:ascii="Times New Roman" w:hAnsi="Times New Roman"/>
                <w:lang w:val="uk-UA"/>
              </w:rPr>
            </w:pPr>
            <w:r w:rsidRPr="0054313F">
              <w:rPr>
                <w:rFonts w:ascii="Times New Roman" w:hAnsi="Times New Roman"/>
                <w:lang w:val="uk-UA"/>
              </w:rPr>
              <w:t>2</w:t>
            </w:r>
          </w:p>
        </w:tc>
        <w:tc>
          <w:tcPr>
            <w:tcW w:w="4203" w:type="dxa"/>
            <w:tcBorders>
              <w:top w:val="single" w:sz="4" w:space="0" w:color="000000"/>
              <w:left w:val="single" w:sz="4" w:space="0" w:color="000000"/>
              <w:bottom w:val="single" w:sz="4" w:space="0" w:color="000000"/>
            </w:tcBorders>
            <w:shd w:val="clear" w:color="auto" w:fill="auto"/>
          </w:tcPr>
          <w:p w:rsidR="0054313F" w:rsidRPr="0054313F" w:rsidRDefault="0054313F" w:rsidP="0075515B">
            <w:pPr>
              <w:pStyle w:val="aa"/>
              <w:ind w:right="62"/>
              <w:rPr>
                <w:rFonts w:ascii="Times New Roman" w:hAnsi="Times New Roman"/>
                <w:lang w:val="uk-UA"/>
              </w:rPr>
            </w:pPr>
            <w:r w:rsidRPr="0054313F">
              <w:rPr>
                <w:rFonts w:ascii="Times New Roman" w:hAnsi="Times New Roman"/>
                <w:lang w:val="uk-UA"/>
              </w:rPr>
              <w:t>Оцінка вартості адміністративних процедур для суб’єктів малого підприємництва щодо виконання регулювання</w:t>
            </w:r>
          </w:p>
          <w:p w:rsidR="0054313F" w:rsidRPr="0054313F" w:rsidRDefault="0054313F" w:rsidP="0075515B">
            <w:pPr>
              <w:pStyle w:val="aa"/>
              <w:ind w:right="62"/>
              <w:rPr>
                <w:rFonts w:ascii="Times New Roman" w:hAnsi="Times New Roman"/>
                <w:sz w:val="10"/>
                <w:szCs w:val="10"/>
                <w:lang w:val="uk-UA"/>
              </w:rPr>
            </w:pPr>
          </w:p>
        </w:tc>
        <w:tc>
          <w:tcPr>
            <w:tcW w:w="2357" w:type="dxa"/>
            <w:tcBorders>
              <w:top w:val="single" w:sz="4" w:space="0" w:color="000000"/>
              <w:left w:val="single" w:sz="4" w:space="0" w:color="000000"/>
              <w:bottom w:val="single" w:sz="4" w:space="0" w:color="000000"/>
            </w:tcBorders>
            <w:shd w:val="clear" w:color="auto" w:fill="auto"/>
            <w:vAlign w:val="center"/>
          </w:tcPr>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b/>
                <w:lang w:val="uk-UA"/>
              </w:rPr>
              <w:t>1 298 918,4</w:t>
            </w:r>
          </w:p>
        </w:tc>
        <w:tc>
          <w:tcPr>
            <w:tcW w:w="2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b/>
                <w:lang w:val="uk-UA"/>
              </w:rPr>
              <w:t>6 494 592</w:t>
            </w:r>
          </w:p>
        </w:tc>
      </w:tr>
      <w:tr w:rsidR="0054313F" w:rsidRPr="0054313F" w:rsidTr="0075515B">
        <w:tc>
          <w:tcPr>
            <w:tcW w:w="572" w:type="dxa"/>
            <w:tcBorders>
              <w:top w:val="single" w:sz="4" w:space="0" w:color="000000"/>
              <w:left w:val="single" w:sz="4" w:space="0" w:color="000000"/>
              <w:bottom w:val="single" w:sz="4" w:space="0" w:color="000000"/>
            </w:tcBorders>
            <w:shd w:val="clear" w:color="auto" w:fill="auto"/>
            <w:vAlign w:val="center"/>
          </w:tcPr>
          <w:p w:rsidR="0054313F" w:rsidRPr="0054313F" w:rsidRDefault="0054313F" w:rsidP="0075515B">
            <w:pPr>
              <w:pStyle w:val="aa"/>
              <w:jc w:val="center"/>
              <w:rPr>
                <w:rFonts w:ascii="Times New Roman" w:hAnsi="Times New Roman"/>
                <w:lang w:val="uk-UA"/>
              </w:rPr>
            </w:pPr>
            <w:r w:rsidRPr="0054313F">
              <w:rPr>
                <w:rFonts w:ascii="Times New Roman" w:hAnsi="Times New Roman"/>
                <w:lang w:val="uk-UA"/>
              </w:rPr>
              <w:t>2.1.</w:t>
            </w:r>
          </w:p>
        </w:tc>
        <w:tc>
          <w:tcPr>
            <w:tcW w:w="4203" w:type="dxa"/>
            <w:tcBorders>
              <w:top w:val="single" w:sz="4" w:space="0" w:color="000000"/>
              <w:left w:val="single" w:sz="4" w:space="0" w:color="000000"/>
              <w:bottom w:val="single" w:sz="4" w:space="0" w:color="000000"/>
            </w:tcBorders>
            <w:shd w:val="clear" w:color="auto" w:fill="auto"/>
          </w:tcPr>
          <w:p w:rsidR="0054313F" w:rsidRPr="0054313F" w:rsidRDefault="0054313F" w:rsidP="0075515B">
            <w:pPr>
              <w:pStyle w:val="aa"/>
              <w:ind w:left="27" w:right="62"/>
              <w:rPr>
                <w:rFonts w:ascii="Times New Roman" w:hAnsi="Times New Roman"/>
                <w:lang w:val="uk-UA"/>
              </w:rPr>
            </w:pPr>
            <w:r w:rsidRPr="0054313F">
              <w:rPr>
                <w:rFonts w:ascii="Times New Roman" w:hAnsi="Times New Roman"/>
                <w:lang w:val="uk-UA"/>
              </w:rPr>
              <w:t xml:space="preserve">Оцінка вартості адміністративних процедур для суб’єктів малого підприємництва щодо виконання регулювання та звітування </w:t>
            </w:r>
          </w:p>
          <w:p w:rsidR="0054313F" w:rsidRPr="0054313F" w:rsidRDefault="0054313F" w:rsidP="0075515B">
            <w:pPr>
              <w:pStyle w:val="aa"/>
              <w:ind w:left="27" w:right="62"/>
              <w:rPr>
                <w:rFonts w:ascii="Times New Roman" w:hAnsi="Times New Roman"/>
                <w:lang w:val="uk-UA"/>
              </w:rPr>
            </w:pPr>
            <w:r w:rsidRPr="0054313F">
              <w:rPr>
                <w:rFonts w:ascii="Times New Roman" w:hAnsi="Times New Roman"/>
                <w:lang w:val="uk-UA"/>
              </w:rPr>
              <w:t>КП «Паркінг» СМР</w:t>
            </w:r>
          </w:p>
          <w:p w:rsidR="0054313F" w:rsidRPr="0054313F" w:rsidRDefault="0054313F" w:rsidP="0075515B">
            <w:pPr>
              <w:pStyle w:val="aa"/>
              <w:ind w:left="27" w:right="62"/>
              <w:rPr>
                <w:rFonts w:ascii="Times New Roman" w:hAnsi="Times New Roman"/>
                <w:i/>
                <w:lang w:val="uk-UA"/>
              </w:rPr>
            </w:pPr>
            <w:r w:rsidRPr="0054313F">
              <w:rPr>
                <w:rFonts w:ascii="Times New Roman" w:hAnsi="Times New Roman"/>
                <w:i/>
                <w:lang w:val="uk-UA"/>
              </w:rPr>
              <w:lastRenderedPageBreak/>
              <w:t>Витрати суб’єкта на укладення договору на пайову участь</w:t>
            </w:r>
          </w:p>
          <w:p w:rsidR="0054313F" w:rsidRPr="0054313F" w:rsidRDefault="0054313F" w:rsidP="0075515B">
            <w:pPr>
              <w:pStyle w:val="aa"/>
              <w:ind w:right="62"/>
              <w:rPr>
                <w:rFonts w:ascii="Times New Roman" w:hAnsi="Times New Roman"/>
                <w:sz w:val="10"/>
                <w:szCs w:val="10"/>
                <w:lang w:val="uk-UA"/>
              </w:rPr>
            </w:pPr>
          </w:p>
        </w:tc>
        <w:tc>
          <w:tcPr>
            <w:tcW w:w="2357" w:type="dxa"/>
            <w:tcBorders>
              <w:top w:val="single" w:sz="4" w:space="0" w:color="000000"/>
              <w:left w:val="single" w:sz="4" w:space="0" w:color="000000"/>
              <w:bottom w:val="single" w:sz="4" w:space="0" w:color="000000"/>
            </w:tcBorders>
            <w:shd w:val="clear" w:color="auto" w:fill="auto"/>
            <w:vAlign w:val="center"/>
          </w:tcPr>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lang w:val="uk-UA"/>
              </w:rPr>
              <w:lastRenderedPageBreak/>
              <w:t>56,62</w:t>
            </w:r>
          </w:p>
        </w:tc>
        <w:tc>
          <w:tcPr>
            <w:tcW w:w="2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lang w:val="uk-UA"/>
              </w:rPr>
              <w:t>283,10</w:t>
            </w:r>
          </w:p>
        </w:tc>
      </w:tr>
      <w:tr w:rsidR="0054313F" w:rsidRPr="0054313F" w:rsidTr="0075515B">
        <w:tc>
          <w:tcPr>
            <w:tcW w:w="572" w:type="dxa"/>
            <w:tcBorders>
              <w:top w:val="single" w:sz="4" w:space="0" w:color="000000"/>
              <w:left w:val="single" w:sz="4" w:space="0" w:color="000000"/>
              <w:bottom w:val="single" w:sz="4" w:space="0" w:color="000000"/>
            </w:tcBorders>
            <w:shd w:val="clear" w:color="auto" w:fill="auto"/>
            <w:vAlign w:val="center"/>
          </w:tcPr>
          <w:p w:rsidR="0054313F" w:rsidRPr="0054313F" w:rsidRDefault="0054313F" w:rsidP="0075515B">
            <w:pPr>
              <w:pStyle w:val="aa"/>
              <w:jc w:val="center"/>
              <w:rPr>
                <w:rFonts w:ascii="Times New Roman" w:hAnsi="Times New Roman"/>
                <w:lang w:val="uk-UA"/>
              </w:rPr>
            </w:pPr>
            <w:r w:rsidRPr="0054313F">
              <w:rPr>
                <w:rFonts w:ascii="Times New Roman" w:hAnsi="Times New Roman"/>
                <w:lang w:val="uk-UA"/>
              </w:rPr>
              <w:t>3</w:t>
            </w:r>
          </w:p>
        </w:tc>
        <w:tc>
          <w:tcPr>
            <w:tcW w:w="4203" w:type="dxa"/>
            <w:tcBorders>
              <w:top w:val="single" w:sz="4" w:space="0" w:color="000000"/>
              <w:left w:val="single" w:sz="4" w:space="0" w:color="000000"/>
              <w:bottom w:val="single" w:sz="4" w:space="0" w:color="000000"/>
            </w:tcBorders>
            <w:shd w:val="clear" w:color="auto" w:fill="auto"/>
          </w:tcPr>
          <w:p w:rsidR="0054313F" w:rsidRPr="0054313F" w:rsidRDefault="0054313F" w:rsidP="0075515B">
            <w:pPr>
              <w:pStyle w:val="aa"/>
              <w:ind w:right="62"/>
              <w:rPr>
                <w:rFonts w:ascii="Times New Roman" w:hAnsi="Times New Roman"/>
                <w:b/>
                <w:lang w:val="uk-UA"/>
              </w:rPr>
            </w:pPr>
            <w:r w:rsidRPr="0054313F">
              <w:rPr>
                <w:rFonts w:ascii="Times New Roman" w:hAnsi="Times New Roman"/>
                <w:b/>
                <w:lang w:val="uk-UA"/>
              </w:rPr>
              <w:t>Сумарні витрати малого підприємництва на виконання запланованого регулювання</w:t>
            </w:r>
          </w:p>
        </w:tc>
        <w:tc>
          <w:tcPr>
            <w:tcW w:w="2357" w:type="dxa"/>
            <w:tcBorders>
              <w:top w:val="single" w:sz="4" w:space="0" w:color="000000"/>
              <w:left w:val="single" w:sz="4" w:space="0" w:color="000000"/>
              <w:bottom w:val="single" w:sz="4" w:space="0" w:color="000000"/>
            </w:tcBorders>
            <w:shd w:val="clear" w:color="auto" w:fill="auto"/>
            <w:vAlign w:val="center"/>
          </w:tcPr>
          <w:p w:rsidR="0054313F" w:rsidRPr="0054313F" w:rsidRDefault="0054313F" w:rsidP="0075515B">
            <w:pPr>
              <w:pStyle w:val="aa"/>
              <w:jc w:val="center"/>
              <w:rPr>
                <w:rFonts w:ascii="Times New Roman" w:hAnsi="Times New Roman"/>
                <w:b/>
                <w:lang w:val="uk-UA"/>
              </w:rPr>
            </w:pPr>
            <w:r w:rsidRPr="0054313F">
              <w:rPr>
                <w:rFonts w:ascii="Times New Roman" w:hAnsi="Times New Roman"/>
                <w:b/>
                <w:lang w:val="uk-UA"/>
              </w:rPr>
              <w:t>2 546 975,02</w:t>
            </w:r>
          </w:p>
        </w:tc>
        <w:tc>
          <w:tcPr>
            <w:tcW w:w="2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313F" w:rsidRPr="0054313F" w:rsidRDefault="0054313F" w:rsidP="0075515B">
            <w:pPr>
              <w:pStyle w:val="aa"/>
              <w:jc w:val="center"/>
              <w:rPr>
                <w:rFonts w:ascii="Times New Roman" w:hAnsi="Times New Roman"/>
                <w:b/>
                <w:lang w:val="uk-UA"/>
              </w:rPr>
            </w:pPr>
            <w:r w:rsidRPr="0054313F">
              <w:rPr>
                <w:rFonts w:ascii="Times New Roman" w:hAnsi="Times New Roman"/>
                <w:b/>
                <w:lang w:val="uk-UA"/>
              </w:rPr>
              <w:t>7 742 875,10</w:t>
            </w:r>
          </w:p>
        </w:tc>
      </w:tr>
      <w:tr w:rsidR="0054313F" w:rsidRPr="0054313F" w:rsidTr="0075515B">
        <w:tc>
          <w:tcPr>
            <w:tcW w:w="572" w:type="dxa"/>
            <w:tcBorders>
              <w:top w:val="single" w:sz="4" w:space="0" w:color="000000"/>
              <w:left w:val="single" w:sz="4" w:space="0" w:color="000000"/>
              <w:bottom w:val="single" w:sz="4" w:space="0" w:color="000000"/>
            </w:tcBorders>
            <w:shd w:val="clear" w:color="auto" w:fill="auto"/>
            <w:vAlign w:val="center"/>
          </w:tcPr>
          <w:p w:rsidR="0054313F" w:rsidRPr="0054313F" w:rsidRDefault="0054313F" w:rsidP="0075515B">
            <w:pPr>
              <w:pStyle w:val="aa"/>
              <w:jc w:val="center"/>
              <w:rPr>
                <w:rFonts w:ascii="Times New Roman" w:hAnsi="Times New Roman"/>
                <w:lang w:val="uk-UA"/>
              </w:rPr>
            </w:pPr>
            <w:r w:rsidRPr="0054313F">
              <w:rPr>
                <w:rFonts w:ascii="Times New Roman" w:hAnsi="Times New Roman"/>
                <w:lang w:val="uk-UA"/>
              </w:rPr>
              <w:t>4</w:t>
            </w:r>
          </w:p>
        </w:tc>
        <w:tc>
          <w:tcPr>
            <w:tcW w:w="4203" w:type="dxa"/>
            <w:tcBorders>
              <w:top w:val="single" w:sz="4" w:space="0" w:color="000000"/>
              <w:left w:val="single" w:sz="4" w:space="0" w:color="000000"/>
              <w:bottom w:val="single" w:sz="4" w:space="0" w:color="000000"/>
            </w:tcBorders>
            <w:shd w:val="clear" w:color="auto" w:fill="auto"/>
          </w:tcPr>
          <w:p w:rsidR="0054313F" w:rsidRPr="0054313F" w:rsidRDefault="0054313F" w:rsidP="0075515B">
            <w:pPr>
              <w:pStyle w:val="aa"/>
              <w:ind w:left="27" w:right="62"/>
              <w:rPr>
                <w:rFonts w:ascii="Times New Roman" w:hAnsi="Times New Roman"/>
                <w:lang w:val="uk-UA"/>
              </w:rPr>
            </w:pPr>
            <w:r w:rsidRPr="0054313F">
              <w:rPr>
                <w:rFonts w:ascii="Times New Roman" w:hAnsi="Times New Roman"/>
                <w:lang w:val="uk-UA"/>
              </w:rPr>
              <w:t>Бюджетні витрати на адміністрування регулювання суб’єктів малого підприємництва</w:t>
            </w:r>
          </w:p>
        </w:tc>
        <w:tc>
          <w:tcPr>
            <w:tcW w:w="2357" w:type="dxa"/>
            <w:tcBorders>
              <w:top w:val="single" w:sz="4" w:space="0" w:color="000000"/>
              <w:left w:val="single" w:sz="4" w:space="0" w:color="000000"/>
              <w:bottom w:val="single" w:sz="4" w:space="0" w:color="000000"/>
            </w:tcBorders>
            <w:shd w:val="clear" w:color="auto" w:fill="auto"/>
            <w:vAlign w:val="center"/>
          </w:tcPr>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lang w:val="uk-UA"/>
              </w:rPr>
              <w:t>1477195,2</w:t>
            </w:r>
          </w:p>
        </w:tc>
        <w:tc>
          <w:tcPr>
            <w:tcW w:w="2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313F" w:rsidRPr="0054313F" w:rsidRDefault="0054313F" w:rsidP="0075515B">
            <w:pPr>
              <w:jc w:val="center"/>
              <w:rPr>
                <w:rFonts w:ascii="Times New Roman" w:hAnsi="Times New Roman" w:cs="Times New Roman"/>
                <w:lang w:val="uk-UA"/>
              </w:rPr>
            </w:pPr>
            <w:r w:rsidRPr="0054313F">
              <w:rPr>
                <w:rFonts w:ascii="Times New Roman" w:hAnsi="Times New Roman" w:cs="Times New Roman"/>
                <w:lang w:val="uk-UA"/>
              </w:rPr>
              <w:t>7385976</w:t>
            </w:r>
          </w:p>
        </w:tc>
      </w:tr>
      <w:tr w:rsidR="0054313F" w:rsidRPr="0054313F" w:rsidTr="0075515B">
        <w:tc>
          <w:tcPr>
            <w:tcW w:w="572" w:type="dxa"/>
            <w:tcBorders>
              <w:top w:val="single" w:sz="4" w:space="0" w:color="000000"/>
              <w:left w:val="single" w:sz="4" w:space="0" w:color="000000"/>
              <w:bottom w:val="single" w:sz="4" w:space="0" w:color="000000"/>
            </w:tcBorders>
            <w:shd w:val="clear" w:color="auto" w:fill="auto"/>
            <w:vAlign w:val="center"/>
          </w:tcPr>
          <w:p w:rsidR="0054313F" w:rsidRPr="0054313F" w:rsidRDefault="0054313F" w:rsidP="0075515B">
            <w:pPr>
              <w:pStyle w:val="aa"/>
              <w:jc w:val="center"/>
              <w:rPr>
                <w:rFonts w:ascii="Times New Roman" w:hAnsi="Times New Roman"/>
                <w:lang w:val="uk-UA"/>
              </w:rPr>
            </w:pPr>
            <w:r w:rsidRPr="0054313F">
              <w:rPr>
                <w:rFonts w:ascii="Times New Roman" w:hAnsi="Times New Roman"/>
                <w:lang w:val="uk-UA"/>
              </w:rPr>
              <w:t>5</w:t>
            </w:r>
          </w:p>
        </w:tc>
        <w:tc>
          <w:tcPr>
            <w:tcW w:w="4203" w:type="dxa"/>
            <w:tcBorders>
              <w:top w:val="single" w:sz="4" w:space="0" w:color="000000"/>
              <w:left w:val="single" w:sz="4" w:space="0" w:color="000000"/>
              <w:bottom w:val="single" w:sz="4" w:space="0" w:color="000000"/>
            </w:tcBorders>
            <w:shd w:val="clear" w:color="auto" w:fill="auto"/>
          </w:tcPr>
          <w:p w:rsidR="0054313F" w:rsidRPr="0054313F" w:rsidRDefault="0054313F" w:rsidP="0075515B">
            <w:pPr>
              <w:pStyle w:val="aa"/>
              <w:ind w:left="27" w:right="62"/>
              <w:rPr>
                <w:rFonts w:ascii="Times New Roman" w:hAnsi="Times New Roman"/>
                <w:b/>
                <w:lang w:val="uk-UA"/>
              </w:rPr>
            </w:pPr>
            <w:r w:rsidRPr="0054313F">
              <w:rPr>
                <w:rFonts w:ascii="Times New Roman" w:hAnsi="Times New Roman"/>
                <w:b/>
                <w:lang w:val="uk-UA"/>
              </w:rPr>
              <w:t>Сумарні витрати на виконання запланованого регулювання</w:t>
            </w:r>
          </w:p>
        </w:tc>
        <w:tc>
          <w:tcPr>
            <w:tcW w:w="2357" w:type="dxa"/>
            <w:tcBorders>
              <w:top w:val="single" w:sz="4" w:space="0" w:color="000000"/>
              <w:left w:val="single" w:sz="4" w:space="0" w:color="000000"/>
              <w:bottom w:val="single" w:sz="4" w:space="0" w:color="000000"/>
            </w:tcBorders>
            <w:shd w:val="clear" w:color="auto" w:fill="auto"/>
            <w:vAlign w:val="center"/>
          </w:tcPr>
          <w:p w:rsidR="0054313F" w:rsidRPr="0054313F" w:rsidRDefault="0054313F" w:rsidP="0075515B">
            <w:pPr>
              <w:jc w:val="center"/>
              <w:rPr>
                <w:rFonts w:ascii="Times New Roman" w:hAnsi="Times New Roman" w:cs="Times New Roman"/>
                <w:b/>
                <w:lang w:val="uk-UA"/>
              </w:rPr>
            </w:pPr>
            <w:r w:rsidRPr="0054313F">
              <w:rPr>
                <w:rFonts w:ascii="Times New Roman" w:hAnsi="Times New Roman" w:cs="Times New Roman"/>
                <w:b/>
                <w:lang w:val="uk-UA"/>
              </w:rPr>
              <w:t>4024170,22</w:t>
            </w:r>
          </w:p>
        </w:tc>
        <w:tc>
          <w:tcPr>
            <w:tcW w:w="2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313F" w:rsidRPr="0054313F" w:rsidRDefault="0054313F" w:rsidP="0075515B">
            <w:pPr>
              <w:jc w:val="center"/>
              <w:rPr>
                <w:rFonts w:ascii="Times New Roman" w:hAnsi="Times New Roman" w:cs="Times New Roman"/>
                <w:b/>
                <w:lang w:val="uk-UA"/>
              </w:rPr>
            </w:pPr>
            <w:r w:rsidRPr="0054313F">
              <w:rPr>
                <w:rFonts w:ascii="Times New Roman" w:hAnsi="Times New Roman" w:cs="Times New Roman"/>
                <w:b/>
                <w:lang w:val="uk-UA"/>
              </w:rPr>
              <w:t>15128851,1</w:t>
            </w:r>
          </w:p>
        </w:tc>
      </w:tr>
    </w:tbl>
    <w:p w:rsidR="0054313F" w:rsidRPr="0054313F" w:rsidRDefault="0054313F" w:rsidP="0054313F">
      <w:pPr>
        <w:pStyle w:val="aa"/>
        <w:ind w:firstLine="709"/>
        <w:jc w:val="both"/>
        <w:rPr>
          <w:rFonts w:ascii="Times New Roman" w:hAnsi="Times New Roman"/>
          <w:b/>
          <w:sz w:val="27"/>
          <w:szCs w:val="27"/>
          <w:lang w:val="uk-UA"/>
        </w:rPr>
      </w:pPr>
      <w:bookmarkStart w:id="16" w:name="n218"/>
      <w:bookmarkEnd w:id="16"/>
    </w:p>
    <w:p w:rsidR="0054313F" w:rsidRPr="0054313F" w:rsidRDefault="0054313F" w:rsidP="0054313F">
      <w:pPr>
        <w:pStyle w:val="aa"/>
        <w:ind w:firstLine="709"/>
        <w:jc w:val="both"/>
        <w:rPr>
          <w:rFonts w:ascii="Times New Roman" w:hAnsi="Times New Roman"/>
          <w:b/>
          <w:sz w:val="27"/>
          <w:szCs w:val="27"/>
          <w:lang w:val="uk-UA"/>
        </w:rPr>
      </w:pPr>
      <w:r w:rsidRPr="0054313F">
        <w:rPr>
          <w:rFonts w:ascii="Times New Roman" w:hAnsi="Times New Roman"/>
          <w:b/>
          <w:sz w:val="27"/>
          <w:szCs w:val="27"/>
          <w:lang w:val="uk-UA"/>
        </w:rPr>
        <w:t>5. Розроблення коригуючих (пом’якшувальних) заходів для малого підприємництва щодо запропонованого регулювання</w:t>
      </w:r>
      <w:bookmarkStart w:id="17" w:name="n219"/>
      <w:bookmarkStart w:id="18" w:name="n220"/>
      <w:bookmarkEnd w:id="17"/>
      <w:bookmarkEnd w:id="18"/>
    </w:p>
    <w:p w:rsidR="0054313F" w:rsidRPr="0054313F" w:rsidRDefault="0054313F" w:rsidP="0054313F">
      <w:pPr>
        <w:pStyle w:val="aa"/>
        <w:ind w:firstLine="709"/>
        <w:jc w:val="both"/>
        <w:rPr>
          <w:rFonts w:ascii="Times New Roman" w:hAnsi="Times New Roman"/>
          <w:sz w:val="27"/>
          <w:szCs w:val="27"/>
          <w:lang w:val="uk-UA"/>
        </w:rPr>
      </w:pPr>
      <w:r w:rsidRPr="0054313F">
        <w:rPr>
          <w:rFonts w:ascii="Times New Roman" w:hAnsi="Times New Roman"/>
          <w:sz w:val="27"/>
          <w:szCs w:val="27"/>
          <w:lang w:val="uk-UA"/>
        </w:rPr>
        <w:t>Оскільки розрахунок витрат для суб’єктів господарювання проводився з урахуванням мінімальних витрат, тому коригуючі заходи не розроблялись.</w:t>
      </w:r>
      <w:bookmarkStart w:id="19" w:name="n221"/>
      <w:bookmarkStart w:id="20" w:name="n222"/>
      <w:bookmarkStart w:id="21" w:name="n223"/>
      <w:bookmarkEnd w:id="19"/>
      <w:bookmarkEnd w:id="20"/>
      <w:bookmarkEnd w:id="21"/>
    </w:p>
    <w:p w:rsidR="0054313F" w:rsidRPr="0054313F" w:rsidRDefault="0054313F" w:rsidP="0054313F">
      <w:pPr>
        <w:pStyle w:val="aa"/>
        <w:ind w:firstLine="709"/>
        <w:jc w:val="both"/>
        <w:rPr>
          <w:rFonts w:ascii="Times New Roman" w:hAnsi="Times New Roman"/>
          <w:sz w:val="26"/>
          <w:szCs w:val="26"/>
          <w:lang w:val="uk-UA"/>
        </w:rPr>
      </w:pPr>
    </w:p>
    <w:p w:rsidR="0054313F" w:rsidRPr="0054313F" w:rsidRDefault="0054313F" w:rsidP="0054313F">
      <w:pPr>
        <w:pStyle w:val="aa"/>
        <w:ind w:firstLine="709"/>
        <w:jc w:val="both"/>
        <w:rPr>
          <w:rFonts w:ascii="Times New Roman" w:hAnsi="Times New Roman"/>
          <w:sz w:val="26"/>
          <w:szCs w:val="26"/>
          <w:lang w:val="uk-UA"/>
        </w:rPr>
      </w:pPr>
    </w:p>
    <w:p w:rsidR="0054313F" w:rsidRPr="0054313F" w:rsidRDefault="0054313F" w:rsidP="0054313F">
      <w:pPr>
        <w:pStyle w:val="aa"/>
        <w:ind w:firstLine="709"/>
        <w:jc w:val="both"/>
        <w:rPr>
          <w:rFonts w:ascii="Times New Roman" w:hAnsi="Times New Roman"/>
          <w:sz w:val="26"/>
          <w:szCs w:val="26"/>
          <w:lang w:val="uk-UA"/>
        </w:rPr>
      </w:pPr>
    </w:p>
    <w:p w:rsidR="0054313F" w:rsidRPr="0054313F" w:rsidRDefault="0054313F" w:rsidP="0054313F">
      <w:pPr>
        <w:pStyle w:val="aa"/>
        <w:ind w:firstLine="709"/>
        <w:jc w:val="both"/>
        <w:rPr>
          <w:rFonts w:ascii="Times New Roman" w:hAnsi="Times New Roman"/>
          <w:sz w:val="26"/>
          <w:szCs w:val="26"/>
          <w:lang w:val="uk-UA"/>
        </w:rPr>
      </w:pPr>
    </w:p>
    <w:p w:rsidR="0054313F" w:rsidRPr="0054313F" w:rsidRDefault="0054313F" w:rsidP="0054313F">
      <w:pPr>
        <w:pStyle w:val="aa"/>
        <w:jc w:val="both"/>
        <w:rPr>
          <w:rFonts w:ascii="Times New Roman" w:hAnsi="Times New Roman"/>
          <w:b/>
          <w:sz w:val="27"/>
          <w:szCs w:val="27"/>
          <w:lang w:val="uk-UA" w:eastAsia="ru-RU"/>
        </w:rPr>
      </w:pPr>
      <w:r w:rsidRPr="0054313F">
        <w:rPr>
          <w:rFonts w:ascii="Times New Roman" w:hAnsi="Times New Roman"/>
          <w:b/>
          <w:sz w:val="27"/>
          <w:szCs w:val="27"/>
          <w:lang w:val="uk-UA" w:eastAsia="ru-RU"/>
        </w:rPr>
        <w:t xml:space="preserve">Начальник правового управління </w:t>
      </w:r>
    </w:p>
    <w:p w:rsidR="0054313F" w:rsidRPr="0054313F" w:rsidRDefault="0054313F" w:rsidP="0054313F">
      <w:pPr>
        <w:pStyle w:val="aa"/>
        <w:jc w:val="both"/>
        <w:rPr>
          <w:rFonts w:ascii="Times New Roman" w:hAnsi="Times New Roman"/>
          <w:b/>
          <w:sz w:val="27"/>
          <w:szCs w:val="27"/>
          <w:lang w:val="uk-UA" w:eastAsia="ru-RU"/>
        </w:rPr>
      </w:pPr>
      <w:r w:rsidRPr="0054313F">
        <w:rPr>
          <w:rFonts w:ascii="Times New Roman" w:hAnsi="Times New Roman"/>
          <w:b/>
          <w:sz w:val="27"/>
          <w:szCs w:val="27"/>
          <w:lang w:val="uk-UA" w:eastAsia="ru-RU"/>
        </w:rPr>
        <w:t xml:space="preserve">Сумської міської ради </w:t>
      </w:r>
      <w:r w:rsidRPr="0054313F">
        <w:rPr>
          <w:rFonts w:ascii="Times New Roman" w:hAnsi="Times New Roman"/>
          <w:b/>
          <w:sz w:val="27"/>
          <w:szCs w:val="27"/>
          <w:lang w:val="uk-UA" w:eastAsia="ru-RU"/>
        </w:rPr>
        <w:tab/>
      </w:r>
      <w:r w:rsidRPr="0054313F">
        <w:rPr>
          <w:rFonts w:ascii="Times New Roman" w:hAnsi="Times New Roman"/>
          <w:b/>
          <w:sz w:val="27"/>
          <w:szCs w:val="27"/>
          <w:lang w:val="uk-UA" w:eastAsia="ru-RU"/>
        </w:rPr>
        <w:tab/>
      </w:r>
      <w:r w:rsidRPr="0054313F">
        <w:rPr>
          <w:rFonts w:ascii="Times New Roman" w:hAnsi="Times New Roman"/>
          <w:b/>
          <w:sz w:val="27"/>
          <w:szCs w:val="27"/>
          <w:lang w:val="uk-UA" w:eastAsia="ru-RU"/>
        </w:rPr>
        <w:tab/>
      </w:r>
      <w:r w:rsidRPr="0054313F">
        <w:rPr>
          <w:rFonts w:ascii="Times New Roman" w:hAnsi="Times New Roman"/>
          <w:b/>
          <w:sz w:val="27"/>
          <w:szCs w:val="27"/>
          <w:lang w:val="uk-UA" w:eastAsia="ru-RU"/>
        </w:rPr>
        <w:tab/>
      </w:r>
      <w:r w:rsidRPr="0054313F">
        <w:rPr>
          <w:rFonts w:ascii="Times New Roman" w:hAnsi="Times New Roman"/>
          <w:b/>
          <w:sz w:val="27"/>
          <w:szCs w:val="27"/>
          <w:lang w:val="uk-UA" w:eastAsia="ru-RU"/>
        </w:rPr>
        <w:tab/>
      </w:r>
      <w:r w:rsidRPr="0054313F">
        <w:rPr>
          <w:rFonts w:ascii="Times New Roman" w:hAnsi="Times New Roman"/>
          <w:b/>
          <w:sz w:val="27"/>
          <w:szCs w:val="27"/>
          <w:lang w:val="uk-UA" w:eastAsia="ru-RU"/>
        </w:rPr>
        <w:tab/>
      </w:r>
      <w:r w:rsidRPr="0054313F">
        <w:rPr>
          <w:rFonts w:ascii="Times New Roman" w:hAnsi="Times New Roman"/>
          <w:b/>
          <w:sz w:val="27"/>
          <w:szCs w:val="27"/>
          <w:lang w:val="uk-UA" w:eastAsia="ru-RU"/>
        </w:rPr>
        <w:tab/>
        <w:t xml:space="preserve">   О.В. Чайченко</w:t>
      </w:r>
    </w:p>
    <w:p w:rsidR="0054313F" w:rsidRPr="0054313F" w:rsidRDefault="0054313F" w:rsidP="0054313F">
      <w:pPr>
        <w:pStyle w:val="aa"/>
        <w:jc w:val="both"/>
        <w:rPr>
          <w:rFonts w:ascii="Times New Roman" w:hAnsi="Times New Roman"/>
          <w:b/>
          <w:sz w:val="27"/>
          <w:szCs w:val="27"/>
          <w:lang w:val="uk-UA" w:eastAsia="ru-RU"/>
        </w:rPr>
      </w:pPr>
    </w:p>
    <w:p w:rsidR="0054313F" w:rsidRPr="0054313F" w:rsidRDefault="0054313F" w:rsidP="0054313F">
      <w:pPr>
        <w:pStyle w:val="aa"/>
        <w:jc w:val="both"/>
        <w:rPr>
          <w:rFonts w:ascii="Times New Roman" w:hAnsi="Times New Roman"/>
          <w:b/>
          <w:sz w:val="27"/>
          <w:szCs w:val="27"/>
          <w:lang w:val="uk-UA" w:eastAsia="ru-RU"/>
        </w:rPr>
      </w:pPr>
    </w:p>
    <w:p w:rsidR="0054313F" w:rsidRPr="0054313F" w:rsidRDefault="0054313F" w:rsidP="0054313F">
      <w:pPr>
        <w:spacing w:after="0" w:line="240" w:lineRule="auto"/>
        <w:rPr>
          <w:rFonts w:ascii="Times New Roman" w:hAnsi="Times New Roman" w:cs="Times New Roman"/>
          <w:b/>
          <w:sz w:val="27"/>
          <w:szCs w:val="27"/>
          <w:lang w:val="uk-UA"/>
        </w:rPr>
      </w:pPr>
      <w:r w:rsidRPr="0054313F">
        <w:rPr>
          <w:rFonts w:ascii="Times New Roman" w:hAnsi="Times New Roman" w:cs="Times New Roman"/>
          <w:b/>
          <w:sz w:val="27"/>
          <w:szCs w:val="27"/>
          <w:lang w:val="uk-UA"/>
        </w:rPr>
        <w:t>Начальник відділу торгівлі, побуту</w:t>
      </w:r>
    </w:p>
    <w:p w:rsidR="0054313F" w:rsidRPr="0054313F" w:rsidRDefault="0054313F" w:rsidP="0054313F">
      <w:pPr>
        <w:spacing w:after="0" w:line="240" w:lineRule="auto"/>
        <w:rPr>
          <w:rFonts w:ascii="Times New Roman" w:hAnsi="Times New Roman" w:cs="Times New Roman"/>
          <w:b/>
          <w:sz w:val="27"/>
          <w:szCs w:val="27"/>
          <w:lang w:val="uk-UA"/>
        </w:rPr>
      </w:pPr>
      <w:r w:rsidRPr="0054313F">
        <w:rPr>
          <w:rFonts w:ascii="Times New Roman" w:hAnsi="Times New Roman" w:cs="Times New Roman"/>
          <w:b/>
          <w:sz w:val="27"/>
          <w:szCs w:val="27"/>
          <w:lang w:val="uk-UA"/>
        </w:rPr>
        <w:t>та захисту прав споживачів</w:t>
      </w:r>
    </w:p>
    <w:p w:rsidR="0054313F" w:rsidRPr="0054313F" w:rsidRDefault="0054313F" w:rsidP="0054313F">
      <w:pPr>
        <w:spacing w:after="0" w:line="240" w:lineRule="auto"/>
        <w:rPr>
          <w:rFonts w:ascii="Times New Roman" w:hAnsi="Times New Roman" w:cs="Times New Roman"/>
          <w:b/>
          <w:sz w:val="27"/>
          <w:szCs w:val="27"/>
          <w:lang w:val="uk-UA"/>
        </w:rPr>
      </w:pPr>
      <w:r w:rsidRPr="0054313F">
        <w:rPr>
          <w:rFonts w:ascii="Times New Roman" w:hAnsi="Times New Roman" w:cs="Times New Roman"/>
          <w:b/>
          <w:sz w:val="27"/>
          <w:szCs w:val="27"/>
          <w:lang w:val="uk-UA"/>
        </w:rPr>
        <w:t>Сумської міської ради</w:t>
      </w:r>
      <w:r w:rsidRPr="0054313F">
        <w:rPr>
          <w:rFonts w:ascii="Times New Roman" w:hAnsi="Times New Roman" w:cs="Times New Roman"/>
          <w:b/>
          <w:sz w:val="27"/>
          <w:szCs w:val="27"/>
          <w:lang w:val="uk-UA"/>
        </w:rPr>
        <w:tab/>
      </w:r>
      <w:r w:rsidRPr="0054313F">
        <w:rPr>
          <w:rFonts w:ascii="Times New Roman" w:hAnsi="Times New Roman" w:cs="Times New Roman"/>
          <w:b/>
          <w:sz w:val="27"/>
          <w:szCs w:val="27"/>
          <w:lang w:val="uk-UA"/>
        </w:rPr>
        <w:tab/>
      </w:r>
      <w:r w:rsidRPr="0054313F">
        <w:rPr>
          <w:rFonts w:ascii="Times New Roman" w:hAnsi="Times New Roman" w:cs="Times New Roman"/>
          <w:b/>
          <w:sz w:val="27"/>
          <w:szCs w:val="27"/>
          <w:lang w:val="uk-UA"/>
        </w:rPr>
        <w:tab/>
      </w:r>
      <w:r w:rsidRPr="0054313F">
        <w:rPr>
          <w:rFonts w:ascii="Times New Roman" w:hAnsi="Times New Roman" w:cs="Times New Roman"/>
          <w:b/>
          <w:sz w:val="27"/>
          <w:szCs w:val="27"/>
          <w:lang w:val="uk-UA"/>
        </w:rPr>
        <w:tab/>
      </w:r>
      <w:r w:rsidRPr="0054313F">
        <w:rPr>
          <w:rFonts w:ascii="Times New Roman" w:hAnsi="Times New Roman" w:cs="Times New Roman"/>
          <w:b/>
          <w:sz w:val="27"/>
          <w:szCs w:val="27"/>
          <w:lang w:val="uk-UA"/>
        </w:rPr>
        <w:tab/>
      </w:r>
      <w:r w:rsidRPr="0054313F">
        <w:rPr>
          <w:rFonts w:ascii="Times New Roman" w:hAnsi="Times New Roman" w:cs="Times New Roman"/>
          <w:b/>
          <w:sz w:val="27"/>
          <w:szCs w:val="27"/>
          <w:lang w:val="uk-UA"/>
        </w:rPr>
        <w:tab/>
      </w:r>
      <w:r w:rsidRPr="0054313F">
        <w:rPr>
          <w:rFonts w:ascii="Times New Roman" w:hAnsi="Times New Roman" w:cs="Times New Roman"/>
          <w:b/>
          <w:sz w:val="27"/>
          <w:szCs w:val="27"/>
          <w:lang w:val="uk-UA"/>
        </w:rPr>
        <w:tab/>
        <w:t xml:space="preserve">    О.Ю. Дубицький</w:t>
      </w:r>
    </w:p>
    <w:p w:rsidR="0024047A" w:rsidRPr="009E4C45" w:rsidRDefault="0024047A" w:rsidP="00E17743">
      <w:pPr>
        <w:spacing w:after="0" w:line="240" w:lineRule="auto"/>
        <w:rPr>
          <w:rFonts w:ascii="Times New Roman" w:hAnsi="Times New Roman" w:cs="Times New Roman"/>
          <w:b/>
          <w:sz w:val="28"/>
          <w:szCs w:val="28"/>
          <w:lang w:val="uk-UA"/>
        </w:rPr>
      </w:pPr>
    </w:p>
    <w:sectPr w:rsidR="0024047A" w:rsidRPr="009E4C45" w:rsidSect="005200F8">
      <w:head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332" w:rsidRPr="00785287" w:rsidRDefault="00725332" w:rsidP="00785287">
      <w:pPr>
        <w:pStyle w:val="a3"/>
        <w:spacing w:before="0" w:after="0"/>
        <w:rPr>
          <w:rFonts w:asciiTheme="minorHAnsi" w:hAnsiTheme="minorHAnsi" w:cstheme="minorBidi"/>
          <w:sz w:val="22"/>
          <w:szCs w:val="22"/>
        </w:rPr>
      </w:pPr>
      <w:r>
        <w:separator/>
      </w:r>
    </w:p>
  </w:endnote>
  <w:endnote w:type="continuationSeparator" w:id="0">
    <w:p w:rsidR="00725332" w:rsidRPr="00785287" w:rsidRDefault="00725332" w:rsidP="00785287">
      <w:pPr>
        <w:pStyle w:val="a3"/>
        <w:spacing w:before="0" w:after="0"/>
        <w:rPr>
          <w:rFonts w:asciiTheme="minorHAnsi"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332" w:rsidRPr="00785287" w:rsidRDefault="00725332" w:rsidP="00785287">
      <w:pPr>
        <w:pStyle w:val="a3"/>
        <w:spacing w:before="0" w:after="0"/>
        <w:rPr>
          <w:rFonts w:asciiTheme="minorHAnsi" w:hAnsiTheme="minorHAnsi" w:cstheme="minorBidi"/>
          <w:sz w:val="22"/>
          <w:szCs w:val="22"/>
        </w:rPr>
      </w:pPr>
      <w:r>
        <w:separator/>
      </w:r>
    </w:p>
  </w:footnote>
  <w:footnote w:type="continuationSeparator" w:id="0">
    <w:p w:rsidR="00725332" w:rsidRPr="00785287" w:rsidRDefault="00725332" w:rsidP="00785287">
      <w:pPr>
        <w:pStyle w:val="a3"/>
        <w:spacing w:before="0" w:after="0"/>
        <w:rPr>
          <w:rFonts w:asciiTheme="minorHAnsi" w:hAnsiTheme="minorHAnsi" w:cstheme="minorBidi"/>
          <w:sz w:val="22"/>
          <w:szCs w:val="2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973545"/>
      <w:docPartObj>
        <w:docPartGallery w:val="Page Numbers (Top of Page)"/>
        <w:docPartUnique/>
      </w:docPartObj>
    </w:sdtPr>
    <w:sdtEndPr>
      <w:rPr>
        <w:rFonts w:ascii="Times New Roman" w:hAnsi="Times New Roman" w:cs="Times New Roman"/>
        <w:sz w:val="28"/>
        <w:szCs w:val="28"/>
      </w:rPr>
    </w:sdtEndPr>
    <w:sdtContent>
      <w:p w:rsidR="00916BB7" w:rsidRPr="00785287" w:rsidRDefault="00F36287" w:rsidP="00785287">
        <w:pPr>
          <w:pStyle w:val="ab"/>
          <w:jc w:val="center"/>
          <w:rPr>
            <w:rFonts w:ascii="Times New Roman" w:hAnsi="Times New Roman" w:cs="Times New Roman"/>
            <w:sz w:val="28"/>
            <w:szCs w:val="28"/>
          </w:rPr>
        </w:pPr>
        <w:r w:rsidRPr="00785287">
          <w:rPr>
            <w:rFonts w:ascii="Times New Roman" w:hAnsi="Times New Roman" w:cs="Times New Roman"/>
            <w:sz w:val="28"/>
            <w:szCs w:val="28"/>
          </w:rPr>
          <w:fldChar w:fldCharType="begin"/>
        </w:r>
        <w:r w:rsidR="00916BB7" w:rsidRPr="00785287">
          <w:rPr>
            <w:rFonts w:ascii="Times New Roman" w:hAnsi="Times New Roman" w:cs="Times New Roman"/>
            <w:sz w:val="28"/>
            <w:szCs w:val="28"/>
          </w:rPr>
          <w:instrText xml:space="preserve"> PAGE   \* MERGEFORMAT </w:instrText>
        </w:r>
        <w:r w:rsidRPr="00785287">
          <w:rPr>
            <w:rFonts w:ascii="Times New Roman" w:hAnsi="Times New Roman" w:cs="Times New Roman"/>
            <w:sz w:val="28"/>
            <w:szCs w:val="28"/>
          </w:rPr>
          <w:fldChar w:fldCharType="separate"/>
        </w:r>
        <w:r w:rsidR="0074627F">
          <w:rPr>
            <w:rFonts w:ascii="Times New Roman" w:hAnsi="Times New Roman" w:cs="Times New Roman"/>
            <w:noProof/>
            <w:sz w:val="28"/>
            <w:szCs w:val="28"/>
          </w:rPr>
          <w:t>16</w:t>
        </w:r>
        <w:r w:rsidRPr="00785287">
          <w:rPr>
            <w:rFonts w:ascii="Times New Roman" w:hAnsi="Times New Roman" w:cs="Times New Roman"/>
            <w:sz w:val="28"/>
            <w:szCs w:val="28"/>
          </w:rPr>
          <w:fldChar w:fldCharType="end"/>
        </w:r>
      </w:p>
    </w:sdtContent>
  </w:sdt>
  <w:p w:rsidR="00916BB7" w:rsidRDefault="00916BB7">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3274F3A2"/>
    <w:name w:val="WW8Num2"/>
    <w:lvl w:ilvl="0">
      <w:start w:val="1"/>
      <w:numFmt w:val="bullet"/>
      <w:lvlText w:val=""/>
      <w:lvlJc w:val="left"/>
      <w:pPr>
        <w:tabs>
          <w:tab w:val="num" w:pos="720"/>
        </w:tabs>
        <w:ind w:left="720" w:hanging="360"/>
      </w:pPr>
      <w:rPr>
        <w:rFonts w:ascii="Symbol" w:hAnsi="Symbol" w:cs="Times New Roman" w:hint="default"/>
        <w:lang w:val="uk-UA"/>
      </w:rPr>
    </w:lvl>
    <w:lvl w:ilvl="1">
      <w:start w:val="1"/>
      <w:numFmt w:val="bullet"/>
      <w:lvlText w:val=""/>
      <w:lvlJc w:val="left"/>
      <w:pPr>
        <w:tabs>
          <w:tab w:val="num" w:pos="1080"/>
        </w:tabs>
        <w:ind w:left="1080" w:hanging="360"/>
      </w:pPr>
      <w:rPr>
        <w:rFonts w:ascii="Symbol" w:hAnsi="Symbol" w:cs="Times New Roman" w:hint="default"/>
        <w:color w:val="auto"/>
        <w:lang w:val="uk-UA"/>
      </w:rPr>
    </w:lvl>
    <w:lvl w:ilvl="2">
      <w:start w:val="1"/>
      <w:numFmt w:val="bullet"/>
      <w:lvlText w:val=""/>
      <w:lvlJc w:val="left"/>
      <w:pPr>
        <w:tabs>
          <w:tab w:val="num" w:pos="1440"/>
        </w:tabs>
        <w:ind w:left="1440" w:hanging="360"/>
      </w:pPr>
      <w:rPr>
        <w:rFonts w:ascii="Symbol" w:hAnsi="Symbol" w:cs="Times New Roman" w:hint="default"/>
        <w:lang w:val="uk-UA"/>
      </w:rPr>
    </w:lvl>
    <w:lvl w:ilvl="3">
      <w:start w:val="1"/>
      <w:numFmt w:val="bullet"/>
      <w:lvlText w:val=""/>
      <w:lvlJc w:val="left"/>
      <w:pPr>
        <w:tabs>
          <w:tab w:val="num" w:pos="1800"/>
        </w:tabs>
        <w:ind w:left="1800" w:hanging="360"/>
      </w:pPr>
      <w:rPr>
        <w:rFonts w:ascii="Symbol" w:hAnsi="Symbol" w:cs="Times New Roman" w:hint="default"/>
        <w:lang w:val="uk-UA"/>
      </w:rPr>
    </w:lvl>
    <w:lvl w:ilvl="4">
      <w:start w:val="1"/>
      <w:numFmt w:val="bullet"/>
      <w:lvlText w:val=""/>
      <w:lvlJc w:val="left"/>
      <w:pPr>
        <w:tabs>
          <w:tab w:val="num" w:pos="2160"/>
        </w:tabs>
        <w:ind w:left="2160" w:hanging="360"/>
      </w:pPr>
      <w:rPr>
        <w:rFonts w:ascii="Symbol" w:hAnsi="Symbol" w:cs="Times New Roman" w:hint="default"/>
        <w:lang w:val="uk-UA"/>
      </w:rPr>
    </w:lvl>
    <w:lvl w:ilvl="5">
      <w:start w:val="1"/>
      <w:numFmt w:val="bullet"/>
      <w:lvlText w:val=""/>
      <w:lvlJc w:val="left"/>
      <w:pPr>
        <w:tabs>
          <w:tab w:val="num" w:pos="2520"/>
        </w:tabs>
        <w:ind w:left="2520" w:hanging="360"/>
      </w:pPr>
      <w:rPr>
        <w:rFonts w:ascii="Symbol" w:hAnsi="Symbol" w:cs="Times New Roman" w:hint="default"/>
        <w:lang w:val="uk-UA"/>
      </w:rPr>
    </w:lvl>
    <w:lvl w:ilvl="6">
      <w:start w:val="1"/>
      <w:numFmt w:val="bullet"/>
      <w:lvlText w:val=""/>
      <w:lvlJc w:val="left"/>
      <w:pPr>
        <w:tabs>
          <w:tab w:val="num" w:pos="2880"/>
        </w:tabs>
        <w:ind w:left="2880" w:hanging="360"/>
      </w:pPr>
      <w:rPr>
        <w:rFonts w:ascii="Symbol" w:hAnsi="Symbol" w:cs="Times New Roman" w:hint="default"/>
        <w:lang w:val="uk-UA"/>
      </w:rPr>
    </w:lvl>
    <w:lvl w:ilvl="7">
      <w:start w:val="1"/>
      <w:numFmt w:val="bullet"/>
      <w:lvlText w:val=""/>
      <w:lvlJc w:val="left"/>
      <w:pPr>
        <w:tabs>
          <w:tab w:val="num" w:pos="3240"/>
        </w:tabs>
        <w:ind w:left="3240" w:hanging="360"/>
      </w:pPr>
      <w:rPr>
        <w:rFonts w:ascii="Symbol" w:hAnsi="Symbol" w:cs="Times New Roman" w:hint="default"/>
        <w:lang w:val="uk-UA"/>
      </w:rPr>
    </w:lvl>
    <w:lvl w:ilvl="8">
      <w:start w:val="1"/>
      <w:numFmt w:val="bullet"/>
      <w:lvlText w:val=""/>
      <w:lvlJc w:val="left"/>
      <w:pPr>
        <w:tabs>
          <w:tab w:val="num" w:pos="3600"/>
        </w:tabs>
        <w:ind w:left="3600" w:hanging="360"/>
      </w:pPr>
      <w:rPr>
        <w:rFonts w:ascii="Symbol" w:hAnsi="Symbol" w:cs="Times New Roman" w:hint="default"/>
        <w:lang w:val="uk-UA"/>
      </w:rPr>
    </w:lvl>
  </w:abstractNum>
  <w:abstractNum w:abstractNumId="1" w15:restartNumberingAfterBreak="0">
    <w:nsid w:val="1DD355A0"/>
    <w:multiLevelType w:val="hybridMultilevel"/>
    <w:tmpl w:val="3662B90E"/>
    <w:lvl w:ilvl="0" w:tplc="9C7E1D3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647989"/>
    <w:multiLevelType w:val="hybridMultilevel"/>
    <w:tmpl w:val="3D4AB2C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D1A63"/>
    <w:multiLevelType w:val="hybridMultilevel"/>
    <w:tmpl w:val="CA908AA4"/>
    <w:lvl w:ilvl="0" w:tplc="17D482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38F62E4"/>
    <w:multiLevelType w:val="hybridMultilevel"/>
    <w:tmpl w:val="B2D07C9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7553D0"/>
    <w:multiLevelType w:val="hybridMultilevel"/>
    <w:tmpl w:val="6EEE276A"/>
    <w:lvl w:ilvl="0" w:tplc="107A9E9C">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9672F3E"/>
    <w:multiLevelType w:val="hybridMultilevel"/>
    <w:tmpl w:val="50368786"/>
    <w:lvl w:ilvl="0" w:tplc="5300BC6E">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79ED4C34"/>
    <w:multiLevelType w:val="hybridMultilevel"/>
    <w:tmpl w:val="9FDEB07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6"/>
  </w:num>
  <w:num w:numId="5">
    <w:abstractNumId w:val="1"/>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4E3"/>
    <w:rsid w:val="000027EF"/>
    <w:rsid w:val="00005176"/>
    <w:rsid w:val="00006745"/>
    <w:rsid w:val="00012BA8"/>
    <w:rsid w:val="00014DF2"/>
    <w:rsid w:val="00015B1B"/>
    <w:rsid w:val="00027D9C"/>
    <w:rsid w:val="00035DD8"/>
    <w:rsid w:val="00042203"/>
    <w:rsid w:val="00044766"/>
    <w:rsid w:val="0004648D"/>
    <w:rsid w:val="00051517"/>
    <w:rsid w:val="00052806"/>
    <w:rsid w:val="00061C64"/>
    <w:rsid w:val="00066AF4"/>
    <w:rsid w:val="00075E08"/>
    <w:rsid w:val="000767EB"/>
    <w:rsid w:val="00081BD2"/>
    <w:rsid w:val="000A3882"/>
    <w:rsid w:val="000A38FC"/>
    <w:rsid w:val="000B3F0A"/>
    <w:rsid w:val="000B6822"/>
    <w:rsid w:val="000C1C1C"/>
    <w:rsid w:val="000E17F0"/>
    <w:rsid w:val="000F02D0"/>
    <w:rsid w:val="000F16FC"/>
    <w:rsid w:val="00111A92"/>
    <w:rsid w:val="00111E65"/>
    <w:rsid w:val="00112DBA"/>
    <w:rsid w:val="00116A37"/>
    <w:rsid w:val="0012102F"/>
    <w:rsid w:val="001225C1"/>
    <w:rsid w:val="00123424"/>
    <w:rsid w:val="00123D57"/>
    <w:rsid w:val="00164889"/>
    <w:rsid w:val="001665D5"/>
    <w:rsid w:val="00183829"/>
    <w:rsid w:val="001964DE"/>
    <w:rsid w:val="001B0737"/>
    <w:rsid w:val="001B46FD"/>
    <w:rsid w:val="001C113B"/>
    <w:rsid w:val="001F487F"/>
    <w:rsid w:val="0020460A"/>
    <w:rsid w:val="00204DA1"/>
    <w:rsid w:val="00212CD5"/>
    <w:rsid w:val="00217744"/>
    <w:rsid w:val="00221B48"/>
    <w:rsid w:val="00225F20"/>
    <w:rsid w:val="00235208"/>
    <w:rsid w:val="00235D7E"/>
    <w:rsid w:val="00235EFC"/>
    <w:rsid w:val="002363E0"/>
    <w:rsid w:val="0024047A"/>
    <w:rsid w:val="002434DE"/>
    <w:rsid w:val="00244CC6"/>
    <w:rsid w:val="00245E38"/>
    <w:rsid w:val="0025292C"/>
    <w:rsid w:val="002674FC"/>
    <w:rsid w:val="00271425"/>
    <w:rsid w:val="00272613"/>
    <w:rsid w:val="002828E1"/>
    <w:rsid w:val="00290B19"/>
    <w:rsid w:val="002A228B"/>
    <w:rsid w:val="002A5980"/>
    <w:rsid w:val="002B7857"/>
    <w:rsid w:val="002D3D9B"/>
    <w:rsid w:val="002D5750"/>
    <w:rsid w:val="002D7CCF"/>
    <w:rsid w:val="002E035C"/>
    <w:rsid w:val="002E1378"/>
    <w:rsid w:val="002E24A9"/>
    <w:rsid w:val="002E6E28"/>
    <w:rsid w:val="002F33C0"/>
    <w:rsid w:val="00301B81"/>
    <w:rsid w:val="00307C9C"/>
    <w:rsid w:val="00316724"/>
    <w:rsid w:val="003225BD"/>
    <w:rsid w:val="003269C0"/>
    <w:rsid w:val="00356A42"/>
    <w:rsid w:val="00360DCE"/>
    <w:rsid w:val="00367C12"/>
    <w:rsid w:val="00372B97"/>
    <w:rsid w:val="00385528"/>
    <w:rsid w:val="00394E5A"/>
    <w:rsid w:val="003A324F"/>
    <w:rsid w:val="003A3A68"/>
    <w:rsid w:val="003A3E15"/>
    <w:rsid w:val="003A7AD1"/>
    <w:rsid w:val="003B1281"/>
    <w:rsid w:val="003C0915"/>
    <w:rsid w:val="003D2267"/>
    <w:rsid w:val="003D4764"/>
    <w:rsid w:val="003E4ED4"/>
    <w:rsid w:val="003F5AF4"/>
    <w:rsid w:val="003F7646"/>
    <w:rsid w:val="00406EC5"/>
    <w:rsid w:val="004219B2"/>
    <w:rsid w:val="00426766"/>
    <w:rsid w:val="00430C9E"/>
    <w:rsid w:val="00432589"/>
    <w:rsid w:val="004360CC"/>
    <w:rsid w:val="004444E2"/>
    <w:rsid w:val="004540B8"/>
    <w:rsid w:val="004638EF"/>
    <w:rsid w:val="00465030"/>
    <w:rsid w:val="004733A2"/>
    <w:rsid w:val="004856F4"/>
    <w:rsid w:val="00486D4A"/>
    <w:rsid w:val="004A22FB"/>
    <w:rsid w:val="004A355C"/>
    <w:rsid w:val="004A545C"/>
    <w:rsid w:val="004A6A6A"/>
    <w:rsid w:val="004C23E9"/>
    <w:rsid w:val="004C4C45"/>
    <w:rsid w:val="004D1217"/>
    <w:rsid w:val="004E2149"/>
    <w:rsid w:val="004E38F1"/>
    <w:rsid w:val="004E5A87"/>
    <w:rsid w:val="00501649"/>
    <w:rsid w:val="00506E1A"/>
    <w:rsid w:val="005146F4"/>
    <w:rsid w:val="005200F8"/>
    <w:rsid w:val="0052088B"/>
    <w:rsid w:val="0052796D"/>
    <w:rsid w:val="00537878"/>
    <w:rsid w:val="00541479"/>
    <w:rsid w:val="0054313F"/>
    <w:rsid w:val="00543D02"/>
    <w:rsid w:val="00557604"/>
    <w:rsid w:val="00580096"/>
    <w:rsid w:val="00581FAC"/>
    <w:rsid w:val="0058251E"/>
    <w:rsid w:val="005A02BC"/>
    <w:rsid w:val="005B1BBB"/>
    <w:rsid w:val="005D0B37"/>
    <w:rsid w:val="005D4308"/>
    <w:rsid w:val="005D5417"/>
    <w:rsid w:val="005E4114"/>
    <w:rsid w:val="005E48F4"/>
    <w:rsid w:val="00605495"/>
    <w:rsid w:val="00605C5C"/>
    <w:rsid w:val="006124E3"/>
    <w:rsid w:val="00613FC4"/>
    <w:rsid w:val="00616080"/>
    <w:rsid w:val="006175FD"/>
    <w:rsid w:val="0062047C"/>
    <w:rsid w:val="00622C47"/>
    <w:rsid w:val="006268CA"/>
    <w:rsid w:val="00634BD4"/>
    <w:rsid w:val="00634CA5"/>
    <w:rsid w:val="006372A3"/>
    <w:rsid w:val="006434EB"/>
    <w:rsid w:val="006479DF"/>
    <w:rsid w:val="00657B5D"/>
    <w:rsid w:val="00661EE2"/>
    <w:rsid w:val="00681715"/>
    <w:rsid w:val="0069117A"/>
    <w:rsid w:val="00693F50"/>
    <w:rsid w:val="006978CF"/>
    <w:rsid w:val="006A3040"/>
    <w:rsid w:val="006B433B"/>
    <w:rsid w:val="006C3175"/>
    <w:rsid w:val="006C74A1"/>
    <w:rsid w:val="006E2260"/>
    <w:rsid w:val="006E6144"/>
    <w:rsid w:val="006F20BF"/>
    <w:rsid w:val="00723F94"/>
    <w:rsid w:val="00725332"/>
    <w:rsid w:val="007301AC"/>
    <w:rsid w:val="00744930"/>
    <w:rsid w:val="0074627F"/>
    <w:rsid w:val="00757EFC"/>
    <w:rsid w:val="00764A9C"/>
    <w:rsid w:val="007673B9"/>
    <w:rsid w:val="007700AD"/>
    <w:rsid w:val="00785287"/>
    <w:rsid w:val="00793C10"/>
    <w:rsid w:val="00797361"/>
    <w:rsid w:val="007978C0"/>
    <w:rsid w:val="00797F62"/>
    <w:rsid w:val="007A41F0"/>
    <w:rsid w:val="007B5AC8"/>
    <w:rsid w:val="007F27BC"/>
    <w:rsid w:val="007F46EB"/>
    <w:rsid w:val="007F7D6E"/>
    <w:rsid w:val="0080050B"/>
    <w:rsid w:val="00801F22"/>
    <w:rsid w:val="0080255A"/>
    <w:rsid w:val="00811735"/>
    <w:rsid w:val="00836DF3"/>
    <w:rsid w:val="0084099C"/>
    <w:rsid w:val="008464FF"/>
    <w:rsid w:val="0085021A"/>
    <w:rsid w:val="00863132"/>
    <w:rsid w:val="008639CD"/>
    <w:rsid w:val="00866E38"/>
    <w:rsid w:val="00870002"/>
    <w:rsid w:val="008854D0"/>
    <w:rsid w:val="0089047F"/>
    <w:rsid w:val="00894905"/>
    <w:rsid w:val="00897C6B"/>
    <w:rsid w:val="008A1041"/>
    <w:rsid w:val="008A3B77"/>
    <w:rsid w:val="008B1814"/>
    <w:rsid w:val="008B4D20"/>
    <w:rsid w:val="008B7A52"/>
    <w:rsid w:val="008C446C"/>
    <w:rsid w:val="008D0B77"/>
    <w:rsid w:val="00913B1B"/>
    <w:rsid w:val="00915D0A"/>
    <w:rsid w:val="00916BB7"/>
    <w:rsid w:val="00932E42"/>
    <w:rsid w:val="00934EFC"/>
    <w:rsid w:val="00947977"/>
    <w:rsid w:val="00951643"/>
    <w:rsid w:val="0096471C"/>
    <w:rsid w:val="00964933"/>
    <w:rsid w:val="0098148E"/>
    <w:rsid w:val="00985147"/>
    <w:rsid w:val="009968B9"/>
    <w:rsid w:val="009A2232"/>
    <w:rsid w:val="009B7069"/>
    <w:rsid w:val="009C0EDD"/>
    <w:rsid w:val="009D2DE3"/>
    <w:rsid w:val="009D2F62"/>
    <w:rsid w:val="009E1D92"/>
    <w:rsid w:val="009E4C45"/>
    <w:rsid w:val="009E71A5"/>
    <w:rsid w:val="00A13E26"/>
    <w:rsid w:val="00A22C97"/>
    <w:rsid w:val="00A25BBB"/>
    <w:rsid w:val="00A45234"/>
    <w:rsid w:val="00A50873"/>
    <w:rsid w:val="00A5347F"/>
    <w:rsid w:val="00A57855"/>
    <w:rsid w:val="00A6098A"/>
    <w:rsid w:val="00A779B7"/>
    <w:rsid w:val="00A81824"/>
    <w:rsid w:val="00A84F72"/>
    <w:rsid w:val="00A8773E"/>
    <w:rsid w:val="00A9716D"/>
    <w:rsid w:val="00AA17C9"/>
    <w:rsid w:val="00AA364B"/>
    <w:rsid w:val="00AB3400"/>
    <w:rsid w:val="00AC74AF"/>
    <w:rsid w:val="00AC7618"/>
    <w:rsid w:val="00AE0047"/>
    <w:rsid w:val="00AE3AC9"/>
    <w:rsid w:val="00AE4B25"/>
    <w:rsid w:val="00AE55AE"/>
    <w:rsid w:val="00AE7C48"/>
    <w:rsid w:val="00AF018D"/>
    <w:rsid w:val="00AF0CFB"/>
    <w:rsid w:val="00AF5128"/>
    <w:rsid w:val="00AF62B3"/>
    <w:rsid w:val="00AF6F2A"/>
    <w:rsid w:val="00B038DE"/>
    <w:rsid w:val="00B0477F"/>
    <w:rsid w:val="00B0533F"/>
    <w:rsid w:val="00B073E6"/>
    <w:rsid w:val="00B11547"/>
    <w:rsid w:val="00B23A14"/>
    <w:rsid w:val="00B305BF"/>
    <w:rsid w:val="00B3149E"/>
    <w:rsid w:val="00B35C33"/>
    <w:rsid w:val="00B425E5"/>
    <w:rsid w:val="00B456DA"/>
    <w:rsid w:val="00B504D8"/>
    <w:rsid w:val="00B608B5"/>
    <w:rsid w:val="00B609E9"/>
    <w:rsid w:val="00B60EE3"/>
    <w:rsid w:val="00B64550"/>
    <w:rsid w:val="00B72C7B"/>
    <w:rsid w:val="00B7350F"/>
    <w:rsid w:val="00B74F21"/>
    <w:rsid w:val="00B763B4"/>
    <w:rsid w:val="00B76DE7"/>
    <w:rsid w:val="00B820CE"/>
    <w:rsid w:val="00B829BC"/>
    <w:rsid w:val="00B860D8"/>
    <w:rsid w:val="00B8670C"/>
    <w:rsid w:val="00B91F85"/>
    <w:rsid w:val="00B97E35"/>
    <w:rsid w:val="00BA3300"/>
    <w:rsid w:val="00BB25A5"/>
    <w:rsid w:val="00BC78CA"/>
    <w:rsid w:val="00BD67AD"/>
    <w:rsid w:val="00BE6752"/>
    <w:rsid w:val="00BE7C14"/>
    <w:rsid w:val="00BF6FE9"/>
    <w:rsid w:val="00C04BD7"/>
    <w:rsid w:val="00C274F7"/>
    <w:rsid w:val="00C4398B"/>
    <w:rsid w:val="00C64F6B"/>
    <w:rsid w:val="00C82F14"/>
    <w:rsid w:val="00C83139"/>
    <w:rsid w:val="00C84C42"/>
    <w:rsid w:val="00C85EA3"/>
    <w:rsid w:val="00C90ED2"/>
    <w:rsid w:val="00C93169"/>
    <w:rsid w:val="00CA71B6"/>
    <w:rsid w:val="00CB7EF1"/>
    <w:rsid w:val="00CD0750"/>
    <w:rsid w:val="00CD14DD"/>
    <w:rsid w:val="00CD1715"/>
    <w:rsid w:val="00CD1897"/>
    <w:rsid w:val="00CD2004"/>
    <w:rsid w:val="00CF20B5"/>
    <w:rsid w:val="00D038D8"/>
    <w:rsid w:val="00D15EC8"/>
    <w:rsid w:val="00D43CD4"/>
    <w:rsid w:val="00D44C4E"/>
    <w:rsid w:val="00D46F67"/>
    <w:rsid w:val="00D479B7"/>
    <w:rsid w:val="00D47B08"/>
    <w:rsid w:val="00D547ED"/>
    <w:rsid w:val="00D61003"/>
    <w:rsid w:val="00D63717"/>
    <w:rsid w:val="00D6554F"/>
    <w:rsid w:val="00D81E78"/>
    <w:rsid w:val="00D856AC"/>
    <w:rsid w:val="00D9088B"/>
    <w:rsid w:val="00DA65F0"/>
    <w:rsid w:val="00DC7601"/>
    <w:rsid w:val="00DE4DA6"/>
    <w:rsid w:val="00DF48E3"/>
    <w:rsid w:val="00E020F5"/>
    <w:rsid w:val="00E04C37"/>
    <w:rsid w:val="00E05901"/>
    <w:rsid w:val="00E07599"/>
    <w:rsid w:val="00E07BB6"/>
    <w:rsid w:val="00E10813"/>
    <w:rsid w:val="00E16F61"/>
    <w:rsid w:val="00E17743"/>
    <w:rsid w:val="00E32BB0"/>
    <w:rsid w:val="00E404A9"/>
    <w:rsid w:val="00E408AF"/>
    <w:rsid w:val="00E4442C"/>
    <w:rsid w:val="00E52714"/>
    <w:rsid w:val="00E55DC9"/>
    <w:rsid w:val="00E56E63"/>
    <w:rsid w:val="00E7025E"/>
    <w:rsid w:val="00E801E5"/>
    <w:rsid w:val="00E81110"/>
    <w:rsid w:val="00E82C3C"/>
    <w:rsid w:val="00EB55C6"/>
    <w:rsid w:val="00EC1E5D"/>
    <w:rsid w:val="00EC3BAF"/>
    <w:rsid w:val="00EC6552"/>
    <w:rsid w:val="00EC755C"/>
    <w:rsid w:val="00ED49BC"/>
    <w:rsid w:val="00ED6141"/>
    <w:rsid w:val="00EE2ACD"/>
    <w:rsid w:val="00EE7F98"/>
    <w:rsid w:val="00EF4FDE"/>
    <w:rsid w:val="00EF526E"/>
    <w:rsid w:val="00F06651"/>
    <w:rsid w:val="00F12B9F"/>
    <w:rsid w:val="00F14DB9"/>
    <w:rsid w:val="00F15730"/>
    <w:rsid w:val="00F32B10"/>
    <w:rsid w:val="00F34E79"/>
    <w:rsid w:val="00F36287"/>
    <w:rsid w:val="00F541D9"/>
    <w:rsid w:val="00F60538"/>
    <w:rsid w:val="00F97784"/>
    <w:rsid w:val="00FA2530"/>
    <w:rsid w:val="00FB3F31"/>
    <w:rsid w:val="00FB496F"/>
    <w:rsid w:val="00FC0F04"/>
    <w:rsid w:val="00FC16DE"/>
    <w:rsid w:val="00FC5304"/>
    <w:rsid w:val="00FF0F58"/>
    <w:rsid w:val="00FF41E7"/>
    <w:rsid w:val="00FF5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3B32B"/>
  <w15:docId w15:val="{97984D04-BEB3-41DB-BE8B-D5E79A07F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68B9"/>
  </w:style>
  <w:style w:type="paragraph" w:styleId="2">
    <w:name w:val="heading 2"/>
    <w:basedOn w:val="a"/>
    <w:next w:val="a"/>
    <w:link w:val="20"/>
    <w:uiPriority w:val="9"/>
    <w:semiHidden/>
    <w:unhideWhenUsed/>
    <w:qFormat/>
    <w:rsid w:val="00307C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6124E3"/>
    <w:pPr>
      <w:spacing w:before="100" w:beforeAutospacing="1" w:after="100" w:afterAutospacing="1" w:line="240" w:lineRule="auto"/>
      <w:outlineLvl w:val="2"/>
    </w:pPr>
    <w:rPr>
      <w:rFonts w:ascii="Times New Roman" w:hAnsi="Times New Roman" w:cs="Times New Roman"/>
      <w:b/>
      <w:bCs/>
      <w:sz w:val="27"/>
      <w:szCs w:val="27"/>
    </w:rPr>
  </w:style>
  <w:style w:type="paragraph" w:styleId="4">
    <w:name w:val="heading 4"/>
    <w:basedOn w:val="a"/>
    <w:next w:val="a"/>
    <w:link w:val="40"/>
    <w:qFormat/>
    <w:rsid w:val="0054313F"/>
    <w:pPr>
      <w:keepNext/>
      <w:spacing w:after="0" w:line="240" w:lineRule="auto"/>
      <w:ind w:left="720"/>
      <w:outlineLvl w:val="3"/>
    </w:pPr>
    <w:rPr>
      <w:rFonts w:ascii="Times New Roman" w:eastAsia="Times New Roman"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124E3"/>
    <w:rPr>
      <w:rFonts w:ascii="Times New Roman" w:hAnsi="Times New Roman" w:cs="Times New Roman"/>
      <w:b/>
      <w:bCs/>
      <w:sz w:val="27"/>
      <w:szCs w:val="27"/>
    </w:rPr>
  </w:style>
  <w:style w:type="paragraph" w:styleId="a3">
    <w:name w:val="Normal (Web)"/>
    <w:basedOn w:val="a"/>
    <w:uiPriority w:val="99"/>
    <w:unhideWhenUsed/>
    <w:rsid w:val="006124E3"/>
    <w:pPr>
      <w:spacing w:before="100" w:beforeAutospacing="1" w:after="100" w:afterAutospacing="1" w:line="240" w:lineRule="auto"/>
    </w:pPr>
    <w:rPr>
      <w:rFonts w:ascii="Times New Roman" w:hAnsi="Times New Roman" w:cs="Times New Roman"/>
      <w:sz w:val="24"/>
      <w:szCs w:val="24"/>
    </w:rPr>
  </w:style>
  <w:style w:type="table" w:styleId="a4">
    <w:name w:val="Table Grid"/>
    <w:basedOn w:val="a1"/>
    <w:uiPriority w:val="39"/>
    <w:rsid w:val="006124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Document Map"/>
    <w:basedOn w:val="a"/>
    <w:link w:val="a6"/>
    <w:uiPriority w:val="99"/>
    <w:semiHidden/>
    <w:unhideWhenUsed/>
    <w:rsid w:val="00027D9C"/>
    <w:pPr>
      <w:spacing w:after="0"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027D9C"/>
    <w:rPr>
      <w:rFonts w:ascii="Tahoma" w:hAnsi="Tahoma" w:cs="Tahoma"/>
      <w:sz w:val="16"/>
      <w:szCs w:val="16"/>
    </w:rPr>
  </w:style>
  <w:style w:type="paragraph" w:styleId="a7">
    <w:name w:val="No Spacing"/>
    <w:qFormat/>
    <w:rsid w:val="00FF41E7"/>
    <w:pPr>
      <w:spacing w:after="0" w:line="240" w:lineRule="auto"/>
    </w:pPr>
    <w:rPr>
      <w:rFonts w:ascii="Times New Roman" w:eastAsia="Times New Roman" w:hAnsi="Times New Roman" w:cs="Times New Roman"/>
      <w:sz w:val="24"/>
      <w:szCs w:val="24"/>
    </w:rPr>
  </w:style>
  <w:style w:type="character" w:styleId="a8">
    <w:name w:val="Strong"/>
    <w:basedOn w:val="a0"/>
    <w:uiPriority w:val="22"/>
    <w:qFormat/>
    <w:rsid w:val="00FF41E7"/>
    <w:rPr>
      <w:b/>
      <w:bCs/>
    </w:rPr>
  </w:style>
  <w:style w:type="character" w:customStyle="1" w:styleId="apple-converted-space">
    <w:name w:val="apple-converted-space"/>
    <w:basedOn w:val="a0"/>
    <w:rsid w:val="00FF41E7"/>
  </w:style>
  <w:style w:type="character" w:customStyle="1" w:styleId="20">
    <w:name w:val="Заголовок 2 Знак"/>
    <w:basedOn w:val="a0"/>
    <w:link w:val="2"/>
    <w:uiPriority w:val="9"/>
    <w:semiHidden/>
    <w:rsid w:val="00307C9C"/>
    <w:rPr>
      <w:rFonts w:asciiTheme="majorHAnsi" w:eastAsiaTheme="majorEastAsia" w:hAnsiTheme="majorHAnsi" w:cstheme="majorBidi"/>
      <w:b/>
      <w:bCs/>
      <w:color w:val="4F81BD" w:themeColor="accent1"/>
      <w:sz w:val="26"/>
      <w:szCs w:val="26"/>
    </w:rPr>
  </w:style>
  <w:style w:type="character" w:styleId="a9">
    <w:name w:val="Hyperlink"/>
    <w:basedOn w:val="a0"/>
    <w:uiPriority w:val="99"/>
    <w:semiHidden/>
    <w:unhideWhenUsed/>
    <w:rsid w:val="00307C9C"/>
    <w:rPr>
      <w:color w:val="0000FF"/>
      <w:u w:val="single"/>
    </w:rPr>
  </w:style>
  <w:style w:type="character" w:customStyle="1" w:styleId="articleseperator">
    <w:name w:val="article_seperator"/>
    <w:basedOn w:val="a0"/>
    <w:rsid w:val="00307C9C"/>
  </w:style>
  <w:style w:type="paragraph" w:customStyle="1" w:styleId="aa">
    <w:name w:val="Без інтервалів"/>
    <w:uiPriority w:val="1"/>
    <w:qFormat/>
    <w:rsid w:val="00866E38"/>
    <w:pPr>
      <w:spacing w:after="0" w:line="240" w:lineRule="auto"/>
    </w:pPr>
    <w:rPr>
      <w:rFonts w:ascii="Calibri" w:eastAsia="Calibri" w:hAnsi="Calibri" w:cs="Times New Roman"/>
      <w:lang w:eastAsia="en-US"/>
    </w:rPr>
  </w:style>
  <w:style w:type="character" w:customStyle="1" w:styleId="FontStyle40">
    <w:name w:val="Font Style40"/>
    <w:basedOn w:val="a0"/>
    <w:rsid w:val="00123424"/>
    <w:rPr>
      <w:rFonts w:ascii="Times New Roman" w:hAnsi="Times New Roman" w:cs="Times New Roman"/>
      <w:sz w:val="26"/>
      <w:szCs w:val="26"/>
    </w:rPr>
  </w:style>
  <w:style w:type="paragraph" w:styleId="HTML">
    <w:name w:val="HTML Preformatted"/>
    <w:basedOn w:val="a"/>
    <w:link w:val="HTML0"/>
    <w:uiPriority w:val="99"/>
    <w:semiHidden/>
    <w:unhideWhenUsed/>
    <w:rsid w:val="00C84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84C42"/>
    <w:rPr>
      <w:rFonts w:ascii="Courier New" w:eastAsia="Times New Roman" w:hAnsi="Courier New" w:cs="Courier New"/>
      <w:sz w:val="20"/>
      <w:szCs w:val="20"/>
    </w:rPr>
  </w:style>
  <w:style w:type="paragraph" w:styleId="ab">
    <w:name w:val="header"/>
    <w:basedOn w:val="a"/>
    <w:link w:val="ac"/>
    <w:uiPriority w:val="99"/>
    <w:unhideWhenUsed/>
    <w:rsid w:val="0078528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85287"/>
  </w:style>
  <w:style w:type="paragraph" w:styleId="ad">
    <w:name w:val="footer"/>
    <w:basedOn w:val="a"/>
    <w:link w:val="ae"/>
    <w:uiPriority w:val="99"/>
    <w:unhideWhenUsed/>
    <w:rsid w:val="0078528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85287"/>
  </w:style>
  <w:style w:type="paragraph" w:styleId="31">
    <w:name w:val="Body Text 3"/>
    <w:basedOn w:val="a"/>
    <w:link w:val="32"/>
    <w:uiPriority w:val="99"/>
    <w:unhideWhenUsed/>
    <w:rsid w:val="00E1081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E10813"/>
    <w:rPr>
      <w:rFonts w:ascii="Times New Roman" w:eastAsia="Times New Roman" w:hAnsi="Times New Roman" w:cs="Times New Roman"/>
      <w:sz w:val="16"/>
      <w:szCs w:val="16"/>
    </w:rPr>
  </w:style>
  <w:style w:type="paragraph" w:styleId="af">
    <w:name w:val="Balloon Text"/>
    <w:basedOn w:val="a"/>
    <w:link w:val="af0"/>
    <w:uiPriority w:val="99"/>
    <w:semiHidden/>
    <w:unhideWhenUsed/>
    <w:rsid w:val="007B5AC8"/>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7B5AC8"/>
    <w:rPr>
      <w:rFonts w:ascii="Segoe UI" w:hAnsi="Segoe UI" w:cs="Segoe UI"/>
      <w:sz w:val="18"/>
      <w:szCs w:val="18"/>
    </w:rPr>
  </w:style>
  <w:style w:type="paragraph" w:customStyle="1" w:styleId="af1">
    <w:name w:val="Стиль"/>
    <w:rsid w:val="00915D0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rsid w:val="0054313F"/>
    <w:rPr>
      <w:rFonts w:ascii="Times New Roman" w:eastAsia="Times New Roman" w:hAnsi="Times New Roman" w:cs="Times New Roman"/>
      <w:sz w:val="28"/>
      <w:szCs w:val="28"/>
      <w:lang w:val="uk-UA"/>
    </w:rPr>
  </w:style>
  <w:style w:type="paragraph" w:customStyle="1" w:styleId="rvps7">
    <w:name w:val="rvps7"/>
    <w:basedOn w:val="a"/>
    <w:rsid w:val="005431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5431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8">
    <w:name w:val="rvps8"/>
    <w:basedOn w:val="a"/>
    <w:rsid w:val="005431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5431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
    <w:name w:val="rvps12"/>
    <w:basedOn w:val="a"/>
    <w:rsid w:val="005431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54313F"/>
  </w:style>
  <w:style w:type="character" w:customStyle="1" w:styleId="rvts82">
    <w:name w:val="rvts82"/>
    <w:basedOn w:val="a0"/>
    <w:rsid w:val="0054313F"/>
  </w:style>
  <w:style w:type="paragraph" w:customStyle="1" w:styleId="rvps3">
    <w:name w:val="rvps3"/>
    <w:basedOn w:val="a"/>
    <w:rsid w:val="005431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1">
    <w:name w:val="rvts11"/>
    <w:basedOn w:val="a0"/>
    <w:rsid w:val="0054313F"/>
  </w:style>
  <w:style w:type="paragraph" w:styleId="af2">
    <w:name w:val="List Paragraph"/>
    <w:basedOn w:val="a"/>
    <w:uiPriority w:val="34"/>
    <w:qFormat/>
    <w:rsid w:val="0054313F"/>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124600">
      <w:bodyDiv w:val="1"/>
      <w:marLeft w:val="0"/>
      <w:marRight w:val="0"/>
      <w:marTop w:val="0"/>
      <w:marBottom w:val="0"/>
      <w:divBdr>
        <w:top w:val="none" w:sz="0" w:space="0" w:color="auto"/>
        <w:left w:val="none" w:sz="0" w:space="0" w:color="auto"/>
        <w:bottom w:val="none" w:sz="0" w:space="0" w:color="auto"/>
        <w:right w:val="none" w:sz="0" w:space="0" w:color="auto"/>
      </w:divBdr>
    </w:div>
    <w:div w:id="745229978">
      <w:bodyDiv w:val="1"/>
      <w:marLeft w:val="0"/>
      <w:marRight w:val="0"/>
      <w:marTop w:val="0"/>
      <w:marBottom w:val="0"/>
      <w:divBdr>
        <w:top w:val="none" w:sz="0" w:space="0" w:color="auto"/>
        <w:left w:val="none" w:sz="0" w:space="0" w:color="auto"/>
        <w:bottom w:val="none" w:sz="0" w:space="0" w:color="auto"/>
        <w:right w:val="none" w:sz="0" w:space="0" w:color="auto"/>
      </w:divBdr>
    </w:div>
    <w:div w:id="983193067">
      <w:bodyDiv w:val="1"/>
      <w:marLeft w:val="0"/>
      <w:marRight w:val="0"/>
      <w:marTop w:val="0"/>
      <w:marBottom w:val="0"/>
      <w:divBdr>
        <w:top w:val="none" w:sz="0" w:space="0" w:color="auto"/>
        <w:left w:val="none" w:sz="0" w:space="0" w:color="auto"/>
        <w:bottom w:val="none" w:sz="0" w:space="0" w:color="auto"/>
        <w:right w:val="none" w:sz="0" w:space="0" w:color="auto"/>
      </w:divBdr>
    </w:div>
    <w:div w:id="1582132708">
      <w:bodyDiv w:val="1"/>
      <w:marLeft w:val="0"/>
      <w:marRight w:val="0"/>
      <w:marTop w:val="0"/>
      <w:marBottom w:val="0"/>
      <w:divBdr>
        <w:top w:val="none" w:sz="0" w:space="0" w:color="auto"/>
        <w:left w:val="none" w:sz="0" w:space="0" w:color="auto"/>
        <w:bottom w:val="none" w:sz="0" w:space="0" w:color="auto"/>
        <w:right w:val="none" w:sz="0" w:space="0" w:color="auto"/>
      </w:divBdr>
      <w:divsChild>
        <w:div w:id="1571504445">
          <w:marLeft w:val="0"/>
          <w:marRight w:val="0"/>
          <w:marTop w:val="0"/>
          <w:marBottom w:val="0"/>
          <w:divBdr>
            <w:top w:val="none" w:sz="0" w:space="0" w:color="auto"/>
            <w:left w:val="none" w:sz="0" w:space="0" w:color="auto"/>
            <w:bottom w:val="none" w:sz="0" w:space="0" w:color="auto"/>
            <w:right w:val="none" w:sz="0" w:space="0" w:color="auto"/>
          </w:divBdr>
        </w:div>
      </w:divsChild>
    </w:div>
    <w:div w:id="1981612777">
      <w:bodyDiv w:val="1"/>
      <w:marLeft w:val="0"/>
      <w:marRight w:val="0"/>
      <w:marTop w:val="0"/>
      <w:marBottom w:val="0"/>
      <w:divBdr>
        <w:top w:val="none" w:sz="0" w:space="0" w:color="auto"/>
        <w:left w:val="none" w:sz="0" w:space="0" w:color="auto"/>
        <w:bottom w:val="none" w:sz="0" w:space="0" w:color="auto"/>
        <w:right w:val="none" w:sz="0" w:space="0" w:color="auto"/>
      </w:divBdr>
      <w:divsChild>
        <w:div w:id="935748208">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FCC09-7D0E-4622-B7D8-FEFA7504F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16</Pages>
  <Words>3934</Words>
  <Characters>22428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Волобуєва Оксана Володимирівна</cp:lastModifiedBy>
  <cp:revision>45</cp:revision>
  <cp:lastPrinted>2020-06-15T10:12:00Z</cp:lastPrinted>
  <dcterms:created xsi:type="dcterms:W3CDTF">2020-05-27T10:17:00Z</dcterms:created>
  <dcterms:modified xsi:type="dcterms:W3CDTF">2020-06-15T13:56:00Z</dcterms:modified>
</cp:coreProperties>
</file>