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8F" w:rsidRPr="00084E8F" w:rsidRDefault="00084E8F" w:rsidP="00084E8F">
      <w:pPr>
        <w:ind w:right="850"/>
        <w:jc w:val="center"/>
        <w:rPr>
          <w:b/>
          <w:sz w:val="28"/>
          <w:szCs w:val="28"/>
          <w:lang w:val="uk-UA"/>
        </w:rPr>
      </w:pPr>
      <w:r w:rsidRPr="00084E8F">
        <w:rPr>
          <w:b/>
          <w:sz w:val="28"/>
          <w:szCs w:val="28"/>
          <w:lang w:val="uk-UA"/>
        </w:rPr>
        <w:t>ПОРІВНЯЛЬНА ТАБЛИЦЯ</w:t>
      </w:r>
    </w:p>
    <w:p w:rsidR="00084E8F" w:rsidRPr="00084E8F" w:rsidRDefault="00084E8F" w:rsidP="00084E8F">
      <w:pPr>
        <w:ind w:left="426" w:right="424"/>
        <w:jc w:val="center"/>
        <w:rPr>
          <w:b/>
          <w:sz w:val="28"/>
          <w:szCs w:val="28"/>
          <w:lang w:val="uk-UA"/>
        </w:rPr>
      </w:pPr>
      <w:r w:rsidRPr="00084E8F">
        <w:rPr>
          <w:b/>
          <w:sz w:val="28"/>
          <w:szCs w:val="28"/>
          <w:lang w:val="uk-UA"/>
        </w:rPr>
        <w:t>до про</w:t>
      </w:r>
      <w:r w:rsidR="003F2D90">
        <w:rPr>
          <w:b/>
          <w:sz w:val="28"/>
          <w:szCs w:val="28"/>
          <w:lang w:val="uk-UA"/>
        </w:rPr>
        <w:t>є</w:t>
      </w:r>
      <w:r w:rsidRPr="00084E8F">
        <w:rPr>
          <w:b/>
          <w:sz w:val="28"/>
          <w:szCs w:val="28"/>
          <w:lang w:val="uk-UA"/>
        </w:rPr>
        <w:t xml:space="preserve">кту рішення </w:t>
      </w:r>
      <w:r w:rsidR="008D2823">
        <w:rPr>
          <w:b/>
          <w:sz w:val="28"/>
          <w:szCs w:val="28"/>
          <w:lang w:val="uk-UA"/>
        </w:rPr>
        <w:t xml:space="preserve">виконавчого комітету </w:t>
      </w:r>
      <w:r w:rsidRPr="00084E8F">
        <w:rPr>
          <w:b/>
          <w:sz w:val="28"/>
          <w:szCs w:val="28"/>
          <w:lang w:val="uk-UA"/>
        </w:rPr>
        <w:t xml:space="preserve">Сумської міської ради </w:t>
      </w:r>
    </w:p>
    <w:p w:rsidR="003F3964" w:rsidRDefault="008D2823" w:rsidP="00084E8F">
      <w:pPr>
        <w:jc w:val="center"/>
        <w:rPr>
          <w:b/>
          <w:sz w:val="28"/>
          <w:szCs w:val="28"/>
          <w:lang w:val="uk-UA"/>
        </w:rPr>
      </w:pPr>
      <w:r w:rsidRPr="008D2823">
        <w:rPr>
          <w:b/>
          <w:sz w:val="28"/>
          <w:szCs w:val="28"/>
          <w:lang w:val="uk-UA"/>
        </w:rPr>
        <w:t>«Про внесення змін до рішення виконавчого комітету Сумської міської ради від 21.01.2020 № 21 «Про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територіальної громади»</w:t>
      </w:r>
      <w:r w:rsidR="00600D14">
        <w:rPr>
          <w:b/>
          <w:sz w:val="28"/>
          <w:szCs w:val="28"/>
          <w:lang w:val="uk-UA"/>
        </w:rPr>
        <w:t xml:space="preserve"> (зі змінами)</w:t>
      </w:r>
    </w:p>
    <w:p w:rsidR="00084E8F" w:rsidRPr="00A33C59" w:rsidRDefault="00084E8F" w:rsidP="00A33C59">
      <w:pPr>
        <w:jc w:val="center"/>
        <w:rPr>
          <w:b/>
          <w:sz w:val="28"/>
          <w:szCs w:val="28"/>
          <w:lang w:val="uk-UA"/>
        </w:rPr>
      </w:pPr>
    </w:p>
    <w:tbl>
      <w:tblPr>
        <w:tblStyle w:val="a4"/>
        <w:tblW w:w="13774" w:type="dxa"/>
        <w:tblLook w:val="04A0" w:firstRow="1" w:lastRow="0" w:firstColumn="1" w:lastColumn="0" w:noHBand="0" w:noVBand="1"/>
      </w:tblPr>
      <w:tblGrid>
        <w:gridCol w:w="6767"/>
        <w:gridCol w:w="7007"/>
      </w:tblGrid>
      <w:tr w:rsidR="008D2823" w:rsidRPr="008176DC" w:rsidTr="008D2823">
        <w:tc>
          <w:tcPr>
            <w:tcW w:w="6767" w:type="dxa"/>
          </w:tcPr>
          <w:p w:rsidR="008D2823" w:rsidRPr="008176DC" w:rsidRDefault="008D2823" w:rsidP="00A33C59">
            <w:pPr>
              <w:jc w:val="center"/>
              <w:rPr>
                <w:b/>
                <w:sz w:val="26"/>
                <w:szCs w:val="26"/>
                <w:lang w:val="uk-UA"/>
              </w:rPr>
            </w:pPr>
            <w:r w:rsidRPr="008176DC">
              <w:rPr>
                <w:b/>
                <w:sz w:val="26"/>
                <w:szCs w:val="26"/>
                <w:lang w:val="uk-UA"/>
              </w:rPr>
              <w:t>Чинна редакція</w:t>
            </w:r>
          </w:p>
        </w:tc>
        <w:tc>
          <w:tcPr>
            <w:tcW w:w="7007" w:type="dxa"/>
          </w:tcPr>
          <w:p w:rsidR="008D2823" w:rsidRPr="008176DC" w:rsidRDefault="008D2823" w:rsidP="00A33C59">
            <w:pPr>
              <w:jc w:val="center"/>
              <w:rPr>
                <w:b/>
                <w:sz w:val="26"/>
                <w:szCs w:val="26"/>
                <w:lang w:val="uk-UA"/>
              </w:rPr>
            </w:pPr>
            <w:r w:rsidRPr="008176DC">
              <w:rPr>
                <w:b/>
                <w:sz w:val="26"/>
                <w:szCs w:val="26"/>
                <w:lang w:val="uk-UA"/>
              </w:rPr>
              <w:t>Запропонована редакція</w:t>
            </w:r>
          </w:p>
        </w:tc>
      </w:tr>
      <w:tr w:rsidR="008D2823" w:rsidRPr="008176DC" w:rsidTr="0034353F">
        <w:tc>
          <w:tcPr>
            <w:tcW w:w="13774" w:type="dxa"/>
            <w:gridSpan w:val="2"/>
          </w:tcPr>
          <w:p w:rsidR="008D2823" w:rsidRPr="008176DC" w:rsidRDefault="00600D14" w:rsidP="00A33C59">
            <w:pPr>
              <w:jc w:val="center"/>
              <w:rPr>
                <w:b/>
                <w:sz w:val="26"/>
                <w:szCs w:val="26"/>
                <w:lang w:val="uk-UA"/>
              </w:rPr>
            </w:pPr>
            <w:r w:rsidRPr="00600D14">
              <w:rPr>
                <w:b/>
                <w:sz w:val="26"/>
                <w:szCs w:val="26"/>
              </w:rPr>
              <w:t xml:space="preserve">Абзац перший </w:t>
            </w:r>
            <w:proofErr w:type="spellStart"/>
            <w:r w:rsidRPr="00600D14">
              <w:rPr>
                <w:b/>
                <w:sz w:val="26"/>
                <w:szCs w:val="26"/>
              </w:rPr>
              <w:t>підпункту</w:t>
            </w:r>
            <w:proofErr w:type="spellEnd"/>
            <w:r w:rsidRPr="00600D14">
              <w:rPr>
                <w:b/>
                <w:sz w:val="26"/>
                <w:szCs w:val="26"/>
              </w:rPr>
              <w:t xml:space="preserve"> 2.2.1. пункту 2.2. </w:t>
            </w:r>
            <w:proofErr w:type="spellStart"/>
            <w:r w:rsidRPr="00600D14">
              <w:rPr>
                <w:b/>
                <w:sz w:val="26"/>
                <w:szCs w:val="26"/>
              </w:rPr>
              <w:t>розділу</w:t>
            </w:r>
            <w:proofErr w:type="spellEnd"/>
            <w:r w:rsidRPr="00600D14">
              <w:rPr>
                <w:b/>
                <w:sz w:val="26"/>
                <w:szCs w:val="26"/>
              </w:rPr>
              <w:t xml:space="preserve"> ІІ </w:t>
            </w:r>
            <w:r w:rsidR="008D2823" w:rsidRPr="008D2823">
              <w:rPr>
                <w:b/>
                <w:sz w:val="26"/>
                <w:szCs w:val="26"/>
                <w:lang w:val="uk-UA"/>
              </w:rPr>
              <w:t>додатку до рішення</w:t>
            </w:r>
          </w:p>
        </w:tc>
      </w:tr>
      <w:tr w:rsidR="008D2823" w:rsidRPr="00600D14" w:rsidTr="008D2823">
        <w:tc>
          <w:tcPr>
            <w:tcW w:w="6767" w:type="dxa"/>
          </w:tcPr>
          <w:p w:rsidR="00600D14" w:rsidRPr="00600D14" w:rsidRDefault="00600D14" w:rsidP="00600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iCs/>
                <w:sz w:val="27"/>
                <w:szCs w:val="27"/>
                <w:lang w:val="uk-UA"/>
              </w:rPr>
            </w:pPr>
            <w:r w:rsidRPr="00600D14">
              <w:rPr>
                <w:rFonts w:eastAsia="Times New Roman"/>
                <w:iCs/>
                <w:sz w:val="27"/>
                <w:szCs w:val="27"/>
                <w:lang w:val="uk-UA"/>
              </w:rPr>
              <w:t xml:space="preserve">Транспортні засоби, які перевізник-претендент пропонує залучити до перевезень у межах території Сумської міської об’єднаної територіальної громади, повинні відповідати вимогам безпеки, охорони праці, державним стандартам, бути зареєстрованими відповідно до чинного законодавства, перебувати в належному технічному і санітарному стані, мати двигуни, які відповідають нормам Евро-3 або вище по викидах в атмосферу шкідливих речовин. </w:t>
            </w:r>
          </w:p>
          <w:p w:rsidR="008D2823" w:rsidRPr="008176DC" w:rsidRDefault="008D2823" w:rsidP="008D2823">
            <w:pPr>
              <w:ind w:firstLine="540"/>
              <w:jc w:val="both"/>
              <w:rPr>
                <w:sz w:val="26"/>
                <w:szCs w:val="26"/>
                <w:lang w:val="uk-UA"/>
              </w:rPr>
            </w:pPr>
          </w:p>
        </w:tc>
        <w:tc>
          <w:tcPr>
            <w:tcW w:w="7007" w:type="dxa"/>
          </w:tcPr>
          <w:p w:rsidR="008D2823" w:rsidRPr="008176DC" w:rsidRDefault="00600D14" w:rsidP="008D2823">
            <w:pPr>
              <w:pStyle w:val="Default"/>
              <w:ind w:firstLine="709"/>
              <w:jc w:val="both"/>
              <w:rPr>
                <w:sz w:val="26"/>
                <w:szCs w:val="26"/>
                <w:lang w:val="uk-UA"/>
              </w:rPr>
            </w:pPr>
            <w:r w:rsidRPr="00600D14">
              <w:rPr>
                <w:sz w:val="26"/>
                <w:szCs w:val="26"/>
                <w:lang w:val="uk-UA"/>
              </w:rPr>
              <w:t>Транспортні засоби, які перевізник-претендент пропонує залучити до перевезень у межах території Сумської міської територіальної громади, повинні відповідати вимогам безпеки, охорони праці, державним стандартам, вимогам чинного законодавства, зокрема, в частині реєстрації колісних транспортних засобів та екологічних показників, перебувати в належному технічному і санітар</w:t>
            </w:r>
            <w:bookmarkStart w:id="0" w:name="_GoBack"/>
            <w:bookmarkEnd w:id="0"/>
            <w:r w:rsidRPr="00600D14">
              <w:rPr>
                <w:sz w:val="26"/>
                <w:szCs w:val="26"/>
                <w:lang w:val="uk-UA"/>
              </w:rPr>
              <w:t>ному стані</w:t>
            </w:r>
            <w:r>
              <w:rPr>
                <w:sz w:val="26"/>
                <w:szCs w:val="26"/>
                <w:lang w:val="uk-UA"/>
              </w:rPr>
              <w:t>.</w:t>
            </w:r>
          </w:p>
        </w:tc>
      </w:tr>
      <w:tr w:rsidR="00AD6092" w:rsidRPr="008176DC" w:rsidTr="00EF028A">
        <w:tc>
          <w:tcPr>
            <w:tcW w:w="13774" w:type="dxa"/>
            <w:gridSpan w:val="2"/>
          </w:tcPr>
          <w:p w:rsidR="00AD6092" w:rsidRPr="00AD6092" w:rsidRDefault="00600D14" w:rsidP="00AD6092">
            <w:pPr>
              <w:jc w:val="center"/>
              <w:rPr>
                <w:sz w:val="26"/>
                <w:szCs w:val="26"/>
                <w:lang w:val="uk-UA"/>
              </w:rPr>
            </w:pPr>
            <w:r w:rsidRPr="00600D14">
              <w:rPr>
                <w:rFonts w:eastAsia="Times New Roman"/>
                <w:b/>
                <w:iCs/>
                <w:sz w:val="26"/>
                <w:szCs w:val="26"/>
                <w:lang w:val="uk-UA"/>
              </w:rPr>
              <w:t xml:space="preserve">Абзац перший підпункту 2.2.2. пункту 2.2. розділу ІІ </w:t>
            </w:r>
            <w:r w:rsidR="00AD6092" w:rsidRPr="00AD6092">
              <w:rPr>
                <w:rFonts w:eastAsia="Times New Roman"/>
                <w:b/>
                <w:iCs/>
                <w:sz w:val="26"/>
                <w:szCs w:val="26"/>
                <w:lang w:val="uk-UA"/>
              </w:rPr>
              <w:t>додатку до рішення</w:t>
            </w:r>
          </w:p>
        </w:tc>
      </w:tr>
      <w:tr w:rsidR="008D2823" w:rsidRPr="008D2823" w:rsidTr="008D2823">
        <w:tc>
          <w:tcPr>
            <w:tcW w:w="6767" w:type="dxa"/>
            <w:tcBorders>
              <w:bottom w:val="single" w:sz="4" w:space="0" w:color="auto"/>
            </w:tcBorders>
          </w:tcPr>
          <w:p w:rsidR="00600D14" w:rsidRPr="00600D14" w:rsidRDefault="00600D14" w:rsidP="00600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iCs/>
                <w:color w:val="000000"/>
                <w:sz w:val="27"/>
                <w:szCs w:val="27"/>
                <w:lang w:val="uk-UA" w:eastAsia="uk-UA"/>
              </w:rPr>
            </w:pPr>
            <w:r w:rsidRPr="00600D14">
              <w:rPr>
                <w:rFonts w:eastAsia="Times New Roman"/>
                <w:iCs/>
                <w:color w:val="000000"/>
                <w:sz w:val="27"/>
                <w:szCs w:val="27"/>
                <w:lang w:val="uk-UA" w:eastAsia="uk-UA"/>
              </w:rPr>
              <w:t>Перевізник забезпечує роботу транспортних засобів, пристосованих для перевезення осіб з інвалідністю та інших маломобільних груп населення, в кількості до 35 відсотків загальної кількості автобусів до 31 грудня 2019 р. та до 50 відсотків - з 1 січня 2020 року.</w:t>
            </w:r>
          </w:p>
          <w:p w:rsidR="008D2823" w:rsidRPr="008176DC" w:rsidRDefault="008D2823" w:rsidP="00375C1C">
            <w:pPr>
              <w:pStyle w:val="a5"/>
              <w:spacing w:after="0"/>
              <w:ind w:firstLine="540"/>
              <w:jc w:val="both"/>
              <w:rPr>
                <w:sz w:val="26"/>
                <w:szCs w:val="26"/>
                <w:lang w:val="uk-UA"/>
              </w:rPr>
            </w:pPr>
          </w:p>
        </w:tc>
        <w:tc>
          <w:tcPr>
            <w:tcW w:w="7007" w:type="dxa"/>
            <w:tcBorders>
              <w:bottom w:val="single" w:sz="4" w:space="0" w:color="auto"/>
            </w:tcBorders>
          </w:tcPr>
          <w:p w:rsidR="008D2823" w:rsidRPr="00AD6092" w:rsidRDefault="00600D14" w:rsidP="008176DC">
            <w:pPr>
              <w:ind w:firstLine="709"/>
              <w:jc w:val="both"/>
              <w:rPr>
                <w:sz w:val="26"/>
                <w:szCs w:val="26"/>
                <w:lang w:val="uk-UA"/>
              </w:rPr>
            </w:pPr>
            <w:r w:rsidRPr="00600D14">
              <w:rPr>
                <w:sz w:val="26"/>
                <w:szCs w:val="26"/>
                <w:lang w:val="uk-UA"/>
              </w:rPr>
              <w:t>Перевізник забезпечує роботу транспортних засобів, пристосованих для перевезення осіб з інвалідністю та інших маломобільних груп населення, в кількості до 50 відсотків, але не менше одного автобуса</w:t>
            </w:r>
            <w:r>
              <w:rPr>
                <w:sz w:val="26"/>
                <w:szCs w:val="26"/>
                <w:lang w:val="uk-UA"/>
              </w:rPr>
              <w:t xml:space="preserve"> з розрахунку на один маршрут.</w:t>
            </w:r>
          </w:p>
        </w:tc>
      </w:tr>
    </w:tbl>
    <w:p w:rsidR="00600D14" w:rsidRDefault="00600D14" w:rsidP="00F30EBE">
      <w:pPr>
        <w:widowControl w:val="0"/>
        <w:tabs>
          <w:tab w:val="left" w:pos="566"/>
        </w:tabs>
        <w:autoSpaceDE w:val="0"/>
        <w:autoSpaceDN w:val="0"/>
        <w:adjustRightInd w:val="0"/>
        <w:rPr>
          <w:b/>
          <w:bCs/>
          <w:sz w:val="26"/>
          <w:szCs w:val="26"/>
          <w:lang w:val="uk-UA"/>
        </w:rPr>
      </w:pPr>
    </w:p>
    <w:p w:rsidR="00600D14" w:rsidRDefault="00600D14" w:rsidP="00F30EBE">
      <w:pPr>
        <w:widowControl w:val="0"/>
        <w:tabs>
          <w:tab w:val="left" w:pos="566"/>
        </w:tabs>
        <w:autoSpaceDE w:val="0"/>
        <w:autoSpaceDN w:val="0"/>
        <w:adjustRightInd w:val="0"/>
        <w:rPr>
          <w:b/>
          <w:bCs/>
          <w:sz w:val="26"/>
          <w:szCs w:val="26"/>
          <w:lang w:val="uk-UA"/>
        </w:rPr>
      </w:pPr>
    </w:p>
    <w:p w:rsidR="001930AE" w:rsidRPr="00AD6092" w:rsidRDefault="00AD6092" w:rsidP="00F30EBE">
      <w:pPr>
        <w:widowControl w:val="0"/>
        <w:tabs>
          <w:tab w:val="left" w:pos="566"/>
        </w:tabs>
        <w:autoSpaceDE w:val="0"/>
        <w:autoSpaceDN w:val="0"/>
        <w:adjustRightInd w:val="0"/>
        <w:rPr>
          <w:sz w:val="26"/>
          <w:szCs w:val="26"/>
          <w:lang w:val="uk-UA"/>
        </w:rPr>
      </w:pPr>
      <w:r w:rsidRPr="00AD6092">
        <w:rPr>
          <w:b/>
          <w:bCs/>
          <w:sz w:val="26"/>
          <w:szCs w:val="26"/>
          <w:lang w:val="uk-UA"/>
        </w:rPr>
        <w:t xml:space="preserve">Начальник відділу транспорту, зв’язку та телекомунікаційних послуг                        </w:t>
      </w:r>
      <w:r w:rsidRPr="00AD6092">
        <w:rPr>
          <w:b/>
          <w:bCs/>
          <w:sz w:val="26"/>
          <w:szCs w:val="26"/>
          <w:lang w:val="uk-UA"/>
        </w:rPr>
        <w:tab/>
        <w:t xml:space="preserve"> </w:t>
      </w:r>
      <w:r w:rsidRPr="00AD6092">
        <w:rPr>
          <w:b/>
          <w:bCs/>
          <w:sz w:val="26"/>
          <w:szCs w:val="26"/>
          <w:lang w:val="uk-UA"/>
        </w:rPr>
        <w:tab/>
        <w:t xml:space="preserve">               С.В. Яковенко</w:t>
      </w:r>
    </w:p>
    <w:sectPr w:rsidR="001930AE" w:rsidRPr="00AD6092" w:rsidSect="00AB4CB7">
      <w:pgSz w:w="16838" w:h="11906" w:orient="landscape"/>
      <w:pgMar w:top="1418"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57501"/>
    <w:multiLevelType w:val="hybridMultilevel"/>
    <w:tmpl w:val="F22AD1D6"/>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5FD4006F"/>
    <w:multiLevelType w:val="hybridMultilevel"/>
    <w:tmpl w:val="1BDAE930"/>
    <w:lvl w:ilvl="0" w:tplc="C76289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8F"/>
    <w:rsid w:val="00003B11"/>
    <w:rsid w:val="00081550"/>
    <w:rsid w:val="00084E8F"/>
    <w:rsid w:val="00131370"/>
    <w:rsid w:val="001930AE"/>
    <w:rsid w:val="001A1347"/>
    <w:rsid w:val="002219C6"/>
    <w:rsid w:val="00237CDF"/>
    <w:rsid w:val="00302EBB"/>
    <w:rsid w:val="003B3BEB"/>
    <w:rsid w:val="003F2D90"/>
    <w:rsid w:val="003F3964"/>
    <w:rsid w:val="00410E73"/>
    <w:rsid w:val="0051032A"/>
    <w:rsid w:val="00517667"/>
    <w:rsid w:val="005734AF"/>
    <w:rsid w:val="005B1954"/>
    <w:rsid w:val="00600D14"/>
    <w:rsid w:val="006F4B46"/>
    <w:rsid w:val="008176DC"/>
    <w:rsid w:val="008B4AAF"/>
    <w:rsid w:val="008D2823"/>
    <w:rsid w:val="008F5AF6"/>
    <w:rsid w:val="009960AA"/>
    <w:rsid w:val="009B0147"/>
    <w:rsid w:val="00A33C59"/>
    <w:rsid w:val="00A839AD"/>
    <w:rsid w:val="00AB38C9"/>
    <w:rsid w:val="00AB4CB7"/>
    <w:rsid w:val="00AC4051"/>
    <w:rsid w:val="00AD6092"/>
    <w:rsid w:val="00C36428"/>
    <w:rsid w:val="00C43DC6"/>
    <w:rsid w:val="00F30EBE"/>
    <w:rsid w:val="00FB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A013"/>
  <w15:chartTrackingRefBased/>
  <w15:docId w15:val="{F7BABD92-2608-4E85-9DD7-8DD4B183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8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084E8F"/>
    <w:rPr>
      <w:i/>
      <w:iCs/>
    </w:rPr>
  </w:style>
  <w:style w:type="table" w:styleId="a4">
    <w:name w:val="Table Grid"/>
    <w:basedOn w:val="a1"/>
    <w:uiPriority w:val="39"/>
    <w:rsid w:val="0008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B0FF7"/>
    <w:pPr>
      <w:spacing w:after="120"/>
    </w:pPr>
    <w:rPr>
      <w:rFonts w:eastAsia="Times New Roman"/>
    </w:rPr>
  </w:style>
  <w:style w:type="character" w:customStyle="1" w:styleId="a6">
    <w:name w:val="Основной текст Знак"/>
    <w:basedOn w:val="a0"/>
    <w:link w:val="a5"/>
    <w:rsid w:val="00FB0FF7"/>
    <w:rPr>
      <w:rFonts w:ascii="Times New Roman" w:eastAsia="Times New Roman" w:hAnsi="Times New Roman" w:cs="Times New Roman"/>
      <w:sz w:val="24"/>
      <w:szCs w:val="24"/>
      <w:lang w:eastAsia="ru-RU"/>
    </w:rPr>
  </w:style>
  <w:style w:type="paragraph" w:styleId="a7">
    <w:name w:val="Body Text Indent"/>
    <w:basedOn w:val="a"/>
    <w:link w:val="a8"/>
    <w:rsid w:val="005B1954"/>
    <w:pPr>
      <w:spacing w:after="120"/>
      <w:ind w:left="283"/>
    </w:pPr>
    <w:rPr>
      <w:rFonts w:eastAsia="Times New Roman"/>
      <w:lang w:val="uk-UA"/>
    </w:rPr>
  </w:style>
  <w:style w:type="character" w:customStyle="1" w:styleId="a8">
    <w:name w:val="Основной текст с отступом Знак"/>
    <w:basedOn w:val="a0"/>
    <w:link w:val="a7"/>
    <w:rsid w:val="005B1954"/>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C36428"/>
    <w:rPr>
      <w:rFonts w:ascii="Segoe UI" w:hAnsi="Segoe UI" w:cs="Segoe UI"/>
      <w:sz w:val="18"/>
      <w:szCs w:val="18"/>
    </w:rPr>
  </w:style>
  <w:style w:type="character" w:customStyle="1" w:styleId="aa">
    <w:name w:val="Текст выноски Знак"/>
    <w:basedOn w:val="a0"/>
    <w:link w:val="a9"/>
    <w:uiPriority w:val="99"/>
    <w:semiHidden/>
    <w:rsid w:val="00C36428"/>
    <w:rPr>
      <w:rFonts w:ascii="Segoe UI" w:eastAsia="Calibri" w:hAnsi="Segoe UI" w:cs="Segoe UI"/>
      <w:sz w:val="18"/>
      <w:szCs w:val="18"/>
      <w:lang w:eastAsia="ru-RU"/>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930AE"/>
    <w:pPr>
      <w:tabs>
        <w:tab w:val="center" w:pos="4153"/>
        <w:tab w:val="right" w:pos="8306"/>
      </w:tabs>
    </w:pPr>
    <w:rPr>
      <w:rFonts w:eastAsia="Times New Roman"/>
      <w:sz w:val="20"/>
      <w:szCs w:val="20"/>
    </w:rPr>
  </w:style>
  <w:style w:type="character" w:customStyle="1" w:styleId="ac">
    <w:name w:val="Верхний колонтитул Знак"/>
    <w:basedOn w:val="a0"/>
    <w:uiPriority w:val="99"/>
    <w:semiHidden/>
    <w:rsid w:val="001930AE"/>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1930AE"/>
    <w:rPr>
      <w:rFonts w:ascii="Times New Roman" w:eastAsia="Times New Roman" w:hAnsi="Times New Roman" w:cs="Times New Roman"/>
      <w:sz w:val="20"/>
      <w:szCs w:val="20"/>
      <w:lang w:eastAsia="ru-RU"/>
    </w:rPr>
  </w:style>
  <w:style w:type="paragraph" w:customStyle="1" w:styleId="Default">
    <w:name w:val="Default"/>
    <w:rsid w:val="00003B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F6370-F0C7-4F7A-A8C3-92C91929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Сіренко Інна Вікторівна</dc:creator>
  <cp:keywords/>
  <dc:description/>
  <cp:lastModifiedBy>Чірка Інна Вікторівна</cp:lastModifiedBy>
  <cp:revision>23</cp:revision>
  <cp:lastPrinted>2020-12-21T13:40:00Z</cp:lastPrinted>
  <dcterms:created xsi:type="dcterms:W3CDTF">2018-10-01T13:51:00Z</dcterms:created>
  <dcterms:modified xsi:type="dcterms:W3CDTF">2021-11-15T13:29:00Z</dcterms:modified>
</cp:coreProperties>
</file>