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330069">
        <w:rPr>
          <w:b/>
          <w:sz w:val="28"/>
          <w:szCs w:val="28"/>
          <w:lang w:val="uk-UA"/>
        </w:rPr>
        <w:t>встановлення</w:t>
      </w:r>
      <w:r w:rsidR="00370A5C">
        <w:rPr>
          <w:b/>
          <w:sz w:val="28"/>
          <w:szCs w:val="28"/>
          <w:lang w:val="uk-UA"/>
        </w:rPr>
        <w:t xml:space="preserve"> </w:t>
      </w:r>
      <w:r w:rsidR="00330069">
        <w:rPr>
          <w:b/>
          <w:sz w:val="28"/>
          <w:szCs w:val="28"/>
          <w:lang w:val="uk-UA"/>
        </w:rPr>
        <w:t xml:space="preserve"> </w:t>
      </w:r>
      <w:r w:rsidR="000A3320">
        <w:rPr>
          <w:b/>
          <w:sz w:val="28"/>
          <w:szCs w:val="28"/>
          <w:lang w:val="uk-UA"/>
        </w:rPr>
        <w:t xml:space="preserve"> </w:t>
      </w:r>
      <w:bookmarkStart w:id="0" w:name="_GoBack"/>
      <w:bookmarkEnd w:id="0"/>
      <w:proofErr w:type="gramStart"/>
      <w:r w:rsidRPr="00196FE3">
        <w:rPr>
          <w:b/>
          <w:sz w:val="28"/>
          <w:szCs w:val="28"/>
          <w:lang w:val="uk-UA"/>
        </w:rPr>
        <w:t>тариф</w:t>
      </w:r>
      <w:r w:rsidR="00330069">
        <w:rPr>
          <w:b/>
          <w:sz w:val="28"/>
          <w:szCs w:val="28"/>
          <w:lang w:val="uk-UA"/>
        </w:rPr>
        <w:t xml:space="preserve">ів </w:t>
      </w:r>
      <w:r w:rsidRPr="00196FE3">
        <w:rPr>
          <w:b/>
          <w:sz w:val="28"/>
          <w:szCs w:val="28"/>
          <w:lang w:val="uk-UA"/>
        </w:rPr>
        <w:t xml:space="preserve"> на</w:t>
      </w:r>
      <w:proofErr w:type="gramEnd"/>
      <w:r w:rsidRPr="00196FE3">
        <w:rPr>
          <w:b/>
          <w:sz w:val="28"/>
          <w:szCs w:val="28"/>
          <w:lang w:val="uk-UA"/>
        </w:rPr>
        <w:t xml:space="preserve"> </w:t>
      </w:r>
      <w:r w:rsidR="00330069">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253F2E">
        <w:rPr>
          <w:b/>
          <w:sz w:val="28"/>
          <w:szCs w:val="28"/>
          <w:lang w:val="uk-UA"/>
        </w:rPr>
        <w:t>ПП «</w:t>
      </w:r>
      <w:proofErr w:type="spellStart"/>
      <w:r w:rsidR="00253F2E">
        <w:rPr>
          <w:b/>
          <w:sz w:val="28"/>
          <w:szCs w:val="28"/>
          <w:lang w:val="uk-UA"/>
        </w:rPr>
        <w:t>Согор</w:t>
      </w:r>
      <w:proofErr w:type="spellEnd"/>
      <w:r w:rsidR="00CC0384">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253F2E">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85513E">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253F2E" w:rsidRPr="00E129EB">
              <w:rPr>
                <w:sz w:val="26"/>
                <w:szCs w:val="26"/>
              </w:rPr>
              <w:t>вул</w:t>
            </w:r>
            <w:proofErr w:type="spellEnd"/>
            <w:r w:rsidR="00253F2E" w:rsidRPr="00E129EB">
              <w:rPr>
                <w:sz w:val="26"/>
                <w:szCs w:val="26"/>
              </w:rPr>
              <w:t xml:space="preserve">. </w:t>
            </w:r>
            <w:proofErr w:type="spellStart"/>
            <w:r w:rsidR="00253F2E">
              <w:rPr>
                <w:sz w:val="26"/>
                <w:szCs w:val="26"/>
                <w:lang w:val="uk-UA"/>
              </w:rPr>
              <w:t>Менжинського</w:t>
            </w:r>
            <w:proofErr w:type="spellEnd"/>
            <w:r w:rsidR="00253F2E" w:rsidRPr="00E129EB">
              <w:rPr>
                <w:sz w:val="26"/>
                <w:szCs w:val="26"/>
              </w:rPr>
              <w:t xml:space="preserve">, </w:t>
            </w:r>
            <w:r w:rsidR="00253F2E">
              <w:rPr>
                <w:sz w:val="26"/>
                <w:szCs w:val="26"/>
                <w:lang w:val="uk-UA"/>
              </w:rPr>
              <w:t>9</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253F2E" w:rsidP="00396655">
            <w:pPr>
              <w:tabs>
                <w:tab w:val="left" w:pos="993"/>
                <w:tab w:val="center" w:pos="4153"/>
                <w:tab w:val="right" w:pos="8306"/>
              </w:tabs>
              <w:jc w:val="both"/>
              <w:rPr>
                <w:b/>
                <w:sz w:val="26"/>
                <w:szCs w:val="26"/>
                <w:lang w:val="uk-UA"/>
              </w:rPr>
            </w:pPr>
            <w:proofErr w:type="spellStart"/>
            <w:r>
              <w:rPr>
                <w:sz w:val="26"/>
                <w:szCs w:val="26"/>
                <w:lang w:val="uk-UA"/>
              </w:rPr>
              <w:t>Зленко</w:t>
            </w:r>
            <w:proofErr w:type="spellEnd"/>
            <w:r>
              <w:rPr>
                <w:sz w:val="26"/>
                <w:szCs w:val="26"/>
                <w:lang w:val="uk-UA"/>
              </w:rPr>
              <w:t xml:space="preserve"> Сергій Вікторович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F4E2E" w:rsidRDefault="00A50452" w:rsidP="00247B8A">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700-668</w:t>
            </w:r>
          </w:p>
          <w:p w:rsidR="00247B8A" w:rsidRDefault="006F4E2E" w:rsidP="00247B8A">
            <w:pPr>
              <w:shd w:val="clear" w:color="auto" w:fill="FFFFFF"/>
              <w:spacing w:line="300" w:lineRule="atLeast"/>
              <w:rPr>
                <w:sz w:val="26"/>
                <w:szCs w:val="26"/>
                <w:lang w:eastAsia="en-US"/>
              </w:rPr>
            </w:pPr>
            <w:r>
              <w:rPr>
                <w:sz w:val="26"/>
                <w:szCs w:val="26"/>
                <w:lang w:val="uk-UA" w:eastAsia="en-US"/>
              </w:rPr>
              <w:t>(066) 179 60 10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330069">
        <w:rPr>
          <w:sz w:val="26"/>
          <w:szCs w:val="26"/>
          <w:lang w:val="uk-UA"/>
        </w:rPr>
        <w:t xml:space="preserve">встановлення </w:t>
      </w:r>
      <w:r w:rsidR="00196FE3" w:rsidRPr="00196FE3">
        <w:rPr>
          <w:sz w:val="26"/>
          <w:szCs w:val="26"/>
          <w:lang w:val="uk-UA"/>
        </w:rPr>
        <w:t>тариф</w:t>
      </w:r>
      <w:r w:rsidR="00330069">
        <w:rPr>
          <w:sz w:val="26"/>
          <w:szCs w:val="26"/>
          <w:lang w:val="uk-UA"/>
        </w:rPr>
        <w:t xml:space="preserve">ів </w:t>
      </w:r>
      <w:r w:rsidR="00196FE3" w:rsidRPr="00196FE3">
        <w:rPr>
          <w:sz w:val="26"/>
          <w:szCs w:val="26"/>
          <w:lang w:val="uk-UA"/>
        </w:rPr>
        <w:t xml:space="preserve"> на </w:t>
      </w:r>
      <w:r w:rsidR="00330069">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330069" w:rsidRDefault="00330069" w:rsidP="00330069">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 xml:space="preserve">» </w:t>
      </w:r>
      <w:r w:rsidR="00CC426B" w:rsidRPr="00196FE3">
        <w:rPr>
          <w:color w:val="000000"/>
          <w:sz w:val="26"/>
          <w:szCs w:val="26"/>
          <w:lang w:val="uk-UA"/>
        </w:rPr>
        <w:t xml:space="preserve">в розмірі </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51.</w:t>
      </w:r>
    </w:p>
    <w:p w:rsidR="00330069" w:rsidRDefault="00330069" w:rsidP="00330069">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330069" w:rsidRDefault="00330069" w:rsidP="00330069">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330069" w:rsidRDefault="00330069" w:rsidP="00330069">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330069" w:rsidRDefault="00330069" w:rsidP="00330069">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B419B" w:rsidRDefault="00CB419B" w:rsidP="00CB419B">
      <w:pPr>
        <w:jc w:val="both"/>
        <w:rPr>
          <w:color w:val="000000"/>
          <w:sz w:val="26"/>
          <w:szCs w:val="26"/>
          <w:lang w:val="uk-UA"/>
        </w:rPr>
      </w:pPr>
      <w:r>
        <w:rPr>
          <w:color w:val="000000"/>
          <w:sz w:val="26"/>
          <w:szCs w:val="26"/>
          <w:lang w:val="uk-UA"/>
        </w:rPr>
        <w:t xml:space="preserve">        Значне підвищення з 01.01.2018 року рівня мінімальної заробітної плати (до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  </w:t>
      </w:r>
    </w:p>
    <w:p w:rsidR="00330069" w:rsidRDefault="00330069" w:rsidP="00330069">
      <w:pPr>
        <w:jc w:val="both"/>
        <w:rPr>
          <w:color w:val="000000"/>
          <w:sz w:val="26"/>
          <w:szCs w:val="26"/>
          <w:lang w:val="uk-UA" w:eastAsia="en-US"/>
        </w:rPr>
      </w:pPr>
      <w:r>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330069" w:rsidRDefault="00330069" w:rsidP="00330069">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330069" w:rsidRDefault="00330069" w:rsidP="00330069">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Согор</w:t>
      </w:r>
      <w:proofErr w:type="spellEnd"/>
      <w:r>
        <w:rPr>
          <w:sz w:val="26"/>
          <w:szCs w:val="26"/>
          <w:lang w:val="uk-UA"/>
        </w:rPr>
        <w:t xml:space="preserve">»  </w:t>
      </w:r>
      <w:r>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CB419B" w:rsidRDefault="00CB419B" w:rsidP="00330069">
      <w:pPr>
        <w:jc w:val="both"/>
        <w:rPr>
          <w:color w:val="000000"/>
          <w:sz w:val="26"/>
          <w:szCs w:val="26"/>
          <w:lang w:val="uk-UA"/>
        </w:rPr>
      </w:pPr>
    </w:p>
    <w:p w:rsidR="00330069" w:rsidRDefault="00330069" w:rsidP="00330069">
      <w:pPr>
        <w:jc w:val="both"/>
        <w:rPr>
          <w:color w:val="000000"/>
          <w:sz w:val="26"/>
          <w:szCs w:val="26"/>
          <w:lang w:val="uk-UA"/>
        </w:rPr>
      </w:pPr>
    </w:p>
    <w:p w:rsidR="00330069" w:rsidRDefault="00330069" w:rsidP="00330069">
      <w:pPr>
        <w:jc w:val="both"/>
        <w:rPr>
          <w:sz w:val="26"/>
          <w:szCs w:val="26"/>
          <w:lang w:val="uk-UA"/>
        </w:rPr>
      </w:pPr>
      <w:r>
        <w:rPr>
          <w:sz w:val="26"/>
          <w:szCs w:val="26"/>
          <w:lang w:val="uk-UA"/>
        </w:rPr>
        <w:t xml:space="preserve">        Основні групи (підгрупи), на які проблема справляє вплив:</w:t>
      </w:r>
    </w:p>
    <w:p w:rsidR="00CB419B" w:rsidRDefault="00CB419B" w:rsidP="00330069">
      <w:pPr>
        <w:jc w:val="both"/>
        <w:rPr>
          <w:sz w:val="26"/>
          <w:szCs w:val="26"/>
          <w:lang w:val="uk-UA"/>
        </w:rPr>
      </w:pPr>
    </w:p>
    <w:p w:rsidR="00330069" w:rsidRDefault="00330069" w:rsidP="00330069">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Ні</w:t>
            </w: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 xml:space="preserve"> </w:t>
            </w: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 xml:space="preserve"> </w:t>
            </w: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rPr>
                <w:lang w:val="uk-UA"/>
              </w:rPr>
            </w:pP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rPr>
                <w:lang w:val="uk-UA"/>
              </w:rPr>
            </w:pPr>
          </w:p>
        </w:tc>
      </w:tr>
    </w:tbl>
    <w:p w:rsidR="00330069" w:rsidRDefault="00330069" w:rsidP="00330069">
      <w:pPr>
        <w:jc w:val="both"/>
        <w:rPr>
          <w:b/>
          <w:sz w:val="26"/>
          <w:szCs w:val="26"/>
          <w:lang w:val="uk-UA"/>
        </w:rPr>
      </w:pPr>
    </w:p>
    <w:p w:rsidR="00330069" w:rsidRDefault="00330069" w:rsidP="00330069">
      <w:pPr>
        <w:jc w:val="both"/>
        <w:rPr>
          <w:b/>
          <w:sz w:val="26"/>
          <w:szCs w:val="26"/>
          <w:lang w:val="uk-UA"/>
        </w:rPr>
      </w:pPr>
    </w:p>
    <w:p w:rsidR="00330069" w:rsidRDefault="00330069" w:rsidP="00330069">
      <w:pPr>
        <w:jc w:val="center"/>
        <w:rPr>
          <w:b/>
          <w:sz w:val="26"/>
          <w:szCs w:val="26"/>
          <w:lang w:val="uk-UA"/>
        </w:rPr>
      </w:pPr>
      <w:r>
        <w:rPr>
          <w:b/>
          <w:sz w:val="26"/>
          <w:szCs w:val="26"/>
          <w:lang w:val="uk-UA"/>
        </w:rPr>
        <w:lastRenderedPageBreak/>
        <w:t>ІІ. Цілі державного регулювання</w:t>
      </w:r>
    </w:p>
    <w:p w:rsidR="00330069" w:rsidRDefault="00330069" w:rsidP="00330069">
      <w:pPr>
        <w:jc w:val="center"/>
        <w:rPr>
          <w:b/>
          <w:sz w:val="26"/>
          <w:szCs w:val="26"/>
          <w:lang w:val="uk-UA"/>
        </w:rPr>
      </w:pPr>
    </w:p>
    <w:p w:rsidR="00330069" w:rsidRDefault="00330069" w:rsidP="00330069">
      <w:pPr>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Согор</w:t>
      </w:r>
      <w:proofErr w:type="spellEnd"/>
      <w:r>
        <w:rPr>
          <w:sz w:val="26"/>
          <w:szCs w:val="26"/>
          <w:lang w:val="uk-UA"/>
        </w:rPr>
        <w:t xml:space="preserve">»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330069" w:rsidRDefault="00330069" w:rsidP="00330069">
      <w:pPr>
        <w:jc w:val="both"/>
        <w:rPr>
          <w:b/>
          <w:sz w:val="26"/>
          <w:szCs w:val="26"/>
          <w:lang w:val="uk-UA"/>
        </w:rPr>
      </w:pPr>
    </w:p>
    <w:p w:rsidR="00330069" w:rsidRDefault="00330069" w:rsidP="00330069">
      <w:pPr>
        <w:jc w:val="center"/>
        <w:rPr>
          <w:b/>
          <w:sz w:val="26"/>
          <w:szCs w:val="26"/>
          <w:lang w:val="uk-UA"/>
        </w:rPr>
      </w:pPr>
      <w:r>
        <w:rPr>
          <w:b/>
          <w:sz w:val="26"/>
          <w:szCs w:val="26"/>
          <w:lang w:val="uk-UA"/>
        </w:rPr>
        <w:t>ІІІ. Визначення та оцінка альтернативних способів досягнення цілей</w:t>
      </w:r>
    </w:p>
    <w:p w:rsidR="00330069" w:rsidRDefault="00330069" w:rsidP="00330069">
      <w:pPr>
        <w:jc w:val="center"/>
        <w:rPr>
          <w:b/>
          <w:sz w:val="26"/>
          <w:szCs w:val="26"/>
          <w:lang w:val="uk-UA"/>
        </w:rPr>
      </w:pPr>
    </w:p>
    <w:p w:rsidR="00330069" w:rsidRDefault="00330069" w:rsidP="00330069">
      <w:pPr>
        <w:rPr>
          <w:sz w:val="26"/>
          <w:szCs w:val="26"/>
          <w:lang w:val="uk-UA"/>
        </w:rPr>
      </w:pPr>
      <w:r>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330069" w:rsidTr="00330069">
        <w:trPr>
          <w:trHeight w:val="761"/>
        </w:trPr>
        <w:tc>
          <w:tcPr>
            <w:tcW w:w="313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Вид альтернативи</w:t>
            </w:r>
          </w:p>
          <w:p w:rsidR="00330069" w:rsidRDefault="00330069">
            <w:pPr>
              <w:tabs>
                <w:tab w:val="center" w:pos="4153"/>
                <w:tab w:val="right" w:pos="8306"/>
              </w:tabs>
              <w:spacing w:line="256" w:lineRule="auto"/>
              <w:jc w:val="center"/>
              <w:rPr>
                <w:b/>
                <w:i/>
                <w:sz w:val="26"/>
                <w:szCs w:val="26"/>
                <w:lang w:val="uk-UA"/>
              </w:rPr>
            </w:pPr>
          </w:p>
        </w:tc>
        <w:tc>
          <w:tcPr>
            <w:tcW w:w="6209"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b/>
                <w:i/>
                <w:sz w:val="26"/>
                <w:szCs w:val="26"/>
                <w:lang w:val="uk-UA"/>
              </w:rPr>
            </w:pPr>
            <w:r>
              <w:rPr>
                <w:lang w:val="uk-UA"/>
              </w:rPr>
              <w:t>Опис альтернативи</w:t>
            </w:r>
          </w:p>
          <w:p w:rsidR="00330069" w:rsidRDefault="00330069">
            <w:pPr>
              <w:tabs>
                <w:tab w:val="center" w:pos="4153"/>
                <w:tab w:val="right" w:pos="8306"/>
              </w:tabs>
              <w:spacing w:line="256" w:lineRule="auto"/>
              <w:jc w:val="both"/>
              <w:rPr>
                <w:b/>
                <w:i/>
                <w:sz w:val="26"/>
                <w:szCs w:val="26"/>
                <w:lang w:val="uk-UA"/>
              </w:rPr>
            </w:pPr>
          </w:p>
        </w:tc>
      </w:tr>
      <w:tr w:rsidR="00330069" w:rsidTr="00330069">
        <w:trPr>
          <w:trHeight w:val="64"/>
        </w:trPr>
        <w:tc>
          <w:tcPr>
            <w:tcW w:w="313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b/>
                <w:lang w:val="uk-UA"/>
              </w:rPr>
              <w:t>Переваги обраного способу</w:t>
            </w:r>
            <w:r>
              <w:rPr>
                <w:lang w:val="uk-UA"/>
              </w:rPr>
              <w:t>: незмінні витрати громадян на проїзд.</w:t>
            </w:r>
          </w:p>
          <w:p w:rsidR="00330069" w:rsidRDefault="00330069">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330069" w:rsidRDefault="00330069" w:rsidP="00330069">
            <w:pPr>
              <w:numPr>
                <w:ilvl w:val="0"/>
                <w:numId w:val="7"/>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330069" w:rsidRDefault="00330069" w:rsidP="00330069">
            <w:pPr>
              <w:numPr>
                <w:ilvl w:val="0"/>
                <w:numId w:val="7"/>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330069" w:rsidRDefault="00330069" w:rsidP="00330069">
            <w:pPr>
              <w:numPr>
                <w:ilvl w:val="0"/>
                <w:numId w:val="7"/>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330069" w:rsidRDefault="00330069">
            <w:pPr>
              <w:tabs>
                <w:tab w:val="center" w:pos="4153"/>
                <w:tab w:val="right" w:pos="8306"/>
              </w:tabs>
              <w:spacing w:line="256" w:lineRule="auto"/>
              <w:jc w:val="both"/>
              <w:rPr>
                <w:lang w:val="uk-UA"/>
              </w:rPr>
            </w:pPr>
          </w:p>
        </w:tc>
      </w:tr>
      <w:tr w:rsidR="00330069" w:rsidRPr="00330069" w:rsidTr="00330069">
        <w:tc>
          <w:tcPr>
            <w:tcW w:w="313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 xml:space="preserve">Альтернатива                      2. </w:t>
            </w:r>
          </w:p>
          <w:p w:rsidR="00330069" w:rsidRDefault="00330069">
            <w:pPr>
              <w:tabs>
                <w:tab w:val="center" w:pos="4153"/>
                <w:tab w:val="right" w:pos="8306"/>
              </w:tabs>
              <w:spacing w:line="256"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 xml:space="preserve">Переваги обраного способу: </w:t>
            </w:r>
          </w:p>
          <w:p w:rsidR="00330069" w:rsidRDefault="00330069" w:rsidP="00330069">
            <w:pPr>
              <w:numPr>
                <w:ilvl w:val="0"/>
                <w:numId w:val="7"/>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330069" w:rsidRDefault="00330069" w:rsidP="00330069">
            <w:pPr>
              <w:numPr>
                <w:ilvl w:val="0"/>
                <w:numId w:val="7"/>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330069" w:rsidRDefault="00330069" w:rsidP="00330069">
            <w:pPr>
              <w:numPr>
                <w:ilvl w:val="0"/>
                <w:numId w:val="7"/>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330069" w:rsidRDefault="00330069">
            <w:pPr>
              <w:tabs>
                <w:tab w:val="center" w:pos="4153"/>
                <w:tab w:val="right" w:pos="8306"/>
              </w:tabs>
              <w:spacing w:line="256" w:lineRule="auto"/>
              <w:jc w:val="both"/>
              <w:rPr>
                <w:b/>
                <w:lang w:val="uk-UA"/>
              </w:rPr>
            </w:pPr>
            <w:r>
              <w:rPr>
                <w:b/>
                <w:lang w:val="uk-UA"/>
              </w:rPr>
              <w:t xml:space="preserve">Недоліки обраного способу: </w:t>
            </w:r>
          </w:p>
          <w:p w:rsidR="00330069" w:rsidRDefault="00330069" w:rsidP="00330069">
            <w:pPr>
              <w:numPr>
                <w:ilvl w:val="0"/>
                <w:numId w:val="7"/>
              </w:numPr>
              <w:tabs>
                <w:tab w:val="center" w:pos="4153"/>
                <w:tab w:val="right" w:pos="8306"/>
              </w:tabs>
              <w:spacing w:line="256"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330069" w:rsidRDefault="00330069" w:rsidP="00330069">
      <w:pPr>
        <w:rPr>
          <w:sz w:val="26"/>
          <w:szCs w:val="26"/>
          <w:lang w:val="uk-UA"/>
        </w:rPr>
      </w:pPr>
    </w:p>
    <w:p w:rsidR="00330069" w:rsidRDefault="00330069" w:rsidP="00330069">
      <w:pPr>
        <w:rPr>
          <w:sz w:val="26"/>
          <w:szCs w:val="26"/>
          <w:lang w:val="uk-UA"/>
        </w:rPr>
      </w:pPr>
      <w:r>
        <w:rPr>
          <w:sz w:val="26"/>
          <w:szCs w:val="26"/>
          <w:lang w:val="uk-UA"/>
        </w:rPr>
        <w:t>2. Оцінка вибраних альтернативних способів досягнення цілей</w:t>
      </w:r>
    </w:p>
    <w:p w:rsidR="00330069" w:rsidRDefault="00330069" w:rsidP="00330069">
      <w:pPr>
        <w:rPr>
          <w:sz w:val="26"/>
          <w:szCs w:val="26"/>
          <w:lang w:val="uk-UA"/>
        </w:rPr>
      </w:pPr>
    </w:p>
    <w:p w:rsidR="00330069" w:rsidRDefault="00330069" w:rsidP="0033006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330069" w:rsidRPr="00330069" w:rsidTr="00330069">
        <w:tc>
          <w:tcPr>
            <w:tcW w:w="9571" w:type="dxa"/>
            <w:gridSpan w:val="3"/>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b/>
                <w:lang w:val="uk-UA"/>
              </w:rPr>
              <w:t xml:space="preserve">Оцінка впливу на сферу інтересів </w:t>
            </w:r>
          </w:p>
          <w:p w:rsidR="00330069" w:rsidRDefault="00330069">
            <w:pPr>
              <w:tabs>
                <w:tab w:val="center" w:pos="4153"/>
                <w:tab w:val="right" w:pos="8306"/>
              </w:tabs>
              <w:spacing w:line="256" w:lineRule="auto"/>
              <w:jc w:val="center"/>
              <w:rPr>
                <w:lang w:val="uk-UA"/>
              </w:rPr>
            </w:pPr>
            <w:r>
              <w:rPr>
                <w:b/>
                <w:lang w:val="uk-UA"/>
              </w:rPr>
              <w:t>держави</w:t>
            </w:r>
            <w:r>
              <w:rPr>
                <w:b/>
                <w:bCs/>
                <w:color w:val="000000"/>
                <w:lang w:val="uk-UA"/>
              </w:rPr>
              <w:t xml:space="preserve"> та місцевого самоврядування</w:t>
            </w:r>
          </w:p>
        </w:tc>
      </w:tr>
      <w:tr w:rsidR="00330069" w:rsidTr="00330069">
        <w:tc>
          <w:tcPr>
            <w:tcW w:w="2235"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Витрати</w:t>
            </w:r>
          </w:p>
        </w:tc>
      </w:tr>
      <w:tr w:rsidR="00330069" w:rsidRPr="00330069" w:rsidTr="00330069">
        <w:tc>
          <w:tcPr>
            <w:tcW w:w="2235"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330069" w:rsidRDefault="00330069">
            <w:pPr>
              <w:spacing w:before="15" w:after="15" w:line="256" w:lineRule="auto"/>
              <w:rPr>
                <w:color w:val="000000"/>
                <w:lang w:val="uk-UA"/>
              </w:rPr>
            </w:pPr>
            <w:r>
              <w:rPr>
                <w:color w:val="000000"/>
                <w:lang w:val="uk-UA"/>
              </w:rPr>
              <w:t>- відтік робочої сили внаслідок недоотримання належного рівня оплати праці;</w:t>
            </w:r>
          </w:p>
          <w:p w:rsidR="00330069" w:rsidRDefault="00330069">
            <w:pPr>
              <w:spacing w:before="15" w:after="15" w:line="256" w:lineRule="auto"/>
              <w:rPr>
                <w:color w:val="000000"/>
                <w:lang w:val="uk-UA"/>
              </w:rPr>
            </w:pPr>
          </w:p>
        </w:tc>
      </w:tr>
      <w:tr w:rsidR="00330069" w:rsidRPr="00330069" w:rsidTr="00330069">
        <w:tc>
          <w:tcPr>
            <w:tcW w:w="2235"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rPr>
            </w:pPr>
            <w:r>
              <w:rPr>
                <w:color w:val="000000"/>
                <w:lang w:val="uk-UA"/>
              </w:rPr>
              <w:t>Витрати часу та матеріальних ресурсів для:</w:t>
            </w:r>
          </w:p>
          <w:p w:rsidR="00330069" w:rsidRDefault="00330069">
            <w:pPr>
              <w:spacing w:before="15" w:after="15" w:line="256"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330069" w:rsidRDefault="00330069">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330069" w:rsidRDefault="00330069">
            <w:pPr>
              <w:tabs>
                <w:tab w:val="center" w:pos="4153"/>
                <w:tab w:val="right" w:pos="8306"/>
              </w:tabs>
              <w:spacing w:line="256" w:lineRule="auto"/>
              <w:jc w:val="both"/>
              <w:rPr>
                <w:lang w:val="uk-UA"/>
              </w:rPr>
            </w:pPr>
          </w:p>
        </w:tc>
      </w:tr>
    </w:tbl>
    <w:p w:rsidR="00330069" w:rsidRDefault="00330069" w:rsidP="00330069">
      <w:pPr>
        <w:jc w:val="both"/>
        <w:rPr>
          <w:b/>
          <w:sz w:val="26"/>
          <w:szCs w:val="26"/>
          <w:lang w:val="uk-UA"/>
        </w:rPr>
      </w:pPr>
    </w:p>
    <w:p w:rsidR="00330069" w:rsidRDefault="00330069" w:rsidP="00330069">
      <w:pPr>
        <w:jc w:val="both"/>
        <w:rPr>
          <w:b/>
          <w:sz w:val="26"/>
          <w:szCs w:val="26"/>
          <w:lang w:val="uk-UA"/>
        </w:rPr>
      </w:pPr>
      <w:r>
        <w:rPr>
          <w:b/>
          <w:sz w:val="26"/>
          <w:szCs w:val="26"/>
          <w:lang w:val="uk-UA"/>
        </w:rPr>
        <w:t xml:space="preserve"> </w:t>
      </w:r>
    </w:p>
    <w:p w:rsidR="00330069" w:rsidRDefault="00330069" w:rsidP="00330069">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330069" w:rsidRPr="00330069" w:rsidTr="00330069">
        <w:tc>
          <w:tcPr>
            <w:tcW w:w="9571" w:type="dxa"/>
            <w:gridSpan w:val="3"/>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b/>
                <w:lang w:val="uk-UA"/>
              </w:rPr>
            </w:pPr>
            <w:r>
              <w:rPr>
                <w:b/>
                <w:lang w:val="uk-UA"/>
              </w:rPr>
              <w:t>Оцінка впливу на сферу інтересів громадян</w:t>
            </w:r>
          </w:p>
          <w:p w:rsidR="00330069" w:rsidRDefault="00330069">
            <w:pPr>
              <w:tabs>
                <w:tab w:val="center" w:pos="4153"/>
                <w:tab w:val="right" w:pos="8306"/>
              </w:tabs>
              <w:spacing w:line="256" w:lineRule="auto"/>
              <w:jc w:val="center"/>
              <w:rPr>
                <w:b/>
                <w:lang w:val="uk-UA"/>
              </w:rPr>
            </w:pPr>
          </w:p>
          <w:p w:rsidR="00330069" w:rsidRDefault="00330069">
            <w:pPr>
              <w:tabs>
                <w:tab w:val="center" w:pos="4153"/>
                <w:tab w:val="right" w:pos="8306"/>
              </w:tabs>
              <w:spacing w:line="256" w:lineRule="auto"/>
              <w:jc w:val="center"/>
              <w:rPr>
                <w:lang w:val="uk-UA"/>
              </w:rPr>
            </w:pPr>
          </w:p>
        </w:tc>
      </w:tr>
      <w:tr w:rsidR="00330069" w:rsidTr="00330069">
        <w:tc>
          <w:tcPr>
            <w:tcW w:w="26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Витрати</w:t>
            </w:r>
          </w:p>
        </w:tc>
      </w:tr>
      <w:tr w:rsidR="00330069" w:rsidRPr="000A3320" w:rsidTr="00330069">
        <w:tc>
          <w:tcPr>
            <w:tcW w:w="26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330069" w:rsidRPr="00330069" w:rsidTr="00330069">
        <w:tc>
          <w:tcPr>
            <w:tcW w:w="26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Збільшення витрат громадян на послуги перевезення</w:t>
            </w:r>
            <w:r>
              <w:rPr>
                <w:lang w:val="uk-UA"/>
              </w:rPr>
              <w:t>.</w:t>
            </w:r>
          </w:p>
        </w:tc>
      </w:tr>
    </w:tbl>
    <w:p w:rsidR="00330069" w:rsidRDefault="00330069" w:rsidP="00330069">
      <w:pPr>
        <w:jc w:val="both"/>
        <w:rPr>
          <w:b/>
          <w:i/>
          <w:u w:val="single"/>
          <w:lang w:val="uk-UA"/>
        </w:rPr>
      </w:pPr>
      <w:r>
        <w:rPr>
          <w:b/>
          <w:i/>
          <w:u w:val="single"/>
          <w:lang w:val="uk-UA"/>
        </w:rPr>
        <w:t xml:space="preserve">   </w:t>
      </w:r>
    </w:p>
    <w:p w:rsidR="00CB419B" w:rsidRDefault="00CB419B" w:rsidP="00330069">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330069" w:rsidRPr="00330069" w:rsidTr="00330069">
        <w:tc>
          <w:tcPr>
            <w:tcW w:w="9571" w:type="dxa"/>
            <w:gridSpan w:val="6"/>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b/>
                <w:lang w:val="uk-UA"/>
              </w:rPr>
            </w:pPr>
            <w:r>
              <w:rPr>
                <w:b/>
                <w:lang w:val="uk-UA"/>
              </w:rPr>
              <w:t>Оцінка впливу на сферу інтересів суб’єктів господарювання</w:t>
            </w:r>
          </w:p>
          <w:p w:rsidR="00330069" w:rsidRDefault="00330069">
            <w:pPr>
              <w:tabs>
                <w:tab w:val="center" w:pos="4153"/>
                <w:tab w:val="right" w:pos="8306"/>
              </w:tabs>
              <w:spacing w:line="256" w:lineRule="auto"/>
              <w:jc w:val="center"/>
              <w:rPr>
                <w:b/>
                <w:lang w:val="uk-UA"/>
              </w:rPr>
            </w:pPr>
          </w:p>
          <w:p w:rsidR="00330069" w:rsidRDefault="00330069">
            <w:pPr>
              <w:tabs>
                <w:tab w:val="center" w:pos="4153"/>
                <w:tab w:val="right" w:pos="8306"/>
              </w:tabs>
              <w:spacing w:line="256" w:lineRule="auto"/>
              <w:jc w:val="center"/>
              <w:rPr>
                <w:b/>
                <w:lang w:val="uk-UA"/>
              </w:rPr>
            </w:pPr>
          </w:p>
        </w:tc>
      </w:tr>
      <w:tr w:rsidR="00330069" w:rsidTr="00330069">
        <w:tc>
          <w:tcPr>
            <w:tcW w:w="196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Разом</w:t>
            </w:r>
          </w:p>
        </w:tc>
      </w:tr>
      <w:tr w:rsidR="00330069" w:rsidTr="00330069">
        <w:tc>
          <w:tcPr>
            <w:tcW w:w="196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10</w:t>
            </w:r>
          </w:p>
        </w:tc>
        <w:tc>
          <w:tcPr>
            <w:tcW w:w="1506"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11</w:t>
            </w:r>
          </w:p>
        </w:tc>
      </w:tr>
      <w:tr w:rsidR="00330069" w:rsidTr="00330069">
        <w:tc>
          <w:tcPr>
            <w:tcW w:w="196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90,9</w:t>
            </w:r>
          </w:p>
        </w:tc>
        <w:tc>
          <w:tcPr>
            <w:tcW w:w="1506"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9,1</w:t>
            </w:r>
          </w:p>
        </w:tc>
        <w:tc>
          <w:tcPr>
            <w:tcW w:w="1519"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100</w:t>
            </w:r>
          </w:p>
        </w:tc>
      </w:tr>
    </w:tbl>
    <w:p w:rsidR="00330069" w:rsidRDefault="00330069" w:rsidP="00330069">
      <w:pPr>
        <w:jc w:val="both"/>
        <w:rPr>
          <w:b/>
          <w:i/>
          <w:sz w:val="26"/>
          <w:szCs w:val="26"/>
          <w:u w:val="single"/>
          <w:lang w:val="uk-UA"/>
        </w:rPr>
      </w:pPr>
      <w:r>
        <w:rPr>
          <w:b/>
          <w:i/>
          <w:sz w:val="26"/>
          <w:szCs w:val="26"/>
          <w:u w:val="single"/>
          <w:lang w:val="uk-UA"/>
        </w:rPr>
        <w:t xml:space="preserve"> </w:t>
      </w:r>
    </w:p>
    <w:p w:rsidR="00CB419B" w:rsidRDefault="00CB419B" w:rsidP="00330069">
      <w:pPr>
        <w:jc w:val="both"/>
        <w:rPr>
          <w:b/>
          <w:i/>
          <w:sz w:val="26"/>
          <w:szCs w:val="26"/>
          <w:u w:val="single"/>
          <w:lang w:val="uk-UA"/>
        </w:rPr>
      </w:pPr>
    </w:p>
    <w:p w:rsidR="00CB419B" w:rsidRDefault="00CB419B" w:rsidP="00330069">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330069" w:rsidTr="00330069">
        <w:tc>
          <w:tcPr>
            <w:tcW w:w="260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lang w:val="uk-UA"/>
              </w:rPr>
              <w:lastRenderedPageBreak/>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lang w:val="uk-UA"/>
              </w:rPr>
              <w:t>Витрати</w:t>
            </w:r>
          </w:p>
        </w:tc>
      </w:tr>
      <w:tr w:rsidR="00330069" w:rsidRPr="00330069" w:rsidTr="00330069">
        <w:tc>
          <w:tcPr>
            <w:tcW w:w="260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rPr>
            </w:pPr>
            <w:r>
              <w:rPr>
                <w:color w:val="000000"/>
                <w:lang w:val="uk-UA"/>
              </w:rPr>
              <w:t>погіршення стану ринку послуг (конкурентоспроможності та продуктивності)</w:t>
            </w:r>
          </w:p>
          <w:p w:rsidR="00330069" w:rsidRDefault="00330069">
            <w:pPr>
              <w:tabs>
                <w:tab w:val="center" w:pos="4153"/>
                <w:tab w:val="right" w:pos="8306"/>
              </w:tabs>
              <w:spacing w:line="256" w:lineRule="auto"/>
              <w:jc w:val="both"/>
              <w:rPr>
                <w:b/>
                <w:lang w:val="uk-UA"/>
              </w:rPr>
            </w:pPr>
          </w:p>
        </w:tc>
      </w:tr>
      <w:tr w:rsidR="00330069" w:rsidRPr="00330069" w:rsidTr="00330069">
        <w:tc>
          <w:tcPr>
            <w:tcW w:w="260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330069" w:rsidRDefault="00330069">
            <w:pPr>
              <w:spacing w:before="15" w:after="15" w:line="256"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330069" w:rsidRDefault="00330069">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330069" w:rsidRDefault="00330069" w:rsidP="00330069">
      <w:pPr>
        <w:jc w:val="both"/>
        <w:rPr>
          <w:b/>
          <w:sz w:val="26"/>
          <w:szCs w:val="26"/>
          <w:lang w:val="uk-UA"/>
        </w:rPr>
      </w:pPr>
    </w:p>
    <w:p w:rsidR="00330069" w:rsidRDefault="00330069" w:rsidP="00330069">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330069" w:rsidTr="00330069">
        <w:tc>
          <w:tcPr>
            <w:tcW w:w="4426"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Річна сума витрат, грн.</w:t>
            </w:r>
          </w:p>
        </w:tc>
      </w:tr>
      <w:tr w:rsidR="00330069" w:rsidTr="00330069">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330069" w:rsidTr="00330069">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6482,4 грн.</w:t>
            </w:r>
          </w:p>
        </w:tc>
      </w:tr>
    </w:tbl>
    <w:p w:rsidR="00330069" w:rsidRDefault="00330069" w:rsidP="00330069">
      <w:pPr>
        <w:shd w:val="clear" w:color="auto" w:fill="FFFFFF"/>
        <w:jc w:val="center"/>
        <w:textAlignment w:val="baseline"/>
        <w:rPr>
          <w:b/>
          <w:bCs/>
          <w:sz w:val="20"/>
          <w:szCs w:val="20"/>
          <w:bdr w:val="none" w:sz="0" w:space="0" w:color="auto" w:frame="1"/>
          <w:lang w:val="uk-UA" w:bidi="th-TH"/>
        </w:rPr>
      </w:pP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330069" w:rsidRDefault="00330069" w:rsidP="00330069">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419B" w:rsidRDefault="00330069">
            <w:pPr>
              <w:spacing w:line="256" w:lineRule="auto"/>
              <w:jc w:val="center"/>
              <w:textAlignment w:val="baseline"/>
              <w:rPr>
                <w:sz w:val="20"/>
                <w:szCs w:val="20"/>
                <w:lang w:val="uk-UA" w:bidi="th-TH"/>
              </w:rPr>
            </w:pPr>
            <w:r>
              <w:rPr>
                <w:sz w:val="20"/>
                <w:szCs w:val="20"/>
                <w:lang w:val="uk-UA" w:bidi="th-TH"/>
              </w:rPr>
              <w:t>Порядковий</w:t>
            </w:r>
          </w:p>
          <w:p w:rsidR="00330069" w:rsidRDefault="00330069">
            <w:pPr>
              <w:spacing w:line="256" w:lineRule="auto"/>
              <w:jc w:val="center"/>
              <w:textAlignment w:val="baseline"/>
              <w:rPr>
                <w:sz w:val="20"/>
                <w:szCs w:val="20"/>
                <w:lang w:val="uk-UA" w:bidi="th-TH"/>
              </w:rPr>
            </w:pPr>
            <w:r>
              <w:rPr>
                <w:sz w:val="20"/>
                <w:szCs w:val="20"/>
                <w:lang w:val="uk-UA" w:bidi="th-TH"/>
              </w:rPr>
              <w:t xml:space="preserve"> номер</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п’ять років</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lastRenderedPageBreak/>
              <w:t>7</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bidi="th-TH"/>
              </w:rPr>
            </w:pPr>
            <w:r>
              <w:rPr>
                <w:sz w:val="20"/>
                <w:szCs w:val="20"/>
                <w:lang w:val="uk-UA" w:bidi="th-TH"/>
              </w:rPr>
              <w:t>Інше (уточнити), гривень</w:t>
            </w:r>
          </w:p>
          <w:p w:rsidR="00330069" w:rsidRDefault="00330069">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highlight w:val="yellow"/>
                <w:lang w:val="uk-UA" w:bidi="th-TH"/>
              </w:rPr>
            </w:pPr>
            <w:r>
              <w:rPr>
                <w:sz w:val="20"/>
                <w:szCs w:val="20"/>
                <w:lang w:val="uk-UA"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bl>
    <w:p w:rsidR="00330069" w:rsidRDefault="00330069" w:rsidP="00330069">
      <w:pPr>
        <w:jc w:val="center"/>
        <w:rPr>
          <w:i/>
          <w:sz w:val="28"/>
          <w:szCs w:val="28"/>
          <w:lang w:val="uk-UA"/>
        </w:rPr>
      </w:pPr>
    </w:p>
    <w:p w:rsidR="00330069" w:rsidRDefault="00330069" w:rsidP="00330069">
      <w:pPr>
        <w:jc w:val="center"/>
        <w:rPr>
          <w:lang w:val="uk-UA"/>
        </w:rP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330069" w:rsidTr="00330069">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bl>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330069" w:rsidTr="00330069">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CB419B" w:rsidRDefault="00CB419B">
            <w:pPr>
              <w:spacing w:line="256" w:lineRule="auto"/>
              <w:jc w:val="center"/>
              <w:rPr>
                <w:sz w:val="20"/>
                <w:szCs w:val="20"/>
                <w:lang w:val="uk-UA"/>
              </w:rPr>
            </w:pPr>
          </w:p>
          <w:p w:rsidR="00330069" w:rsidRDefault="00330069">
            <w:pPr>
              <w:spacing w:line="256"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330069" w:rsidTr="00330069">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lastRenderedPageBreak/>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r w:rsidR="00330069" w:rsidTr="00330069">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jc w:val="center"/>
              <w:rPr>
                <w:sz w:val="20"/>
                <w:szCs w:val="20"/>
                <w:lang w:val="uk-UA"/>
              </w:rPr>
            </w:pPr>
          </w:p>
        </w:tc>
      </w:tr>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b/>
          <w:bCs/>
          <w:sz w:val="20"/>
          <w:szCs w:val="20"/>
          <w:bdr w:val="none" w:sz="0" w:space="0" w:color="auto" w:frame="1"/>
          <w:lang w:val="uk-UA" w:bidi="th-TH"/>
        </w:rPr>
      </w:pPr>
      <w:bookmarkStart w:id="2" w:name="n151"/>
      <w:bookmarkEnd w:id="2"/>
    </w:p>
    <w:p w:rsidR="00330069" w:rsidRDefault="00330069" w:rsidP="00330069">
      <w:pPr>
        <w:jc w:val="both"/>
        <w:rPr>
          <w:b/>
          <w:bCs/>
          <w:sz w:val="20"/>
          <w:szCs w:val="20"/>
          <w:bdr w:val="none" w:sz="0" w:space="0" w:color="auto" w:frame="1"/>
          <w:lang w:val="uk-UA" w:bidi="th-TH"/>
        </w:rPr>
      </w:pP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330069" w:rsidRDefault="00330069" w:rsidP="00330069">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1"/>
        <w:gridCol w:w="5293"/>
        <w:gridCol w:w="1773"/>
        <w:gridCol w:w="882"/>
      </w:tblGrid>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п’ять років</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330069" w:rsidRDefault="00330069">
            <w:pPr>
              <w:spacing w:line="256" w:lineRule="auto"/>
              <w:textAlignment w:val="baseline"/>
              <w:rPr>
                <w:sz w:val="20"/>
                <w:szCs w:val="20"/>
                <w:lang w:val="uk-UA" w:bidi="th-TH"/>
              </w:rPr>
            </w:pPr>
          </w:p>
          <w:p w:rsidR="00330069" w:rsidRDefault="00330069">
            <w:pPr>
              <w:spacing w:line="256" w:lineRule="auto"/>
              <w:rPr>
                <w:color w:val="000000"/>
                <w:sz w:val="20"/>
                <w:szCs w:val="20"/>
                <w:lang w:val="uk-UA" w:eastAsia="uk-UA"/>
              </w:rPr>
            </w:pPr>
            <w:r>
              <w:rPr>
                <w:color w:val="000000"/>
                <w:sz w:val="20"/>
                <w:szCs w:val="20"/>
                <w:lang w:val="uk-UA" w:eastAsia="uk-UA"/>
              </w:rPr>
              <w:lastRenderedPageBreak/>
              <w:t>- Витрати на оборотні активи (9грн. х 2 х 335 автобуси / 10 = 603,0 грн)</w:t>
            </w:r>
          </w:p>
          <w:p w:rsidR="00330069" w:rsidRDefault="00330069">
            <w:pPr>
              <w:spacing w:line="256" w:lineRule="auto"/>
              <w:rPr>
                <w:color w:val="000000"/>
                <w:sz w:val="20"/>
                <w:szCs w:val="20"/>
                <w:lang w:val="uk-UA" w:eastAsia="uk-UA"/>
              </w:rPr>
            </w:pPr>
          </w:p>
          <w:p w:rsidR="00330069" w:rsidRDefault="00330069">
            <w:pPr>
              <w:widowControl w:val="0"/>
              <w:tabs>
                <w:tab w:val="left" w:leader="underscore" w:pos="9778"/>
              </w:tabs>
              <w:spacing w:line="256"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lastRenderedPageBreak/>
              <w:t>603,0</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3015,0</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Інше (уточнити), гривень</w:t>
            </w:r>
          </w:p>
          <w:p w:rsidR="00330069" w:rsidRDefault="00330069">
            <w:pPr>
              <w:spacing w:line="256"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330069" w:rsidRDefault="00330069">
            <w:pPr>
              <w:spacing w:line="256"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330069" w:rsidRDefault="00330069">
            <w:pPr>
              <w:spacing w:line="256" w:lineRule="auto"/>
              <w:jc w:val="both"/>
              <w:rPr>
                <w:sz w:val="20"/>
                <w:szCs w:val="20"/>
                <w:lang w:val="uk-UA" w:bidi="th-TH"/>
              </w:rPr>
            </w:pP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r>
              <w:rPr>
                <w:sz w:val="20"/>
                <w:szCs w:val="20"/>
                <w:lang w:val="uk-UA" w:bidi="th-TH"/>
              </w:rPr>
              <w:t>45,24 грн.</w:t>
            </w: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r>
              <w:rPr>
                <w:sz w:val="20"/>
                <w:szCs w:val="20"/>
                <w:lang w:val="uk-UA" w:bidi="th-TH"/>
              </w:rPr>
              <w:t>226,20 грн.</w:t>
            </w: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tc>
      </w:tr>
      <w:tr w:rsidR="00330069" w:rsidTr="00330069">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648,24 грн.</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3241,2 грн.</w:t>
            </w:r>
          </w:p>
        </w:tc>
      </w:tr>
      <w:tr w:rsidR="00330069" w:rsidTr="00330069">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textAlignment w:val="baseline"/>
              <w:rPr>
                <w:sz w:val="20"/>
                <w:szCs w:val="20"/>
                <w:lang w:val="uk-UA" w:bidi="th-TH"/>
              </w:rPr>
            </w:pPr>
            <w:r>
              <w:rPr>
                <w:sz w:val="20"/>
                <w:szCs w:val="20"/>
                <w:lang w:val="uk-UA" w:bidi="th-TH"/>
              </w:rPr>
              <w:t>10</w:t>
            </w:r>
          </w:p>
          <w:p w:rsidR="00330069" w:rsidRDefault="00330069">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10</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 xml:space="preserve">6482,4 грн. </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32412,0 грн.</w:t>
            </w:r>
          </w:p>
        </w:tc>
      </w:tr>
    </w:tbl>
    <w:p w:rsidR="00330069" w:rsidRDefault="00330069" w:rsidP="00330069">
      <w:pPr>
        <w:jc w:val="center"/>
        <w:rPr>
          <w:lang w:val="uk-UA"/>
        </w:rPr>
      </w:pPr>
    </w:p>
    <w:p w:rsidR="00330069" w:rsidRDefault="00330069" w:rsidP="00330069">
      <w:pPr>
        <w:jc w:val="center"/>
        <w:rPr>
          <w:lang w:val="uk-UA"/>
        </w:rPr>
      </w:pPr>
      <w:r>
        <w:rPr>
          <w:lang w:val="uk-UA"/>
        </w:rPr>
        <w:t>Розрахунок відповідних витрат на одного суб'єкта господарювання</w:t>
      </w:r>
    </w:p>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330069" w:rsidTr="00330069">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330069" w:rsidTr="00330069">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330069" w:rsidTr="00330069">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lastRenderedPageBreak/>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330069" w:rsidRDefault="00330069">
            <w:pPr>
              <w:spacing w:line="256" w:lineRule="auto"/>
              <w:jc w:val="center"/>
              <w:rPr>
                <w:sz w:val="20"/>
                <w:szCs w:val="20"/>
                <w:lang w:val="uk-UA"/>
              </w:rPr>
            </w:pPr>
          </w:p>
        </w:tc>
      </w:tr>
    </w:tbl>
    <w:p w:rsidR="00330069" w:rsidRDefault="00330069" w:rsidP="00330069">
      <w:pPr>
        <w:jc w:val="both"/>
        <w:rPr>
          <w:sz w:val="20"/>
          <w:szCs w:val="20"/>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330069" w:rsidTr="00330069">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330069" w:rsidTr="00330069">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90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330069" w:rsidRDefault="00330069">
            <w:pPr>
              <w:spacing w:line="256" w:lineRule="auto"/>
              <w:textAlignment w:val="baseline"/>
              <w:rPr>
                <w:sz w:val="20"/>
                <w:szCs w:val="20"/>
                <w:lang w:val="uk-UA" w:bidi="th-TH"/>
              </w:rPr>
            </w:pPr>
          </w:p>
          <w:p w:rsidR="00330069" w:rsidRDefault="00330069">
            <w:pPr>
              <w:spacing w:line="256" w:lineRule="auto"/>
              <w:rPr>
                <w:color w:val="000000"/>
                <w:sz w:val="20"/>
                <w:szCs w:val="20"/>
                <w:lang w:val="uk-UA" w:eastAsia="uk-UA"/>
              </w:rPr>
            </w:pPr>
            <w:r>
              <w:rPr>
                <w:color w:val="000000"/>
                <w:sz w:val="20"/>
                <w:szCs w:val="20"/>
                <w:lang w:val="uk-UA" w:eastAsia="uk-UA"/>
              </w:rPr>
              <w:t>- Витрати на оборотні активи (9 грнх2х 335 автобусів/10= 603,0 грн)*</w:t>
            </w:r>
          </w:p>
          <w:p w:rsidR="00330069" w:rsidRDefault="00330069">
            <w:pPr>
              <w:spacing w:line="256" w:lineRule="auto"/>
              <w:rPr>
                <w:color w:val="000000"/>
                <w:sz w:val="20"/>
                <w:szCs w:val="20"/>
                <w:lang w:val="uk-UA" w:eastAsia="uk-UA"/>
              </w:rPr>
            </w:pPr>
          </w:p>
          <w:p w:rsidR="00330069" w:rsidRDefault="00330069">
            <w:pPr>
              <w:widowControl w:val="0"/>
              <w:tabs>
                <w:tab w:val="left" w:leader="underscore" w:pos="9778"/>
              </w:tabs>
              <w:spacing w:line="256"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несуть перевізники при затвердженні </w:t>
            </w:r>
            <w:r>
              <w:rPr>
                <w:sz w:val="20"/>
                <w:szCs w:val="20"/>
                <w:lang w:val="uk-UA" w:eastAsia="en-US"/>
              </w:rPr>
              <w:lastRenderedPageBreak/>
              <w:t xml:space="preserve">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lastRenderedPageBreak/>
              <w:t>603,000</w:t>
            </w:r>
          </w:p>
        </w:tc>
        <w:tc>
          <w:tcPr>
            <w:tcW w:w="11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603,00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3015,00</w:t>
            </w:r>
          </w:p>
        </w:tc>
      </w:tr>
    </w:tbl>
    <w:p w:rsidR="00330069" w:rsidRDefault="00330069" w:rsidP="00330069">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b/>
          <w:sz w:val="26"/>
          <w:szCs w:val="26"/>
          <w:lang w:val="uk-UA"/>
        </w:rPr>
      </w:pPr>
    </w:p>
    <w:p w:rsidR="00330069" w:rsidRDefault="00330069" w:rsidP="00330069">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330069" w:rsidRDefault="00330069" w:rsidP="00330069">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330069" w:rsidRPr="00330069" w:rsidTr="00330069">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330069" w:rsidRPr="00330069" w:rsidTr="00330069">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lang w:val="uk-UA"/>
              </w:rPr>
              <w:t>Не вирішує поставленої проблеми, значним чином порушує стан ринку надання послуг</w:t>
            </w:r>
          </w:p>
          <w:p w:rsidR="00330069" w:rsidRDefault="00330069">
            <w:pPr>
              <w:tabs>
                <w:tab w:val="center" w:pos="4153"/>
                <w:tab w:val="right" w:pos="8306"/>
              </w:tabs>
              <w:spacing w:line="256" w:lineRule="auto"/>
              <w:jc w:val="both"/>
              <w:rPr>
                <w:lang w:val="uk-UA"/>
              </w:rPr>
            </w:pPr>
          </w:p>
        </w:tc>
      </w:tr>
      <w:tr w:rsidR="00330069" w:rsidRPr="00330069" w:rsidTr="00330069">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330069" w:rsidRDefault="00330069">
            <w:pPr>
              <w:tabs>
                <w:tab w:val="center" w:pos="4153"/>
                <w:tab w:val="right" w:pos="8306"/>
              </w:tabs>
              <w:spacing w:line="256"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330069" w:rsidRDefault="00330069">
            <w:pPr>
              <w:tabs>
                <w:tab w:val="center" w:pos="4153"/>
                <w:tab w:val="right" w:pos="8306"/>
              </w:tabs>
              <w:spacing w:line="256" w:lineRule="auto"/>
              <w:jc w:val="both"/>
              <w:rPr>
                <w:lang w:val="uk-UA"/>
              </w:rPr>
            </w:pPr>
          </w:p>
        </w:tc>
      </w:tr>
      <w:tr w:rsidR="00330069" w:rsidRPr="00330069" w:rsidTr="00330069">
        <w:tc>
          <w:tcPr>
            <w:tcW w:w="209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sz w:val="26"/>
                <w:szCs w:val="26"/>
                <w:lang w:val="uk-UA"/>
              </w:rPr>
            </w:pPr>
            <w:r>
              <w:rPr>
                <w:sz w:val="26"/>
                <w:szCs w:val="26"/>
                <w:lang w:val="uk-UA"/>
              </w:rPr>
              <w:t>Вигоди (підсумок)</w:t>
            </w:r>
          </w:p>
          <w:p w:rsidR="00330069" w:rsidRDefault="00330069">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sz w:val="26"/>
                <w:szCs w:val="26"/>
                <w:lang w:val="uk-UA"/>
              </w:rPr>
            </w:pPr>
            <w:r>
              <w:rPr>
                <w:sz w:val="26"/>
                <w:szCs w:val="26"/>
                <w:lang w:val="uk-UA"/>
              </w:rPr>
              <w:t>Витрати (підсумок)</w:t>
            </w:r>
          </w:p>
          <w:p w:rsidR="00330069" w:rsidRDefault="00330069">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lang w:val="uk-UA"/>
              </w:rPr>
            </w:pPr>
            <w:r>
              <w:rPr>
                <w:lang w:val="uk-UA"/>
              </w:rPr>
              <w:t>Обґрунтування відповідного місця альтернативи у рейтингу</w:t>
            </w:r>
          </w:p>
        </w:tc>
      </w:tr>
      <w:tr w:rsidR="00330069" w:rsidTr="00330069">
        <w:tc>
          <w:tcPr>
            <w:tcW w:w="2093"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lang w:val="uk-UA"/>
              </w:rPr>
            </w:pPr>
            <w:r>
              <w:rPr>
                <w:b/>
                <w:lang w:val="uk-UA"/>
              </w:rPr>
              <w:lastRenderedPageBreak/>
              <w:t>Альтернатива 1.</w:t>
            </w:r>
          </w:p>
          <w:p w:rsidR="00330069" w:rsidRDefault="00330069">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330069" w:rsidRDefault="00330069">
            <w:pPr>
              <w:tabs>
                <w:tab w:val="center" w:pos="4153"/>
                <w:tab w:val="right" w:pos="8306"/>
              </w:tabs>
              <w:spacing w:line="256" w:lineRule="auto"/>
              <w:jc w:val="both"/>
              <w:rPr>
                <w:lang w:val="uk-UA"/>
              </w:rPr>
            </w:pPr>
          </w:p>
          <w:p w:rsidR="00330069" w:rsidRDefault="00330069">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rPr>
                <w:color w:val="000000"/>
                <w:lang w:val="uk-UA"/>
              </w:rPr>
            </w:pPr>
            <w:r>
              <w:rPr>
                <w:color w:val="000000"/>
                <w:lang w:val="uk-UA"/>
              </w:rPr>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330069" w:rsidRDefault="00330069">
            <w:pPr>
              <w:spacing w:before="15" w:after="15" w:line="256" w:lineRule="auto"/>
              <w:rPr>
                <w:color w:val="000000"/>
                <w:lang w:val="uk-UA"/>
              </w:rPr>
            </w:pPr>
          </w:p>
          <w:p w:rsidR="00330069" w:rsidRDefault="00330069">
            <w:pPr>
              <w:spacing w:before="15" w:after="15" w:line="256" w:lineRule="auto"/>
              <w:rPr>
                <w:color w:val="000000"/>
                <w:lang w:val="uk-UA"/>
              </w:rPr>
            </w:pPr>
            <w:r>
              <w:rPr>
                <w:color w:val="000000"/>
                <w:lang w:val="uk-UA"/>
              </w:rPr>
              <w:t>2. Відтік робочої сили внаслідок недоотримання належного рівня оплати праці.</w:t>
            </w:r>
          </w:p>
          <w:p w:rsidR="00330069" w:rsidRDefault="00330069">
            <w:pPr>
              <w:spacing w:before="15" w:after="15" w:line="256" w:lineRule="auto"/>
              <w:rPr>
                <w:color w:val="000000"/>
                <w:lang w:val="uk-UA"/>
              </w:rPr>
            </w:pPr>
          </w:p>
          <w:p w:rsidR="00330069" w:rsidRDefault="00330069">
            <w:pPr>
              <w:spacing w:before="15" w:after="15" w:line="256"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330069" w:rsidRDefault="00330069">
            <w:pPr>
              <w:spacing w:before="15" w:after="15" w:line="256" w:lineRule="auto"/>
              <w:rPr>
                <w:color w:val="000000"/>
                <w:lang w:val="uk-UA"/>
              </w:rPr>
            </w:pPr>
          </w:p>
          <w:p w:rsidR="00330069" w:rsidRDefault="00330069">
            <w:pPr>
              <w:spacing w:before="15" w:after="15" w:line="256"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330069" w:rsidRDefault="00330069">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lang w:val="uk-UA"/>
              </w:rPr>
            </w:pPr>
            <w:r>
              <w:rPr>
                <w:lang w:val="uk-UA"/>
              </w:rPr>
              <w:t xml:space="preserve">Не забезпечує вирішення проблеми </w:t>
            </w:r>
          </w:p>
        </w:tc>
      </w:tr>
      <w:tr w:rsidR="00330069" w:rsidRPr="00330069" w:rsidTr="00330069">
        <w:tc>
          <w:tcPr>
            <w:tcW w:w="2093"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lang w:val="uk-UA"/>
              </w:rPr>
            </w:pPr>
            <w:r>
              <w:rPr>
                <w:b/>
                <w:lang w:val="uk-UA"/>
              </w:rPr>
              <w:t>Альтернатива 2.</w:t>
            </w:r>
          </w:p>
          <w:p w:rsidR="00330069" w:rsidRDefault="00330069">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330069" w:rsidRDefault="00330069">
            <w:pPr>
              <w:tabs>
                <w:tab w:val="center" w:pos="4153"/>
                <w:tab w:val="right" w:pos="8306"/>
              </w:tabs>
              <w:spacing w:line="256" w:lineRule="auto"/>
              <w:jc w:val="both"/>
              <w:rPr>
                <w:lang w:val="uk-UA"/>
              </w:rPr>
            </w:pPr>
          </w:p>
          <w:p w:rsidR="00330069" w:rsidRDefault="00330069">
            <w:pPr>
              <w:tabs>
                <w:tab w:val="center" w:pos="4153"/>
                <w:tab w:val="right" w:pos="8306"/>
              </w:tabs>
              <w:spacing w:line="256" w:lineRule="auto"/>
              <w:jc w:val="both"/>
              <w:rPr>
                <w:color w:val="000000"/>
                <w:lang w:val="uk-UA"/>
              </w:rPr>
            </w:pPr>
            <w:r>
              <w:rPr>
                <w:color w:val="000000"/>
                <w:lang w:val="uk-UA"/>
              </w:rPr>
              <w:t>2.Підвищення якості та безпеки надання транспортних послуг.</w:t>
            </w:r>
          </w:p>
          <w:p w:rsidR="00330069" w:rsidRDefault="00330069">
            <w:pPr>
              <w:tabs>
                <w:tab w:val="center" w:pos="4153"/>
                <w:tab w:val="right" w:pos="8306"/>
              </w:tabs>
              <w:spacing w:line="256" w:lineRule="auto"/>
              <w:jc w:val="both"/>
              <w:rPr>
                <w:color w:val="000000"/>
                <w:lang w:val="uk-UA"/>
              </w:rPr>
            </w:pPr>
          </w:p>
          <w:p w:rsidR="00330069" w:rsidRDefault="00330069">
            <w:pPr>
              <w:spacing w:before="15" w:after="15" w:line="256"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330069" w:rsidRDefault="00330069">
            <w:pPr>
              <w:spacing w:before="15" w:after="15" w:line="256" w:lineRule="auto"/>
              <w:jc w:val="both"/>
              <w:rPr>
                <w:color w:val="000000"/>
                <w:lang w:val="uk-UA" w:eastAsia="en-US"/>
              </w:rPr>
            </w:pPr>
          </w:p>
          <w:p w:rsidR="00330069" w:rsidRDefault="00330069">
            <w:pPr>
              <w:spacing w:before="15" w:after="15" w:line="256"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330069" w:rsidRDefault="00330069">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rPr>
            </w:pPr>
            <w:r>
              <w:rPr>
                <w:color w:val="000000"/>
                <w:lang w:val="uk-UA"/>
              </w:rPr>
              <w:t>1.Витрати часу та матеріальних ресурсів для:</w:t>
            </w:r>
          </w:p>
          <w:p w:rsidR="00330069" w:rsidRDefault="00330069">
            <w:pPr>
              <w:spacing w:before="15" w:after="15" w:line="256"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r w:rsidR="00CB419B">
              <w:rPr>
                <w:color w:val="000000"/>
                <w:lang w:val="uk-UA"/>
              </w:rPr>
              <w:t xml:space="preserve"> </w:t>
            </w:r>
          </w:p>
          <w:p w:rsidR="00330069" w:rsidRDefault="00330069" w:rsidP="00CB419B">
            <w:pPr>
              <w:spacing w:before="15" w:after="15" w:line="256" w:lineRule="auto"/>
              <w:jc w:val="both"/>
              <w:rPr>
                <w:lang w:val="uk-UA"/>
              </w:rPr>
            </w:pPr>
            <w:r>
              <w:rPr>
                <w:color w:val="000000"/>
                <w:lang w:val="uk-UA"/>
              </w:rPr>
              <w:t>- проведення процедур з відстеження результативності його дії.</w:t>
            </w:r>
            <w:r w:rsidR="00CB419B">
              <w:rPr>
                <w:color w:val="000000"/>
                <w:lang w:val="uk-UA"/>
              </w:rPr>
              <w:t xml:space="preserve"> </w:t>
            </w:r>
          </w:p>
          <w:p w:rsidR="00330069" w:rsidRDefault="00330069">
            <w:pPr>
              <w:tabs>
                <w:tab w:val="center" w:pos="4153"/>
                <w:tab w:val="right" w:pos="8306"/>
              </w:tabs>
              <w:spacing w:line="256" w:lineRule="auto"/>
              <w:jc w:val="both"/>
              <w:rPr>
                <w:lang w:val="uk-UA"/>
              </w:rPr>
            </w:pPr>
            <w:r>
              <w:rPr>
                <w:color w:val="000000"/>
                <w:lang w:val="uk-UA"/>
              </w:rPr>
              <w:t>2.Збільшення витрат громадян на послуги перевезення</w:t>
            </w:r>
            <w:r>
              <w:rPr>
                <w:lang w:val="uk-UA"/>
              </w:rPr>
              <w:t>.</w:t>
            </w:r>
            <w:r w:rsidR="00CB419B">
              <w:rPr>
                <w:lang w:val="uk-UA"/>
              </w:rPr>
              <w:t xml:space="preserve"> </w:t>
            </w:r>
          </w:p>
          <w:p w:rsidR="00330069" w:rsidRDefault="00330069">
            <w:pPr>
              <w:tabs>
                <w:tab w:val="center" w:pos="4153"/>
                <w:tab w:val="right" w:pos="8306"/>
              </w:tabs>
              <w:spacing w:line="256" w:lineRule="auto"/>
              <w:jc w:val="both"/>
              <w:rPr>
                <w:color w:val="000000"/>
                <w:lang w:val="uk-UA"/>
              </w:rPr>
            </w:pPr>
            <w:r>
              <w:rPr>
                <w:color w:val="000000"/>
                <w:lang w:val="uk-UA"/>
              </w:rPr>
              <w:t>3.Витрати на провадження діяльності із забезпечення надання послуг у транспортній сфері</w:t>
            </w:r>
            <w:r w:rsidR="00CB419B">
              <w:rPr>
                <w:lang w:val="uk-UA"/>
              </w:rPr>
              <w:t xml:space="preserve">  </w:t>
            </w:r>
          </w:p>
          <w:p w:rsidR="00330069" w:rsidRDefault="00330069">
            <w:pPr>
              <w:tabs>
                <w:tab w:val="center" w:pos="4153"/>
                <w:tab w:val="right" w:pos="8306"/>
              </w:tabs>
              <w:spacing w:line="256" w:lineRule="auto"/>
              <w:jc w:val="both"/>
              <w:rPr>
                <w:color w:val="000000"/>
                <w:lang w:val="uk-UA"/>
              </w:rPr>
            </w:pPr>
          </w:p>
          <w:p w:rsidR="00330069" w:rsidRDefault="00330069">
            <w:pPr>
              <w:tabs>
                <w:tab w:val="center" w:pos="4153"/>
                <w:tab w:val="right" w:pos="8306"/>
              </w:tabs>
              <w:spacing w:line="256" w:lineRule="auto"/>
              <w:jc w:val="both"/>
              <w:rPr>
                <w:color w:val="000000"/>
                <w:lang w:val="uk-UA"/>
              </w:rPr>
            </w:pPr>
          </w:p>
          <w:p w:rsidR="00330069" w:rsidRDefault="00330069">
            <w:pPr>
              <w:tabs>
                <w:tab w:val="center" w:pos="4153"/>
                <w:tab w:val="right" w:pos="8306"/>
              </w:tabs>
              <w:spacing w:line="256"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lang w:val="uk-UA"/>
              </w:rPr>
            </w:pPr>
            <w:r>
              <w:rPr>
                <w:lang w:val="uk-UA"/>
              </w:rPr>
              <w:t>Вирішення всіх проблем та поставлених задач</w:t>
            </w:r>
          </w:p>
        </w:tc>
      </w:tr>
    </w:tbl>
    <w:p w:rsidR="00330069" w:rsidRDefault="00330069" w:rsidP="0033006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330069" w:rsidRPr="00330069" w:rsidTr="00330069">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sz w:val="26"/>
                <w:szCs w:val="26"/>
                <w:lang w:val="uk-UA"/>
              </w:rPr>
            </w:pPr>
            <w:r>
              <w:rPr>
                <w:sz w:val="26"/>
                <w:szCs w:val="26"/>
                <w:lang w:val="uk-UA"/>
              </w:rPr>
              <w:t>Рейтинг</w:t>
            </w:r>
          </w:p>
          <w:p w:rsidR="00CB419B" w:rsidRDefault="00CB419B">
            <w:pPr>
              <w:tabs>
                <w:tab w:val="center" w:pos="4153"/>
                <w:tab w:val="right" w:pos="8306"/>
              </w:tabs>
              <w:spacing w:line="256" w:lineRule="auto"/>
              <w:jc w:val="center"/>
              <w:rPr>
                <w:sz w:val="26"/>
                <w:szCs w:val="26"/>
                <w:lang w:val="uk-UA"/>
              </w:rPr>
            </w:pPr>
          </w:p>
          <w:p w:rsidR="00330069" w:rsidRDefault="00330069">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330069" w:rsidRDefault="00330069">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p w:rsidR="00330069" w:rsidRDefault="00330069">
            <w:pPr>
              <w:tabs>
                <w:tab w:val="center" w:pos="4153"/>
                <w:tab w:val="right" w:pos="8306"/>
              </w:tabs>
              <w:spacing w:line="256" w:lineRule="auto"/>
              <w:jc w:val="center"/>
              <w:rPr>
                <w:sz w:val="26"/>
                <w:szCs w:val="26"/>
                <w:lang w:val="uk-UA"/>
              </w:rPr>
            </w:pPr>
          </w:p>
        </w:tc>
      </w:tr>
      <w:tr w:rsidR="00330069" w:rsidTr="00330069">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1</w:t>
            </w:r>
          </w:p>
          <w:p w:rsidR="00330069" w:rsidRDefault="00330069">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330069" w:rsidRDefault="00330069">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lang w:val="uk-UA"/>
              </w:rPr>
              <w:t>відсутні</w:t>
            </w:r>
          </w:p>
        </w:tc>
      </w:tr>
      <w:tr w:rsidR="00330069" w:rsidRPr="00330069" w:rsidTr="00330069">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2</w:t>
            </w:r>
          </w:p>
          <w:p w:rsidR="00330069" w:rsidRDefault="00330069">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lang w:val="uk-UA"/>
              </w:rPr>
              <w:t>Перевага обраної альтернативи - вирішення визначених проблем та поставлених задач</w:t>
            </w:r>
          </w:p>
          <w:p w:rsidR="00330069" w:rsidRDefault="00330069">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330069" w:rsidRDefault="00330069" w:rsidP="00330069">
      <w:pPr>
        <w:jc w:val="both"/>
        <w:rPr>
          <w:sz w:val="26"/>
          <w:szCs w:val="26"/>
          <w:lang w:val="uk-UA"/>
        </w:rPr>
      </w:pPr>
      <w:r>
        <w:rPr>
          <w:sz w:val="26"/>
          <w:szCs w:val="26"/>
          <w:lang w:val="uk-UA"/>
        </w:rPr>
        <w:t xml:space="preserve">                            </w:t>
      </w:r>
    </w:p>
    <w:p w:rsidR="00330069" w:rsidRDefault="00330069" w:rsidP="00330069">
      <w:pPr>
        <w:jc w:val="both"/>
        <w:rPr>
          <w:sz w:val="26"/>
          <w:szCs w:val="26"/>
          <w:lang w:val="uk-UA"/>
        </w:rPr>
      </w:pPr>
      <w:r>
        <w:rPr>
          <w:sz w:val="26"/>
          <w:szCs w:val="26"/>
          <w:lang w:val="uk-UA"/>
        </w:rPr>
        <w:t xml:space="preserve">                       </w:t>
      </w:r>
    </w:p>
    <w:p w:rsidR="00330069" w:rsidRDefault="00330069" w:rsidP="00330069">
      <w:pPr>
        <w:jc w:val="both"/>
        <w:rPr>
          <w:sz w:val="26"/>
          <w:szCs w:val="26"/>
          <w:lang w:val="uk-UA"/>
        </w:rPr>
      </w:pPr>
      <w:r>
        <w:rPr>
          <w:sz w:val="26"/>
          <w:szCs w:val="26"/>
          <w:lang w:val="uk-UA"/>
        </w:rPr>
        <w:t xml:space="preserve">                            </w:t>
      </w:r>
      <w:r>
        <w:rPr>
          <w:b/>
          <w:color w:val="000000"/>
          <w:sz w:val="26"/>
          <w:szCs w:val="26"/>
          <w:lang w:val="uk-UA" w:eastAsia="en-US"/>
        </w:rPr>
        <w:t>V. Механізми та заходи, які забезпечать розв’язання</w:t>
      </w:r>
    </w:p>
    <w:p w:rsidR="00330069" w:rsidRDefault="00330069" w:rsidP="00330069">
      <w:pPr>
        <w:jc w:val="center"/>
        <w:rPr>
          <w:b/>
          <w:color w:val="000000"/>
          <w:sz w:val="26"/>
          <w:szCs w:val="26"/>
          <w:lang w:val="uk-UA" w:eastAsia="en-US"/>
        </w:rPr>
      </w:pPr>
      <w:r>
        <w:rPr>
          <w:b/>
          <w:color w:val="000000"/>
          <w:sz w:val="26"/>
          <w:szCs w:val="26"/>
          <w:lang w:val="uk-UA" w:eastAsia="en-US"/>
        </w:rPr>
        <w:t>визначеної проблеми</w:t>
      </w:r>
    </w:p>
    <w:p w:rsidR="00330069" w:rsidRDefault="00330069" w:rsidP="00330069">
      <w:pPr>
        <w:jc w:val="both"/>
        <w:rPr>
          <w:b/>
          <w:color w:val="000000"/>
          <w:sz w:val="26"/>
          <w:szCs w:val="26"/>
          <w:lang w:val="uk-UA" w:eastAsia="en-US"/>
        </w:rPr>
      </w:pPr>
    </w:p>
    <w:p w:rsidR="00330069" w:rsidRDefault="00330069" w:rsidP="00330069">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Согор</w:t>
      </w:r>
      <w:proofErr w:type="spellEnd"/>
      <w:r>
        <w:rPr>
          <w:sz w:val="26"/>
          <w:szCs w:val="26"/>
          <w:lang w:val="uk-UA"/>
        </w:rPr>
        <w:t>».</w:t>
      </w:r>
    </w:p>
    <w:p w:rsidR="00330069" w:rsidRDefault="00330069" w:rsidP="00330069">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330069" w:rsidRDefault="00330069" w:rsidP="00330069">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330069" w:rsidRDefault="00330069" w:rsidP="00330069">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330069" w:rsidRDefault="00330069" w:rsidP="00330069">
      <w:pPr>
        <w:jc w:val="center"/>
        <w:rPr>
          <w:b/>
          <w:color w:val="000000"/>
          <w:sz w:val="26"/>
          <w:szCs w:val="26"/>
          <w:lang w:val="uk-UA" w:eastAsia="en-US"/>
        </w:rPr>
      </w:pPr>
    </w:p>
    <w:p w:rsidR="00330069" w:rsidRDefault="00330069" w:rsidP="00330069">
      <w:pPr>
        <w:jc w:val="center"/>
        <w:rPr>
          <w:b/>
          <w:color w:val="000000"/>
          <w:sz w:val="26"/>
          <w:szCs w:val="26"/>
          <w:lang w:val="uk-UA" w:eastAsia="en-US"/>
        </w:rPr>
      </w:pPr>
    </w:p>
    <w:p w:rsidR="00330069" w:rsidRDefault="00330069" w:rsidP="00330069">
      <w:pPr>
        <w:tabs>
          <w:tab w:val="left" w:pos="1985"/>
        </w:tabs>
        <w:jc w:val="center"/>
        <w:rPr>
          <w:b/>
          <w:color w:val="000000"/>
          <w:sz w:val="26"/>
          <w:szCs w:val="26"/>
          <w:lang w:val="uk-UA" w:eastAsia="en-US"/>
        </w:rPr>
      </w:pPr>
      <w:r>
        <w:rPr>
          <w:b/>
          <w:color w:val="000000"/>
          <w:sz w:val="26"/>
          <w:szCs w:val="26"/>
          <w:lang w:val="uk-UA" w:eastAsia="en-US"/>
        </w:rPr>
        <w:t xml:space="preserve">                         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30069" w:rsidRDefault="00330069" w:rsidP="00330069">
      <w:pPr>
        <w:rPr>
          <w:rFonts w:ascii="Verdana" w:hAnsi="Verdana"/>
          <w:color w:val="000000"/>
          <w:sz w:val="20"/>
          <w:szCs w:val="20"/>
          <w:lang w:val="uk-UA" w:eastAsia="en-US"/>
        </w:rPr>
      </w:pPr>
    </w:p>
    <w:p w:rsidR="00330069" w:rsidRDefault="00330069" w:rsidP="00330069">
      <w:pPr>
        <w:tabs>
          <w:tab w:val="left" w:pos="900"/>
        </w:tabs>
        <w:jc w:val="both"/>
        <w:rPr>
          <w:sz w:val="10"/>
          <w:szCs w:val="10"/>
          <w:lang w:val="uk-UA"/>
        </w:rPr>
      </w:pPr>
      <w:r>
        <w:rPr>
          <w:sz w:val="26"/>
          <w:szCs w:val="26"/>
          <w:lang w:val="uk-UA"/>
        </w:rPr>
        <w:tab/>
      </w:r>
    </w:p>
    <w:p w:rsidR="00330069" w:rsidRDefault="00330069" w:rsidP="00330069">
      <w:pPr>
        <w:jc w:val="center"/>
        <w:outlineLvl w:val="2"/>
        <w:rPr>
          <w:b/>
          <w:bCs/>
          <w:sz w:val="27"/>
          <w:szCs w:val="27"/>
          <w:lang w:val="uk-UA"/>
        </w:rPr>
      </w:pPr>
      <w:bookmarkStart w:id="3" w:name="n208"/>
      <w:bookmarkEnd w:id="3"/>
      <w:r>
        <w:rPr>
          <w:b/>
          <w:bCs/>
          <w:sz w:val="27"/>
          <w:szCs w:val="27"/>
          <w:lang w:val="uk-UA"/>
        </w:rPr>
        <w:lastRenderedPageBreak/>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30069" w:rsidRPr="00330069" w:rsidTr="00330069">
        <w:trPr>
          <w:tblCellSpacing w:w="22" w:type="dxa"/>
          <w:jc w:val="center"/>
        </w:trPr>
        <w:tc>
          <w:tcPr>
            <w:tcW w:w="5000" w:type="pct"/>
            <w:hideMark/>
          </w:tcPr>
          <w:p w:rsidR="00330069" w:rsidRDefault="00330069">
            <w:pPr>
              <w:shd w:val="clear" w:color="auto" w:fill="FFFFFF"/>
              <w:spacing w:line="256"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330069" w:rsidRDefault="00330069">
            <w:pPr>
              <w:spacing w:line="256"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330069" w:rsidRDefault="00330069" w:rsidP="00330069">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330069" w:rsidRP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lang w:val="uk-UA"/>
              </w:rPr>
              <w:t>45,24</w:t>
            </w:r>
          </w:p>
          <w:p w:rsidR="00330069" w:rsidRDefault="00330069">
            <w:pPr>
              <w:spacing w:line="256"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lang w:val="uk-UA"/>
              </w:rPr>
              <w:t>452,40</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330069" w:rsidRDefault="00330069">
            <w:pPr>
              <w:spacing w:line="256"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330069" w:rsidRDefault="00330069">
            <w:pPr>
              <w:spacing w:line="256" w:lineRule="auto"/>
              <w:rPr>
                <w:color w:val="000000"/>
                <w:sz w:val="22"/>
                <w:szCs w:val="22"/>
                <w:lang w:val="uk-UA" w:eastAsia="uk-UA"/>
              </w:rPr>
            </w:pPr>
          </w:p>
          <w:p w:rsidR="00330069" w:rsidRDefault="00330069">
            <w:pPr>
              <w:spacing w:line="256" w:lineRule="auto"/>
              <w:rPr>
                <w:color w:val="000000"/>
                <w:sz w:val="22"/>
                <w:szCs w:val="22"/>
                <w:lang w:val="uk-UA" w:eastAsia="uk-UA"/>
              </w:rPr>
            </w:pPr>
          </w:p>
          <w:p w:rsidR="00330069" w:rsidRDefault="00330069">
            <w:pPr>
              <w:spacing w:line="256"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r>
              <w:rPr>
                <w:sz w:val="20"/>
                <w:szCs w:val="20"/>
                <w:lang w:val="uk-UA"/>
              </w:rPr>
              <w:t>8 год</w:t>
            </w: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r>
              <w:rPr>
                <w:sz w:val="20"/>
                <w:szCs w:val="20"/>
                <w:lang w:val="uk-UA"/>
              </w:rPr>
              <w:t>1 год.</w:t>
            </w:r>
          </w:p>
          <w:p w:rsidR="00330069" w:rsidRDefault="00330069">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color w:val="000000"/>
                <w:sz w:val="26"/>
                <w:szCs w:val="26"/>
                <w:shd w:val="clear" w:color="auto" w:fill="FFFFFF"/>
                <w:lang w:val="uk-UA"/>
              </w:rPr>
            </w:pPr>
          </w:p>
          <w:p w:rsidR="00330069" w:rsidRDefault="00330069">
            <w:pPr>
              <w:spacing w:line="256" w:lineRule="auto"/>
              <w:jc w:val="center"/>
              <w:rPr>
                <w:color w:val="000000"/>
                <w:sz w:val="26"/>
                <w:szCs w:val="26"/>
                <w:shd w:val="clear" w:color="auto" w:fill="FFFFFF"/>
              </w:rPr>
            </w:pPr>
          </w:p>
          <w:p w:rsidR="00330069" w:rsidRDefault="00330069">
            <w:pPr>
              <w:spacing w:line="256" w:lineRule="auto"/>
              <w:jc w:val="center"/>
              <w:rPr>
                <w:color w:val="000000"/>
                <w:shd w:val="clear" w:color="auto" w:fill="FFFFFF"/>
                <w:lang w:val="uk-UA"/>
              </w:rPr>
            </w:pPr>
            <w:r>
              <w:rPr>
                <w:color w:val="000000"/>
                <w:shd w:val="clear" w:color="auto" w:fill="FFFFFF"/>
                <w:lang w:val="uk-UA"/>
              </w:rPr>
              <w:t>45,24</w:t>
            </w:r>
          </w:p>
          <w:p w:rsidR="00330069" w:rsidRDefault="00330069">
            <w:pPr>
              <w:spacing w:line="256" w:lineRule="auto"/>
              <w:jc w:val="center"/>
              <w:rPr>
                <w:iCs/>
                <w:color w:val="000000"/>
                <w:bdr w:val="none" w:sz="0" w:space="0" w:color="auto" w:frame="1"/>
                <w:lang w:val="uk-UA"/>
              </w:rPr>
            </w:pPr>
            <w:r>
              <w:rPr>
                <w:iCs/>
                <w:color w:val="000000"/>
                <w:bdr w:val="none" w:sz="0" w:space="0" w:color="auto" w:frame="1"/>
                <w:lang w:val="uk-UA"/>
              </w:rPr>
              <w:t>грн./год.</w:t>
            </w:r>
          </w:p>
          <w:p w:rsidR="00330069" w:rsidRDefault="00330069">
            <w:pPr>
              <w:spacing w:line="256" w:lineRule="auto"/>
              <w:jc w:val="center"/>
              <w:rPr>
                <w:iCs/>
                <w:color w:val="000000"/>
                <w:bdr w:val="none" w:sz="0" w:space="0" w:color="auto" w:frame="1"/>
                <w:lang w:val="uk-UA"/>
              </w:rPr>
            </w:pPr>
          </w:p>
          <w:p w:rsidR="00330069" w:rsidRDefault="00330069">
            <w:pPr>
              <w:spacing w:line="256" w:lineRule="auto"/>
              <w:jc w:val="center"/>
              <w:rPr>
                <w:color w:val="000000"/>
                <w:shd w:val="clear" w:color="auto" w:fill="FFFFFF"/>
                <w:lang w:val="uk-UA"/>
              </w:rPr>
            </w:pPr>
            <w:r>
              <w:rPr>
                <w:color w:val="000000"/>
                <w:shd w:val="clear" w:color="auto" w:fill="FFFFFF"/>
                <w:lang w:val="uk-UA"/>
              </w:rPr>
              <w:t>45,24</w:t>
            </w:r>
          </w:p>
          <w:p w:rsidR="00330069" w:rsidRDefault="00330069">
            <w:pPr>
              <w:spacing w:line="256"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r>
              <w:rPr>
                <w:lang w:val="uk-UA"/>
              </w:rPr>
              <w:t> </w:t>
            </w: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w:t>
            </w:r>
          </w:p>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w:t>
            </w:r>
          </w:p>
          <w:p w:rsidR="00330069" w:rsidRDefault="00330069">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10</w:t>
            </w:r>
          </w:p>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rPr>
                <w:lang w:val="uk-UA"/>
              </w:rPr>
            </w:pPr>
            <w:r>
              <w:rPr>
                <w:lang w:val="uk-UA"/>
              </w:rPr>
              <w:t xml:space="preserve"> 3619.2</w:t>
            </w:r>
          </w:p>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452,40</w:t>
            </w:r>
          </w:p>
          <w:p w:rsidR="00330069" w:rsidRDefault="00330069">
            <w:pPr>
              <w:spacing w:line="256" w:lineRule="auto"/>
              <w:jc w:val="center"/>
              <w:rPr>
                <w:lang w:val="uk-UA"/>
              </w:rPr>
            </w:pP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rPr>
                <w:sz w:val="20"/>
                <w:szCs w:val="20"/>
                <w:lang w:val="uk-UA"/>
              </w:rPr>
            </w:pPr>
          </w:p>
          <w:p w:rsidR="00330069" w:rsidRDefault="00330069">
            <w:pPr>
              <w:spacing w:line="256" w:lineRule="auto"/>
              <w:rPr>
                <w:sz w:val="20"/>
                <w:szCs w:val="20"/>
                <w:lang w:val="uk-UA"/>
              </w:rPr>
            </w:pPr>
          </w:p>
          <w:p w:rsidR="00CB419B" w:rsidRDefault="00CB419B">
            <w:pPr>
              <w:spacing w:line="256"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lang w:val="uk-UA"/>
              </w:rPr>
              <w:t>4524,0</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lang w:val="uk-UA"/>
              </w:rPr>
              <w:t>5428,8</w:t>
            </w:r>
            <w:r>
              <w:rPr>
                <w:vertAlign w:val="superscript"/>
                <w:lang w:val="uk-UA"/>
              </w:rPr>
              <w:t>**</w:t>
            </w:r>
          </w:p>
        </w:tc>
      </w:tr>
    </w:tbl>
    <w:p w:rsidR="00330069" w:rsidRDefault="00330069" w:rsidP="00330069">
      <w:pPr>
        <w:rPr>
          <w:lang w:val="uk-UA"/>
        </w:rPr>
      </w:pPr>
      <w:r>
        <w:rPr>
          <w:lang w:val="uk-UA"/>
        </w:rPr>
        <w:t>___________</w:t>
      </w:r>
    </w:p>
    <w:p w:rsidR="00330069" w:rsidRDefault="00330069" w:rsidP="00330069">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30069" w:rsidRDefault="00330069" w:rsidP="00330069">
      <w:pPr>
        <w:jc w:val="both"/>
        <w:rPr>
          <w:sz w:val="20"/>
          <w:szCs w:val="20"/>
          <w:lang w:val="uk-UA"/>
        </w:rPr>
      </w:pPr>
      <w:r>
        <w:rPr>
          <w:sz w:val="20"/>
          <w:szCs w:val="20"/>
          <w:lang w:val="uk-UA"/>
        </w:rPr>
        <w:lastRenderedPageBreak/>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330069" w:rsidRDefault="00330069" w:rsidP="00330069">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30069" w:rsidRDefault="00330069" w:rsidP="00330069">
      <w:pPr>
        <w:rPr>
          <w:lang w:val="uk-UA"/>
        </w:rPr>
      </w:pPr>
    </w:p>
    <w:p w:rsidR="00330069" w:rsidRDefault="00330069" w:rsidP="00330069">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330069" w:rsidRDefault="00330069" w:rsidP="00330069">
      <w:pPr>
        <w:jc w:val="both"/>
        <w:rPr>
          <w:b/>
          <w:sz w:val="26"/>
          <w:szCs w:val="26"/>
          <w:lang w:val="uk-UA" w:eastAsia="en-US"/>
        </w:rPr>
      </w:pPr>
      <w:r>
        <w:rPr>
          <w:sz w:val="26"/>
          <w:szCs w:val="26"/>
          <w:lang w:val="uk-UA"/>
        </w:rPr>
        <w:t xml:space="preserve"> </w:t>
      </w:r>
      <w:r>
        <w:rPr>
          <w:b/>
          <w:sz w:val="26"/>
          <w:szCs w:val="26"/>
          <w:lang w:val="uk-UA" w:eastAsia="en-US"/>
        </w:rPr>
        <w:t xml:space="preserve"> </w:t>
      </w:r>
    </w:p>
    <w:p w:rsidR="00330069" w:rsidRDefault="00330069" w:rsidP="00330069">
      <w:pPr>
        <w:widowControl w:val="0"/>
        <w:tabs>
          <w:tab w:val="left" w:pos="851"/>
        </w:tabs>
        <w:spacing w:line="322" w:lineRule="exact"/>
        <w:jc w:val="both"/>
        <w:rPr>
          <w:rFonts w:eastAsia="Calibri"/>
          <w:sz w:val="26"/>
          <w:szCs w:val="26"/>
          <w:lang w:val="uk-UA" w:eastAsia="en-US"/>
        </w:rPr>
      </w:pPr>
      <w:bookmarkStart w:id="4"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330069" w:rsidRDefault="00330069" w:rsidP="00330069">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4"/>
    </w:p>
    <w:p w:rsidR="00330069" w:rsidRDefault="00330069" w:rsidP="00330069">
      <w:pPr>
        <w:jc w:val="both"/>
        <w:rPr>
          <w:sz w:val="26"/>
          <w:szCs w:val="26"/>
          <w:lang w:val="uk-UA" w:eastAsia="en-US"/>
        </w:rPr>
      </w:pPr>
      <w:r>
        <w:rPr>
          <w:sz w:val="26"/>
          <w:szCs w:val="26"/>
          <w:lang w:val="uk-UA" w:eastAsia="en-US"/>
        </w:rPr>
        <w:t> </w:t>
      </w:r>
    </w:p>
    <w:p w:rsidR="00330069" w:rsidRDefault="00330069" w:rsidP="00330069">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330069" w:rsidRDefault="00330069" w:rsidP="00330069">
      <w:pPr>
        <w:jc w:val="both"/>
        <w:rPr>
          <w:color w:val="000000"/>
          <w:sz w:val="26"/>
          <w:szCs w:val="26"/>
          <w:shd w:val="clear" w:color="auto" w:fill="FFFFFF"/>
          <w:lang w:val="uk-UA"/>
        </w:rPr>
      </w:pPr>
    </w:p>
    <w:p w:rsidR="00330069" w:rsidRDefault="00330069" w:rsidP="00330069">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330069" w:rsidRDefault="00330069" w:rsidP="00330069">
      <w:pPr>
        <w:jc w:val="both"/>
        <w:rPr>
          <w:b/>
          <w:bCs/>
          <w:color w:val="000000"/>
          <w:sz w:val="26"/>
          <w:szCs w:val="26"/>
          <w:lang w:val="uk-UA" w:eastAsia="en-US"/>
        </w:rPr>
      </w:pPr>
      <w:r>
        <w:rPr>
          <w:b/>
          <w:bCs/>
          <w:color w:val="000000"/>
          <w:sz w:val="26"/>
          <w:szCs w:val="26"/>
          <w:lang w:val="uk-UA" w:eastAsia="en-US"/>
        </w:rPr>
        <w:t>Кількісні:</w:t>
      </w:r>
    </w:p>
    <w:p w:rsidR="00330069" w:rsidRDefault="00330069" w:rsidP="00330069">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330069" w:rsidRDefault="00330069" w:rsidP="00330069">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330069" w:rsidRDefault="00330069" w:rsidP="00330069">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330069" w:rsidRDefault="00330069" w:rsidP="00330069">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330069" w:rsidRDefault="00330069" w:rsidP="00330069">
      <w:pPr>
        <w:jc w:val="both"/>
        <w:rPr>
          <w:color w:val="000000"/>
          <w:sz w:val="26"/>
          <w:szCs w:val="26"/>
          <w:lang w:val="uk-UA" w:eastAsia="en-US"/>
        </w:rPr>
      </w:pPr>
      <w:r>
        <w:rPr>
          <w:b/>
          <w:bCs/>
          <w:color w:val="000000"/>
          <w:sz w:val="26"/>
          <w:szCs w:val="26"/>
          <w:lang w:val="uk-UA" w:eastAsia="en-US"/>
        </w:rPr>
        <w:t>Якісні (у бальній системі) :</w:t>
      </w:r>
    </w:p>
    <w:p w:rsidR="00330069" w:rsidRDefault="00330069" w:rsidP="00330069">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330069" w:rsidRDefault="00330069" w:rsidP="00330069">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330069" w:rsidRDefault="00330069" w:rsidP="00330069">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330069" w:rsidRDefault="00330069" w:rsidP="00330069">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330069" w:rsidRDefault="00330069" w:rsidP="00330069">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330069" w:rsidRDefault="00330069" w:rsidP="00330069">
      <w:pPr>
        <w:rPr>
          <w:b/>
          <w:sz w:val="26"/>
          <w:szCs w:val="26"/>
          <w:lang w:val="uk-UA"/>
        </w:rPr>
      </w:pPr>
    </w:p>
    <w:p w:rsidR="00330069" w:rsidRDefault="00330069" w:rsidP="00330069">
      <w:pPr>
        <w:jc w:val="center"/>
        <w:rPr>
          <w:sz w:val="26"/>
          <w:szCs w:val="26"/>
          <w:lang w:val="uk-UA"/>
        </w:rPr>
      </w:pPr>
      <w:r>
        <w:rPr>
          <w:b/>
          <w:sz w:val="26"/>
          <w:szCs w:val="26"/>
          <w:lang w:val="uk-UA"/>
        </w:rPr>
        <w:lastRenderedPageBreak/>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330069" w:rsidRDefault="00330069" w:rsidP="00330069">
      <w:pPr>
        <w:jc w:val="both"/>
        <w:rPr>
          <w:sz w:val="26"/>
          <w:szCs w:val="26"/>
          <w:lang w:val="uk-UA"/>
        </w:rPr>
      </w:pPr>
      <w:r>
        <w:rPr>
          <w:sz w:val="26"/>
          <w:szCs w:val="26"/>
          <w:lang w:val="uk-UA"/>
        </w:rPr>
        <w:t xml:space="preserve"> </w:t>
      </w:r>
    </w:p>
    <w:p w:rsidR="00330069" w:rsidRDefault="00330069" w:rsidP="00330069">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330069" w:rsidRDefault="00330069" w:rsidP="00330069">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330069" w:rsidRDefault="00330069" w:rsidP="00330069">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330069" w:rsidRDefault="00330069" w:rsidP="00330069">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330069" w:rsidRDefault="00330069" w:rsidP="00330069">
      <w:pPr>
        <w:jc w:val="both"/>
        <w:rPr>
          <w:sz w:val="26"/>
          <w:szCs w:val="26"/>
          <w:lang w:val="uk-UA"/>
        </w:rPr>
      </w:pPr>
      <w:r>
        <w:rPr>
          <w:sz w:val="26"/>
          <w:szCs w:val="26"/>
          <w:lang w:val="uk-UA"/>
        </w:rPr>
        <w:t xml:space="preserve"> </w:t>
      </w:r>
    </w:p>
    <w:p w:rsidR="00330069" w:rsidRDefault="00330069" w:rsidP="00330069">
      <w:pPr>
        <w:jc w:val="both"/>
        <w:rPr>
          <w:sz w:val="26"/>
          <w:szCs w:val="26"/>
          <w:lang w:val="uk-UA"/>
        </w:rPr>
      </w:pPr>
    </w:p>
    <w:p w:rsidR="00330069" w:rsidRDefault="00330069" w:rsidP="00330069">
      <w:pPr>
        <w:jc w:val="both"/>
        <w:rPr>
          <w:b/>
          <w:bCs/>
          <w:sz w:val="26"/>
          <w:szCs w:val="26"/>
          <w:lang w:val="uk-UA"/>
        </w:rPr>
      </w:pPr>
      <w:r>
        <w:rPr>
          <w:b/>
          <w:bCs/>
          <w:sz w:val="26"/>
          <w:szCs w:val="26"/>
          <w:lang w:val="uk-UA"/>
        </w:rPr>
        <w:t xml:space="preserve">Начальник відділу транспорту, зв’язку </w:t>
      </w:r>
    </w:p>
    <w:p w:rsidR="00330069" w:rsidRDefault="00330069" w:rsidP="00330069">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330069" w:rsidRDefault="00330069" w:rsidP="00330069">
      <w:pPr>
        <w:jc w:val="both"/>
        <w:rPr>
          <w:b/>
          <w:bCs/>
          <w:sz w:val="26"/>
          <w:szCs w:val="26"/>
          <w:lang w:val="uk-UA"/>
        </w:rPr>
      </w:pPr>
    </w:p>
    <w:p w:rsidR="00330069" w:rsidRDefault="00330069" w:rsidP="00330069">
      <w:pPr>
        <w:jc w:val="both"/>
        <w:rPr>
          <w:b/>
          <w:bCs/>
          <w:sz w:val="26"/>
          <w:szCs w:val="26"/>
          <w:lang w:val="uk-UA"/>
        </w:rPr>
      </w:pPr>
    </w:p>
    <w:p w:rsidR="00E62996" w:rsidRDefault="00E62996" w:rsidP="00330069">
      <w:pPr>
        <w:ind w:firstLine="709"/>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6F4E2E">
        <w:rPr>
          <w:rFonts w:eastAsia="Calibri"/>
          <w:b/>
          <w:sz w:val="26"/>
          <w:szCs w:val="26"/>
          <w:lang w:val="uk-UA"/>
        </w:rPr>
        <w:t>ПП «</w:t>
      </w:r>
      <w:proofErr w:type="spellStart"/>
      <w:r w:rsidR="006F4E2E">
        <w:rPr>
          <w:rFonts w:eastAsia="Calibri"/>
          <w:b/>
          <w:sz w:val="26"/>
          <w:szCs w:val="26"/>
          <w:lang w:val="uk-UA"/>
        </w:rPr>
        <w:t>Согор</w:t>
      </w:r>
      <w:proofErr w:type="spellEnd"/>
      <w:r w:rsidR="006F4E2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6F4E2E">
        <w:rPr>
          <w:rFonts w:eastAsia="Calibri"/>
          <w:b/>
          <w:sz w:val="26"/>
          <w:szCs w:val="26"/>
          <w:lang w:val="uk-UA"/>
        </w:rPr>
        <w:t xml:space="preserve">С.В. </w:t>
      </w:r>
      <w:proofErr w:type="spellStart"/>
      <w:r w:rsidR="006F4E2E">
        <w:rPr>
          <w:rFonts w:eastAsia="Calibri"/>
          <w:b/>
          <w:sz w:val="26"/>
          <w:szCs w:val="26"/>
          <w:lang w:val="uk-UA"/>
        </w:rPr>
        <w:t>Зленко</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726"/>
      </w:tblGrid>
      <w:tr w:rsidR="00CB419B" w:rsidRPr="00C11936" w:rsidTr="00DA344F">
        <w:tc>
          <w:tcPr>
            <w:tcW w:w="4726" w:type="dxa"/>
            <w:shd w:val="clear" w:color="auto" w:fill="auto"/>
          </w:tcPr>
          <w:p w:rsidR="00CB419B" w:rsidRPr="00C11936" w:rsidRDefault="00CB419B"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3320"/>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030F1"/>
    <w:rsid w:val="00222195"/>
    <w:rsid w:val="00241A14"/>
    <w:rsid w:val="00247B8A"/>
    <w:rsid w:val="0025294F"/>
    <w:rsid w:val="00253ACA"/>
    <w:rsid w:val="00253F2E"/>
    <w:rsid w:val="00271458"/>
    <w:rsid w:val="002A2EB3"/>
    <w:rsid w:val="002B2FDA"/>
    <w:rsid w:val="002E0A29"/>
    <w:rsid w:val="002F28C8"/>
    <w:rsid w:val="002F7957"/>
    <w:rsid w:val="00313E34"/>
    <w:rsid w:val="00316C7D"/>
    <w:rsid w:val="00330069"/>
    <w:rsid w:val="00332607"/>
    <w:rsid w:val="00370A5C"/>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6F4E2E"/>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B419B"/>
    <w:rsid w:val="00CC0384"/>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1919"/>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84415">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678028">
      <w:bodyDiv w:val="1"/>
      <w:marLeft w:val="0"/>
      <w:marRight w:val="0"/>
      <w:marTop w:val="0"/>
      <w:marBottom w:val="0"/>
      <w:divBdr>
        <w:top w:val="none" w:sz="0" w:space="0" w:color="auto"/>
        <w:left w:val="none" w:sz="0" w:space="0" w:color="auto"/>
        <w:bottom w:val="none" w:sz="0" w:space="0" w:color="auto"/>
        <w:right w:val="none" w:sz="0" w:space="0" w:color="auto"/>
      </w:divBdr>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836F-A415-45D9-8B61-C82A17C0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15</Pages>
  <Words>4288</Words>
  <Characters>24446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68</cp:revision>
  <cp:lastPrinted>2018-11-21T13:14:00Z</cp:lastPrinted>
  <dcterms:created xsi:type="dcterms:W3CDTF">2017-08-28T10:44:00Z</dcterms:created>
  <dcterms:modified xsi:type="dcterms:W3CDTF">2018-11-21T13:22:00Z</dcterms:modified>
</cp:coreProperties>
</file>