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52"/>
        <w:gridCol w:w="4819"/>
      </w:tblGrid>
      <w:tr w:rsidR="00F05E3C">
        <w:tc>
          <w:tcPr>
            <w:tcW w:w="4752" w:type="dxa"/>
            <w:shd w:val="clear" w:color="auto" w:fill="auto"/>
          </w:tcPr>
          <w:p w:rsidR="00F05E3C" w:rsidRDefault="00F05E3C">
            <w:pPr>
              <w:rPr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4818" w:type="dxa"/>
            <w:shd w:val="clear" w:color="auto" w:fill="auto"/>
          </w:tcPr>
          <w:p w:rsidR="00F05E3C" w:rsidRDefault="00C47F6B">
            <w:pPr>
              <w:jc w:val="center"/>
            </w:pPr>
            <w:r>
              <w:rPr>
                <w:spacing w:val="4"/>
                <w:sz w:val="28"/>
                <w:szCs w:val="28"/>
                <w:lang w:val="uk-UA"/>
              </w:rPr>
              <w:t xml:space="preserve">Додаток </w:t>
            </w:r>
          </w:p>
          <w:p w:rsidR="00F05E3C" w:rsidRDefault="00C47F6B">
            <w:pPr>
              <w:jc w:val="center"/>
              <w:rPr>
                <w:spacing w:val="4"/>
                <w:sz w:val="28"/>
                <w:szCs w:val="28"/>
                <w:lang w:val="uk-UA"/>
              </w:rPr>
            </w:pPr>
            <w:r>
              <w:rPr>
                <w:spacing w:val="4"/>
                <w:sz w:val="28"/>
                <w:szCs w:val="28"/>
                <w:lang w:val="uk-UA"/>
              </w:rPr>
              <w:t>до аналізу регуляторного впливу</w:t>
            </w:r>
          </w:p>
        </w:tc>
      </w:tr>
    </w:tbl>
    <w:p w:rsidR="00F05E3C" w:rsidRDefault="00F05E3C">
      <w:pPr>
        <w:rPr>
          <w:spacing w:val="4"/>
          <w:sz w:val="28"/>
          <w:szCs w:val="28"/>
          <w:lang w:val="uk-UA"/>
        </w:rPr>
      </w:pPr>
    </w:p>
    <w:p w:rsidR="00F05E3C" w:rsidRDefault="00C47F6B" w:rsidP="00220232">
      <w:pPr>
        <w:jc w:val="center"/>
        <w:rPr>
          <w:b/>
          <w:spacing w:val="4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Тест малого підприємництва (М-Тест)</w:t>
      </w:r>
    </w:p>
    <w:p w:rsidR="00BB14F0" w:rsidRPr="00AC32F6" w:rsidRDefault="00AC32F6" w:rsidP="00BB14F0">
      <w:pPr>
        <w:jc w:val="center"/>
        <w:rPr>
          <w:sz w:val="28"/>
          <w:szCs w:val="28"/>
          <w:lang w:val="uk-UA"/>
        </w:rPr>
      </w:pPr>
      <w:r w:rsidRPr="00AC32F6">
        <w:rPr>
          <w:spacing w:val="4"/>
          <w:sz w:val="28"/>
          <w:szCs w:val="28"/>
          <w:lang w:val="uk-UA"/>
        </w:rPr>
        <w:t>щ</w:t>
      </w:r>
      <w:r w:rsidR="00BB14F0" w:rsidRPr="00AC32F6">
        <w:rPr>
          <w:spacing w:val="4"/>
          <w:sz w:val="28"/>
          <w:szCs w:val="28"/>
          <w:lang w:val="uk-UA"/>
        </w:rPr>
        <w:t xml:space="preserve">одо оцінки </w:t>
      </w:r>
      <w:r w:rsidR="00BB14F0" w:rsidRPr="00AC32F6">
        <w:rPr>
          <w:sz w:val="28"/>
          <w:szCs w:val="28"/>
          <w:lang w:val="uk-UA"/>
        </w:rPr>
        <w:t>проекту рішення Сумської міської ради</w:t>
      </w:r>
    </w:p>
    <w:p w:rsidR="00F05E3C" w:rsidRPr="00F6550C" w:rsidRDefault="00C47F6B">
      <w:pPr>
        <w:jc w:val="both"/>
        <w:rPr>
          <w:b/>
          <w:sz w:val="26"/>
          <w:szCs w:val="26"/>
          <w:lang w:val="uk-UA"/>
        </w:rPr>
      </w:pPr>
      <w:r w:rsidRPr="00F6550C">
        <w:rPr>
          <w:b/>
          <w:sz w:val="26"/>
          <w:szCs w:val="26"/>
          <w:lang w:val="uk-UA"/>
        </w:rPr>
        <w:t>«Про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громади»</w:t>
      </w:r>
    </w:p>
    <w:p w:rsidR="00F05E3C" w:rsidRDefault="00F05E3C">
      <w:pPr>
        <w:jc w:val="center"/>
        <w:rPr>
          <w:b/>
          <w:spacing w:val="4"/>
          <w:sz w:val="28"/>
          <w:szCs w:val="28"/>
          <w:lang w:val="uk-UA"/>
        </w:rPr>
      </w:pPr>
    </w:p>
    <w:p w:rsidR="00F05E3C" w:rsidRPr="00F6550C" w:rsidRDefault="00C47F6B">
      <w:pPr>
        <w:ind w:firstLine="708"/>
        <w:jc w:val="both"/>
        <w:rPr>
          <w:b/>
          <w:spacing w:val="4"/>
          <w:sz w:val="26"/>
          <w:szCs w:val="26"/>
          <w:lang w:val="uk-UA"/>
        </w:rPr>
      </w:pPr>
      <w:r w:rsidRPr="00F6550C">
        <w:rPr>
          <w:b/>
          <w:spacing w:val="4"/>
          <w:sz w:val="26"/>
          <w:szCs w:val="26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F05E3C" w:rsidRPr="00220232" w:rsidRDefault="00C47F6B">
      <w:pPr>
        <w:pStyle w:val="rvps2"/>
        <w:spacing w:beforeAutospacing="0" w:afterAutospacing="0"/>
        <w:ind w:firstLine="720"/>
        <w:jc w:val="both"/>
      </w:pPr>
      <w:r w:rsidRPr="00F6550C">
        <w:rPr>
          <w:sz w:val="26"/>
          <w:szCs w:val="26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20  квітня 201</w:t>
      </w:r>
      <w:r w:rsidRPr="00F6550C">
        <w:rPr>
          <w:sz w:val="26"/>
          <w:szCs w:val="26"/>
          <w:lang w:val="ru-RU"/>
        </w:rPr>
        <w:t xml:space="preserve">9 </w:t>
      </w:r>
      <w:r w:rsidRPr="00F6550C">
        <w:rPr>
          <w:sz w:val="26"/>
          <w:szCs w:val="26"/>
        </w:rPr>
        <w:t>року по 17 травня 201</w:t>
      </w:r>
      <w:r w:rsidRPr="00F6550C">
        <w:rPr>
          <w:sz w:val="26"/>
          <w:szCs w:val="26"/>
          <w:lang w:val="ru-RU"/>
        </w:rPr>
        <w:t>9</w:t>
      </w:r>
      <w:r w:rsidRPr="00F6550C">
        <w:rPr>
          <w:sz w:val="26"/>
          <w:szCs w:val="26"/>
        </w:rPr>
        <w:t xml:space="preserve"> року.</w:t>
      </w:r>
      <w:bookmarkStart w:id="0" w:name="n203"/>
      <w:bookmarkStart w:id="1" w:name="n202"/>
      <w:bookmarkEnd w:id="0"/>
      <w:bookmarkEnd w:id="1"/>
    </w:p>
    <w:p w:rsidR="00F05E3C" w:rsidRDefault="00F05E3C">
      <w:pPr>
        <w:pStyle w:val="rvps2"/>
        <w:spacing w:beforeAutospacing="0" w:afterAutospacing="0"/>
        <w:ind w:firstLine="720"/>
        <w:jc w:val="both"/>
        <w:rPr>
          <w:sz w:val="28"/>
          <w:szCs w:val="28"/>
        </w:rPr>
      </w:pPr>
    </w:p>
    <w:tbl>
      <w:tblPr>
        <w:tblW w:w="9569" w:type="dxa"/>
        <w:tblInd w:w="3" w:type="dxa"/>
        <w:tblLook w:val="00A0" w:firstRow="1" w:lastRow="0" w:firstColumn="1" w:lastColumn="0" w:noHBand="0" w:noVBand="0"/>
      </w:tblPr>
      <w:tblGrid>
        <w:gridCol w:w="665"/>
        <w:gridCol w:w="2984"/>
        <w:gridCol w:w="1638"/>
        <w:gridCol w:w="4282"/>
      </w:tblGrid>
      <w:tr w:rsidR="00F05E3C" w:rsidTr="00AC32F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C32F6" w:rsidRDefault="00C47F6B" w:rsidP="00AC32F6">
            <w:pPr>
              <w:jc w:val="center"/>
              <w:rPr>
                <w:sz w:val="22"/>
                <w:szCs w:val="22"/>
                <w:lang w:val="uk-UA"/>
              </w:rPr>
            </w:pPr>
            <w:r w:rsidRPr="00AC32F6">
              <w:rPr>
                <w:sz w:val="22"/>
                <w:szCs w:val="22"/>
                <w:lang w:val="uk-UA"/>
              </w:rPr>
              <w:t>Вид консультації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C32F6" w:rsidRDefault="00C47F6B" w:rsidP="00AC32F6">
            <w:pPr>
              <w:jc w:val="center"/>
              <w:rPr>
                <w:sz w:val="22"/>
                <w:szCs w:val="22"/>
                <w:lang w:val="uk-UA"/>
              </w:rPr>
            </w:pPr>
            <w:r w:rsidRPr="00AC32F6">
              <w:rPr>
                <w:sz w:val="22"/>
                <w:szCs w:val="22"/>
                <w:lang w:val="uk-UA"/>
              </w:rPr>
              <w:t>Кількість учасників консультацій, осіб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C32F6" w:rsidRDefault="00C47F6B" w:rsidP="00AC32F6">
            <w:pPr>
              <w:jc w:val="center"/>
              <w:rPr>
                <w:sz w:val="22"/>
                <w:szCs w:val="22"/>
                <w:lang w:val="uk-UA"/>
              </w:rPr>
            </w:pPr>
            <w:r w:rsidRPr="00AC32F6">
              <w:rPr>
                <w:sz w:val="22"/>
                <w:szCs w:val="22"/>
                <w:lang w:val="uk-UA"/>
              </w:rPr>
              <w:t>Основні результати консультацій (опис)</w:t>
            </w:r>
          </w:p>
        </w:tc>
      </w:tr>
      <w:tr w:rsidR="00F05E3C" w:rsidTr="00AC32F6">
        <w:trPr>
          <w:trHeight w:val="180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6550C" w:rsidRDefault="00C47F6B">
            <w:pPr>
              <w:jc w:val="both"/>
              <w:rPr>
                <w:sz w:val="22"/>
                <w:szCs w:val="22"/>
                <w:lang w:val="uk-UA"/>
              </w:rPr>
            </w:pPr>
            <w:r w:rsidRPr="00F6550C">
              <w:rPr>
                <w:sz w:val="22"/>
                <w:szCs w:val="22"/>
                <w:lang w:val="uk-UA"/>
              </w:rPr>
              <w:t>Особисті зустрічі,</w:t>
            </w:r>
          </w:p>
          <w:p w:rsidR="00F05E3C" w:rsidRPr="00F6550C" w:rsidRDefault="00C47F6B">
            <w:pPr>
              <w:jc w:val="both"/>
              <w:rPr>
                <w:sz w:val="22"/>
                <w:szCs w:val="22"/>
                <w:lang w:val="uk-UA"/>
              </w:rPr>
            </w:pPr>
            <w:r w:rsidRPr="00F6550C">
              <w:rPr>
                <w:sz w:val="22"/>
                <w:szCs w:val="22"/>
                <w:lang w:val="uk-UA"/>
              </w:rPr>
              <w:t>телефонні розмови.</w:t>
            </w:r>
          </w:p>
          <w:p w:rsidR="00F05E3C" w:rsidRPr="00F6550C" w:rsidRDefault="00C47F6B" w:rsidP="00AC32F6">
            <w:pPr>
              <w:rPr>
                <w:sz w:val="22"/>
                <w:szCs w:val="22"/>
                <w:lang w:val="uk-UA"/>
              </w:rPr>
            </w:pPr>
            <w:r w:rsidRPr="00F6550C">
              <w:rPr>
                <w:i/>
                <w:sz w:val="22"/>
                <w:szCs w:val="22"/>
                <w:lang w:val="uk-UA"/>
              </w:rPr>
              <w:t>Примітка. Список (учасники зустрічі</w:t>
            </w:r>
            <w:r w:rsidRPr="00F6550C">
              <w:rPr>
                <w:i/>
                <w:sz w:val="22"/>
                <w:szCs w:val="22"/>
              </w:rPr>
              <w:t>/</w:t>
            </w:r>
            <w:r w:rsidRPr="00F6550C">
              <w:rPr>
                <w:i/>
                <w:sz w:val="22"/>
                <w:szCs w:val="22"/>
                <w:lang w:val="uk-UA"/>
              </w:rPr>
              <w:t xml:space="preserve"> телефонні розмови</w:t>
            </w:r>
            <w:r w:rsidRPr="00F6550C">
              <w:rPr>
                <w:i/>
                <w:sz w:val="22"/>
                <w:szCs w:val="22"/>
              </w:rPr>
              <w:t>)</w:t>
            </w:r>
            <w:r w:rsidRPr="00F6550C">
              <w:rPr>
                <w:i/>
                <w:sz w:val="22"/>
                <w:szCs w:val="22"/>
                <w:lang w:val="uk-UA"/>
              </w:rPr>
              <w:t xml:space="preserve"> додається</w:t>
            </w:r>
            <w:r w:rsidRPr="00F6550C">
              <w:rPr>
                <w:i/>
                <w:sz w:val="22"/>
                <w:szCs w:val="22"/>
              </w:rPr>
              <w:t xml:space="preserve"> – </w:t>
            </w:r>
            <w:r w:rsidRPr="00F6550C">
              <w:rPr>
                <w:i/>
                <w:sz w:val="22"/>
                <w:szCs w:val="22"/>
                <w:lang w:val="uk-UA"/>
              </w:rPr>
              <w:t>Додаток 1.1.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6550C" w:rsidRDefault="008175F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C47F6B" w:rsidRPr="00F6550C">
              <w:rPr>
                <w:sz w:val="22"/>
                <w:szCs w:val="22"/>
                <w:lang w:val="uk-UA"/>
              </w:rPr>
              <w:t xml:space="preserve"> осіб</w:t>
            </w:r>
          </w:p>
          <w:p w:rsidR="00F05E3C" w:rsidRPr="00F6550C" w:rsidRDefault="00C47F6B">
            <w:pPr>
              <w:jc w:val="both"/>
              <w:rPr>
                <w:sz w:val="22"/>
                <w:szCs w:val="22"/>
                <w:lang w:val="uk-UA"/>
              </w:rPr>
            </w:pPr>
            <w:r w:rsidRPr="00F6550C">
              <w:rPr>
                <w:sz w:val="22"/>
                <w:szCs w:val="22"/>
                <w:lang w:val="uk-UA"/>
              </w:rPr>
              <w:t>СПД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6550C" w:rsidRDefault="00AC32F6">
            <w:pPr>
              <w:rPr>
                <w:sz w:val="22"/>
                <w:szCs w:val="22"/>
                <w:lang w:val="uk-UA"/>
              </w:rPr>
            </w:pPr>
            <w:r w:rsidRPr="00F6550C">
              <w:rPr>
                <w:sz w:val="22"/>
                <w:szCs w:val="22"/>
                <w:lang w:val="uk-UA"/>
              </w:rPr>
              <w:t xml:space="preserve">  </w:t>
            </w:r>
            <w:r w:rsidR="00C47F6B" w:rsidRPr="00F6550C">
              <w:rPr>
                <w:sz w:val="22"/>
                <w:szCs w:val="22"/>
                <w:lang w:val="uk-UA"/>
              </w:rPr>
              <w:t>У цілому запропоноване регулювання сприймається.</w:t>
            </w:r>
          </w:p>
          <w:p w:rsidR="00F05E3C" w:rsidRPr="00F6550C" w:rsidRDefault="00AC32F6" w:rsidP="00AC32F6">
            <w:pPr>
              <w:jc w:val="both"/>
              <w:rPr>
                <w:sz w:val="22"/>
                <w:szCs w:val="22"/>
                <w:lang w:val="uk-UA"/>
              </w:rPr>
            </w:pPr>
            <w:r w:rsidRPr="00F6550C">
              <w:rPr>
                <w:sz w:val="22"/>
                <w:szCs w:val="22"/>
                <w:lang w:val="uk-UA"/>
              </w:rPr>
              <w:t xml:space="preserve">   </w:t>
            </w:r>
            <w:r w:rsidR="00C47F6B" w:rsidRPr="00F6550C">
              <w:rPr>
                <w:sz w:val="22"/>
                <w:szCs w:val="22"/>
                <w:lang w:val="uk-UA"/>
              </w:rPr>
              <w:t xml:space="preserve">Було уточнено зміст бізнес-процесів та основних витрат бізнесу на підтримання запропонованого регулювання. </w:t>
            </w:r>
          </w:p>
        </w:tc>
      </w:tr>
    </w:tbl>
    <w:p w:rsidR="00F05E3C" w:rsidRDefault="00F05E3C">
      <w:pPr>
        <w:jc w:val="both"/>
        <w:rPr>
          <w:b/>
          <w:bCs/>
          <w:lang w:val="uk-UA"/>
        </w:rPr>
      </w:pPr>
    </w:p>
    <w:p w:rsidR="00F05E3C" w:rsidRPr="00F6550C" w:rsidRDefault="00C47F6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6550C">
        <w:rPr>
          <w:b/>
          <w:bCs/>
          <w:sz w:val="26"/>
          <w:szCs w:val="26"/>
          <w:lang w:val="uk-UA"/>
        </w:rPr>
        <w:t>2. Вимірювання впливу регулювання на суб’єктів малого підприємництва (мікро- та малі):</w:t>
      </w:r>
    </w:p>
    <w:p w:rsidR="00F05E3C" w:rsidRPr="008175F5" w:rsidRDefault="00C47F6B">
      <w:pPr>
        <w:pStyle w:val="rvps2"/>
        <w:spacing w:beforeAutospacing="0" w:afterAutospacing="0"/>
        <w:ind w:firstLine="720"/>
        <w:jc w:val="both"/>
        <w:rPr>
          <w:sz w:val="26"/>
          <w:szCs w:val="26"/>
        </w:rPr>
      </w:pPr>
      <w:bookmarkStart w:id="2" w:name="n204"/>
      <w:bookmarkEnd w:id="2"/>
      <w:r w:rsidRPr="00F6550C">
        <w:rPr>
          <w:color w:val="000000"/>
          <w:sz w:val="26"/>
          <w:szCs w:val="26"/>
        </w:rPr>
        <w:t xml:space="preserve">2.1. Кількість суб’єктів малого підприємництва, на яких поширюється регулювання - </w:t>
      </w:r>
      <w:r w:rsidRPr="008175F5">
        <w:rPr>
          <w:sz w:val="26"/>
          <w:szCs w:val="26"/>
        </w:rPr>
        <w:t xml:space="preserve">близько 117 (одиниць), у тому числі малого підприємництва - близько 57 (одиниць) та </w:t>
      </w:r>
      <w:proofErr w:type="spellStart"/>
      <w:r w:rsidRPr="008175F5">
        <w:rPr>
          <w:sz w:val="26"/>
          <w:szCs w:val="26"/>
        </w:rPr>
        <w:t>мікропідприємництва</w:t>
      </w:r>
      <w:proofErr w:type="spellEnd"/>
      <w:r w:rsidRPr="008175F5">
        <w:rPr>
          <w:sz w:val="26"/>
          <w:szCs w:val="26"/>
        </w:rPr>
        <w:t xml:space="preserve"> - близько 60 (одиниць);</w:t>
      </w:r>
    </w:p>
    <w:p w:rsidR="00F05E3C" w:rsidRPr="008175F5" w:rsidRDefault="00C47F6B">
      <w:pPr>
        <w:pStyle w:val="rvps2"/>
        <w:spacing w:beforeAutospacing="0" w:afterAutospacing="0"/>
        <w:ind w:firstLine="720"/>
        <w:jc w:val="both"/>
        <w:rPr>
          <w:sz w:val="28"/>
          <w:szCs w:val="28"/>
        </w:rPr>
      </w:pPr>
      <w:bookmarkStart w:id="3" w:name="n205"/>
      <w:bookmarkEnd w:id="3"/>
      <w:r w:rsidRPr="008175F5">
        <w:rPr>
          <w:sz w:val="26"/>
          <w:szCs w:val="26"/>
        </w:rPr>
        <w:t>2.2. Питома вага суб’єктів малого підприємництва у загальній кількості суб’єктів господарювання, на яких проблема справляє вплив – 73%.</w:t>
      </w:r>
    </w:p>
    <w:p w:rsidR="00D900A5" w:rsidRPr="008175F5" w:rsidRDefault="00D900A5">
      <w:pPr>
        <w:pStyle w:val="rvps2"/>
        <w:spacing w:beforeAutospacing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1134"/>
        <w:gridCol w:w="1276"/>
        <w:gridCol w:w="992"/>
        <w:gridCol w:w="992"/>
        <w:gridCol w:w="1134"/>
      </w:tblGrid>
      <w:tr w:rsidR="008175F5" w:rsidRPr="008175F5" w:rsidTr="0009701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>Показник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>Середні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>Малі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 xml:space="preserve">Мікро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8175F5">
              <w:rPr>
                <w:b/>
                <w:sz w:val="22"/>
                <w:szCs w:val="22"/>
                <w:lang w:val="uk-UA" w:eastAsia="zh-CN"/>
              </w:rPr>
              <w:t>Разом</w:t>
            </w:r>
          </w:p>
        </w:tc>
      </w:tr>
      <w:tr w:rsidR="008175F5" w:rsidRPr="008175F5" w:rsidTr="00097010">
        <w:trPr>
          <w:trHeight w:val="89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val="uk-UA"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rPr>
                <w:sz w:val="22"/>
                <w:szCs w:val="22"/>
                <w:u w:val="single"/>
                <w:lang w:eastAsia="zh-CN"/>
              </w:rPr>
            </w:pPr>
            <w:r w:rsidRPr="008175F5">
              <w:rPr>
                <w:sz w:val="22"/>
                <w:szCs w:val="22"/>
                <w:u w:val="single"/>
                <w:lang w:val="uk-UA"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rPr>
                <w:sz w:val="22"/>
                <w:szCs w:val="22"/>
                <w:u w:val="single"/>
                <w:lang w:eastAsia="zh-CN"/>
              </w:rPr>
            </w:pPr>
            <w:r w:rsidRPr="008175F5">
              <w:rPr>
                <w:sz w:val="22"/>
                <w:szCs w:val="22"/>
                <w:u w:val="single"/>
                <w:lang w:val="uk-UA" w:eastAsia="zh-C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143</w:t>
            </w:r>
          </w:p>
        </w:tc>
      </w:tr>
      <w:tr w:rsidR="008175F5" w:rsidRPr="008175F5" w:rsidTr="00097010">
        <w:trPr>
          <w:trHeight w:val="55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Питома вага групи у загальній кількості, відсотків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8 %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19 %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bCs/>
                <w:sz w:val="22"/>
                <w:szCs w:val="22"/>
                <w:u w:val="single"/>
                <w:lang w:val="uk-UA" w:eastAsia="zh-CN"/>
              </w:rPr>
              <w:t>28 %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bCs/>
                <w:sz w:val="22"/>
                <w:szCs w:val="22"/>
                <w:u w:val="single"/>
                <w:lang w:val="uk-UA" w:eastAsia="zh-CN"/>
              </w:rPr>
              <w:t>37 %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0A5" w:rsidRPr="008175F5" w:rsidRDefault="00D900A5" w:rsidP="00D900A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8175F5">
              <w:rPr>
                <w:sz w:val="22"/>
                <w:szCs w:val="22"/>
                <w:lang w:val="uk-UA" w:eastAsia="zh-CN"/>
              </w:rPr>
              <w:t>100 %</w:t>
            </w:r>
          </w:p>
        </w:tc>
      </w:tr>
    </w:tbl>
    <w:p w:rsidR="00F05E3C" w:rsidRPr="008175F5" w:rsidRDefault="00F05E3C">
      <w:pPr>
        <w:pStyle w:val="rvps2"/>
        <w:spacing w:beforeAutospacing="0" w:afterAutospacing="0"/>
        <w:ind w:firstLine="720"/>
        <w:jc w:val="both"/>
        <w:rPr>
          <w:sz w:val="28"/>
          <w:szCs w:val="28"/>
        </w:rPr>
      </w:pPr>
    </w:p>
    <w:p w:rsidR="00F05E3C" w:rsidRPr="008175F5" w:rsidRDefault="00C47F6B">
      <w:pPr>
        <w:ind w:firstLine="708"/>
        <w:jc w:val="both"/>
        <w:rPr>
          <w:sz w:val="26"/>
          <w:szCs w:val="26"/>
        </w:rPr>
      </w:pPr>
      <w:r w:rsidRPr="008175F5">
        <w:rPr>
          <w:b/>
          <w:bCs/>
          <w:sz w:val="26"/>
          <w:szCs w:val="26"/>
          <w:lang w:val="uk-UA"/>
        </w:rPr>
        <w:t>3. Розрахунок витрат суб’єктів малого підприємництва на виконання вимог регулювання</w:t>
      </w:r>
    </w:p>
    <w:p w:rsidR="00D900A5" w:rsidRPr="008175F5" w:rsidRDefault="00D900A5">
      <w:pPr>
        <w:ind w:firstLine="708"/>
        <w:jc w:val="center"/>
        <w:rPr>
          <w:bCs/>
          <w:sz w:val="10"/>
          <w:szCs w:val="10"/>
          <w:lang w:val="uk-UA"/>
        </w:rPr>
      </w:pPr>
    </w:p>
    <w:p w:rsidR="00AC32F6" w:rsidRPr="008175F5" w:rsidRDefault="00AC32F6" w:rsidP="003834F5">
      <w:pPr>
        <w:pStyle w:val="rvps3"/>
        <w:shd w:val="clear" w:color="auto" w:fill="FFFFFF"/>
        <w:spacing w:before="0" w:after="0"/>
        <w:ind w:right="502"/>
        <w:jc w:val="center"/>
        <w:textAlignment w:val="baseline"/>
        <w:rPr>
          <w:b/>
          <w:i/>
          <w:iCs/>
          <w:sz w:val="26"/>
          <w:szCs w:val="26"/>
          <w:lang w:val="uk-UA"/>
        </w:rPr>
      </w:pPr>
      <w:r w:rsidRPr="008175F5">
        <w:rPr>
          <w:b/>
          <w:i/>
          <w:iCs/>
          <w:sz w:val="26"/>
          <w:szCs w:val="26"/>
          <w:lang w:val="uk-UA"/>
        </w:rPr>
        <w:t>Розрахунок вартості 1 людино-години:</w:t>
      </w:r>
    </w:p>
    <w:p w:rsidR="00AC32F6" w:rsidRPr="008175F5" w:rsidRDefault="00AC32F6" w:rsidP="00AC32F6">
      <w:pPr>
        <w:pStyle w:val="rvps3"/>
        <w:shd w:val="clear" w:color="auto" w:fill="FFFFFF"/>
        <w:tabs>
          <w:tab w:val="left" w:pos="9354"/>
        </w:tabs>
        <w:spacing w:before="0" w:after="0"/>
        <w:ind w:right="-126" w:firstLine="720"/>
        <w:jc w:val="both"/>
        <w:textAlignment w:val="baseline"/>
        <w:rPr>
          <w:i/>
          <w:iCs/>
          <w:sz w:val="26"/>
          <w:szCs w:val="26"/>
        </w:rPr>
      </w:pPr>
      <w:r w:rsidRPr="008175F5">
        <w:rPr>
          <w:i/>
          <w:iCs/>
          <w:sz w:val="26"/>
          <w:szCs w:val="26"/>
          <w:lang w:val="uk-UA"/>
        </w:rPr>
        <w:t>Норма робочого часу на 2019 рік при 40-годинному робочому тижні становить 1 993 години.</w:t>
      </w:r>
    </w:p>
    <w:p w:rsidR="00AC32F6" w:rsidRPr="008175F5" w:rsidRDefault="00AC32F6" w:rsidP="00AC32F6">
      <w:pPr>
        <w:pStyle w:val="rvps3"/>
        <w:shd w:val="clear" w:color="auto" w:fill="FFFFFF"/>
        <w:tabs>
          <w:tab w:val="left" w:pos="9354"/>
        </w:tabs>
        <w:spacing w:before="0" w:after="0"/>
        <w:ind w:right="-126" w:firstLine="720"/>
        <w:jc w:val="both"/>
        <w:textAlignment w:val="baseline"/>
        <w:rPr>
          <w:b/>
          <w:bCs/>
          <w:i/>
          <w:iCs/>
          <w:sz w:val="26"/>
          <w:szCs w:val="26"/>
          <w:lang w:val="uk-UA"/>
        </w:rPr>
      </w:pPr>
      <w:r w:rsidRPr="008175F5">
        <w:rPr>
          <w:i/>
          <w:iCs/>
          <w:sz w:val="26"/>
          <w:szCs w:val="26"/>
          <w:lang w:val="uk-UA"/>
        </w:rPr>
        <w:lastRenderedPageBreak/>
        <w:t>Використовується мінімальний розмір заробітної плати, яка з</w:t>
      </w:r>
      <w:r w:rsidRPr="008175F5">
        <w:rPr>
          <w:b/>
          <w:bCs/>
          <w:i/>
          <w:iCs/>
          <w:sz w:val="26"/>
          <w:szCs w:val="26"/>
          <w:lang w:val="uk-UA"/>
        </w:rPr>
        <w:t xml:space="preserve"> 01.01.2019  </w:t>
      </w:r>
      <w:r w:rsidRPr="008175F5">
        <w:rPr>
          <w:i/>
          <w:iCs/>
          <w:sz w:val="26"/>
          <w:szCs w:val="26"/>
          <w:lang w:val="uk-UA"/>
        </w:rPr>
        <w:t xml:space="preserve">становить: </w:t>
      </w:r>
      <w:r w:rsidRPr="008175F5">
        <w:rPr>
          <w:b/>
          <w:bCs/>
          <w:i/>
          <w:iCs/>
          <w:sz w:val="26"/>
          <w:szCs w:val="26"/>
          <w:lang w:val="uk-UA"/>
        </w:rPr>
        <w:t xml:space="preserve">4 173,00 грн. </w:t>
      </w:r>
      <w:r w:rsidRPr="008175F5">
        <w:rPr>
          <w:i/>
          <w:iCs/>
          <w:sz w:val="26"/>
          <w:szCs w:val="26"/>
          <w:lang w:val="uk-UA"/>
        </w:rPr>
        <w:t>та</w:t>
      </w:r>
      <w:r w:rsidRPr="008175F5">
        <w:rPr>
          <w:b/>
          <w:bCs/>
          <w:i/>
          <w:iCs/>
          <w:sz w:val="26"/>
          <w:szCs w:val="26"/>
          <w:lang w:val="uk-UA"/>
        </w:rPr>
        <w:t xml:space="preserve"> </w:t>
      </w:r>
      <w:r w:rsidRPr="008175F5">
        <w:rPr>
          <w:i/>
          <w:iCs/>
          <w:sz w:val="26"/>
          <w:szCs w:val="26"/>
          <w:lang w:val="uk-UA"/>
        </w:rPr>
        <w:t xml:space="preserve">у погодинному розмірі </w:t>
      </w:r>
      <w:r w:rsidRPr="008175F5">
        <w:rPr>
          <w:b/>
          <w:bCs/>
          <w:i/>
          <w:iCs/>
          <w:sz w:val="26"/>
          <w:szCs w:val="26"/>
          <w:lang w:val="uk-UA"/>
        </w:rPr>
        <w:t xml:space="preserve">25,13 грн. </w:t>
      </w:r>
    </w:p>
    <w:p w:rsidR="00AC32F6" w:rsidRDefault="00AC32F6" w:rsidP="00D900A5">
      <w:pPr>
        <w:jc w:val="both"/>
        <w:rPr>
          <w:b/>
          <w:bCs/>
          <w:i/>
          <w:sz w:val="26"/>
          <w:szCs w:val="26"/>
          <w:lang w:val="uk-UA"/>
        </w:rPr>
      </w:pPr>
    </w:p>
    <w:tbl>
      <w:tblPr>
        <w:tblW w:w="9879" w:type="dxa"/>
        <w:tblLayout w:type="fixed"/>
        <w:tblLook w:val="04A0" w:firstRow="1" w:lastRow="0" w:firstColumn="1" w:lastColumn="0" w:noHBand="0" w:noVBand="1"/>
      </w:tblPr>
      <w:tblGrid>
        <w:gridCol w:w="870"/>
        <w:gridCol w:w="7"/>
        <w:gridCol w:w="3211"/>
        <w:gridCol w:w="1919"/>
        <w:gridCol w:w="162"/>
        <w:gridCol w:w="1682"/>
        <w:gridCol w:w="56"/>
        <w:gridCol w:w="1699"/>
        <w:gridCol w:w="37"/>
        <w:gridCol w:w="236"/>
      </w:tblGrid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Таблиця 3.1. </w:t>
            </w:r>
          </w:p>
          <w:p w:rsidR="00AD267C" w:rsidRDefault="00AD267C">
            <w:pPr>
              <w:rPr>
                <w:bCs/>
                <w:lang w:val="uk-UA"/>
              </w:rPr>
            </w:pPr>
            <w:r w:rsidRPr="00AD267C">
              <w:rPr>
                <w:b/>
                <w:bCs/>
                <w:i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  <w:p w:rsidR="00AD267C" w:rsidRPr="00AD267C" w:rsidRDefault="00AD267C">
            <w:pPr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B824A9" w:rsidRDefault="00C47F6B" w:rsidP="00B824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24A9">
              <w:rPr>
                <w:b/>
                <w:sz w:val="22"/>
                <w:szCs w:val="22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B824A9" w:rsidRDefault="00C47F6B" w:rsidP="00B824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24A9">
              <w:rPr>
                <w:b/>
                <w:sz w:val="22"/>
                <w:szCs w:val="22"/>
                <w:lang w:val="uk-UA"/>
              </w:rPr>
              <w:t>Періодичні</w:t>
            </w:r>
          </w:p>
          <w:p w:rsidR="00F05E3C" w:rsidRPr="00B824A9" w:rsidRDefault="00C47F6B" w:rsidP="00B824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24A9">
              <w:rPr>
                <w:b/>
                <w:sz w:val="22"/>
                <w:szCs w:val="22"/>
                <w:lang w:val="uk-UA"/>
              </w:rPr>
              <w:t>(за наступний рік)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B824A9" w:rsidRDefault="00C47F6B" w:rsidP="00B824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824A9">
              <w:rPr>
                <w:b/>
                <w:sz w:val="22"/>
                <w:szCs w:val="22"/>
                <w:lang w:val="uk-UA"/>
              </w:rPr>
              <w:t>Витрати за 5 років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 xml:space="preserve">3.1.1.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3.1.2.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3.1.3.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Процедури експлуатації обладнання (експлуатаційні витрати – витратні матеріали)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3.1.4.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Процедури обслуговування обладнання (ТО)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C314EB" w:rsidTr="00C07623">
        <w:trPr>
          <w:gridAfter w:val="2"/>
          <w:wAfter w:w="273" w:type="dxa"/>
        </w:trPr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Default="00C314EB">
            <w:r>
              <w:rPr>
                <w:lang w:val="uk-UA"/>
              </w:rPr>
              <w:t>3.1.5.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Pr="00F35EDD" w:rsidRDefault="00C314EB">
            <w:pPr>
              <w:rPr>
                <w:lang w:val="uk-UA"/>
              </w:rPr>
            </w:pPr>
            <w:r w:rsidRPr="00F35EDD">
              <w:rPr>
                <w:lang w:val="uk-UA"/>
              </w:rPr>
              <w:t>Інші процедури (уточнити):</w:t>
            </w:r>
          </w:p>
          <w:p w:rsidR="00C314EB" w:rsidRPr="00F35EDD" w:rsidRDefault="00C314EB" w:rsidP="00AC32F6">
            <w:pPr>
              <w:jc w:val="both"/>
              <w:rPr>
                <w:sz w:val="22"/>
                <w:szCs w:val="22"/>
                <w:lang w:val="uk-UA"/>
              </w:rPr>
            </w:pPr>
            <w:r w:rsidRPr="00F35EDD">
              <w:rPr>
                <w:sz w:val="22"/>
                <w:szCs w:val="22"/>
                <w:lang w:val="uk-UA"/>
              </w:rPr>
              <w:t xml:space="preserve">Витрати пов’язані з виконанням Порядку залучення, розрахунку розміру і використання коштів пайової участі замовників будівництва у розвиток інфраструктури </w:t>
            </w:r>
            <w:r w:rsidRPr="00F35EDD">
              <w:rPr>
                <w:sz w:val="22"/>
                <w:szCs w:val="22"/>
                <w:lang w:val="uk-UA"/>
              </w:rPr>
              <w:br/>
              <w:t xml:space="preserve">м. Суми (сплата коштів пайової участі у розвиток </w:t>
            </w:r>
            <w:r w:rsidR="00F35EDD" w:rsidRPr="00F35EDD">
              <w:rPr>
                <w:sz w:val="22"/>
                <w:szCs w:val="22"/>
                <w:lang w:val="uk-UA"/>
              </w:rPr>
              <w:t>інфраструктури</w:t>
            </w:r>
            <w:r w:rsidRPr="00F35EDD">
              <w:rPr>
                <w:sz w:val="22"/>
                <w:szCs w:val="22"/>
                <w:lang w:val="uk-UA"/>
              </w:rPr>
              <w:t xml:space="preserve">) </w:t>
            </w:r>
          </w:p>
          <w:p w:rsidR="00C314EB" w:rsidRPr="00F35EDD" w:rsidRDefault="00C314EB">
            <w:pPr>
              <w:ind w:left="405" w:hanging="360"/>
              <w:rPr>
                <w:sz w:val="10"/>
                <w:szCs w:val="10"/>
                <w:lang w:val="uk-UA"/>
              </w:rPr>
            </w:pPr>
          </w:p>
          <w:p w:rsidR="00C314EB" w:rsidRPr="00F35EDD" w:rsidRDefault="00C314EB" w:rsidP="00740FA0">
            <w:pPr>
              <w:rPr>
                <w:i/>
                <w:sz w:val="20"/>
                <w:szCs w:val="20"/>
                <w:lang w:val="uk-UA"/>
              </w:rPr>
            </w:pPr>
            <w:r w:rsidRPr="00F35EDD">
              <w:rPr>
                <w:i/>
                <w:sz w:val="20"/>
                <w:szCs w:val="20"/>
                <w:lang w:val="uk-UA"/>
              </w:rPr>
              <w:t>Розрахунок витрат (за 2020 рік регулювання)</w:t>
            </w:r>
          </w:p>
          <w:p w:rsidR="00C314EB" w:rsidRPr="00F35EDD" w:rsidRDefault="00C314EB" w:rsidP="00AC32F6">
            <w:pPr>
              <w:rPr>
                <w:i/>
                <w:sz w:val="20"/>
                <w:szCs w:val="20"/>
                <w:lang w:val="uk-UA"/>
              </w:rPr>
            </w:pPr>
            <w:r w:rsidRPr="00F35EDD">
              <w:rPr>
                <w:i/>
                <w:sz w:val="20"/>
                <w:szCs w:val="20"/>
                <w:lang w:val="uk-UA"/>
              </w:rPr>
              <w:t>1 700 000 (очікувана сума пайових коштів за рік);</w:t>
            </w:r>
          </w:p>
          <w:p w:rsidR="00C314EB" w:rsidRPr="00F35EDD" w:rsidRDefault="008175F5" w:rsidP="00AC32F6">
            <w:pPr>
              <w:rPr>
                <w:i/>
                <w:sz w:val="20"/>
                <w:szCs w:val="20"/>
                <w:lang w:val="uk-UA"/>
              </w:rPr>
            </w:pPr>
            <w:r w:rsidRPr="00F35EDD">
              <w:rPr>
                <w:i/>
                <w:sz w:val="20"/>
                <w:szCs w:val="20"/>
                <w:lang w:val="uk-UA"/>
              </w:rPr>
              <w:t xml:space="preserve">100 (очікувана кількість суб’єктів господарювання </w:t>
            </w:r>
            <w:r w:rsidR="00C314EB" w:rsidRPr="00F35EDD">
              <w:rPr>
                <w:i/>
                <w:sz w:val="20"/>
                <w:szCs w:val="20"/>
                <w:lang w:val="uk-UA"/>
              </w:rPr>
              <w:t>)</w:t>
            </w:r>
          </w:p>
          <w:p w:rsidR="00C314EB" w:rsidRPr="00F35EDD" w:rsidRDefault="00C314EB" w:rsidP="00AC32F6">
            <w:pPr>
              <w:rPr>
                <w:sz w:val="10"/>
                <w:szCs w:val="10"/>
                <w:lang w:val="uk-UA"/>
              </w:rPr>
            </w:pPr>
          </w:p>
          <w:p w:rsidR="00C314EB" w:rsidRPr="00F35EDD" w:rsidRDefault="008175F5" w:rsidP="00AC32F6">
            <w:pPr>
              <w:rPr>
                <w:sz w:val="20"/>
                <w:szCs w:val="20"/>
                <w:lang w:val="uk-UA"/>
              </w:rPr>
            </w:pPr>
            <w:r w:rsidRPr="00F35EDD">
              <w:rPr>
                <w:i/>
                <w:sz w:val="20"/>
                <w:szCs w:val="20"/>
                <w:lang w:val="uk-UA"/>
              </w:rPr>
              <w:t>1 700 000 / 100 = 17000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Pr="00F35EDD" w:rsidRDefault="008175F5">
            <w:pPr>
              <w:rPr>
                <w:lang w:val="uk-UA"/>
              </w:rPr>
            </w:pPr>
            <w:r w:rsidRPr="00F35EDD">
              <w:rPr>
                <w:lang w:val="uk-UA"/>
              </w:rPr>
              <w:t>17000</w:t>
            </w:r>
            <w:r w:rsidR="00C314EB" w:rsidRPr="00F35EDD">
              <w:rPr>
                <w:lang w:val="uk-UA"/>
              </w:rPr>
              <w:t xml:space="preserve"> грн.</w:t>
            </w:r>
          </w:p>
          <w:p w:rsidR="00C314EB" w:rsidRPr="00F35EDD" w:rsidRDefault="00C314EB" w:rsidP="00C314EB">
            <w:pPr>
              <w:jc w:val="both"/>
              <w:rPr>
                <w:sz w:val="20"/>
                <w:szCs w:val="20"/>
              </w:rPr>
            </w:pPr>
            <w:r w:rsidRPr="00F35EDD">
              <w:rPr>
                <w:sz w:val="20"/>
                <w:szCs w:val="20"/>
                <w:lang w:val="uk-UA"/>
              </w:rPr>
              <w:t>(середня величина надходжень до спеціального фонду міського бюджету на одного суб’єкта господарювання)</w:t>
            </w:r>
          </w:p>
        </w:tc>
        <w:tc>
          <w:tcPr>
            <w:tcW w:w="359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Pr="00F35EDD" w:rsidRDefault="00C314EB" w:rsidP="00C314EB">
            <w:pPr>
              <w:jc w:val="both"/>
              <w:rPr>
                <w:sz w:val="20"/>
                <w:szCs w:val="20"/>
                <w:lang w:val="uk-UA"/>
              </w:rPr>
            </w:pPr>
            <w:r w:rsidRPr="00F35EDD">
              <w:rPr>
                <w:i/>
                <w:iCs/>
                <w:sz w:val="20"/>
                <w:szCs w:val="20"/>
                <w:lang w:val="uk-UA"/>
              </w:rPr>
      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      </w:r>
            <w:r w:rsidRPr="00F35EDD">
              <w:rPr>
                <w:bCs/>
                <w:i/>
                <w:iCs/>
                <w:sz w:val="20"/>
                <w:szCs w:val="20"/>
                <w:lang w:val="uk-UA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</w:p>
        </w:tc>
      </w:tr>
      <w:tr w:rsidR="00C314EB" w:rsidTr="0045214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Default="00C314EB">
            <w:pPr>
              <w:rPr>
                <w:lang w:val="uk-UA"/>
              </w:rPr>
            </w:pPr>
            <w:r>
              <w:rPr>
                <w:lang w:val="uk-UA"/>
              </w:rPr>
              <w:t>3.1.6.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Default="00C314EB">
            <w:pPr>
              <w:jc w:val="both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Разом,</w:t>
            </w:r>
            <w:r w:rsidR="00317A80">
              <w:rPr>
                <w:b/>
                <w:bCs/>
                <w:i/>
                <w:iCs/>
                <w:lang w:val="uk-UA"/>
              </w:rPr>
              <w:t xml:space="preserve"> гривень</w:t>
            </w:r>
          </w:p>
          <w:p w:rsidR="00C314EB" w:rsidRDefault="00C314EB">
            <w:pPr>
              <w:rPr>
                <w:lang w:val="uk-U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Pr="00F35EDD" w:rsidRDefault="008175F5">
            <w:pPr>
              <w:jc w:val="center"/>
              <w:rPr>
                <w:lang w:val="uk-UA"/>
              </w:rPr>
            </w:pPr>
            <w:r w:rsidRPr="00F35EDD">
              <w:rPr>
                <w:lang w:val="uk-UA"/>
              </w:rPr>
              <w:t>17000</w:t>
            </w:r>
          </w:p>
          <w:p w:rsidR="00C314EB" w:rsidRPr="00F35EDD" w:rsidRDefault="00C314EB">
            <w:pPr>
              <w:rPr>
                <w:lang w:val="uk-UA"/>
              </w:rPr>
            </w:pPr>
          </w:p>
        </w:tc>
        <w:tc>
          <w:tcPr>
            <w:tcW w:w="3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4EB" w:rsidRPr="00F35EDD" w:rsidRDefault="00C314EB" w:rsidP="00C314EB">
            <w:pPr>
              <w:jc w:val="center"/>
              <w:rPr>
                <w:lang w:val="uk-UA"/>
              </w:rPr>
            </w:pPr>
            <w:r w:rsidRPr="00F35EDD">
              <w:rPr>
                <w:lang w:val="uk-UA"/>
              </w:rPr>
              <w:t>---</w:t>
            </w:r>
          </w:p>
        </w:tc>
        <w:tc>
          <w:tcPr>
            <w:tcW w:w="236" w:type="dxa"/>
            <w:shd w:val="clear" w:color="auto" w:fill="auto"/>
          </w:tcPr>
          <w:p w:rsidR="00C314EB" w:rsidRDefault="00C314EB"/>
        </w:tc>
      </w:tr>
      <w:tr w:rsidR="00F05E3C" w:rsidTr="00A06DBA"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3.1.7.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073B0E" w:rsidRDefault="00C47F6B" w:rsidP="004E5626">
            <w:pPr>
              <w:jc w:val="both"/>
              <w:rPr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i/>
                <w:iCs/>
                <w:sz w:val="22"/>
                <w:szCs w:val="22"/>
                <w:lang w:val="uk-UA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555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35EDD" w:rsidRDefault="00F05E3C">
            <w:pPr>
              <w:jc w:val="center"/>
              <w:rPr>
                <w:lang w:val="uk-UA"/>
              </w:rPr>
            </w:pPr>
          </w:p>
          <w:p w:rsidR="00F05E3C" w:rsidRPr="00F35EDD" w:rsidRDefault="00F05E3C">
            <w:pPr>
              <w:rPr>
                <w:lang w:val="uk-UA"/>
              </w:rPr>
            </w:pPr>
          </w:p>
          <w:p w:rsidR="00F05E3C" w:rsidRPr="00F35EDD" w:rsidRDefault="00C47F6B">
            <w:pPr>
              <w:tabs>
                <w:tab w:val="left" w:pos="1920"/>
              </w:tabs>
              <w:rPr>
                <w:lang w:val="uk-UA"/>
              </w:rPr>
            </w:pPr>
            <w:r w:rsidRPr="00F35EDD">
              <w:rPr>
                <w:lang w:val="uk-UA"/>
              </w:rPr>
              <w:tab/>
              <w:t xml:space="preserve">          </w:t>
            </w:r>
            <w:r w:rsidR="00C314EB" w:rsidRPr="00F35EDD">
              <w:rPr>
                <w:lang w:val="uk-UA"/>
              </w:rPr>
              <w:t>100</w:t>
            </w:r>
            <w:r w:rsidR="00317A80" w:rsidRPr="00F35EDD">
              <w:rPr>
                <w:lang w:val="uk-UA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  <w:tr w:rsidR="00F05E3C" w:rsidTr="00317A80">
        <w:trPr>
          <w:trHeight w:val="55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A80" w:rsidRPr="00317A80" w:rsidRDefault="00317A80">
            <w:pPr>
              <w:ind w:left="108"/>
              <w:rPr>
                <w:sz w:val="10"/>
                <w:szCs w:val="10"/>
                <w:lang w:val="uk-UA"/>
              </w:rPr>
            </w:pPr>
          </w:p>
          <w:p w:rsidR="00F05E3C" w:rsidRDefault="00C47F6B" w:rsidP="00317A80">
            <w:pPr>
              <w:ind w:left="108"/>
              <w:rPr>
                <w:lang w:val="uk-UA"/>
              </w:rPr>
            </w:pPr>
            <w:r>
              <w:rPr>
                <w:lang w:val="uk-UA"/>
              </w:rPr>
              <w:t>3.1.8.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E3C" w:rsidRDefault="00C47F6B" w:rsidP="00317A80">
            <w:pPr>
              <w:rPr>
                <w:lang w:val="uk-UA"/>
              </w:rPr>
            </w:pPr>
            <w:r>
              <w:rPr>
                <w:lang w:val="uk-UA"/>
              </w:rPr>
              <w:t xml:space="preserve">Сумарно, </w:t>
            </w:r>
            <w:r w:rsidR="00317A80">
              <w:rPr>
                <w:lang w:val="uk-UA"/>
              </w:rPr>
              <w:t>гривень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F5" w:rsidRPr="00F35EDD" w:rsidRDefault="008175F5">
            <w:pPr>
              <w:jc w:val="center"/>
              <w:rPr>
                <w:lang w:val="uk-UA"/>
              </w:rPr>
            </w:pPr>
          </w:p>
          <w:p w:rsidR="00F05E3C" w:rsidRPr="00F35EDD" w:rsidRDefault="00740FA0">
            <w:pPr>
              <w:jc w:val="center"/>
              <w:rPr>
                <w:lang w:val="uk-UA"/>
              </w:rPr>
            </w:pPr>
            <w:r w:rsidRPr="00F35EDD">
              <w:rPr>
                <w:lang w:val="uk-UA"/>
              </w:rPr>
              <w:t>1</w:t>
            </w:r>
            <w:r w:rsidR="008175F5" w:rsidRPr="00F35EDD">
              <w:rPr>
                <w:lang w:val="uk-UA"/>
              </w:rPr>
              <w:t>7000</w:t>
            </w:r>
          </w:p>
          <w:p w:rsidR="008175F5" w:rsidRPr="00F35EDD" w:rsidRDefault="008175F5">
            <w:pPr>
              <w:jc w:val="center"/>
              <w:rPr>
                <w:lang w:val="uk-UA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E3C" w:rsidRPr="00F35EDD" w:rsidRDefault="00C47F6B">
            <w:pPr>
              <w:rPr>
                <w:lang w:val="uk-UA"/>
              </w:rPr>
            </w:pPr>
            <w:r w:rsidRPr="00F35EDD">
              <w:rPr>
                <w:lang w:val="uk-UA"/>
              </w:rPr>
              <w:t>---</w:t>
            </w:r>
          </w:p>
          <w:p w:rsidR="00F05E3C" w:rsidRPr="00F35EDD" w:rsidRDefault="00F05E3C">
            <w:pPr>
              <w:rPr>
                <w:lang w:val="uk-UA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----</w:t>
            </w:r>
          </w:p>
        </w:tc>
        <w:tc>
          <w:tcPr>
            <w:tcW w:w="236" w:type="dxa"/>
            <w:shd w:val="clear" w:color="auto" w:fill="auto"/>
          </w:tcPr>
          <w:p w:rsidR="00F05E3C" w:rsidRDefault="00F05E3C"/>
        </w:tc>
      </w:tr>
    </w:tbl>
    <w:p w:rsidR="00F05E3C" w:rsidRDefault="00F05E3C">
      <w:pPr>
        <w:rPr>
          <w:lang w:val="uk-UA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56"/>
        <w:gridCol w:w="3973"/>
        <w:gridCol w:w="1908"/>
        <w:gridCol w:w="31"/>
        <w:gridCol w:w="1746"/>
        <w:gridCol w:w="194"/>
        <w:gridCol w:w="998"/>
      </w:tblGrid>
      <w:tr w:rsidR="00F05E3C" w:rsidTr="004E5626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sz w:val="22"/>
                <w:szCs w:val="22"/>
                <w:lang w:val="uk-UA"/>
              </w:rPr>
              <w:t xml:space="preserve">Таблиця 3.2. </w:t>
            </w:r>
          </w:p>
          <w:p w:rsidR="00F6550C" w:rsidRDefault="00F6550C">
            <w:pPr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F6550C">
              <w:rPr>
                <w:b/>
                <w:bCs/>
                <w:i/>
                <w:sz w:val="22"/>
                <w:szCs w:val="22"/>
                <w:lang w:val="uk-UA"/>
              </w:rPr>
              <w:t xml:space="preserve">Оцінка вартості адміністративних процедур суб’єктів малого підприємництва щодо виконання </w:t>
            </w:r>
            <w:r w:rsidRPr="00F6550C">
              <w:rPr>
                <w:b/>
                <w:bCs/>
                <w:i/>
                <w:sz w:val="22"/>
                <w:szCs w:val="22"/>
                <w:lang w:val="uk-UA"/>
              </w:rPr>
              <w:lastRenderedPageBreak/>
              <w:t>регулювання та звітування</w:t>
            </w:r>
          </w:p>
          <w:p w:rsidR="00F6550C" w:rsidRPr="00F6550C" w:rsidRDefault="00F6550C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073B0E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sz w:val="22"/>
                <w:szCs w:val="22"/>
                <w:lang w:val="uk-UA"/>
              </w:rPr>
              <w:lastRenderedPageBreak/>
              <w:t>У перший рік (стартовий рік впровадження регулювання)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073B0E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sz w:val="22"/>
                <w:szCs w:val="22"/>
                <w:lang w:val="uk-UA"/>
              </w:rPr>
              <w:t>Періодичні</w:t>
            </w:r>
          </w:p>
          <w:p w:rsidR="00F05E3C" w:rsidRPr="00073B0E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sz w:val="22"/>
                <w:szCs w:val="22"/>
                <w:lang w:val="uk-UA"/>
              </w:rPr>
              <w:t>(за наступний рік)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073B0E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73B0E">
              <w:rPr>
                <w:b/>
                <w:bCs/>
                <w:sz w:val="22"/>
                <w:szCs w:val="22"/>
                <w:lang w:val="uk-UA"/>
              </w:rPr>
              <w:t>Витрати за 5 років</w:t>
            </w:r>
          </w:p>
        </w:tc>
      </w:tr>
      <w:tr w:rsidR="00F05E3C" w:rsidTr="004E5626">
        <w:trPr>
          <w:trHeight w:val="17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3.2.1.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Процедури отримання первинної інформації про вимоги регулювання</w:t>
            </w:r>
          </w:p>
          <w:p w:rsidR="008175F5" w:rsidRPr="008175F5" w:rsidRDefault="00C47F6B" w:rsidP="008175F5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 xml:space="preserve">витрати часу на отримання </w:t>
            </w:r>
            <w:r w:rsidR="00073B0E" w:rsidRPr="00AD31ED">
              <w:rPr>
                <w:bCs/>
                <w:sz w:val="22"/>
                <w:szCs w:val="22"/>
                <w:lang w:val="uk-UA"/>
              </w:rPr>
              <w:t>інформації про регуляторний акт:</w:t>
            </w:r>
          </w:p>
          <w:p w:rsidR="00F05E3C" w:rsidRDefault="00C47F6B" w:rsidP="00A06DBA">
            <w:pPr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30 хв.(0,5 год.)*4173</w:t>
            </w:r>
            <w:r w:rsidR="00A06DBA">
              <w:rPr>
                <w:bCs/>
                <w:i/>
                <w:lang w:val="uk-UA"/>
              </w:rPr>
              <w:t xml:space="preserve"> </w:t>
            </w:r>
            <w:r>
              <w:rPr>
                <w:bCs/>
                <w:i/>
                <w:lang w:val="uk-UA"/>
              </w:rPr>
              <w:t>грн./166</w:t>
            </w:r>
            <w:r w:rsidR="00A06DBA">
              <w:rPr>
                <w:bCs/>
                <w:i/>
                <w:lang w:val="uk-UA"/>
              </w:rPr>
              <w:t xml:space="preserve"> г</w:t>
            </w:r>
            <w:r>
              <w:rPr>
                <w:bCs/>
                <w:i/>
                <w:lang w:val="uk-UA"/>
              </w:rPr>
              <w:t>од.</w:t>
            </w:r>
            <w:r w:rsidR="00A06DBA">
              <w:rPr>
                <w:bCs/>
                <w:i/>
                <w:lang w:val="uk-UA"/>
              </w:rPr>
              <w:t xml:space="preserve"> </w:t>
            </w:r>
            <w:r>
              <w:rPr>
                <w:bCs/>
                <w:i/>
                <w:lang w:val="uk-UA"/>
              </w:rPr>
              <w:t>=12,6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12,6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----</w:t>
            </w:r>
          </w:p>
        </w:tc>
      </w:tr>
      <w:tr w:rsidR="00F05E3C" w:rsidTr="007C4C1F">
        <w:trPr>
          <w:trHeight w:val="6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3.2.2.</w:t>
            </w:r>
          </w:p>
          <w:p w:rsidR="00F05E3C" w:rsidRDefault="00F05E3C">
            <w:pPr>
              <w:rPr>
                <w:lang w:val="uk-UA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 w:rsidP="007C4C1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----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 w:rsidP="007C4C1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----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 w:rsidP="007C4C1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-----</w:t>
            </w:r>
          </w:p>
        </w:tc>
      </w:tr>
      <w:tr w:rsidR="00F05E3C" w:rsidTr="004E5626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Процедури офіційного звітування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Витрати часу на отримання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інформації про порядок звітування,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отримання необхідних форм +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витрати часу на заповнення звітних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форм Х вартість часу суб’єкта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малого підприємництва (</w:t>
            </w:r>
            <w:r w:rsidR="00AA6873" w:rsidRPr="00AD31ED">
              <w:rPr>
                <w:bCs/>
                <w:sz w:val="22"/>
                <w:szCs w:val="22"/>
                <w:lang w:val="uk-UA"/>
              </w:rPr>
              <w:t xml:space="preserve">мінімальна </w:t>
            </w:r>
            <w:r w:rsidRPr="00AD31ED">
              <w:rPr>
                <w:bCs/>
                <w:sz w:val="22"/>
                <w:szCs w:val="22"/>
                <w:lang w:val="uk-UA"/>
              </w:rPr>
              <w:t>заробітна</w:t>
            </w:r>
            <w:r w:rsidR="00AA6873" w:rsidRPr="00AD31ED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AD31ED">
              <w:rPr>
                <w:bCs/>
                <w:sz w:val="22"/>
                <w:szCs w:val="22"/>
                <w:lang w:val="uk-UA"/>
              </w:rPr>
              <w:t>плата) Х оціночна кількість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оригінальних звітів Х кількість</w:t>
            </w:r>
          </w:p>
          <w:p w:rsidR="00F05E3C" w:rsidRPr="00AD31ED" w:rsidRDefault="00C47F6B" w:rsidP="00AD31E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періодів звітності за рік</w:t>
            </w:r>
          </w:p>
          <w:p w:rsidR="00F05E3C" w:rsidRDefault="00C47F6B">
            <w:r>
              <w:rPr>
                <w:bCs/>
                <w:lang w:val="uk-UA"/>
              </w:rPr>
              <w:t>(0,1</w:t>
            </w:r>
            <w:r w:rsidR="00AA687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год.+0,3</w:t>
            </w:r>
            <w:r w:rsidR="00AA687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год.)*4173/166*1*</w:t>
            </w:r>
            <w:r w:rsidRPr="008175F5">
              <w:rPr>
                <w:bCs/>
                <w:sz w:val="28"/>
                <w:szCs w:val="28"/>
                <w:lang w:val="uk-UA"/>
              </w:rPr>
              <w:t>4</w:t>
            </w:r>
          </w:p>
          <w:p w:rsidR="00F05E3C" w:rsidRDefault="00C47F6B">
            <w:r>
              <w:rPr>
                <w:bCs/>
                <w:lang w:val="uk-UA"/>
              </w:rPr>
              <w:t>= 40,2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40,2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</w:tr>
      <w:tr w:rsidR="00F05E3C" w:rsidTr="004E5626">
        <w:trPr>
          <w:trHeight w:val="2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Процедури забезпечення процесу перевірок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Витрати часу на забезпечення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процесу перевірок з боку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контролюючих органів Х вартість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часу суб’єкта малого</w:t>
            </w:r>
          </w:p>
          <w:p w:rsidR="00F05E3C" w:rsidRPr="00AD31ED" w:rsidRDefault="00C47F6B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>підприємництва (</w:t>
            </w:r>
            <w:r w:rsidR="00AA6873" w:rsidRPr="00AD31ED">
              <w:rPr>
                <w:bCs/>
                <w:sz w:val="22"/>
                <w:szCs w:val="22"/>
                <w:lang w:val="uk-UA"/>
              </w:rPr>
              <w:t xml:space="preserve">мінімальна </w:t>
            </w:r>
            <w:r w:rsidRPr="00AD31ED">
              <w:rPr>
                <w:bCs/>
                <w:sz w:val="22"/>
                <w:szCs w:val="22"/>
                <w:lang w:val="uk-UA"/>
              </w:rPr>
              <w:t>заробітна плата)</w:t>
            </w:r>
          </w:p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0,5</w:t>
            </w:r>
            <w:r w:rsidR="00AA687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год.*4</w:t>
            </w:r>
            <w:r w:rsidR="00AD31ED">
              <w:rPr>
                <w:bCs/>
                <w:lang w:val="uk-UA"/>
              </w:rPr>
              <w:t> </w:t>
            </w:r>
            <w:r>
              <w:rPr>
                <w:bCs/>
                <w:lang w:val="uk-UA"/>
              </w:rPr>
              <w:t>173</w:t>
            </w:r>
            <w:r w:rsidR="00AD31E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/</w:t>
            </w:r>
            <w:r w:rsidR="00AD31E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166</w:t>
            </w:r>
            <w:r w:rsidR="00AA687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=</w:t>
            </w:r>
            <w:r w:rsidR="00AA6873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12,6 грн.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12,6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</w:tr>
      <w:tr w:rsidR="00AD31ED" w:rsidTr="00AD267C">
        <w:trPr>
          <w:trHeight w:val="26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1ED" w:rsidRDefault="00AD31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1ED" w:rsidRDefault="00AD31E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Інші процедури :</w:t>
            </w:r>
          </w:p>
          <w:p w:rsidR="00AD31ED" w:rsidRPr="00AD31ED" w:rsidRDefault="00AD31ED" w:rsidP="00AD31ED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D31ED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AD31ED">
              <w:rPr>
                <w:bCs/>
                <w:sz w:val="22"/>
                <w:szCs w:val="22"/>
                <w:lang w:val="uk-UA"/>
              </w:rPr>
              <w:t>здійснення  розрахунку розміру і використання коштів пайової участі замовників будівництва у розвиток інфраструктури на території Сумської об’єднаної територіальної громади.</w:t>
            </w:r>
          </w:p>
          <w:p w:rsidR="00AD31ED" w:rsidRPr="00AD31ED" w:rsidRDefault="00AD31ED" w:rsidP="00AD31ED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AD31ED">
              <w:rPr>
                <w:b/>
                <w:bCs/>
                <w:sz w:val="22"/>
                <w:szCs w:val="22"/>
                <w:lang w:val="uk-UA"/>
              </w:rPr>
              <w:t xml:space="preserve">- </w:t>
            </w:r>
            <w:r w:rsidRPr="00AD31ED">
              <w:rPr>
                <w:bCs/>
                <w:sz w:val="22"/>
                <w:szCs w:val="22"/>
                <w:lang w:val="uk-UA"/>
              </w:rPr>
              <w:t>витрати на транспортування до місця здійснення розрахунку.</w:t>
            </w:r>
          </w:p>
          <w:p w:rsidR="00AD31ED" w:rsidRDefault="00AD31ED" w:rsidP="00AD31ED">
            <w:pPr>
              <w:jc w:val="both"/>
              <w:rPr>
                <w:b/>
                <w:bCs/>
                <w:lang w:val="uk-UA"/>
              </w:rPr>
            </w:pPr>
            <w:r w:rsidRPr="00AD31ED">
              <w:rPr>
                <w:bCs/>
                <w:sz w:val="22"/>
                <w:szCs w:val="22"/>
                <w:lang w:val="uk-UA"/>
              </w:rPr>
              <w:t xml:space="preserve">- витрати на канцтовари </w:t>
            </w:r>
            <w:r>
              <w:rPr>
                <w:bCs/>
                <w:sz w:val="22"/>
                <w:szCs w:val="22"/>
                <w:lang w:val="uk-UA"/>
              </w:rPr>
              <w:t>(ручки, папір (за необхідності)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1ED" w:rsidRDefault="00AD31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 грн.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1ED" w:rsidRDefault="00AD31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1ED" w:rsidRDefault="00AD31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</w:tr>
      <w:tr w:rsidR="00F05E3C" w:rsidRPr="008175F5" w:rsidTr="004E5626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3.2.6.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 w:rsidP="005E2A3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Разом, гр</w:t>
            </w:r>
            <w:r w:rsidR="005E2A34">
              <w:rPr>
                <w:b/>
                <w:bCs/>
                <w:lang w:val="uk-UA"/>
              </w:rPr>
              <w:t>ивень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A34" w:rsidRDefault="005E2A34" w:rsidP="005E2A3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color w:val="E505BA"/>
                <w:lang w:val="uk-UA"/>
              </w:rPr>
              <w:t xml:space="preserve"> </w:t>
            </w:r>
            <w:r w:rsidRPr="008175F5">
              <w:rPr>
                <w:b/>
                <w:bCs/>
                <w:lang w:val="uk-UA"/>
              </w:rPr>
              <w:t xml:space="preserve">95,4 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</w:tr>
      <w:tr w:rsidR="00F05E3C" w:rsidRPr="008175F5" w:rsidTr="004E5626">
        <w:trPr>
          <w:trHeight w:val="111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3.2.7.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4E5626" w:rsidRDefault="00C47F6B" w:rsidP="004E5626">
            <w:pPr>
              <w:jc w:val="both"/>
              <w:rPr>
                <w:b/>
                <w:bCs/>
                <w:i/>
                <w:sz w:val="22"/>
                <w:szCs w:val="22"/>
                <w:lang w:val="uk-UA"/>
              </w:rPr>
            </w:pPr>
            <w:r w:rsidRPr="004E5626">
              <w:rPr>
                <w:b/>
                <w:bCs/>
                <w:i/>
                <w:sz w:val="22"/>
                <w:szCs w:val="22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b/>
                <w:bCs/>
                <w:lang w:val="uk-UA"/>
              </w:rPr>
            </w:pPr>
          </w:p>
          <w:p w:rsidR="00F05E3C" w:rsidRDefault="00F05E3C">
            <w:pPr>
              <w:rPr>
                <w:b/>
                <w:lang w:val="uk-UA"/>
              </w:rPr>
            </w:pPr>
          </w:p>
          <w:p w:rsidR="003E2C19" w:rsidRPr="003E2C19" w:rsidRDefault="008175F5" w:rsidP="003E2C19">
            <w:pPr>
              <w:tabs>
                <w:tab w:val="left" w:pos="232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</w:t>
            </w:r>
            <w:r w:rsidR="003E2C19">
              <w:rPr>
                <w:b/>
                <w:color w:val="E505BA"/>
                <w:lang w:val="uk-UA"/>
              </w:rPr>
              <w:t xml:space="preserve">   </w:t>
            </w:r>
            <w:r w:rsidR="003E2C19" w:rsidRPr="00207A29">
              <w:rPr>
                <w:b/>
                <w:lang w:val="uk-UA"/>
              </w:rPr>
              <w:t>100</w:t>
            </w:r>
          </w:p>
        </w:tc>
      </w:tr>
      <w:tr w:rsidR="00F05E3C" w:rsidTr="004E5626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3.2.8.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Сумарно, </w:t>
            </w:r>
            <w:r w:rsidR="005E2A34" w:rsidRPr="005E2A34">
              <w:rPr>
                <w:b/>
                <w:bCs/>
                <w:lang w:val="uk-UA"/>
              </w:rPr>
              <w:t>гривень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C19" w:rsidRDefault="000B7001" w:rsidP="008175F5">
            <w:pPr>
              <w:jc w:val="center"/>
              <w:rPr>
                <w:b/>
                <w:bCs/>
                <w:lang w:val="uk-UA"/>
              </w:rPr>
            </w:pPr>
            <w:r w:rsidRPr="008175F5">
              <w:rPr>
                <w:b/>
                <w:bCs/>
                <w:lang w:val="uk-UA"/>
              </w:rPr>
              <w:t>95,4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---</w:t>
            </w:r>
          </w:p>
        </w:tc>
      </w:tr>
    </w:tbl>
    <w:p w:rsidR="00F05E3C" w:rsidRDefault="00F05E3C">
      <w:pPr>
        <w:rPr>
          <w:b/>
          <w:bCs/>
          <w:lang w:val="uk-UA"/>
        </w:rPr>
      </w:pPr>
    </w:p>
    <w:p w:rsidR="00F05E3C" w:rsidRDefault="00F05E3C">
      <w:pPr>
        <w:pStyle w:val="rvps3"/>
        <w:shd w:val="clear" w:color="auto" w:fill="FFFFFF"/>
        <w:tabs>
          <w:tab w:val="left" w:pos="9354"/>
        </w:tabs>
        <w:spacing w:before="0" w:after="0"/>
        <w:ind w:right="-126"/>
        <w:jc w:val="both"/>
        <w:textAlignment w:val="baseline"/>
        <w:rPr>
          <w:sz w:val="26"/>
          <w:szCs w:val="26"/>
          <w:lang w:val="uk-UA"/>
        </w:rPr>
      </w:pPr>
    </w:p>
    <w:p w:rsidR="00F35EDD" w:rsidRDefault="00F35EDD">
      <w:pPr>
        <w:pStyle w:val="rvps3"/>
        <w:shd w:val="clear" w:color="auto" w:fill="FFFFFF"/>
        <w:tabs>
          <w:tab w:val="left" w:pos="9354"/>
        </w:tabs>
        <w:spacing w:before="0" w:after="0"/>
        <w:ind w:right="-126"/>
        <w:jc w:val="both"/>
        <w:textAlignment w:val="baseline"/>
        <w:rPr>
          <w:sz w:val="26"/>
          <w:szCs w:val="26"/>
          <w:lang w:val="uk-UA"/>
        </w:rPr>
      </w:pPr>
    </w:p>
    <w:p w:rsidR="00F35EDD" w:rsidRDefault="00F35EDD">
      <w:pPr>
        <w:pStyle w:val="rvps3"/>
        <w:shd w:val="clear" w:color="auto" w:fill="FFFFFF"/>
        <w:tabs>
          <w:tab w:val="left" w:pos="9354"/>
        </w:tabs>
        <w:spacing w:before="0" w:after="0"/>
        <w:ind w:right="-126"/>
        <w:jc w:val="both"/>
        <w:textAlignment w:val="baseline"/>
        <w:rPr>
          <w:sz w:val="26"/>
          <w:szCs w:val="26"/>
          <w:lang w:val="uk-UA"/>
        </w:rPr>
      </w:pPr>
    </w:p>
    <w:p w:rsidR="00F35EDD" w:rsidRPr="00F35EDD" w:rsidRDefault="00F35EDD">
      <w:pPr>
        <w:pStyle w:val="rvps3"/>
        <w:shd w:val="clear" w:color="auto" w:fill="FFFFFF"/>
        <w:tabs>
          <w:tab w:val="left" w:pos="9354"/>
        </w:tabs>
        <w:spacing w:before="0" w:after="0"/>
        <w:ind w:right="-126"/>
        <w:jc w:val="both"/>
        <w:textAlignment w:val="baseline"/>
        <w:rPr>
          <w:sz w:val="26"/>
          <w:szCs w:val="26"/>
          <w:lang w:val="uk-UA"/>
        </w:rPr>
      </w:pPr>
    </w:p>
    <w:p w:rsidR="00F05E3C" w:rsidRDefault="00C47F6B">
      <w:pPr>
        <w:pStyle w:val="rvps3"/>
        <w:shd w:val="clear" w:color="auto" w:fill="FFFFFF"/>
        <w:tabs>
          <w:tab w:val="left" w:pos="9354"/>
        </w:tabs>
        <w:spacing w:before="0" w:after="0"/>
        <w:ind w:right="-126"/>
        <w:jc w:val="center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Бюджетні витрати на адміністрування регулювання суб’єктів малого підприємництва</w:t>
      </w:r>
    </w:p>
    <w:p w:rsidR="00F05E3C" w:rsidRDefault="00F05E3C">
      <w:pPr>
        <w:rPr>
          <w:b/>
          <w:bCs/>
          <w:sz w:val="10"/>
          <w:szCs w:val="10"/>
          <w:lang w:val="uk-UA"/>
        </w:rPr>
      </w:pPr>
    </w:p>
    <w:tbl>
      <w:tblPr>
        <w:tblW w:w="10155" w:type="dxa"/>
        <w:tblInd w:w="-453" w:type="dxa"/>
        <w:tblLook w:val="00A0" w:firstRow="1" w:lastRow="0" w:firstColumn="1" w:lastColumn="0" w:noHBand="0" w:noVBand="0"/>
      </w:tblPr>
      <w:tblGrid>
        <w:gridCol w:w="2254"/>
        <w:gridCol w:w="1332"/>
        <w:gridCol w:w="1720"/>
        <w:gridCol w:w="1511"/>
        <w:gridCol w:w="1441"/>
        <w:gridCol w:w="1897"/>
      </w:tblGrid>
      <w:tr w:rsidR="00F05E3C">
        <w:tc>
          <w:tcPr>
            <w:tcW w:w="10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C47F6B" w:rsidRDefault="00C47F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Державний орган, який організовує процедуру залучення, розрахунку розміру і використання коштів пайової участі замовників будівництва у розвиток інфраструктури міста:</w:t>
            </w:r>
          </w:p>
          <w:p w:rsidR="00F05E3C" w:rsidRDefault="00C47F6B">
            <w:pPr>
              <w:ind w:firstLine="709"/>
              <w:jc w:val="center"/>
            </w:pPr>
            <w:r>
              <w:rPr>
                <w:b/>
                <w:i/>
                <w:u w:val="single"/>
                <w:lang w:val="uk-UA"/>
              </w:rPr>
              <w:t xml:space="preserve">Управління капітального будівництва та дорожнього господарства </w:t>
            </w:r>
          </w:p>
          <w:p w:rsidR="00F05E3C" w:rsidRDefault="00C47F6B">
            <w:pPr>
              <w:ind w:firstLine="709"/>
              <w:jc w:val="center"/>
            </w:pPr>
            <w:r>
              <w:rPr>
                <w:b/>
                <w:i/>
                <w:u w:val="single"/>
                <w:lang w:val="uk-UA"/>
              </w:rPr>
              <w:t>Сумської міської ради</w:t>
            </w:r>
          </w:p>
          <w:p w:rsidR="00F05E3C" w:rsidRDefault="00F05E3C">
            <w:pPr>
              <w:ind w:firstLine="709"/>
              <w:jc w:val="center"/>
              <w:rPr>
                <w:b/>
                <w:i/>
                <w:u w:val="single"/>
                <w:lang w:val="uk-UA"/>
              </w:rPr>
            </w:pPr>
          </w:p>
        </w:tc>
      </w:tr>
      <w:tr w:rsidR="00F05E3C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 xml:space="preserve">Процедури регулювання суб’єктів малого підприємництва </w:t>
            </w:r>
          </w:p>
          <w:p w:rsidR="00F05E3C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(</w:t>
            </w:r>
            <w:r w:rsidRPr="00AE534A">
              <w:rPr>
                <w:b/>
                <w:bCs/>
                <w:sz w:val="22"/>
                <w:szCs w:val="22"/>
                <w:lang w:val="uk-UA"/>
              </w:rPr>
              <w:t xml:space="preserve">розрахунок на одного типового суб’єкта господарювання малого підприємництва – </w:t>
            </w:r>
            <w:r w:rsidRPr="00AE534A">
              <w:rPr>
                <w:sz w:val="22"/>
                <w:szCs w:val="22"/>
                <w:lang w:val="uk-UA"/>
              </w:rPr>
              <w:t xml:space="preserve">за потреби окремо для суб’єктів малого та </w:t>
            </w:r>
            <w:proofErr w:type="spellStart"/>
            <w:r w:rsidRPr="00AE534A">
              <w:rPr>
                <w:sz w:val="22"/>
                <w:szCs w:val="22"/>
                <w:lang w:val="uk-UA"/>
              </w:rPr>
              <w:t>мікро-</w:t>
            </w:r>
            <w:proofErr w:type="spellEnd"/>
            <w:r w:rsidRPr="00AE534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534A">
              <w:rPr>
                <w:sz w:val="22"/>
                <w:szCs w:val="22"/>
                <w:lang w:val="uk-UA"/>
              </w:rPr>
              <w:t>підприємництв</w:t>
            </w:r>
            <w:proofErr w:type="spellEnd"/>
            <w:r w:rsidRPr="00AE534A">
              <w:rPr>
                <w:sz w:val="22"/>
                <w:szCs w:val="22"/>
                <w:lang w:val="uk-UA"/>
              </w:rPr>
              <w:t>)</w:t>
            </w:r>
          </w:p>
          <w:p w:rsidR="00AE534A" w:rsidRPr="00AE534A" w:rsidRDefault="00AE534A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Планові витрати часу на процедуру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jc w:val="center"/>
              <w:rPr>
                <w:sz w:val="22"/>
                <w:szCs w:val="22"/>
                <w:lang w:val="uk-UA"/>
              </w:rPr>
            </w:pPr>
            <w:r w:rsidRPr="00AE534A">
              <w:rPr>
                <w:sz w:val="22"/>
                <w:szCs w:val="22"/>
                <w:lang w:val="uk-UA"/>
              </w:rPr>
              <w:t>Витрати на адміністрування регулювання* (за рік), грн.</w:t>
            </w:r>
          </w:p>
        </w:tc>
      </w:tr>
      <w:tr w:rsidR="00F05E3C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1. Процедури обліку суб’єкту господарювання, що знаходиться у сфері регулювання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color w:val="4F81BD"/>
                <w:lang w:val="uk-U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color w:val="4F81BD"/>
                <w:lang w:val="uk-U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color w:val="4F81BD"/>
                <w:lang w:val="uk-U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jc w:val="center"/>
              <w:rPr>
                <w:i/>
                <w:color w:val="4F81BD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color w:val="4F81BD"/>
                <w:lang w:val="uk-UA"/>
              </w:rPr>
            </w:pPr>
          </w:p>
        </w:tc>
      </w:tr>
      <w:tr w:rsidR="00F05E3C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pStyle w:val="10"/>
              <w:numPr>
                <w:ilvl w:val="0"/>
                <w:numId w:val="3"/>
              </w:numPr>
              <w:ind w:left="426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надання консультаційних послуг суб’єкту;</w:t>
            </w:r>
          </w:p>
          <w:p w:rsidR="00F05E3C" w:rsidRDefault="00C47F6B">
            <w:pPr>
              <w:pStyle w:val="10"/>
              <w:numPr>
                <w:ilvl w:val="0"/>
                <w:numId w:val="3"/>
              </w:numPr>
              <w:ind w:left="426"/>
              <w:jc w:val="left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</w:rPr>
              <w:t>прийняття та опрацювання  звернення замовника про укладення договору про пайову участь та доданих до нього документів</w:t>
            </w:r>
            <w:r>
              <w:rPr>
                <w:b w:val="0"/>
                <w:i/>
                <w:sz w:val="24"/>
                <w:szCs w:val="24"/>
                <w:lang w:val="ru-RU"/>
              </w:rPr>
              <w:t>;</w:t>
            </w:r>
          </w:p>
          <w:p w:rsidR="00F05E3C" w:rsidRDefault="00C47F6B">
            <w:pPr>
              <w:pStyle w:val="10"/>
              <w:numPr>
                <w:ilvl w:val="0"/>
                <w:numId w:val="3"/>
              </w:numPr>
              <w:ind w:left="426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укладання договору про</w:t>
            </w:r>
          </w:p>
          <w:p w:rsidR="00F05E3C" w:rsidRDefault="00C47F6B">
            <w:pPr>
              <w:pStyle w:val="10"/>
              <w:ind w:left="426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пайову участь.</w:t>
            </w:r>
          </w:p>
          <w:p w:rsidR="00F05E3C" w:rsidRDefault="00F05E3C">
            <w:pPr>
              <w:pStyle w:val="10"/>
              <w:ind w:left="0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color w:val="4F81BD"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lang w:val="uk-UA"/>
              </w:rPr>
              <w:t xml:space="preserve"> година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color w:val="4F81BD"/>
                <w:lang w:val="uk-UA"/>
              </w:rPr>
            </w:pPr>
            <w:r>
              <w:rPr>
                <w:b/>
                <w:lang w:val="uk-UA"/>
              </w:rPr>
              <w:t>68,99</w:t>
            </w:r>
            <w:r>
              <w:rPr>
                <w:lang w:val="uk-UA"/>
              </w:rPr>
              <w:t xml:space="preserve"> </w:t>
            </w:r>
            <w:r w:rsidRPr="00AE534A">
              <w:rPr>
                <w:sz w:val="22"/>
                <w:szCs w:val="22"/>
                <w:lang w:val="uk-UA"/>
              </w:rPr>
              <w:t>грн/година (середня заробітна плата відповідальної особи)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color w:val="4F81BD"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CF5" w:rsidRPr="000B7001" w:rsidRDefault="000B7001" w:rsidP="000B7001">
            <w:pPr>
              <w:rPr>
                <w:b/>
                <w:lang w:val="uk-UA"/>
              </w:rPr>
            </w:pPr>
            <w:r w:rsidRPr="000B7001">
              <w:rPr>
                <w:b/>
                <w:lang w:val="uk-UA"/>
              </w:rPr>
              <w:t xml:space="preserve">     </w:t>
            </w:r>
            <w:r w:rsidR="00BC6CF5" w:rsidRPr="000B7001">
              <w:rPr>
                <w:b/>
                <w:lang w:val="uk-UA"/>
              </w:rPr>
              <w:t>100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0B7001" w:rsidRDefault="000B7001">
            <w:pPr>
              <w:jc w:val="center"/>
              <w:rPr>
                <w:b/>
                <w:lang w:val="uk-UA"/>
              </w:rPr>
            </w:pPr>
            <w:r w:rsidRPr="000B7001">
              <w:rPr>
                <w:b/>
                <w:lang w:val="uk-UA"/>
              </w:rPr>
              <w:t>6899</w:t>
            </w:r>
            <w:r w:rsidR="00C47F6B" w:rsidRPr="000B7001">
              <w:rPr>
                <w:b/>
                <w:lang w:val="uk-UA"/>
              </w:rPr>
              <w:t xml:space="preserve"> грн.</w:t>
            </w:r>
          </w:p>
        </w:tc>
      </w:tr>
      <w:tr w:rsidR="00F05E3C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2. Витрати часу на інші адміністративні процедури (уточнити):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05E3C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AE534A" w:rsidRDefault="00C47F6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E534A">
              <w:rPr>
                <w:b/>
                <w:bCs/>
                <w:sz w:val="22"/>
                <w:szCs w:val="22"/>
                <w:lang w:val="uk-UA"/>
              </w:rPr>
              <w:t>Разом по органу державного регулювання за рік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0B7001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 w:rsidRPr="000B7001">
              <w:rPr>
                <w:b/>
                <w:lang w:val="uk-UA"/>
              </w:rPr>
              <w:t>6899 грн.</w:t>
            </w:r>
          </w:p>
        </w:tc>
      </w:tr>
      <w:tr w:rsidR="00AE534A" w:rsidRPr="008175F5" w:rsidTr="00AE534A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4A" w:rsidRPr="00AE534A" w:rsidRDefault="00AE534A">
            <w:pPr>
              <w:rPr>
                <w:b/>
                <w:bCs/>
                <w:sz w:val="22"/>
                <w:szCs w:val="22"/>
                <w:lang w:val="uk-UA"/>
              </w:rPr>
            </w:pPr>
            <w:r w:rsidRPr="00AE534A">
              <w:rPr>
                <w:b/>
                <w:bCs/>
                <w:sz w:val="22"/>
                <w:szCs w:val="22"/>
                <w:lang w:val="uk-UA"/>
              </w:rPr>
              <w:lastRenderedPageBreak/>
              <w:t>Сумарно по органу державного регулювання за 5 років</w:t>
            </w:r>
          </w:p>
        </w:tc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34A" w:rsidRDefault="00AE534A" w:rsidP="000B7001">
            <w:pPr>
              <w:jc w:val="both"/>
              <w:rPr>
                <w:b/>
                <w:color w:val="000000"/>
                <w:lang w:val="uk-UA"/>
              </w:rPr>
            </w:pPr>
            <w:r w:rsidRPr="000B7001">
              <w:rPr>
                <w:i/>
                <w:iCs/>
                <w:sz w:val="20"/>
                <w:szCs w:val="20"/>
                <w:lang w:val="uk-UA"/>
              </w:rPr>
      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      </w:r>
            <w:r w:rsidRPr="000B7001">
              <w:rPr>
                <w:bCs/>
                <w:i/>
                <w:iCs/>
                <w:sz w:val="20"/>
                <w:szCs w:val="20"/>
                <w:lang w:val="uk-UA"/>
              </w:rPr>
              <w:t>Про внесення змін до деяких законодавчих актів України щодо стимулювання інвестиційної діяльності в України»</w:t>
            </w:r>
          </w:p>
        </w:tc>
      </w:tr>
    </w:tbl>
    <w:p w:rsidR="00F05E3C" w:rsidRDefault="00F05E3C">
      <w:pPr>
        <w:rPr>
          <w:b/>
          <w:bCs/>
          <w:lang w:val="uk-UA"/>
        </w:rPr>
      </w:pPr>
    </w:p>
    <w:p w:rsidR="00F05E3C" w:rsidRDefault="00F05E3C">
      <w:pPr>
        <w:rPr>
          <w:b/>
          <w:bCs/>
          <w:lang w:val="uk-UA"/>
        </w:rPr>
      </w:pPr>
    </w:p>
    <w:p w:rsidR="00F05E3C" w:rsidRDefault="00C47F6B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F05E3C" w:rsidRDefault="00F05E3C">
      <w:pPr>
        <w:ind w:firstLine="709"/>
        <w:rPr>
          <w:lang w:val="uk-UA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812"/>
        <w:gridCol w:w="3985"/>
        <w:gridCol w:w="2408"/>
        <w:gridCol w:w="2366"/>
      </w:tblGrid>
      <w:tr w:rsidR="00F05E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rPr>
                <w:lang w:val="uk-UA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Таблиця 4.1.</w:t>
            </w:r>
          </w:p>
          <w:p w:rsidR="00F05E3C" w:rsidRDefault="00F05E3C">
            <w:pPr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220232">
            <w:pPr>
              <w:jc w:val="center"/>
            </w:pPr>
            <w:r>
              <w:rPr>
                <w:lang w:val="uk-UA"/>
              </w:rPr>
              <w:t>Перший рік регулювання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jc w:val="center"/>
              <w:rPr>
                <w:lang w:val="uk-UA"/>
              </w:rPr>
            </w:pPr>
            <w:r w:rsidRPr="00203684">
              <w:rPr>
                <w:lang w:val="uk-UA"/>
              </w:rPr>
              <w:t>За 5 років</w:t>
            </w:r>
            <w:r w:rsidR="007B494F" w:rsidRPr="00203684">
              <w:rPr>
                <w:lang w:val="uk-UA"/>
              </w:rPr>
              <w:t>*</w:t>
            </w:r>
          </w:p>
        </w:tc>
      </w:tr>
      <w:tr w:rsidR="00F05E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4.1.1.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4F0" w:rsidRDefault="00BB14F0" w:rsidP="00BB14F0">
            <w:pPr>
              <w:jc w:val="center"/>
              <w:rPr>
                <w:lang w:val="uk-UA"/>
              </w:rPr>
            </w:pPr>
          </w:p>
          <w:p w:rsidR="000B7001" w:rsidRPr="006868CA" w:rsidRDefault="000B7001" w:rsidP="000B7001">
            <w:pPr>
              <w:jc w:val="center"/>
              <w:rPr>
                <w:lang w:val="uk-UA"/>
              </w:rPr>
            </w:pPr>
            <w:r w:rsidRPr="006868CA">
              <w:rPr>
                <w:lang w:val="uk-UA"/>
              </w:rPr>
              <w:t>17000</w:t>
            </w:r>
            <w:r w:rsidRPr="006868CA">
              <w:rPr>
                <w:lang w:val="uk-UA"/>
              </w:rPr>
              <w:t xml:space="preserve"> грн.</w:t>
            </w:r>
          </w:p>
          <w:p w:rsidR="00F05E3C" w:rsidRDefault="00F05E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jc w:val="center"/>
              <w:rPr>
                <w:b/>
                <w:bCs/>
                <w:lang w:val="uk-UA"/>
              </w:rPr>
            </w:pPr>
          </w:p>
          <w:p w:rsidR="007B494F" w:rsidRDefault="007B49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05E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4.1.2.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jc w:val="center"/>
              <w:rPr>
                <w:bCs/>
                <w:strike/>
                <w:lang w:val="uk-UA"/>
              </w:rPr>
            </w:pPr>
          </w:p>
          <w:p w:rsidR="00C867E9" w:rsidRPr="006868CA" w:rsidRDefault="006868CA">
            <w:pPr>
              <w:jc w:val="center"/>
              <w:rPr>
                <w:bCs/>
                <w:lang w:val="uk-UA"/>
              </w:rPr>
            </w:pPr>
            <w:r w:rsidRPr="006868CA">
              <w:rPr>
                <w:bCs/>
                <w:lang w:val="uk-UA"/>
              </w:rPr>
              <w:t xml:space="preserve">95,4 </w:t>
            </w:r>
            <w:r>
              <w:rPr>
                <w:bCs/>
                <w:lang w:val="uk-UA"/>
              </w:rPr>
              <w:t>грн.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tabs>
                <w:tab w:val="left" w:pos="435"/>
                <w:tab w:val="center" w:pos="1124"/>
              </w:tabs>
              <w:jc w:val="center"/>
              <w:rPr>
                <w:bCs/>
                <w:lang w:val="uk-UA"/>
              </w:rPr>
            </w:pPr>
          </w:p>
          <w:p w:rsidR="007B494F" w:rsidRDefault="007B494F">
            <w:pPr>
              <w:tabs>
                <w:tab w:val="left" w:pos="435"/>
                <w:tab w:val="center" w:pos="112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05E3C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lang w:val="uk-UA"/>
              </w:rPr>
            </w:pPr>
            <w:r>
              <w:rPr>
                <w:lang w:val="uk-UA"/>
              </w:rPr>
              <w:t>4.1.3.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Сумарні витрати малого підприємництва на виконання запланованого регулювання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35EDD" w:rsidRDefault="006868CA">
            <w:pPr>
              <w:jc w:val="center"/>
              <w:rPr>
                <w:color w:val="000000"/>
                <w:lang w:val="uk-UA"/>
              </w:rPr>
            </w:pPr>
            <w:r w:rsidRPr="006868CA">
              <w:rPr>
                <w:bCs/>
                <w:lang w:val="uk-UA"/>
              </w:rPr>
              <w:t>17095,40 грн.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jc w:val="center"/>
              <w:rPr>
                <w:lang w:val="uk-UA"/>
              </w:rPr>
            </w:pPr>
          </w:p>
          <w:p w:rsidR="007B494F" w:rsidRDefault="007B4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05E3C">
        <w:trPr>
          <w:trHeight w:val="5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4.1.4.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Бюджетні витрати на адміністрування регулювання суб’єктів малого підприємництва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F35EDD" w:rsidRDefault="00A93863">
            <w:pPr>
              <w:widowControl w:val="0"/>
              <w:jc w:val="center"/>
              <w:rPr>
                <w:lang w:val="uk-UA"/>
              </w:rPr>
            </w:pPr>
            <w:r w:rsidRPr="006868CA">
              <w:rPr>
                <w:lang w:val="uk-UA"/>
              </w:rPr>
              <w:t>6899</w:t>
            </w:r>
            <w:r w:rsidRPr="00A93863">
              <w:rPr>
                <w:b/>
                <w:lang w:val="uk-UA"/>
              </w:rPr>
              <w:t xml:space="preserve"> </w:t>
            </w:r>
            <w:r w:rsidR="00C47F6B" w:rsidRPr="00A93863">
              <w:rPr>
                <w:lang w:val="uk-UA"/>
              </w:rPr>
              <w:t>грн.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widowControl w:val="0"/>
              <w:jc w:val="center"/>
              <w:rPr>
                <w:lang w:val="uk-UA"/>
              </w:rPr>
            </w:pPr>
          </w:p>
          <w:p w:rsidR="007B494F" w:rsidRDefault="007B494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05E3C">
        <w:trPr>
          <w:trHeight w:val="8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4.1.5.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C47F6B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Pr="006868CA" w:rsidRDefault="006868CA" w:rsidP="00C867E9">
            <w:pPr>
              <w:widowControl w:val="0"/>
              <w:jc w:val="center"/>
              <w:rPr>
                <w:color w:val="800080"/>
                <w:lang w:val="uk-UA"/>
              </w:rPr>
            </w:pPr>
            <w:r w:rsidRPr="006868CA">
              <w:rPr>
                <w:lang w:val="uk-UA"/>
              </w:rPr>
              <w:t>23994,40</w:t>
            </w:r>
            <w:r>
              <w:rPr>
                <w:lang w:val="uk-UA"/>
              </w:rPr>
              <w:t xml:space="preserve"> грн.</w:t>
            </w:r>
            <w:bookmarkStart w:id="4" w:name="_GoBack"/>
            <w:bookmarkEnd w:id="4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E3C" w:rsidRDefault="00F05E3C">
            <w:pPr>
              <w:widowControl w:val="0"/>
              <w:jc w:val="center"/>
              <w:rPr>
                <w:color w:val="800080"/>
                <w:lang w:val="uk-UA"/>
              </w:rPr>
            </w:pPr>
          </w:p>
          <w:p w:rsidR="007B494F" w:rsidRPr="007B494F" w:rsidRDefault="007B494F">
            <w:pPr>
              <w:widowControl w:val="0"/>
              <w:jc w:val="center"/>
              <w:rPr>
                <w:color w:val="800080"/>
                <w:lang w:val="uk-UA"/>
              </w:rPr>
            </w:pPr>
            <w:r>
              <w:rPr>
                <w:color w:val="800080"/>
                <w:lang w:val="uk-UA"/>
              </w:rPr>
              <w:t>-</w:t>
            </w:r>
          </w:p>
        </w:tc>
      </w:tr>
    </w:tbl>
    <w:p w:rsidR="00F05E3C" w:rsidRPr="000B7001" w:rsidRDefault="007B494F">
      <w:pPr>
        <w:widowControl w:val="0"/>
        <w:jc w:val="both"/>
        <w:rPr>
          <w:lang w:val="uk-UA"/>
        </w:rPr>
      </w:pPr>
      <w:r w:rsidRPr="000B7001">
        <w:rPr>
          <w:lang w:val="uk-UA"/>
        </w:rPr>
        <w:t>*</w:t>
      </w:r>
      <w:r w:rsidR="00C47F6B" w:rsidRPr="000B7001">
        <w:rPr>
          <w:i/>
          <w:iCs/>
          <w:lang w:val="uk-UA"/>
        </w:rPr>
        <w:t>розрахунок проводиться тільки за рік, оскільки термін дії запропонованого регуляторного акта обмежений, а саме до кінця 2020 року у зв’язку із прямо вказаним терміном дії в Законі України «</w:t>
      </w:r>
      <w:r w:rsidR="00C47F6B" w:rsidRPr="000B7001">
        <w:rPr>
          <w:bCs/>
          <w:i/>
          <w:iCs/>
          <w:spacing w:val="4"/>
          <w:lang w:val="uk-UA"/>
        </w:rPr>
        <w:t>Про внесення змін до деяких законодавчих актів України щодо стимулювання інвестиційної діяльності в України».</w:t>
      </w:r>
    </w:p>
    <w:p w:rsidR="00F05E3C" w:rsidRDefault="00F05E3C">
      <w:pPr>
        <w:widowControl w:val="0"/>
        <w:jc w:val="both"/>
        <w:rPr>
          <w:bCs/>
          <w:i/>
          <w:iCs/>
          <w:color w:val="800080"/>
          <w:spacing w:val="4"/>
        </w:rPr>
      </w:pPr>
    </w:p>
    <w:p w:rsidR="00F05E3C" w:rsidRDefault="00C47F6B">
      <w:pPr>
        <w:pStyle w:val="rvps2"/>
        <w:spacing w:beforeAutospacing="0" w:after="150" w:afterAutospacing="0"/>
        <w:ind w:firstLine="45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5. Розроблення корегуючи (пом’якшувальних) заходів для малого підприємництва щодо запропонованого регулювання</w:t>
      </w:r>
    </w:p>
    <w:p w:rsidR="00F05E3C" w:rsidRPr="00220232" w:rsidRDefault="00C47F6B">
      <w:pPr>
        <w:ind w:firstLine="709"/>
        <w:jc w:val="both"/>
        <w:rPr>
          <w:lang w:val="uk-UA"/>
        </w:rPr>
      </w:pPr>
      <w:bookmarkStart w:id="5" w:name="n219"/>
      <w:bookmarkEnd w:id="5"/>
      <w:r>
        <w:rPr>
          <w:sz w:val="28"/>
          <w:szCs w:val="28"/>
          <w:lang w:val="uk-UA"/>
        </w:rPr>
        <w:t xml:space="preserve">Новий Порядок залучення, розрахунку розміру і використання коштів пайової участі замовників будівництва у розвиток </w:t>
      </w:r>
      <w:r w:rsidRPr="00220232">
        <w:rPr>
          <w:sz w:val="28"/>
          <w:szCs w:val="28"/>
          <w:lang w:val="uk-UA"/>
        </w:rPr>
        <w:t xml:space="preserve">інфраструктури є  пом’якшувальним заходом, бо зменшений розмір пайової участі для малого підприємництва. </w:t>
      </w:r>
    </w:p>
    <w:p w:rsidR="00F05E3C" w:rsidRDefault="00F05E3C">
      <w:pPr>
        <w:widowControl w:val="0"/>
        <w:jc w:val="both"/>
        <w:rPr>
          <w:lang w:val="uk-UA"/>
        </w:rPr>
      </w:pPr>
    </w:p>
    <w:p w:rsidR="00F05E3C" w:rsidRDefault="00F05E3C">
      <w:pPr>
        <w:widowControl w:val="0"/>
        <w:jc w:val="both"/>
        <w:rPr>
          <w:lang w:val="uk-UA"/>
        </w:rPr>
      </w:pPr>
    </w:p>
    <w:p w:rsidR="00F05E3C" w:rsidRDefault="00F05E3C">
      <w:pPr>
        <w:rPr>
          <w:sz w:val="20"/>
          <w:szCs w:val="20"/>
          <w:lang w:val="uk-UA"/>
        </w:rPr>
      </w:pPr>
    </w:p>
    <w:p w:rsidR="00F05E3C" w:rsidRDefault="00C47F6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Начальник управління капітального </w:t>
      </w:r>
    </w:p>
    <w:p w:rsidR="00F05E3C" w:rsidRDefault="00C47F6B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будівництва та дорожнього господарства</w:t>
      </w:r>
    </w:p>
    <w:p w:rsidR="00F05E3C" w:rsidRDefault="00C47F6B">
      <w:pPr>
        <w:widowControl w:val="0"/>
        <w:jc w:val="both"/>
      </w:pPr>
      <w:r>
        <w:rPr>
          <w:b/>
          <w:color w:val="000000"/>
          <w:sz w:val="28"/>
          <w:szCs w:val="28"/>
          <w:lang w:val="uk-UA"/>
        </w:rPr>
        <w:t xml:space="preserve">Сумської міської ради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В.В. Шилов</w:t>
      </w:r>
    </w:p>
    <w:p w:rsidR="00F05E3C" w:rsidRDefault="00F05E3C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BB14F0" w:rsidRDefault="00BB14F0">
      <w:pPr>
        <w:jc w:val="right"/>
        <w:rPr>
          <w:sz w:val="28"/>
          <w:szCs w:val="28"/>
          <w:lang w:val="uk-UA"/>
        </w:rPr>
      </w:pPr>
    </w:p>
    <w:p w:rsidR="00F05E3C" w:rsidRDefault="00F05E3C">
      <w:pPr>
        <w:jc w:val="right"/>
        <w:rPr>
          <w:sz w:val="28"/>
          <w:szCs w:val="28"/>
          <w:lang w:val="uk-UA"/>
        </w:rPr>
      </w:pPr>
    </w:p>
    <w:p w:rsidR="00F05E3C" w:rsidRDefault="00C47F6B">
      <w:pPr>
        <w:jc w:val="right"/>
      </w:pPr>
      <w:r>
        <w:rPr>
          <w:sz w:val="28"/>
          <w:szCs w:val="28"/>
          <w:lang w:val="uk-UA"/>
        </w:rPr>
        <w:t xml:space="preserve">Додаток </w:t>
      </w:r>
    </w:p>
    <w:p w:rsidR="00F05E3C" w:rsidRDefault="00C47F6B">
      <w:pPr>
        <w:jc w:val="right"/>
      </w:pPr>
      <w:r>
        <w:rPr>
          <w:sz w:val="28"/>
          <w:szCs w:val="28"/>
          <w:lang w:val="uk-UA"/>
        </w:rPr>
        <w:t>до Тесту малого підприємництва</w:t>
      </w:r>
    </w:p>
    <w:p w:rsidR="00F05E3C" w:rsidRDefault="00F05E3C">
      <w:pPr>
        <w:jc w:val="center"/>
        <w:rPr>
          <w:b/>
          <w:sz w:val="28"/>
          <w:szCs w:val="28"/>
          <w:lang w:val="uk-UA"/>
        </w:rPr>
      </w:pPr>
    </w:p>
    <w:p w:rsidR="00F05E3C" w:rsidRDefault="00C47F6B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Список учасників зустрічі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uk-UA"/>
        </w:rPr>
        <w:t xml:space="preserve">телефонні розмови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впливу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запропонованого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суб’єктів</w:t>
      </w:r>
      <w:proofErr w:type="spellEnd"/>
      <w:r>
        <w:rPr>
          <w:b/>
          <w:sz w:val="28"/>
          <w:szCs w:val="28"/>
        </w:rPr>
        <w:t xml:space="preserve"> малого </w:t>
      </w:r>
      <w:proofErr w:type="spellStart"/>
      <w:r>
        <w:rPr>
          <w:b/>
          <w:sz w:val="28"/>
          <w:szCs w:val="28"/>
        </w:rPr>
        <w:t>підприємництва</w:t>
      </w:r>
      <w:proofErr w:type="spellEnd"/>
      <w:r>
        <w:rPr>
          <w:b/>
          <w:sz w:val="28"/>
          <w:szCs w:val="28"/>
        </w:rPr>
        <w:t>.</w:t>
      </w:r>
    </w:p>
    <w:p w:rsidR="00F05E3C" w:rsidRDefault="00F05E3C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847"/>
        <w:gridCol w:w="2257"/>
        <w:gridCol w:w="3773"/>
      </w:tblGrid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Назва СПД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П.І.П. директора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Контактна інформація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«Суми-Сервіс-Буд»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Шевченко О.П.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Робітнича, 59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650-876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«Буд-Сервіс»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Трофименко І.М.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Федька, 7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тел. 625-452 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 </w:t>
            </w:r>
            <w:proofErr w:type="spellStart"/>
            <w:r>
              <w:rPr>
                <w:lang w:val="uk-UA"/>
              </w:rPr>
              <w:t>Сумиславбуд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Ноженко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Реміснича 35</w:t>
            </w:r>
            <w:r>
              <w:t>/</w:t>
            </w:r>
            <w:r>
              <w:rPr>
                <w:lang w:val="uk-UA"/>
              </w:rPr>
              <w:t>2</w:t>
            </w:r>
          </w:p>
          <w:p w:rsidR="00BB14F0" w:rsidRDefault="00BB14F0" w:rsidP="00F93F32">
            <w:r>
              <w:rPr>
                <w:lang w:val="uk-UA"/>
              </w:rPr>
              <w:t>тел. 700-091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ПП «Гермес»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Ісаєв В.І.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Ярослава Мудрого, 68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222-205</w:t>
            </w:r>
          </w:p>
        </w:tc>
      </w:tr>
      <w:tr w:rsidR="00BB14F0" w:rsidRPr="00B2401B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Оптімас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Пінаєв</w:t>
            </w:r>
            <w:proofErr w:type="spellEnd"/>
            <w:r>
              <w:rPr>
                <w:lang w:val="uk-UA"/>
              </w:rPr>
              <w:t xml:space="preserve"> Е.А.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Рубіжна,10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0505869246</w:t>
            </w:r>
          </w:p>
        </w:tc>
      </w:tr>
      <w:tr w:rsidR="00BB14F0" w:rsidRPr="00B2401B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ПАТ « </w:t>
            </w:r>
            <w:proofErr w:type="spellStart"/>
            <w:r>
              <w:rPr>
                <w:lang w:val="uk-UA"/>
              </w:rPr>
              <w:t>Сумбуд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Бритов О.Б.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Петропавлівська, 86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655-370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«Зеніт-Брук»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Рубіжна, 10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251-590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Будпро</w:t>
            </w:r>
            <w:proofErr w:type="spellEnd"/>
            <w:r>
              <w:rPr>
                <w:lang w:val="uk-UA"/>
              </w:rPr>
              <w:t xml:space="preserve"> 2018»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Пономаренко О.П.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Суми, вул. Черкаська, 7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0661547634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ФОП Сисоєв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  <w:proofErr w:type="spellStart"/>
            <w:r>
              <w:rPr>
                <w:lang w:val="uk-UA"/>
              </w:rPr>
              <w:t>пров.Чугуєвський</w:t>
            </w:r>
            <w:proofErr w:type="spellEnd"/>
            <w:r>
              <w:rPr>
                <w:lang w:val="uk-UA"/>
              </w:rPr>
              <w:t>, буд. 11/1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77-81-40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«РОАД КОНСТРАКШН»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м. Київ, вул. Мельникова, 12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655-069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«Гольфстрім-Суми»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Тимчук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>, вул. Горького, 34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78-15-82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ПФ «</w:t>
            </w:r>
            <w:proofErr w:type="spellStart"/>
            <w:r>
              <w:rPr>
                <w:lang w:val="uk-UA"/>
              </w:rPr>
              <w:t>Тімвел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Тимчук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>, Я. Мудрого, 68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22-22-05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«Топаз»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Сірошан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вул. Перша залізнична ½, 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тел. 775-769 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ПВКП «Авангард-Н»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Нигроєнко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>, вул. Курська, 18А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770-923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Романченко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Романченко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Черепіна</w:t>
            </w:r>
            <w:proofErr w:type="spellEnd"/>
            <w:r>
              <w:rPr>
                <w:lang w:val="uk-UA"/>
              </w:rPr>
              <w:t>, 74В, кВ. 16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0505038723</w:t>
            </w:r>
          </w:p>
        </w:tc>
      </w:tr>
      <w:tr w:rsidR="00BB14F0" w:rsidTr="00F93F3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Брукбуд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Сисоєв О.В.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  <w:proofErr w:type="spellStart"/>
            <w:r>
              <w:rPr>
                <w:lang w:val="uk-UA"/>
              </w:rPr>
              <w:t>пров.Чугуєвський</w:t>
            </w:r>
            <w:proofErr w:type="spellEnd"/>
            <w:r>
              <w:rPr>
                <w:lang w:val="uk-UA"/>
              </w:rPr>
              <w:t>, буд. 11/1</w:t>
            </w:r>
          </w:p>
          <w:p w:rsidR="00BB14F0" w:rsidRDefault="00BB14F0" w:rsidP="00F93F32">
            <w:pPr>
              <w:rPr>
                <w:lang w:val="uk-UA"/>
              </w:rPr>
            </w:pPr>
            <w:r>
              <w:rPr>
                <w:lang w:val="uk-UA"/>
              </w:rPr>
              <w:t>тел. 77-81-40</w:t>
            </w:r>
          </w:p>
        </w:tc>
      </w:tr>
    </w:tbl>
    <w:p w:rsidR="00F05E3C" w:rsidRDefault="00F05E3C">
      <w:pPr>
        <w:rPr>
          <w:sz w:val="20"/>
          <w:szCs w:val="20"/>
          <w:lang w:val="uk-UA"/>
        </w:rPr>
      </w:pPr>
    </w:p>
    <w:p w:rsidR="00F05E3C" w:rsidRDefault="00F05E3C">
      <w:pPr>
        <w:rPr>
          <w:sz w:val="20"/>
          <w:szCs w:val="20"/>
          <w:lang w:val="uk-UA"/>
        </w:rPr>
      </w:pPr>
    </w:p>
    <w:p w:rsidR="00F05E3C" w:rsidRDefault="00F05E3C">
      <w:pPr>
        <w:rPr>
          <w:sz w:val="20"/>
          <w:szCs w:val="20"/>
          <w:lang w:val="uk-UA"/>
        </w:rPr>
      </w:pPr>
    </w:p>
    <w:p w:rsidR="00F05E3C" w:rsidRDefault="00F05E3C">
      <w:pPr>
        <w:rPr>
          <w:sz w:val="20"/>
          <w:szCs w:val="20"/>
          <w:lang w:val="uk-UA"/>
        </w:rPr>
      </w:pPr>
    </w:p>
    <w:p w:rsidR="00F05E3C" w:rsidRDefault="00F05E3C">
      <w:pPr>
        <w:rPr>
          <w:sz w:val="20"/>
          <w:szCs w:val="20"/>
          <w:lang w:val="uk-UA"/>
        </w:rPr>
      </w:pPr>
    </w:p>
    <w:p w:rsidR="00F05E3C" w:rsidRDefault="00F05E3C">
      <w:pPr>
        <w:widowControl w:val="0"/>
        <w:jc w:val="both"/>
        <w:rPr>
          <w:b/>
          <w:color w:val="000000"/>
          <w:sz w:val="28"/>
          <w:szCs w:val="28"/>
          <w:lang w:val="uk-UA"/>
        </w:rPr>
      </w:pPr>
    </w:p>
    <w:sectPr w:rsidR="00F05E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044"/>
    <w:multiLevelType w:val="multilevel"/>
    <w:tmpl w:val="6F00B2B0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493A6EF4"/>
    <w:multiLevelType w:val="multilevel"/>
    <w:tmpl w:val="AD74E8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C987158"/>
    <w:multiLevelType w:val="multilevel"/>
    <w:tmpl w:val="084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E732D30"/>
    <w:multiLevelType w:val="multilevel"/>
    <w:tmpl w:val="A49A3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C"/>
    <w:rsid w:val="00073B0E"/>
    <w:rsid w:val="00097010"/>
    <w:rsid w:val="000B1926"/>
    <w:rsid w:val="000B7001"/>
    <w:rsid w:val="00203684"/>
    <w:rsid w:val="00207A29"/>
    <w:rsid w:val="00220232"/>
    <w:rsid w:val="00317A80"/>
    <w:rsid w:val="0036507C"/>
    <w:rsid w:val="003834F5"/>
    <w:rsid w:val="003E2C19"/>
    <w:rsid w:val="004E5626"/>
    <w:rsid w:val="005E2A34"/>
    <w:rsid w:val="006868CA"/>
    <w:rsid w:val="00740FA0"/>
    <w:rsid w:val="007B494F"/>
    <w:rsid w:val="007C4C1F"/>
    <w:rsid w:val="008175F5"/>
    <w:rsid w:val="008E5A07"/>
    <w:rsid w:val="0095779E"/>
    <w:rsid w:val="009A16FD"/>
    <w:rsid w:val="00A02418"/>
    <w:rsid w:val="00A06DBA"/>
    <w:rsid w:val="00A93863"/>
    <w:rsid w:val="00AA6873"/>
    <w:rsid w:val="00AC32F6"/>
    <w:rsid w:val="00AD267C"/>
    <w:rsid w:val="00AD31ED"/>
    <w:rsid w:val="00AE534A"/>
    <w:rsid w:val="00B824A9"/>
    <w:rsid w:val="00BB14F0"/>
    <w:rsid w:val="00BC6CF5"/>
    <w:rsid w:val="00C23E32"/>
    <w:rsid w:val="00C314EB"/>
    <w:rsid w:val="00C47F6B"/>
    <w:rsid w:val="00C867E9"/>
    <w:rsid w:val="00CB5F45"/>
    <w:rsid w:val="00D900A5"/>
    <w:rsid w:val="00E50251"/>
    <w:rsid w:val="00ED2109"/>
    <w:rsid w:val="00F05E3C"/>
    <w:rsid w:val="00F35EDD"/>
    <w:rsid w:val="00F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1E5FE0"/>
    <w:pPr>
      <w:spacing w:beforeAutospacing="1" w:afterAutospacing="1"/>
    </w:pPr>
    <w:rPr>
      <w:lang w:val="uk-UA" w:eastAsia="uk-UA"/>
    </w:rPr>
  </w:style>
  <w:style w:type="paragraph" w:customStyle="1" w:styleId="10">
    <w:name w:val="Абзац списка1"/>
    <w:basedOn w:val="a"/>
    <w:qFormat/>
    <w:rsid w:val="001E5FE0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paragraph" w:customStyle="1" w:styleId="rvps3">
    <w:name w:val="rvps3"/>
    <w:basedOn w:val="a"/>
    <w:qFormat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220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1E5FE0"/>
    <w:pPr>
      <w:spacing w:beforeAutospacing="1" w:afterAutospacing="1"/>
    </w:pPr>
    <w:rPr>
      <w:lang w:val="uk-UA" w:eastAsia="uk-UA"/>
    </w:rPr>
  </w:style>
  <w:style w:type="paragraph" w:customStyle="1" w:styleId="10">
    <w:name w:val="Абзац списка1"/>
    <w:basedOn w:val="a"/>
    <w:qFormat/>
    <w:rsid w:val="001E5FE0"/>
    <w:pPr>
      <w:ind w:left="720"/>
      <w:contextualSpacing/>
      <w:jc w:val="center"/>
    </w:pPr>
    <w:rPr>
      <w:b/>
      <w:sz w:val="28"/>
      <w:szCs w:val="28"/>
      <w:lang w:val="uk-UA" w:eastAsia="en-US"/>
    </w:rPr>
  </w:style>
  <w:style w:type="paragraph" w:customStyle="1" w:styleId="rvps3">
    <w:name w:val="rvps3"/>
    <w:basedOn w:val="a"/>
    <w:qFormat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2202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5249-7F85-488F-9FA7-8CBFE132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2019-12-04T07:54:00Z</cp:lastPrinted>
  <dcterms:created xsi:type="dcterms:W3CDTF">2019-12-05T06:37:00Z</dcterms:created>
  <dcterms:modified xsi:type="dcterms:W3CDTF">2019-12-05T08:29:00Z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