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45" w:rsidRDefault="00421B45" w:rsidP="00764B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______________</w:t>
      </w:r>
      <w:r w:rsidR="00764B93"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5A60E4" w:rsidRDefault="005A60E4" w:rsidP="00421B45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764B93" w:rsidRDefault="00764B93" w:rsidP="00421B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8D7CBD">
        <w:rPr>
          <w:b/>
          <w:sz w:val="28"/>
          <w:szCs w:val="28"/>
          <w:lang w:val="uk-UA"/>
        </w:rPr>
        <w:t>повторне</w:t>
      </w:r>
      <w:r>
        <w:rPr>
          <w:b/>
          <w:sz w:val="28"/>
          <w:szCs w:val="28"/>
          <w:lang w:val="uk-UA"/>
        </w:rPr>
        <w:t xml:space="preserve">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uk-UA"/>
        </w:rPr>
        <w:t xml:space="preserve">Сумської міської ради </w:t>
      </w:r>
      <w:r w:rsidR="00421B45">
        <w:rPr>
          <w:b/>
          <w:sz w:val="28"/>
          <w:szCs w:val="28"/>
          <w:lang w:val="uk-UA"/>
        </w:rPr>
        <w:t xml:space="preserve">від 02 листопада 2016 року № 1344-МР </w:t>
      </w:r>
      <w:r>
        <w:rPr>
          <w:b/>
          <w:sz w:val="28"/>
          <w:szCs w:val="28"/>
          <w:lang w:val="uk-UA"/>
        </w:rPr>
        <w:t xml:space="preserve">«Про </w:t>
      </w:r>
      <w:r w:rsidR="00E5601F">
        <w:rPr>
          <w:b/>
          <w:sz w:val="28"/>
          <w:szCs w:val="28"/>
          <w:lang w:val="uk-UA"/>
        </w:rPr>
        <w:t xml:space="preserve">внесення змін до рішення </w:t>
      </w:r>
      <w:r w:rsidR="00214332">
        <w:rPr>
          <w:b/>
          <w:sz w:val="28"/>
          <w:szCs w:val="28"/>
          <w:lang w:val="uk-UA"/>
        </w:rPr>
        <w:t xml:space="preserve">Сумської міської ради від 08 липня 2015 року </w:t>
      </w:r>
      <w:r w:rsidR="00421B45">
        <w:rPr>
          <w:b/>
          <w:sz w:val="28"/>
          <w:szCs w:val="28"/>
          <w:lang w:val="uk-UA"/>
        </w:rPr>
        <w:t xml:space="preserve">   </w:t>
      </w:r>
      <w:r w:rsidR="00214332">
        <w:rPr>
          <w:b/>
          <w:sz w:val="28"/>
          <w:szCs w:val="28"/>
          <w:lang w:val="uk-UA"/>
        </w:rPr>
        <w:t>№ 4562-МР «Про встановлення плати за землю на території міста Суми» (зі змінами)</w:t>
      </w:r>
      <w:r w:rsidR="008D7CBD">
        <w:rPr>
          <w:b/>
          <w:sz w:val="28"/>
          <w:szCs w:val="28"/>
          <w:lang w:val="uk-UA"/>
        </w:rPr>
        <w:t>»</w:t>
      </w:r>
      <w:r w:rsidR="00214332">
        <w:rPr>
          <w:b/>
          <w:sz w:val="28"/>
          <w:szCs w:val="28"/>
          <w:lang w:val="uk-UA"/>
        </w:rPr>
        <w:t>.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pStyle w:val="3"/>
        <w:jc w:val="center"/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D5373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ішення</w:t>
      </w:r>
      <w:r w:rsidR="00D53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Сумської міської ради</w:t>
      </w:r>
      <w:r w:rsidR="00D53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53738" w:rsidRPr="00D53738">
        <w:rPr>
          <w:sz w:val="28"/>
          <w:szCs w:val="28"/>
          <w:lang w:val="uk-UA"/>
        </w:rPr>
        <w:t xml:space="preserve">від 02 листопада 2016 року № 1344-МР </w:t>
      </w:r>
      <w:r>
        <w:rPr>
          <w:sz w:val="28"/>
          <w:szCs w:val="28"/>
          <w:lang w:val="uk-UA"/>
        </w:rPr>
        <w:t xml:space="preserve">«Про </w:t>
      </w:r>
      <w:r w:rsidR="00214332">
        <w:rPr>
          <w:sz w:val="28"/>
          <w:szCs w:val="28"/>
          <w:lang w:val="uk-UA"/>
        </w:rPr>
        <w:t>внесення змін до рішення Сумської міської ради від 08 липня 2015 року № 4562 – МР «Про встановлення плати за землю на території міста Суми» (зі змінами)</w:t>
      </w:r>
      <w:r w:rsidR="008D7CBD">
        <w:rPr>
          <w:sz w:val="28"/>
          <w:szCs w:val="28"/>
          <w:lang w:val="uk-UA"/>
        </w:rPr>
        <w:t>»</w:t>
      </w:r>
      <w:r w:rsidR="00214332">
        <w:rPr>
          <w:sz w:val="28"/>
          <w:szCs w:val="28"/>
          <w:lang w:val="uk-UA"/>
        </w:rPr>
        <w:t>.</w:t>
      </w:r>
    </w:p>
    <w:p w:rsidR="00764B93" w:rsidRDefault="00764B93" w:rsidP="00764B93">
      <w:pPr>
        <w:pStyle w:val="3"/>
        <w:tabs>
          <w:tab w:val="left" w:pos="851"/>
          <w:tab w:val="left" w:pos="993"/>
        </w:tabs>
        <w:rPr>
          <w:b w:val="0"/>
        </w:rPr>
      </w:pPr>
    </w:p>
    <w:p w:rsidR="00764B93" w:rsidRDefault="00764B93" w:rsidP="00764B93">
      <w:pPr>
        <w:pStyle w:val="3"/>
        <w:tabs>
          <w:tab w:val="left" w:pos="851"/>
          <w:tab w:val="left" w:pos="993"/>
        </w:tabs>
        <w:rPr>
          <w:lang w:val="ru-RU"/>
        </w:rPr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Default="00214332" w:rsidP="00764B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забезпечення ресурсних платежів Сумської міської ради</w:t>
      </w:r>
      <w:r w:rsidR="00764B93">
        <w:rPr>
          <w:sz w:val="28"/>
          <w:szCs w:val="28"/>
          <w:lang w:val="uk-UA"/>
        </w:rPr>
        <w:t>.</w:t>
      </w: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764B93" w:rsidRDefault="00764B93" w:rsidP="00764B93">
      <w:pPr>
        <w:tabs>
          <w:tab w:val="num" w:pos="1134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Проект регуляторного акту спрямований на:</w:t>
      </w:r>
    </w:p>
    <w:p w:rsidR="00B52494" w:rsidRPr="00F53B62" w:rsidRDefault="00B52494" w:rsidP="00B52494">
      <w:pPr>
        <w:ind w:firstLine="709"/>
        <w:jc w:val="both"/>
        <w:rPr>
          <w:sz w:val="28"/>
          <w:szCs w:val="28"/>
          <w:lang w:val="uk-UA"/>
        </w:rPr>
      </w:pPr>
      <w:r w:rsidRPr="00F53B62">
        <w:rPr>
          <w:sz w:val="28"/>
          <w:szCs w:val="28"/>
          <w:lang w:val="uk-UA"/>
        </w:rPr>
        <w:t xml:space="preserve">- забезпечення дотримання вимог Податкового кодексу України;  </w:t>
      </w:r>
    </w:p>
    <w:p w:rsidR="00B52494" w:rsidRPr="00F53B62" w:rsidRDefault="00B52494" w:rsidP="00B52494">
      <w:pPr>
        <w:ind w:firstLine="709"/>
        <w:jc w:val="both"/>
        <w:rPr>
          <w:sz w:val="28"/>
          <w:szCs w:val="28"/>
          <w:lang w:val="uk-UA"/>
        </w:rPr>
      </w:pPr>
      <w:r w:rsidRPr="00F53B62">
        <w:rPr>
          <w:sz w:val="28"/>
          <w:szCs w:val="28"/>
          <w:lang w:val="uk-UA"/>
        </w:rPr>
        <w:t>- відкритість процедури, прозорість дій органу місцевого самоврядування при  вирішенні питань, пов'язаних зі справлянням земельного податку;</w:t>
      </w:r>
    </w:p>
    <w:p w:rsidR="00B52494" w:rsidRPr="00F53B62" w:rsidRDefault="00B52494" w:rsidP="00B52494">
      <w:pPr>
        <w:ind w:firstLine="709"/>
        <w:jc w:val="both"/>
        <w:rPr>
          <w:sz w:val="28"/>
          <w:szCs w:val="28"/>
          <w:lang w:val="uk-UA"/>
        </w:rPr>
      </w:pPr>
      <w:r w:rsidRPr="00F53B62">
        <w:rPr>
          <w:sz w:val="28"/>
          <w:szCs w:val="28"/>
          <w:lang w:val="uk-UA"/>
        </w:rPr>
        <w:t>- уточнення категорій платників земельного податку, яким надаватимуться пільги;</w:t>
      </w:r>
    </w:p>
    <w:p w:rsidR="00B52494" w:rsidRPr="00F53B62" w:rsidRDefault="00B52494" w:rsidP="00B52494">
      <w:pPr>
        <w:ind w:firstLine="709"/>
        <w:jc w:val="both"/>
        <w:rPr>
          <w:sz w:val="28"/>
          <w:szCs w:val="28"/>
          <w:lang w:val="uk-UA"/>
        </w:rPr>
      </w:pPr>
      <w:r w:rsidRPr="00F53B62">
        <w:rPr>
          <w:sz w:val="28"/>
          <w:szCs w:val="28"/>
          <w:lang w:val="uk-UA"/>
        </w:rPr>
        <w:t>- забезпечення умов для утримання об’єктів соціально-культурної сфери та благоустрою міста.</w:t>
      </w:r>
    </w:p>
    <w:p w:rsidR="00764B93" w:rsidRDefault="00764B93" w:rsidP="00764B93">
      <w:pPr>
        <w:ind w:firstLine="709"/>
        <w:jc w:val="both"/>
        <w:rPr>
          <w:lang w:val="uk-UA"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Відстеження результативності цього регуляторного акту здійснювалося </w:t>
      </w:r>
      <w:r w:rsidR="008D7CBD"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</w:t>
      </w:r>
      <w:r w:rsidR="008D7CBD">
        <w:rPr>
          <w:sz w:val="28"/>
          <w:szCs w:val="28"/>
          <w:lang w:val="uk-UA"/>
        </w:rPr>
        <w:t>01</w:t>
      </w:r>
      <w:r w:rsidR="005A2AA0">
        <w:rPr>
          <w:sz w:val="28"/>
          <w:szCs w:val="28"/>
          <w:lang w:val="uk-UA"/>
        </w:rPr>
        <w:t>.</w:t>
      </w:r>
      <w:r w:rsidR="008D7CBD">
        <w:rPr>
          <w:sz w:val="28"/>
          <w:szCs w:val="28"/>
          <w:lang w:val="uk-UA"/>
        </w:rPr>
        <w:t>01</w:t>
      </w:r>
      <w:r w:rsidR="005A2AA0">
        <w:rPr>
          <w:sz w:val="28"/>
          <w:szCs w:val="28"/>
          <w:lang w:val="uk-UA"/>
        </w:rPr>
        <w:t>.201</w:t>
      </w:r>
      <w:r w:rsidR="008D7CB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8D7CBD">
        <w:rPr>
          <w:sz w:val="28"/>
          <w:szCs w:val="28"/>
          <w:lang w:val="uk-UA"/>
        </w:rPr>
        <w:t xml:space="preserve"> по 01</w:t>
      </w:r>
      <w:r>
        <w:rPr>
          <w:sz w:val="28"/>
          <w:szCs w:val="28"/>
          <w:lang w:val="uk-UA"/>
        </w:rPr>
        <w:t>.</w:t>
      </w:r>
      <w:r w:rsidR="008D7CBD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.201</w:t>
      </w:r>
      <w:r w:rsidR="008D7CBD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764B9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Проводиться </w:t>
      </w:r>
      <w:r w:rsidR="008D7CBD">
        <w:rPr>
          <w:color w:val="000000"/>
          <w:sz w:val="28"/>
          <w:szCs w:val="28"/>
          <w:lang w:val="uk-UA"/>
        </w:rPr>
        <w:t>повторне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764B93">
      <w:pPr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5A60E4" w:rsidRPr="005A60E4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 xml:space="preserve">           </w:t>
      </w:r>
      <w:r w:rsidR="008D7CBD">
        <w:rPr>
          <w:sz w:val="28"/>
          <w:szCs w:val="28"/>
          <w:lang w:val="uk-UA"/>
        </w:rPr>
        <w:t xml:space="preserve">Повторне </w:t>
      </w:r>
      <w:r>
        <w:rPr>
          <w:sz w:val="28"/>
          <w:szCs w:val="28"/>
          <w:lang w:val="uk-UA"/>
        </w:rPr>
        <w:t xml:space="preserve">відстеження результативності рішення </w:t>
      </w:r>
      <w:r w:rsidR="005A2AA0">
        <w:rPr>
          <w:sz w:val="28"/>
          <w:szCs w:val="28"/>
          <w:lang w:val="uk-UA"/>
        </w:rPr>
        <w:t xml:space="preserve">Сумської міської ради </w:t>
      </w:r>
      <w:r w:rsidR="00D53738" w:rsidRPr="00D53738">
        <w:rPr>
          <w:sz w:val="28"/>
          <w:szCs w:val="28"/>
          <w:lang w:val="uk-UA"/>
        </w:rPr>
        <w:t xml:space="preserve">від 02 листопада 2016 року № 1344-МР </w:t>
      </w:r>
      <w:r w:rsidR="00D53738">
        <w:rPr>
          <w:sz w:val="28"/>
          <w:szCs w:val="28"/>
          <w:lang w:val="uk-UA"/>
        </w:rPr>
        <w:t xml:space="preserve"> </w:t>
      </w:r>
      <w:r w:rsidR="005A2AA0">
        <w:rPr>
          <w:sz w:val="28"/>
          <w:szCs w:val="28"/>
          <w:lang w:val="uk-UA"/>
        </w:rPr>
        <w:t>«Про внесення змін до рішення Сумської міської ради від 08 липня 2015 року № 4562 – МР «Про встановлення плати за землю на території міста Суми» (зі змінами)</w:t>
      </w:r>
      <w:r w:rsidR="008D7CBD">
        <w:rPr>
          <w:sz w:val="28"/>
          <w:szCs w:val="28"/>
          <w:lang w:val="uk-UA"/>
        </w:rPr>
        <w:t>»</w:t>
      </w:r>
      <w:r w:rsidR="005A2A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здійснювалося шляхом аналізу</w:t>
      </w:r>
      <w:r w:rsidR="005A60E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5A60E4" w:rsidRPr="005A60E4">
        <w:rPr>
          <w:sz w:val="28"/>
          <w:szCs w:val="28"/>
          <w:lang w:val="uk-UA"/>
        </w:rPr>
        <w:t>забезпечення умов для утримання об’єктів соціально-культурної сфери та благоустрою міста</w:t>
      </w:r>
      <w:r w:rsidR="005A60E4">
        <w:rPr>
          <w:sz w:val="28"/>
          <w:szCs w:val="28"/>
          <w:lang w:val="uk-UA"/>
        </w:rPr>
        <w:t>, с</w:t>
      </w:r>
      <w:r w:rsidR="005A60E4" w:rsidRPr="005A60E4">
        <w:rPr>
          <w:sz w:val="28"/>
          <w:szCs w:val="28"/>
          <w:lang w:val="uk-UA"/>
        </w:rPr>
        <w:t>творення умов для задоволення потреб громадян</w:t>
      </w:r>
      <w:r w:rsidR="005A60E4">
        <w:rPr>
          <w:sz w:val="28"/>
          <w:szCs w:val="28"/>
          <w:lang w:val="uk-UA"/>
        </w:rPr>
        <w:t>, з</w:t>
      </w:r>
      <w:r w:rsidR="005A60E4" w:rsidRPr="005A60E4">
        <w:rPr>
          <w:sz w:val="28"/>
          <w:szCs w:val="28"/>
          <w:lang w:val="uk-UA"/>
        </w:rPr>
        <w:t xml:space="preserve">меншення податкового навантаження на визначені категорії платників </w:t>
      </w:r>
      <w:r w:rsidR="005A60E4" w:rsidRPr="005A60E4">
        <w:rPr>
          <w:sz w:val="28"/>
          <w:szCs w:val="28"/>
          <w:lang w:val="uk-UA"/>
        </w:rPr>
        <w:lastRenderedPageBreak/>
        <w:t>земельного податку</w:t>
      </w:r>
      <w:r w:rsidR="005A60E4">
        <w:rPr>
          <w:sz w:val="28"/>
          <w:szCs w:val="28"/>
          <w:lang w:val="uk-UA"/>
        </w:rPr>
        <w:t>.</w:t>
      </w:r>
    </w:p>
    <w:p w:rsidR="00421B45" w:rsidRDefault="00421B45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Відстеження результативності регуляторного акта здійснюється у встановленому законодавством порядку за  кількісними і якісними показниками з використанням статистичного метода  одержання результатів відстеження.</w:t>
      </w:r>
    </w:p>
    <w:p w:rsidR="00B52494" w:rsidRDefault="00B52494" w:rsidP="00B52494">
      <w:pPr>
        <w:ind w:firstLine="720"/>
        <w:jc w:val="both"/>
        <w:rPr>
          <w:sz w:val="28"/>
          <w:szCs w:val="28"/>
          <w:lang w:val="uk-UA"/>
        </w:rPr>
      </w:pPr>
      <w:r w:rsidRPr="00F53B62">
        <w:rPr>
          <w:sz w:val="28"/>
          <w:szCs w:val="28"/>
          <w:lang w:val="uk-UA"/>
        </w:rPr>
        <w:t>Основним показником результативності акта є забезпечення умов для утримання об’єктів соціально-культурної сфери та благоустрою міста.</w:t>
      </w:r>
    </w:p>
    <w:p w:rsidR="00026B77" w:rsidRDefault="00026B77" w:rsidP="00B52494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Default="00026B77" w:rsidP="00274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Default="00026B77" w:rsidP="00274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Default="00026B77" w:rsidP="008D7C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</w:t>
            </w:r>
            <w:r w:rsidR="008D7CBD">
              <w:rPr>
                <w:sz w:val="28"/>
                <w:szCs w:val="28"/>
                <w:lang w:val="uk-UA"/>
              </w:rPr>
              <w:t>01</w:t>
            </w:r>
            <w:r>
              <w:rPr>
                <w:sz w:val="28"/>
                <w:szCs w:val="28"/>
                <w:lang w:val="uk-UA"/>
              </w:rPr>
              <w:t>.201</w:t>
            </w:r>
            <w:r w:rsidR="008D7CBD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– 01.</w:t>
            </w:r>
            <w:r w:rsidR="008D7CBD">
              <w:rPr>
                <w:sz w:val="28"/>
                <w:szCs w:val="28"/>
                <w:lang w:val="uk-UA"/>
              </w:rPr>
              <w:t>04</w:t>
            </w:r>
            <w:r>
              <w:rPr>
                <w:sz w:val="28"/>
                <w:szCs w:val="28"/>
                <w:lang w:val="uk-UA"/>
              </w:rPr>
              <w:t>.201</w:t>
            </w:r>
            <w:r w:rsidR="008D7CBD">
              <w:rPr>
                <w:sz w:val="28"/>
                <w:szCs w:val="28"/>
                <w:lang w:val="uk-UA"/>
              </w:rPr>
              <w:t>7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026B77" w:rsidRDefault="00026B77" w:rsidP="00B52494">
            <w:pPr>
              <w:jc w:val="both"/>
              <w:rPr>
                <w:sz w:val="28"/>
                <w:szCs w:val="28"/>
                <w:lang w:val="uk-UA"/>
              </w:rPr>
            </w:pPr>
            <w:r w:rsidRPr="00F53B62">
              <w:rPr>
                <w:sz w:val="28"/>
                <w:szCs w:val="28"/>
                <w:lang w:val="uk-UA"/>
              </w:rPr>
              <w:t>Кількість суб’єктів господарювання, що отримують пільги зі сплати земельного податку</w:t>
            </w:r>
          </w:p>
        </w:tc>
        <w:tc>
          <w:tcPr>
            <w:tcW w:w="3285" w:type="dxa"/>
            <w:vAlign w:val="center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026B77" w:rsidRDefault="00026B77" w:rsidP="00B52494">
            <w:pPr>
              <w:jc w:val="both"/>
              <w:rPr>
                <w:sz w:val="28"/>
                <w:szCs w:val="28"/>
                <w:lang w:val="uk-UA"/>
              </w:rPr>
            </w:pPr>
            <w:r w:rsidRPr="00F53B62">
              <w:rPr>
                <w:sz w:val="28"/>
                <w:szCs w:val="28"/>
                <w:lang w:val="uk-UA"/>
              </w:rPr>
              <w:t>Сума наданих пільг зі сплати земельного податку</w:t>
            </w:r>
          </w:p>
        </w:tc>
        <w:tc>
          <w:tcPr>
            <w:tcW w:w="3285" w:type="dxa"/>
            <w:vAlign w:val="center"/>
          </w:tcPr>
          <w:p w:rsidR="00026B77" w:rsidRDefault="008D7CBD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266,2</w:t>
            </w:r>
            <w:r w:rsidR="00E43F06">
              <w:rPr>
                <w:sz w:val="28"/>
                <w:szCs w:val="28"/>
                <w:lang w:val="uk-UA"/>
              </w:rPr>
              <w:t xml:space="preserve"> тис.грн.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026B77" w:rsidP="00B52494">
            <w:pPr>
              <w:jc w:val="both"/>
              <w:rPr>
                <w:sz w:val="28"/>
                <w:szCs w:val="28"/>
                <w:lang w:val="uk-UA"/>
              </w:rPr>
            </w:pPr>
            <w:r w:rsidRPr="00F53B62">
              <w:rPr>
                <w:rStyle w:val="rvts15"/>
                <w:bCs/>
                <w:sz w:val="28"/>
                <w:szCs w:val="28"/>
                <w:bdr w:val="none" w:sz="0" w:space="0" w:color="auto" w:frame="1"/>
                <w:lang w:val="uk-UA" w:bidi="th-TH"/>
              </w:rPr>
              <w:t>О</w:t>
            </w:r>
            <w:r w:rsidRPr="00F53B62">
              <w:rPr>
                <w:sz w:val="28"/>
                <w:szCs w:val="28"/>
                <w:lang w:val="uk-UA"/>
              </w:rPr>
              <w:t>б’єкти соціально-культурної сфери та благоустрою міста, що утримуються за рахунок визначних категорій суб’єктів господарювання</w:t>
            </w:r>
          </w:p>
        </w:tc>
        <w:tc>
          <w:tcPr>
            <w:tcW w:w="3285" w:type="dxa"/>
            <w:vAlign w:val="center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міста</w:t>
            </w:r>
          </w:p>
        </w:tc>
      </w:tr>
    </w:tbl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8B0E6C" w:rsidRPr="00F53B62" w:rsidRDefault="00764B93" w:rsidP="008B0E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Да</w:t>
      </w:r>
      <w:r w:rsidR="008B0E6C">
        <w:rPr>
          <w:sz w:val="28"/>
          <w:szCs w:val="28"/>
          <w:lang w:val="uk-UA"/>
        </w:rPr>
        <w:t xml:space="preserve">ний регуляторний акт забезпечує: </w:t>
      </w:r>
      <w:r w:rsidR="008B0E6C" w:rsidRPr="00F53B62">
        <w:rPr>
          <w:sz w:val="28"/>
          <w:szCs w:val="28"/>
          <w:lang w:val="uk-UA" w:bidi="th-TH"/>
        </w:rPr>
        <w:t>визнач</w:t>
      </w:r>
      <w:r w:rsidR="008B0E6C">
        <w:rPr>
          <w:sz w:val="28"/>
          <w:szCs w:val="28"/>
          <w:lang w:val="uk-UA" w:bidi="th-TH"/>
        </w:rPr>
        <w:t xml:space="preserve">ення </w:t>
      </w:r>
      <w:r w:rsidR="008B0E6C" w:rsidRPr="00F53B62">
        <w:rPr>
          <w:sz w:val="28"/>
          <w:szCs w:val="28"/>
          <w:lang w:val="uk-UA"/>
        </w:rPr>
        <w:t xml:space="preserve">категорії платників </w:t>
      </w:r>
      <w:r w:rsidR="008B0E6C" w:rsidRPr="00F53B62">
        <w:rPr>
          <w:sz w:val="28"/>
          <w:szCs w:val="28"/>
          <w:bdr w:val="none" w:sz="0" w:space="0" w:color="auto" w:frame="1"/>
          <w:lang w:val="uk-UA"/>
        </w:rPr>
        <w:t>земельного податку, яким надаються пільги</w:t>
      </w:r>
      <w:r w:rsidR="008B0E6C" w:rsidRPr="00F53B62">
        <w:rPr>
          <w:sz w:val="28"/>
          <w:szCs w:val="28"/>
          <w:lang w:val="uk-UA"/>
        </w:rPr>
        <w:t xml:space="preserve"> шляхом внесення змін до Положення про встановлення плати за землю на території міста Суми, затвердженого рішенням Сумської міської ради від 08 липня 2015 року № 4562–МР.</w:t>
      </w:r>
    </w:p>
    <w:p w:rsidR="008B0E6C" w:rsidRPr="00F53B62" w:rsidRDefault="008B0E6C" w:rsidP="008B0E6C">
      <w:pPr>
        <w:shd w:val="clear" w:color="auto" w:fill="FFFFFF"/>
        <w:ind w:firstLine="709"/>
        <w:jc w:val="both"/>
        <w:rPr>
          <w:rFonts w:ascii="Tahoma" w:hAnsi="Tahoma" w:cs="Tahoma"/>
          <w:lang w:val="uk-UA"/>
        </w:rPr>
      </w:pPr>
      <w:r w:rsidRPr="00F53B62">
        <w:rPr>
          <w:sz w:val="28"/>
          <w:szCs w:val="28"/>
          <w:lang w:val="uk-UA"/>
        </w:rPr>
        <w:t xml:space="preserve">Існуючі регуляторні акти не враховують в повній мірі категорії платників земельного податку, діяльність яких направлена на забезпечення життєдіяльності міста та має соціально значущий характер. </w:t>
      </w:r>
    </w:p>
    <w:p w:rsidR="008D7CBD" w:rsidRDefault="008D7CBD" w:rsidP="008D7CBD">
      <w:pPr>
        <w:ind w:firstLine="720"/>
        <w:jc w:val="both"/>
        <w:rPr>
          <w:sz w:val="28"/>
          <w:szCs w:val="28"/>
          <w:lang w:val="uk-UA"/>
        </w:rPr>
      </w:pPr>
      <w:r w:rsidRPr="004D08C2">
        <w:rPr>
          <w:b/>
          <w:sz w:val="28"/>
          <w:szCs w:val="28"/>
          <w:lang w:val="uk-UA"/>
        </w:rPr>
        <w:t>Подальше відстеження результативності регуляторного акту проводитись не  буде,  в  зв’язку з  тим,  що</w:t>
      </w:r>
      <w:r>
        <w:rPr>
          <w:sz w:val="28"/>
          <w:szCs w:val="28"/>
          <w:lang w:val="uk-UA"/>
        </w:rPr>
        <w:t xml:space="preserve"> рішенням Сумської міської ради від 26.04.2017 № 2041-МР </w:t>
      </w:r>
      <w:r w:rsidRPr="00AC704B">
        <w:rPr>
          <w:sz w:val="28"/>
          <w:szCs w:val="28"/>
          <w:lang w:val="uk-UA"/>
        </w:rPr>
        <w:t>«Про внесення змін до рішення Сумської міської ради від 08 липня 2015 року № 4562 – МР «Про встановлення плати за землю на території міста Суми» (зі змінами)</w:t>
      </w:r>
      <w:r>
        <w:rPr>
          <w:sz w:val="28"/>
          <w:szCs w:val="28"/>
          <w:lang w:val="uk-UA"/>
        </w:rPr>
        <w:t xml:space="preserve">» </w:t>
      </w:r>
      <w:r w:rsidRPr="004D08C2">
        <w:rPr>
          <w:b/>
          <w:sz w:val="28"/>
          <w:szCs w:val="28"/>
          <w:lang w:val="uk-UA"/>
        </w:rPr>
        <w:t xml:space="preserve">дію рішення Сумської міської ради від  </w:t>
      </w:r>
      <w:r w:rsidR="005607F3" w:rsidRPr="004D08C2">
        <w:rPr>
          <w:b/>
          <w:sz w:val="28"/>
          <w:szCs w:val="28"/>
          <w:lang w:val="uk-UA"/>
        </w:rPr>
        <w:t>02</w:t>
      </w:r>
      <w:r w:rsidRPr="004D08C2">
        <w:rPr>
          <w:b/>
          <w:sz w:val="28"/>
          <w:szCs w:val="28"/>
          <w:lang w:val="uk-UA"/>
        </w:rPr>
        <w:t xml:space="preserve"> </w:t>
      </w:r>
      <w:r w:rsidR="005607F3" w:rsidRPr="004D08C2">
        <w:rPr>
          <w:b/>
          <w:sz w:val="28"/>
          <w:szCs w:val="28"/>
          <w:lang w:val="uk-UA"/>
        </w:rPr>
        <w:t xml:space="preserve">листопада </w:t>
      </w:r>
      <w:r w:rsidRPr="004D08C2">
        <w:rPr>
          <w:b/>
          <w:sz w:val="28"/>
          <w:szCs w:val="28"/>
          <w:lang w:val="uk-UA"/>
        </w:rPr>
        <w:t xml:space="preserve">2016 року № </w:t>
      </w:r>
      <w:r w:rsidR="005607F3" w:rsidRPr="004D08C2">
        <w:rPr>
          <w:b/>
          <w:sz w:val="28"/>
          <w:szCs w:val="28"/>
          <w:lang w:val="uk-UA"/>
        </w:rPr>
        <w:t>1344</w:t>
      </w:r>
      <w:r w:rsidRPr="004D08C2">
        <w:rPr>
          <w:b/>
          <w:sz w:val="28"/>
          <w:szCs w:val="28"/>
          <w:lang w:val="uk-UA"/>
        </w:rPr>
        <w:t>-МР «Про внесення змін до рішення Сумської міської ради від 08 липня 2015 року № 4562 – МР «Про встановлення плати за землю на території міста Суми» (зі змінами)» припинено</w:t>
      </w:r>
      <w:r w:rsidRPr="00AC704B">
        <w:rPr>
          <w:sz w:val="28"/>
          <w:szCs w:val="28"/>
          <w:lang w:val="uk-UA"/>
        </w:rPr>
        <w:t>.</w:t>
      </w:r>
      <w:bookmarkStart w:id="0" w:name="_GoBack"/>
      <w:bookmarkEnd w:id="0"/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76C6C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Сумський м</w:t>
      </w:r>
      <w:r w:rsidR="005A2AA0">
        <w:rPr>
          <w:b/>
          <w:sz w:val="28"/>
          <w:szCs w:val="28"/>
          <w:lang w:val="uk-UA"/>
        </w:rPr>
        <w:t xml:space="preserve">іський голова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 w:rsidR="005A2AA0">
        <w:rPr>
          <w:b/>
          <w:sz w:val="28"/>
          <w:szCs w:val="28"/>
          <w:lang w:val="uk-UA"/>
        </w:rPr>
        <w:t xml:space="preserve">                            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1268A3" w:rsidRPr="00764B93" w:rsidRDefault="00D53738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Клименко Ю.М.</w:t>
      </w:r>
    </w:p>
    <w:sectPr w:rsidR="001268A3" w:rsidRPr="00764B93" w:rsidSect="008D7CBD">
      <w:pgSz w:w="11906" w:h="16838"/>
      <w:pgMar w:top="567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A6"/>
    <w:rsid w:val="00026B77"/>
    <w:rsid w:val="000400A6"/>
    <w:rsid w:val="0008536B"/>
    <w:rsid w:val="001268A3"/>
    <w:rsid w:val="00214332"/>
    <w:rsid w:val="002741BB"/>
    <w:rsid w:val="00421B45"/>
    <w:rsid w:val="004D08C2"/>
    <w:rsid w:val="005607F3"/>
    <w:rsid w:val="00576C6C"/>
    <w:rsid w:val="005A2AA0"/>
    <w:rsid w:val="005A60E4"/>
    <w:rsid w:val="00764B93"/>
    <w:rsid w:val="0079799A"/>
    <w:rsid w:val="008B0E6C"/>
    <w:rsid w:val="008D7CBD"/>
    <w:rsid w:val="00AB2710"/>
    <w:rsid w:val="00B52494"/>
    <w:rsid w:val="00C21DCF"/>
    <w:rsid w:val="00D53738"/>
    <w:rsid w:val="00DE113C"/>
    <w:rsid w:val="00E43F06"/>
    <w:rsid w:val="00E5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08B7-E751-4458-9B8D-A92C707C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RADA</cp:lastModifiedBy>
  <cp:revision>6</cp:revision>
  <cp:lastPrinted>2016-06-21T05:44:00Z</cp:lastPrinted>
  <dcterms:created xsi:type="dcterms:W3CDTF">2016-11-10T12:24:00Z</dcterms:created>
  <dcterms:modified xsi:type="dcterms:W3CDTF">2017-05-26T05:55:00Z</dcterms:modified>
</cp:coreProperties>
</file>