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93" w:rsidRPr="005A60E4" w:rsidRDefault="005A60E4" w:rsidP="00CA6DF9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916294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916294">
        <w:rPr>
          <w:b/>
          <w:sz w:val="28"/>
          <w:szCs w:val="28"/>
          <w:lang w:val="uk-UA"/>
        </w:rPr>
        <w:t>5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916294">
        <w:rPr>
          <w:b/>
          <w:sz w:val="28"/>
          <w:szCs w:val="28"/>
          <w:lang w:val="uk-UA"/>
        </w:rPr>
        <w:t>ТОВ «АТП 1054</w:t>
      </w:r>
      <w:r w:rsidR="00A1662A">
        <w:rPr>
          <w:b/>
          <w:sz w:val="28"/>
          <w:szCs w:val="28"/>
          <w:lang w:val="uk-UA"/>
        </w:rPr>
        <w:t>»</w:t>
      </w:r>
      <w:bookmarkStart w:id="0" w:name="_GoBack"/>
      <w:bookmarkEnd w:id="0"/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91629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користування, що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916294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у звичайному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режимі</w:t>
      </w:r>
      <w:r w:rsidR="003F1C19">
        <w:rPr>
          <w:sz w:val="28"/>
          <w:szCs w:val="28"/>
          <w:lang w:val="uk-UA"/>
        </w:rPr>
        <w:t xml:space="preserve"> </w:t>
      </w:r>
      <w:r w:rsidR="00916294">
        <w:rPr>
          <w:sz w:val="28"/>
          <w:szCs w:val="28"/>
          <w:lang w:val="uk-UA"/>
        </w:rPr>
        <w:t>ТОВ «АТП 1054</w:t>
      </w:r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5A2AA0"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F97095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B95646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764B93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916294">
        <w:rPr>
          <w:sz w:val="28"/>
          <w:szCs w:val="28"/>
          <w:lang w:val="uk-UA"/>
        </w:rPr>
        <w:t>5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916294">
        <w:rPr>
          <w:sz w:val="28"/>
          <w:szCs w:val="28"/>
          <w:lang w:val="uk-UA"/>
        </w:rPr>
        <w:t>ТОВ «АТП 1054</w:t>
      </w:r>
      <w:r w:rsidR="00CC1328" w:rsidRPr="00CC1328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 xml:space="preserve">– кількість звернень громадян з питання підняття вартості проїзду на послуги з </w:t>
      </w:r>
      <w:r w:rsidRPr="004B0E55">
        <w:rPr>
          <w:sz w:val="28"/>
          <w:szCs w:val="28"/>
          <w:lang w:val="uk-UA"/>
        </w:rPr>
        <w:lastRenderedPageBreak/>
        <w:t>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20.08.2018 - 31.08.2018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9162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3F1C19">
              <w:rPr>
                <w:sz w:val="28"/>
                <w:szCs w:val="28"/>
                <w:lang w:val="uk-UA"/>
              </w:rPr>
              <w:t>1</w:t>
            </w:r>
            <w:r w:rsidR="00916294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3F1C19" w:rsidP="003F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A6DF9">
              <w:rPr>
                <w:sz w:val="28"/>
                <w:szCs w:val="28"/>
                <w:lang w:val="uk-UA"/>
              </w:rPr>
              <w:t xml:space="preserve">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х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01.01.2018 по 31.07.2018)</w:t>
            </w:r>
          </w:p>
        </w:tc>
        <w:tc>
          <w:tcPr>
            <w:tcW w:w="3285" w:type="dxa"/>
            <w:vAlign w:val="center"/>
          </w:tcPr>
          <w:p w:rsidR="00026B77" w:rsidRPr="00AE61DC" w:rsidRDefault="00916294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2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B3382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D06B0E" w:rsidRDefault="00F00AD3" w:rsidP="00F00AD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D06B0E">
        <w:rPr>
          <w:color w:val="000000"/>
          <w:sz w:val="28"/>
          <w:szCs w:val="28"/>
          <w:lang w:val="uk-UA"/>
        </w:rPr>
        <w:t>.</w:t>
      </w:r>
      <w:r w:rsidR="00D06B0E" w:rsidRPr="00D06B0E">
        <w:rPr>
          <w:color w:val="000000"/>
          <w:sz w:val="28"/>
          <w:szCs w:val="28"/>
          <w:lang w:val="uk-UA"/>
        </w:rPr>
        <w:t xml:space="preserve"> </w:t>
      </w:r>
    </w:p>
    <w:p w:rsidR="00764B93" w:rsidRPr="00D47A32" w:rsidRDefault="00F00AD3" w:rsidP="00F00AD3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D47A32">
        <w:rPr>
          <w:b/>
          <w:bCs/>
          <w:sz w:val="28"/>
          <w:szCs w:val="28"/>
          <w:lang w:val="uk-UA"/>
        </w:rPr>
        <w:t xml:space="preserve">Зважаючи на викладене є необхідність </w:t>
      </w:r>
      <w:r w:rsidR="00D47A32" w:rsidRPr="00D47A32">
        <w:rPr>
          <w:b/>
          <w:bCs/>
          <w:sz w:val="28"/>
          <w:szCs w:val="28"/>
          <w:lang w:val="uk-UA"/>
        </w:rPr>
        <w:t>у перегляді</w:t>
      </w:r>
      <w:r w:rsidRPr="00D47A32">
        <w:rPr>
          <w:b/>
          <w:bCs/>
          <w:sz w:val="28"/>
          <w:szCs w:val="28"/>
          <w:lang w:val="uk-UA"/>
        </w:rPr>
        <w:t xml:space="preserve"> даного регуляторного акта.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1F24EE"/>
    <w:rsid w:val="00214332"/>
    <w:rsid w:val="0022213E"/>
    <w:rsid w:val="002309F7"/>
    <w:rsid w:val="00235821"/>
    <w:rsid w:val="002741BB"/>
    <w:rsid w:val="002A697E"/>
    <w:rsid w:val="00350E18"/>
    <w:rsid w:val="00394234"/>
    <w:rsid w:val="003C2C77"/>
    <w:rsid w:val="003D4772"/>
    <w:rsid w:val="003E540D"/>
    <w:rsid w:val="003F1C19"/>
    <w:rsid w:val="00403484"/>
    <w:rsid w:val="00405876"/>
    <w:rsid w:val="00406A21"/>
    <w:rsid w:val="00420BBC"/>
    <w:rsid w:val="00421B45"/>
    <w:rsid w:val="004478AB"/>
    <w:rsid w:val="004B0E55"/>
    <w:rsid w:val="004E71E0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16294"/>
    <w:rsid w:val="00925750"/>
    <w:rsid w:val="00984121"/>
    <w:rsid w:val="009A1D3C"/>
    <w:rsid w:val="009D2D3F"/>
    <w:rsid w:val="009F249A"/>
    <w:rsid w:val="00A1662A"/>
    <w:rsid w:val="00A41F51"/>
    <w:rsid w:val="00A9725F"/>
    <w:rsid w:val="00AB2710"/>
    <w:rsid w:val="00AE61DC"/>
    <w:rsid w:val="00B33829"/>
    <w:rsid w:val="00B52494"/>
    <w:rsid w:val="00B95646"/>
    <w:rsid w:val="00BA59B9"/>
    <w:rsid w:val="00C964E2"/>
    <w:rsid w:val="00CA6DF9"/>
    <w:rsid w:val="00CC1328"/>
    <w:rsid w:val="00D06B0E"/>
    <w:rsid w:val="00D15D68"/>
    <w:rsid w:val="00D47A32"/>
    <w:rsid w:val="00D53738"/>
    <w:rsid w:val="00DE113C"/>
    <w:rsid w:val="00E43F06"/>
    <w:rsid w:val="00E5601F"/>
    <w:rsid w:val="00E80EFC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AF2C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A31A-82C1-40D0-8C6A-479A7B24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Чірка Інна Вікторівна</cp:lastModifiedBy>
  <cp:revision>5</cp:revision>
  <cp:lastPrinted>2018-09-03T13:31:00Z</cp:lastPrinted>
  <dcterms:created xsi:type="dcterms:W3CDTF">2018-09-03T13:27:00Z</dcterms:created>
  <dcterms:modified xsi:type="dcterms:W3CDTF">2018-09-03T13:39:00Z</dcterms:modified>
</cp:coreProperties>
</file>