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93" w:rsidRPr="005A60E4" w:rsidRDefault="005A60E4" w:rsidP="00502CED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E2332C" w:rsidRDefault="00764B93" w:rsidP="00E233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базове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EA3C61" w:rsidRPr="00EA3C61">
        <w:rPr>
          <w:b/>
          <w:sz w:val="28"/>
          <w:szCs w:val="28"/>
          <w:lang w:val="uk-UA"/>
        </w:rPr>
        <w:t xml:space="preserve"> </w:t>
      </w:r>
      <w:r w:rsidR="00EA3C61">
        <w:rPr>
          <w:b/>
          <w:sz w:val="28"/>
          <w:szCs w:val="28"/>
          <w:lang w:val="uk-UA"/>
        </w:rPr>
        <w:t>від 1</w:t>
      </w:r>
      <w:r w:rsidR="00957EB2" w:rsidRPr="00957EB2">
        <w:rPr>
          <w:b/>
          <w:sz w:val="28"/>
          <w:szCs w:val="28"/>
        </w:rPr>
        <w:t>3</w:t>
      </w:r>
      <w:r w:rsidR="00EA3C61">
        <w:rPr>
          <w:b/>
          <w:sz w:val="28"/>
          <w:szCs w:val="28"/>
          <w:lang w:val="uk-UA"/>
        </w:rPr>
        <w:t>.0</w:t>
      </w:r>
      <w:r w:rsidR="00957EB2" w:rsidRPr="00957EB2">
        <w:rPr>
          <w:b/>
          <w:sz w:val="28"/>
          <w:szCs w:val="28"/>
        </w:rPr>
        <w:t>8</w:t>
      </w:r>
      <w:r w:rsidR="00EA3C61">
        <w:rPr>
          <w:b/>
          <w:sz w:val="28"/>
          <w:szCs w:val="28"/>
          <w:lang w:val="uk-UA"/>
        </w:rPr>
        <w:t xml:space="preserve">.2019 № </w:t>
      </w:r>
      <w:r w:rsidR="00957EB2" w:rsidRPr="00957EB2">
        <w:rPr>
          <w:b/>
          <w:sz w:val="28"/>
          <w:szCs w:val="28"/>
        </w:rPr>
        <w:t>470</w:t>
      </w:r>
      <w:r w:rsidR="00EA3C61">
        <w:rPr>
          <w:b/>
          <w:sz w:val="28"/>
          <w:szCs w:val="28"/>
          <w:lang w:val="uk-UA"/>
        </w:rPr>
        <w:t xml:space="preserve"> </w:t>
      </w:r>
    </w:p>
    <w:p w:rsidR="00E2332C" w:rsidRDefault="00EA3C61" w:rsidP="00957E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EA3C61">
        <w:rPr>
          <w:b/>
          <w:sz w:val="28"/>
          <w:szCs w:val="28"/>
          <w:lang w:val="uk-UA"/>
        </w:rPr>
        <w:t xml:space="preserve">Про </w:t>
      </w:r>
      <w:r w:rsidR="00957EB2">
        <w:rPr>
          <w:b/>
          <w:sz w:val="28"/>
          <w:szCs w:val="28"/>
          <w:lang w:val="uk-UA"/>
        </w:rPr>
        <w:t xml:space="preserve">затвердження Правил користування міським пасажирським транспортом» (зі змінами) </w:t>
      </w:r>
    </w:p>
    <w:p w:rsidR="00E2332C" w:rsidRPr="00502CED" w:rsidRDefault="00E2332C" w:rsidP="00E2332C">
      <w:pPr>
        <w:jc w:val="both"/>
        <w:rPr>
          <w:b/>
          <w:sz w:val="10"/>
          <w:szCs w:val="10"/>
          <w:lang w:val="uk-UA"/>
        </w:rPr>
      </w:pPr>
    </w:p>
    <w:p w:rsidR="00764B93" w:rsidRDefault="00764B93" w:rsidP="00E2332C">
      <w:pPr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D2211" w:rsidP="00957EB2">
      <w:pPr>
        <w:ind w:firstLine="708"/>
        <w:jc w:val="both"/>
        <w:rPr>
          <w:sz w:val="28"/>
          <w:szCs w:val="28"/>
          <w:lang w:val="uk-UA"/>
        </w:rPr>
      </w:pPr>
      <w:r w:rsidRPr="00FD2211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957EB2" w:rsidRPr="00957EB2">
        <w:rPr>
          <w:sz w:val="28"/>
          <w:szCs w:val="28"/>
          <w:lang w:val="uk-UA"/>
        </w:rPr>
        <w:t>від 13.08.2019 № 470 «Про затвердження Правил користування міським пасажирським транспортом</w:t>
      </w:r>
      <w:r w:rsidR="00957EB2">
        <w:rPr>
          <w:sz w:val="28"/>
          <w:szCs w:val="28"/>
          <w:lang w:val="uk-UA"/>
        </w:rPr>
        <w:t>»</w:t>
      </w:r>
      <w:r w:rsidR="00957EB2" w:rsidRPr="00957EB2">
        <w:rPr>
          <w:sz w:val="28"/>
          <w:szCs w:val="28"/>
          <w:lang w:val="uk-UA"/>
        </w:rPr>
        <w:t xml:space="preserve"> (зі змінами)</w:t>
      </w:r>
      <w:r w:rsidR="00957EB2">
        <w:rPr>
          <w:sz w:val="28"/>
          <w:szCs w:val="28"/>
          <w:lang w:val="uk-UA"/>
        </w:rPr>
        <w:t>.</w:t>
      </w:r>
    </w:p>
    <w:p w:rsidR="00957EB2" w:rsidRPr="00502CED" w:rsidRDefault="00957EB2" w:rsidP="00957EB2">
      <w:pPr>
        <w:ind w:firstLine="708"/>
        <w:jc w:val="both"/>
        <w:rPr>
          <w:sz w:val="10"/>
          <w:szCs w:val="10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B724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Pr="00502CED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10"/>
          <w:szCs w:val="10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E2332C" w:rsidRDefault="00E2332C" w:rsidP="00957EB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iCs/>
          <w:color w:val="000000"/>
          <w:spacing w:val="-1"/>
          <w:sz w:val="28"/>
          <w:szCs w:val="28"/>
          <w:lang w:val="uk-UA"/>
        </w:rPr>
        <w:t>Ре</w:t>
      </w:r>
      <w:r w:rsidR="00957EB2">
        <w:rPr>
          <w:iCs/>
          <w:color w:val="000000"/>
          <w:spacing w:val="-1"/>
          <w:sz w:val="28"/>
          <w:szCs w:val="28"/>
          <w:lang w:val="uk-UA"/>
        </w:rPr>
        <w:t xml:space="preserve">гуляторний акт прийнято з метою </w:t>
      </w:r>
      <w:r w:rsidR="00957EB2" w:rsidRPr="00957EB2">
        <w:rPr>
          <w:bCs/>
          <w:color w:val="000000"/>
          <w:sz w:val="28"/>
          <w:szCs w:val="28"/>
          <w:lang w:val="uk-UA"/>
        </w:rPr>
        <w:t xml:space="preserve">впорядкування відносин між органами місцевого самоврядування, громадою міста та суб’єктами господарювання, що виникають при користуванні послугами з перевезення пасажирів міським </w:t>
      </w:r>
      <w:proofErr w:type="spellStart"/>
      <w:r w:rsidR="00957EB2" w:rsidRPr="00957EB2">
        <w:rPr>
          <w:bCs/>
          <w:color w:val="000000"/>
          <w:sz w:val="28"/>
          <w:szCs w:val="28"/>
          <w:lang w:val="uk-UA"/>
        </w:rPr>
        <w:t>електро</w:t>
      </w:r>
      <w:proofErr w:type="spellEnd"/>
      <w:r w:rsidR="00957EB2" w:rsidRPr="00957EB2">
        <w:rPr>
          <w:bCs/>
          <w:color w:val="000000"/>
          <w:sz w:val="28"/>
          <w:szCs w:val="28"/>
          <w:lang w:val="uk-UA"/>
        </w:rPr>
        <w:t>- та автотранспортом загального користування.</w:t>
      </w:r>
    </w:p>
    <w:p w:rsidR="00957EB2" w:rsidRDefault="00957EB2" w:rsidP="00957EB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B7246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FD2211">
        <w:rPr>
          <w:sz w:val="28"/>
          <w:szCs w:val="28"/>
          <w:lang w:val="uk-UA"/>
        </w:rPr>
        <w:t>після</w:t>
      </w:r>
      <w:r>
        <w:rPr>
          <w:sz w:val="28"/>
          <w:szCs w:val="28"/>
          <w:lang w:val="uk-UA"/>
        </w:rPr>
        <w:t xml:space="preserve"> набрання його чинності</w:t>
      </w:r>
      <w:r w:rsidR="004478AB">
        <w:rPr>
          <w:sz w:val="28"/>
          <w:szCs w:val="28"/>
          <w:lang w:val="uk-UA"/>
        </w:rPr>
        <w:t xml:space="preserve"> у термін з</w:t>
      </w:r>
      <w:r>
        <w:rPr>
          <w:sz w:val="28"/>
          <w:szCs w:val="28"/>
        </w:rPr>
        <w:t xml:space="preserve"> </w:t>
      </w:r>
      <w:r w:rsidR="00957EB2">
        <w:rPr>
          <w:sz w:val="28"/>
          <w:szCs w:val="28"/>
          <w:lang w:val="uk-UA"/>
        </w:rPr>
        <w:t>31</w:t>
      </w:r>
      <w:r w:rsidR="005A2AA0">
        <w:rPr>
          <w:sz w:val="28"/>
          <w:szCs w:val="28"/>
          <w:lang w:val="uk-UA"/>
        </w:rPr>
        <w:t>.</w:t>
      </w:r>
      <w:r w:rsidR="00957EB2">
        <w:rPr>
          <w:sz w:val="28"/>
          <w:szCs w:val="28"/>
          <w:lang w:val="uk-UA"/>
        </w:rPr>
        <w:t>08</w:t>
      </w:r>
      <w:r w:rsidR="005A2AA0">
        <w:rPr>
          <w:sz w:val="28"/>
          <w:szCs w:val="28"/>
          <w:lang w:val="uk-UA"/>
        </w:rPr>
        <w:t>.20</w:t>
      </w:r>
      <w:r w:rsidR="00957EB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957EB2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</w:t>
      </w:r>
      <w:r w:rsidR="00957EB2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</w:t>
      </w:r>
      <w:r w:rsidR="00E2332C">
        <w:rPr>
          <w:sz w:val="28"/>
          <w:szCs w:val="28"/>
          <w:lang w:val="uk-UA"/>
        </w:rPr>
        <w:t>20</w:t>
      </w:r>
      <w:r w:rsidR="00957EB2">
        <w:rPr>
          <w:sz w:val="28"/>
          <w:szCs w:val="28"/>
          <w:lang w:val="uk-UA"/>
        </w:rPr>
        <w:t>20</w:t>
      </w:r>
      <w:r w:rsidR="00E2332C">
        <w:rPr>
          <w:sz w:val="28"/>
          <w:szCs w:val="28"/>
          <w:lang w:val="uk-UA"/>
        </w:rPr>
        <w:t>.</w:t>
      </w:r>
    </w:p>
    <w:p w:rsidR="00764B93" w:rsidRPr="00502CED" w:rsidRDefault="00764B93" w:rsidP="00764B93">
      <w:pPr>
        <w:tabs>
          <w:tab w:val="left" w:pos="851"/>
        </w:tabs>
        <w:jc w:val="both"/>
        <w:rPr>
          <w:sz w:val="10"/>
          <w:szCs w:val="10"/>
          <w:lang w:val="uk-UA"/>
        </w:rPr>
      </w:pPr>
    </w:p>
    <w:p w:rsidR="00B72464" w:rsidRDefault="00764B93" w:rsidP="00B72464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Pr="00B72464" w:rsidRDefault="00B72464" w:rsidP="00B72464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ab/>
      </w:r>
      <w:r w:rsidR="00764B93">
        <w:rPr>
          <w:color w:val="000000"/>
          <w:sz w:val="28"/>
          <w:szCs w:val="28"/>
          <w:lang w:val="uk-UA"/>
        </w:rPr>
        <w:t>Проводиться базове відстеження.</w:t>
      </w:r>
    </w:p>
    <w:p w:rsidR="00764B93" w:rsidRPr="00502CED" w:rsidRDefault="00764B93" w:rsidP="00764B93">
      <w:pPr>
        <w:jc w:val="both"/>
        <w:rPr>
          <w:sz w:val="10"/>
          <w:szCs w:val="10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Pr="00502CED" w:rsidRDefault="00502CED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10"/>
          <w:szCs w:val="10"/>
          <w:lang w:val="uk-UA"/>
        </w:rPr>
      </w:pPr>
      <w:r>
        <w:rPr>
          <w:b/>
          <w:iCs/>
          <w:color w:val="000000"/>
          <w:sz w:val="10"/>
          <w:szCs w:val="10"/>
          <w:lang w:val="uk-UA"/>
        </w:rPr>
        <w:t>ї</w:t>
      </w: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956342" w:rsidP="00956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Базове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виконавчого комітету Сумської міської </w:t>
      </w:r>
      <w:r w:rsidRPr="00956342">
        <w:rPr>
          <w:sz w:val="28"/>
          <w:szCs w:val="28"/>
          <w:lang w:val="uk-UA"/>
        </w:rPr>
        <w:t>від 13.08.2019 № 470 «Про затвердження Правил користування міським пасажир</w:t>
      </w:r>
      <w:r>
        <w:rPr>
          <w:sz w:val="28"/>
          <w:szCs w:val="28"/>
          <w:lang w:val="uk-UA"/>
        </w:rPr>
        <w:t xml:space="preserve">ським транспортом» (зі змінами)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956342" w:rsidRPr="00956342" w:rsidRDefault="00956342" w:rsidP="00956342">
      <w:pPr>
        <w:ind w:firstLine="708"/>
        <w:jc w:val="both"/>
        <w:rPr>
          <w:sz w:val="28"/>
          <w:szCs w:val="28"/>
          <w:lang w:val="uk-UA"/>
        </w:rPr>
      </w:pPr>
      <w:r w:rsidRPr="00956342">
        <w:rPr>
          <w:sz w:val="28"/>
          <w:szCs w:val="28"/>
          <w:lang w:val="uk-UA"/>
        </w:rPr>
        <w:t>- кільк</w:t>
      </w:r>
      <w:r>
        <w:rPr>
          <w:sz w:val="28"/>
          <w:szCs w:val="28"/>
          <w:lang w:val="uk-UA"/>
        </w:rPr>
        <w:t>о</w:t>
      </w:r>
      <w:r w:rsidRPr="00956342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956342">
        <w:rPr>
          <w:sz w:val="28"/>
          <w:szCs w:val="28"/>
          <w:lang w:val="uk-UA"/>
        </w:rPr>
        <w:t xml:space="preserve"> осіб, що притягнуті до адміністративної відповідальності за безквитковий проїзд; </w:t>
      </w:r>
    </w:p>
    <w:p w:rsidR="00956342" w:rsidRPr="00956342" w:rsidRDefault="00956342" w:rsidP="00956342">
      <w:pPr>
        <w:ind w:firstLine="708"/>
        <w:jc w:val="both"/>
        <w:rPr>
          <w:sz w:val="28"/>
          <w:szCs w:val="28"/>
          <w:lang w:val="uk-UA"/>
        </w:rPr>
      </w:pPr>
      <w:r w:rsidRPr="00956342">
        <w:rPr>
          <w:sz w:val="28"/>
          <w:szCs w:val="28"/>
          <w:lang w:val="uk-UA"/>
        </w:rPr>
        <w:t>- кільк</w:t>
      </w:r>
      <w:r>
        <w:rPr>
          <w:sz w:val="28"/>
          <w:szCs w:val="28"/>
          <w:lang w:val="uk-UA"/>
        </w:rPr>
        <w:t>ос</w:t>
      </w:r>
      <w:r w:rsidRPr="0095634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і</w:t>
      </w:r>
      <w:r w:rsidRPr="00956342">
        <w:rPr>
          <w:sz w:val="28"/>
          <w:szCs w:val="28"/>
          <w:lang w:val="uk-UA"/>
        </w:rPr>
        <w:t xml:space="preserve"> автомобільних перевізників, що працюють на ринку надання послуг пасажирських перевезень; </w:t>
      </w:r>
    </w:p>
    <w:p w:rsidR="00956342" w:rsidRPr="00956342" w:rsidRDefault="00956342" w:rsidP="00956342">
      <w:pPr>
        <w:ind w:firstLine="708"/>
        <w:jc w:val="both"/>
        <w:rPr>
          <w:sz w:val="28"/>
          <w:szCs w:val="28"/>
          <w:lang w:val="uk-UA"/>
        </w:rPr>
      </w:pPr>
      <w:r w:rsidRPr="00956342">
        <w:rPr>
          <w:sz w:val="28"/>
          <w:szCs w:val="28"/>
          <w:lang w:val="uk-UA"/>
        </w:rPr>
        <w:t>- кільк</w:t>
      </w:r>
      <w:r>
        <w:rPr>
          <w:sz w:val="28"/>
          <w:szCs w:val="28"/>
          <w:lang w:val="uk-UA"/>
        </w:rPr>
        <w:t>о</w:t>
      </w:r>
      <w:r w:rsidRPr="00956342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956342">
        <w:rPr>
          <w:sz w:val="28"/>
          <w:szCs w:val="28"/>
          <w:lang w:val="uk-UA"/>
        </w:rPr>
        <w:t xml:space="preserve"> звернень громадян на роботу міського пасажирського транспорту.</w:t>
      </w:r>
    </w:p>
    <w:p w:rsidR="00E2332C" w:rsidRPr="00502CED" w:rsidRDefault="00E2332C" w:rsidP="00235821">
      <w:pPr>
        <w:ind w:firstLine="708"/>
        <w:jc w:val="both"/>
        <w:rPr>
          <w:iCs/>
          <w:color w:val="000000"/>
          <w:spacing w:val="-3"/>
          <w:sz w:val="10"/>
          <w:szCs w:val="10"/>
          <w:lang w:val="uk-UA"/>
        </w:rPr>
      </w:pPr>
      <w:bookmarkStart w:id="0" w:name="_GoBack"/>
      <w:bookmarkEnd w:id="0"/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регуляторного акта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9384" w:type="dxa"/>
        <w:tblInd w:w="392" w:type="dxa"/>
        <w:tblLook w:val="04A0" w:firstRow="1" w:lastRow="0" w:firstColumn="1" w:lastColumn="0" w:noHBand="0" w:noVBand="1"/>
      </w:tblPr>
      <w:tblGrid>
        <w:gridCol w:w="1101"/>
        <w:gridCol w:w="4031"/>
        <w:gridCol w:w="4252"/>
      </w:tblGrid>
      <w:tr w:rsidR="00026B77" w:rsidTr="00956342">
        <w:trPr>
          <w:trHeight w:val="564"/>
        </w:trPr>
        <w:tc>
          <w:tcPr>
            <w:tcW w:w="1101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№ п/п</w:t>
            </w:r>
          </w:p>
        </w:tc>
        <w:tc>
          <w:tcPr>
            <w:tcW w:w="4031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4252" w:type="dxa"/>
            <w:vAlign w:val="center"/>
          </w:tcPr>
          <w:p w:rsidR="00026B77" w:rsidRDefault="00956342" w:rsidP="009563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31.08.2020 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15.09.2020</w:t>
            </w:r>
          </w:p>
        </w:tc>
      </w:tr>
      <w:tr w:rsidR="00026B77" w:rsidTr="00956342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31" w:type="dxa"/>
          </w:tcPr>
          <w:p w:rsidR="00235821" w:rsidRDefault="00956342" w:rsidP="00956342">
            <w:pPr>
              <w:jc w:val="both"/>
              <w:rPr>
                <w:sz w:val="28"/>
                <w:szCs w:val="28"/>
                <w:lang w:val="uk-UA"/>
              </w:rPr>
            </w:pPr>
            <w:r w:rsidRPr="00956342">
              <w:rPr>
                <w:sz w:val="26"/>
                <w:szCs w:val="26"/>
                <w:lang w:val="uk-UA"/>
              </w:rPr>
              <w:t>кільк</w:t>
            </w:r>
            <w:r>
              <w:rPr>
                <w:sz w:val="26"/>
                <w:szCs w:val="26"/>
                <w:lang w:val="uk-UA"/>
              </w:rPr>
              <w:t>і</w:t>
            </w:r>
            <w:r w:rsidRPr="00956342">
              <w:rPr>
                <w:sz w:val="26"/>
                <w:szCs w:val="26"/>
                <w:lang w:val="uk-UA"/>
              </w:rPr>
              <w:t>ст</w:t>
            </w:r>
            <w:r>
              <w:rPr>
                <w:sz w:val="26"/>
                <w:szCs w:val="26"/>
                <w:lang w:val="uk-UA"/>
              </w:rPr>
              <w:t>ь</w:t>
            </w:r>
            <w:r w:rsidRPr="00956342">
              <w:rPr>
                <w:sz w:val="26"/>
                <w:szCs w:val="26"/>
                <w:lang w:val="uk-UA"/>
              </w:rPr>
              <w:t xml:space="preserve"> осіб, що притягнуті до адміністративної відповідальності за безквитковий проїзд </w:t>
            </w:r>
          </w:p>
        </w:tc>
        <w:tc>
          <w:tcPr>
            <w:tcW w:w="4252" w:type="dxa"/>
            <w:vAlign w:val="center"/>
          </w:tcPr>
          <w:p w:rsidR="00026B77" w:rsidRDefault="00956342" w:rsidP="00026B77">
            <w:pPr>
              <w:jc w:val="center"/>
              <w:rPr>
                <w:lang w:val="uk-UA"/>
              </w:rPr>
            </w:pPr>
            <w:r w:rsidRPr="00956342">
              <w:rPr>
                <w:lang w:val="uk-UA"/>
              </w:rPr>
              <w:t>жовтень-грудень</w:t>
            </w:r>
            <w:r>
              <w:rPr>
                <w:lang w:val="uk-UA"/>
              </w:rPr>
              <w:t xml:space="preserve"> 2019 р. – 429 осіб</w:t>
            </w:r>
          </w:p>
          <w:p w:rsidR="00956342" w:rsidRPr="00956342" w:rsidRDefault="00956342" w:rsidP="00026B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 – серпень 2020 р. – 494 особи</w:t>
            </w:r>
          </w:p>
        </w:tc>
      </w:tr>
      <w:tr w:rsidR="00026B77" w:rsidTr="00956342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31" w:type="dxa"/>
          </w:tcPr>
          <w:p w:rsidR="00B72464" w:rsidRDefault="00956342" w:rsidP="00956342">
            <w:pPr>
              <w:jc w:val="both"/>
              <w:rPr>
                <w:sz w:val="28"/>
                <w:szCs w:val="28"/>
                <w:lang w:val="uk-UA"/>
              </w:rPr>
            </w:pPr>
            <w:r w:rsidRPr="00956342">
              <w:rPr>
                <w:sz w:val="26"/>
                <w:szCs w:val="26"/>
                <w:lang w:val="uk-UA"/>
              </w:rPr>
              <w:t>кільк</w:t>
            </w:r>
            <w:r>
              <w:rPr>
                <w:sz w:val="26"/>
                <w:szCs w:val="26"/>
                <w:lang w:val="uk-UA"/>
              </w:rPr>
              <w:t>і</w:t>
            </w:r>
            <w:r w:rsidRPr="00956342">
              <w:rPr>
                <w:sz w:val="26"/>
                <w:szCs w:val="26"/>
                <w:lang w:val="uk-UA"/>
              </w:rPr>
              <w:t>ст</w:t>
            </w:r>
            <w:r>
              <w:rPr>
                <w:sz w:val="26"/>
                <w:szCs w:val="26"/>
                <w:lang w:val="uk-UA"/>
              </w:rPr>
              <w:t>ь</w:t>
            </w:r>
            <w:r w:rsidRPr="00956342">
              <w:rPr>
                <w:sz w:val="26"/>
                <w:szCs w:val="26"/>
                <w:lang w:val="uk-UA"/>
              </w:rPr>
              <w:t xml:space="preserve"> автомобільних перевізників, що працюють на ринку надання послуг пасажирських перевезень </w:t>
            </w:r>
          </w:p>
        </w:tc>
        <w:tc>
          <w:tcPr>
            <w:tcW w:w="4252" w:type="dxa"/>
            <w:vAlign w:val="center"/>
          </w:tcPr>
          <w:p w:rsidR="00026B77" w:rsidRDefault="00235821" w:rsidP="001433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43336">
              <w:rPr>
                <w:sz w:val="28"/>
                <w:szCs w:val="28"/>
                <w:lang w:val="uk-UA"/>
              </w:rPr>
              <w:t>1</w:t>
            </w:r>
          </w:p>
        </w:tc>
      </w:tr>
      <w:tr w:rsidR="00026B77" w:rsidTr="00956342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31" w:type="dxa"/>
          </w:tcPr>
          <w:p w:rsidR="00026B77" w:rsidRPr="00F53B62" w:rsidRDefault="00956342" w:rsidP="00956342">
            <w:pPr>
              <w:jc w:val="both"/>
              <w:rPr>
                <w:sz w:val="28"/>
                <w:szCs w:val="28"/>
                <w:lang w:val="uk-UA"/>
              </w:rPr>
            </w:pPr>
            <w:r w:rsidRPr="00956342">
              <w:rPr>
                <w:sz w:val="26"/>
                <w:szCs w:val="26"/>
                <w:lang w:val="uk-UA"/>
              </w:rPr>
              <w:t>кільк</w:t>
            </w:r>
            <w:r>
              <w:rPr>
                <w:sz w:val="26"/>
                <w:szCs w:val="26"/>
                <w:lang w:val="uk-UA"/>
              </w:rPr>
              <w:t>і</w:t>
            </w:r>
            <w:r w:rsidRPr="00956342">
              <w:rPr>
                <w:sz w:val="26"/>
                <w:szCs w:val="26"/>
                <w:lang w:val="uk-UA"/>
              </w:rPr>
              <w:t>ст</w:t>
            </w:r>
            <w:r>
              <w:rPr>
                <w:sz w:val="26"/>
                <w:szCs w:val="26"/>
                <w:lang w:val="uk-UA"/>
              </w:rPr>
              <w:t>ь</w:t>
            </w:r>
            <w:r w:rsidRPr="00956342">
              <w:rPr>
                <w:sz w:val="26"/>
                <w:szCs w:val="26"/>
                <w:lang w:val="uk-UA"/>
              </w:rPr>
              <w:t xml:space="preserve"> звернень громадян на роботу міського пасажирського транспорту</w:t>
            </w:r>
          </w:p>
        </w:tc>
        <w:tc>
          <w:tcPr>
            <w:tcW w:w="4252" w:type="dxa"/>
            <w:vAlign w:val="center"/>
          </w:tcPr>
          <w:p w:rsidR="00143336" w:rsidRDefault="00143336" w:rsidP="001433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Дані КП СМР «Електроавтотранс»:</w:t>
            </w:r>
          </w:p>
          <w:p w:rsidR="00143336" w:rsidRDefault="00143336" w:rsidP="00143336">
            <w:pPr>
              <w:jc w:val="center"/>
              <w:rPr>
                <w:lang w:val="uk-UA"/>
              </w:rPr>
            </w:pPr>
            <w:r w:rsidRPr="00956342">
              <w:rPr>
                <w:lang w:val="uk-UA"/>
              </w:rPr>
              <w:t>жовтень-грудень</w:t>
            </w:r>
            <w:r>
              <w:rPr>
                <w:lang w:val="uk-UA"/>
              </w:rPr>
              <w:t xml:space="preserve"> 2019 р. – </w:t>
            </w:r>
            <w:r>
              <w:rPr>
                <w:lang w:val="uk-UA"/>
              </w:rPr>
              <w:t>10</w:t>
            </w:r>
          </w:p>
          <w:p w:rsidR="00026B77" w:rsidRDefault="00143336" w:rsidP="001433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січень – серпень 2020 р. – </w:t>
            </w:r>
            <w:r>
              <w:rPr>
                <w:lang w:val="uk-UA"/>
              </w:rPr>
              <w:t>20</w:t>
            </w:r>
          </w:p>
          <w:p w:rsidR="00143336" w:rsidRDefault="00143336" w:rsidP="001433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Дані відділу транспорту, зв’язку та телекомунікаційних послуг:</w:t>
            </w:r>
          </w:p>
          <w:p w:rsidR="00502CED" w:rsidRDefault="00502CED" w:rsidP="00502CED">
            <w:pPr>
              <w:jc w:val="center"/>
              <w:rPr>
                <w:lang w:val="uk-UA"/>
              </w:rPr>
            </w:pPr>
            <w:r w:rsidRPr="00956342">
              <w:rPr>
                <w:lang w:val="uk-UA"/>
              </w:rPr>
              <w:t>жовтень-грудень</w:t>
            </w:r>
            <w:r>
              <w:rPr>
                <w:lang w:val="uk-UA"/>
              </w:rPr>
              <w:t xml:space="preserve"> 2019 р. – </w:t>
            </w:r>
            <w:r>
              <w:rPr>
                <w:lang w:val="uk-UA"/>
              </w:rPr>
              <w:t>49</w:t>
            </w:r>
          </w:p>
          <w:p w:rsidR="00502CED" w:rsidRDefault="00502CED" w:rsidP="00502C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січень – серпень 2020 р. – </w:t>
            </w:r>
            <w:r>
              <w:rPr>
                <w:lang w:val="uk-UA"/>
              </w:rPr>
              <w:t>224</w:t>
            </w:r>
          </w:p>
          <w:p w:rsidR="00502CED" w:rsidRDefault="00502CED" w:rsidP="00143336">
            <w:pPr>
              <w:jc w:val="center"/>
              <w:rPr>
                <w:lang w:val="uk-UA"/>
              </w:rPr>
            </w:pPr>
          </w:p>
          <w:p w:rsidR="00143336" w:rsidRPr="00235821" w:rsidRDefault="00143336" w:rsidP="0014333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 w:rsidR="002E1921">
        <w:rPr>
          <w:b/>
          <w:iCs/>
          <w:color w:val="000000"/>
          <w:sz w:val="28"/>
          <w:szCs w:val="28"/>
          <w:lang w:val="uk-UA"/>
        </w:rPr>
        <w:t xml:space="preserve">визначених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403484" w:rsidRDefault="00405876" w:rsidP="00577E42">
      <w:pPr>
        <w:ind w:firstLine="708"/>
        <w:jc w:val="both"/>
        <w:rPr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2A697E" w:rsidRPr="00403484">
        <w:rPr>
          <w:color w:val="000000"/>
          <w:sz w:val="28"/>
          <w:szCs w:val="28"/>
          <w:lang w:val="uk-UA"/>
        </w:rPr>
        <w:t>досягнуто</w:t>
      </w:r>
      <w:r w:rsidRPr="00403484">
        <w:rPr>
          <w:color w:val="000000"/>
          <w:sz w:val="28"/>
          <w:szCs w:val="28"/>
          <w:lang w:val="uk-UA"/>
        </w:rPr>
        <w:t xml:space="preserve"> задекларован</w:t>
      </w:r>
      <w:r w:rsidR="002A697E" w:rsidRPr="00403484">
        <w:rPr>
          <w:color w:val="000000"/>
          <w:sz w:val="28"/>
          <w:szCs w:val="28"/>
          <w:lang w:val="uk-UA"/>
        </w:rPr>
        <w:t>их</w:t>
      </w:r>
      <w:r w:rsidRPr="00403484">
        <w:rPr>
          <w:color w:val="000000"/>
          <w:sz w:val="28"/>
          <w:szCs w:val="28"/>
          <w:lang w:val="uk-UA"/>
        </w:rPr>
        <w:t xml:space="preserve"> ціл</w:t>
      </w:r>
      <w:r w:rsidR="002A697E" w:rsidRPr="00403484">
        <w:rPr>
          <w:color w:val="000000"/>
          <w:sz w:val="28"/>
          <w:szCs w:val="28"/>
          <w:lang w:val="uk-UA"/>
        </w:rPr>
        <w:t>ей</w:t>
      </w:r>
      <w:r w:rsidRPr="00403484">
        <w:rPr>
          <w:color w:val="000000"/>
          <w:sz w:val="28"/>
          <w:szCs w:val="28"/>
          <w:lang w:val="uk-UA"/>
        </w:rPr>
        <w:t>, які ставили</w:t>
      </w:r>
      <w:r w:rsidR="00B72464">
        <w:rPr>
          <w:color w:val="000000"/>
          <w:sz w:val="28"/>
          <w:szCs w:val="28"/>
          <w:lang w:val="uk-UA"/>
        </w:rPr>
        <w:t xml:space="preserve">сь за мету при його прийнятті. </w:t>
      </w:r>
      <w:r w:rsidR="002A697E" w:rsidRPr="00403484">
        <w:rPr>
          <w:sz w:val="28"/>
          <w:szCs w:val="28"/>
          <w:lang w:val="uk-UA"/>
        </w:rPr>
        <w:t>Результати реалізації регуляторного акта та ступінь досягнення визначених цілей оцінюється позитивно.</w:t>
      </w:r>
      <w:r w:rsidR="002A697E" w:rsidRPr="00403484">
        <w:rPr>
          <w:lang w:val="uk-UA"/>
        </w:rPr>
        <w:t xml:space="preserve"> </w:t>
      </w:r>
      <w:r w:rsidR="00403484" w:rsidRPr="00403484">
        <w:rPr>
          <w:sz w:val="28"/>
          <w:szCs w:val="28"/>
          <w:lang w:val="uk-UA"/>
        </w:rPr>
        <w:t>Подальше відстеження результативності буде здійснюватися у терміни</w:t>
      </w:r>
      <w:r w:rsidR="00403484">
        <w:rPr>
          <w:sz w:val="28"/>
          <w:szCs w:val="28"/>
          <w:lang w:val="uk-UA"/>
        </w:rPr>
        <w:t>, визначені законодавством, а саме:</w:t>
      </w:r>
    </w:p>
    <w:p w:rsidR="00403484" w:rsidRPr="00403484" w:rsidRDefault="00403484" w:rsidP="0040348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403484">
        <w:rPr>
          <w:sz w:val="28"/>
          <w:szCs w:val="28"/>
          <w:lang w:val="uk-UA"/>
        </w:rPr>
        <w:t xml:space="preserve">овторне відстеження результативності регуляторного акта буде здійснено через рік з дня набрання ним чинності, але не пізніше двох років з </w:t>
      </w:r>
      <w:r>
        <w:rPr>
          <w:sz w:val="28"/>
          <w:szCs w:val="28"/>
          <w:lang w:val="uk-UA"/>
        </w:rPr>
        <w:t>дня набрання чинності цим актом;</w:t>
      </w:r>
      <w:r w:rsidRPr="00403484">
        <w:rPr>
          <w:sz w:val="28"/>
          <w:szCs w:val="28"/>
          <w:lang w:val="uk-UA"/>
        </w:rPr>
        <w:t xml:space="preserve"> </w:t>
      </w:r>
    </w:p>
    <w:p w:rsidR="00403484" w:rsidRPr="00403484" w:rsidRDefault="00403484" w:rsidP="004034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403484">
        <w:rPr>
          <w:sz w:val="28"/>
          <w:szCs w:val="28"/>
          <w:lang w:val="uk-UA"/>
        </w:rPr>
        <w:t xml:space="preserve">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акта. </w:t>
      </w: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B72464" w:rsidRDefault="00B72464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B72464" w:rsidRDefault="00B72464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E1921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49" w:rsidRDefault="00763D49" w:rsidP="002E1921">
      <w:r>
        <w:separator/>
      </w:r>
    </w:p>
  </w:endnote>
  <w:endnote w:type="continuationSeparator" w:id="0">
    <w:p w:rsidR="00763D49" w:rsidRDefault="00763D49" w:rsidP="002E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49" w:rsidRDefault="00763D49" w:rsidP="002E1921">
      <w:r>
        <w:separator/>
      </w:r>
    </w:p>
  </w:footnote>
  <w:footnote w:type="continuationSeparator" w:id="0">
    <w:p w:rsidR="00763D49" w:rsidRDefault="00763D49" w:rsidP="002E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462148"/>
      <w:docPartObj>
        <w:docPartGallery w:val="Page Numbers (Top of Page)"/>
        <w:docPartUnique/>
      </w:docPartObj>
    </w:sdtPr>
    <w:sdtEndPr/>
    <w:sdtContent>
      <w:p w:rsidR="002E1921" w:rsidRDefault="002E19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CED">
          <w:rPr>
            <w:noProof/>
          </w:rPr>
          <w:t>2</w:t>
        </w:r>
        <w:r>
          <w:fldChar w:fldCharType="end"/>
        </w:r>
      </w:p>
    </w:sdtContent>
  </w:sdt>
  <w:p w:rsidR="002E1921" w:rsidRDefault="002E19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1268A3"/>
    <w:rsid w:val="00143336"/>
    <w:rsid w:val="001529F0"/>
    <w:rsid w:val="00214332"/>
    <w:rsid w:val="0022213E"/>
    <w:rsid w:val="00235821"/>
    <w:rsid w:val="002741BB"/>
    <w:rsid w:val="002A697E"/>
    <w:rsid w:val="002E1921"/>
    <w:rsid w:val="00336D1B"/>
    <w:rsid w:val="00403484"/>
    <w:rsid w:val="00405876"/>
    <w:rsid w:val="00421B45"/>
    <w:rsid w:val="004478AB"/>
    <w:rsid w:val="00502CED"/>
    <w:rsid w:val="00577E42"/>
    <w:rsid w:val="005A2AA0"/>
    <w:rsid w:val="005A60E4"/>
    <w:rsid w:val="00723542"/>
    <w:rsid w:val="00730361"/>
    <w:rsid w:val="00763D49"/>
    <w:rsid w:val="00764B93"/>
    <w:rsid w:val="0079799A"/>
    <w:rsid w:val="007F4DFF"/>
    <w:rsid w:val="008B0E6C"/>
    <w:rsid w:val="008E0DEE"/>
    <w:rsid w:val="00956342"/>
    <w:rsid w:val="00957EB2"/>
    <w:rsid w:val="009F4E70"/>
    <w:rsid w:val="00AB2710"/>
    <w:rsid w:val="00B52494"/>
    <w:rsid w:val="00B72464"/>
    <w:rsid w:val="00D53738"/>
    <w:rsid w:val="00DE113C"/>
    <w:rsid w:val="00E2332C"/>
    <w:rsid w:val="00E43F06"/>
    <w:rsid w:val="00E5601F"/>
    <w:rsid w:val="00EA3C61"/>
    <w:rsid w:val="00F90777"/>
    <w:rsid w:val="00FD2211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22895"/>
  <w15:docId w15:val="{2A4B2281-F879-4050-8FB3-59581411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E1921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19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E1921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192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4D0E-B46B-4B83-A41D-2CF30677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3</cp:revision>
  <cp:lastPrinted>2020-04-21T07:51:00Z</cp:lastPrinted>
  <dcterms:created xsi:type="dcterms:W3CDTF">2020-09-17T10:49:00Z</dcterms:created>
  <dcterms:modified xsi:type="dcterms:W3CDTF">2020-09-17T12:15:00Z</dcterms:modified>
</cp:coreProperties>
</file>