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45" w:rsidRDefault="00421B45" w:rsidP="00764B9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______________</w:t>
      </w:r>
      <w:r w:rsidR="00764B93">
        <w:rPr>
          <w:b/>
          <w:sz w:val="28"/>
          <w:szCs w:val="28"/>
          <w:lang w:val="uk-UA"/>
        </w:rPr>
        <w:t xml:space="preserve">                                                </w:t>
      </w:r>
    </w:p>
    <w:p w:rsidR="00764B93" w:rsidRPr="005A60E4" w:rsidRDefault="005A60E4" w:rsidP="00421B45">
      <w:pPr>
        <w:jc w:val="center"/>
        <w:rPr>
          <w:b/>
          <w:sz w:val="32"/>
          <w:szCs w:val="32"/>
          <w:lang w:val="uk-UA"/>
        </w:rPr>
      </w:pPr>
      <w:r w:rsidRPr="005A60E4">
        <w:rPr>
          <w:b/>
          <w:sz w:val="32"/>
          <w:szCs w:val="32"/>
          <w:lang w:val="uk-UA"/>
        </w:rPr>
        <w:t>Звіт</w:t>
      </w:r>
    </w:p>
    <w:p w:rsidR="00C37BB3" w:rsidRDefault="00764B93" w:rsidP="00C37BB3">
      <w:pPr>
        <w:jc w:val="center"/>
        <w:rPr>
          <w:b/>
          <w:sz w:val="28"/>
          <w:szCs w:val="28"/>
          <w:lang w:val="uk-UA"/>
        </w:rPr>
      </w:pPr>
      <w:r w:rsidRPr="00C37BB3">
        <w:rPr>
          <w:b/>
          <w:sz w:val="28"/>
          <w:szCs w:val="28"/>
          <w:lang w:val="uk-UA"/>
        </w:rPr>
        <w:t xml:space="preserve">про </w:t>
      </w:r>
      <w:r w:rsidR="00C37BB3" w:rsidRPr="00C37BB3">
        <w:rPr>
          <w:b/>
          <w:sz w:val="28"/>
          <w:szCs w:val="28"/>
          <w:lang w:val="uk-UA"/>
        </w:rPr>
        <w:t>базове</w:t>
      </w:r>
      <w:r w:rsidRPr="00C37BB3">
        <w:rPr>
          <w:b/>
          <w:sz w:val="28"/>
          <w:szCs w:val="28"/>
          <w:lang w:val="uk-UA"/>
        </w:rPr>
        <w:t xml:space="preserve"> відстеження  результативності регуляторного </w:t>
      </w:r>
      <w:proofErr w:type="spellStart"/>
      <w:r w:rsidRPr="00C37BB3">
        <w:rPr>
          <w:b/>
          <w:sz w:val="28"/>
          <w:szCs w:val="28"/>
          <w:lang w:val="uk-UA"/>
        </w:rPr>
        <w:t>акта</w:t>
      </w:r>
      <w:proofErr w:type="spellEnd"/>
      <w:r w:rsidRPr="00C37BB3">
        <w:rPr>
          <w:b/>
          <w:sz w:val="28"/>
          <w:szCs w:val="28"/>
          <w:lang w:val="uk-UA"/>
        </w:rPr>
        <w:t xml:space="preserve"> –</w:t>
      </w:r>
      <w:r w:rsidR="00421B45" w:rsidRPr="00C37BB3">
        <w:rPr>
          <w:b/>
          <w:sz w:val="28"/>
          <w:szCs w:val="28"/>
          <w:lang w:val="uk-UA"/>
        </w:rPr>
        <w:t xml:space="preserve"> </w:t>
      </w:r>
      <w:r w:rsidRPr="00C37BB3">
        <w:rPr>
          <w:rStyle w:val="a4"/>
          <w:sz w:val="28"/>
          <w:szCs w:val="28"/>
          <w:lang w:val="uk-UA"/>
        </w:rPr>
        <w:t xml:space="preserve">рішення </w:t>
      </w:r>
      <w:r w:rsidRPr="00C37BB3">
        <w:rPr>
          <w:b/>
          <w:sz w:val="28"/>
          <w:szCs w:val="28"/>
          <w:lang w:val="uk-UA"/>
        </w:rPr>
        <w:t xml:space="preserve">Сумської міської ради </w:t>
      </w:r>
      <w:r w:rsidR="00421B45" w:rsidRPr="00C37BB3">
        <w:rPr>
          <w:b/>
          <w:sz w:val="28"/>
          <w:szCs w:val="28"/>
          <w:lang w:val="uk-UA"/>
        </w:rPr>
        <w:t xml:space="preserve">від </w:t>
      </w:r>
      <w:r w:rsidR="00C37BB3">
        <w:rPr>
          <w:b/>
          <w:sz w:val="28"/>
          <w:szCs w:val="28"/>
          <w:lang w:val="uk-UA"/>
        </w:rPr>
        <w:t>30</w:t>
      </w:r>
      <w:r w:rsidR="00421B45" w:rsidRPr="00C37BB3">
        <w:rPr>
          <w:b/>
          <w:sz w:val="28"/>
          <w:szCs w:val="28"/>
          <w:lang w:val="uk-UA"/>
        </w:rPr>
        <w:t xml:space="preserve"> </w:t>
      </w:r>
      <w:r w:rsidR="0066478C" w:rsidRPr="00C37BB3">
        <w:rPr>
          <w:b/>
          <w:sz w:val="28"/>
          <w:szCs w:val="28"/>
          <w:lang w:val="uk-UA"/>
        </w:rPr>
        <w:t xml:space="preserve">червня </w:t>
      </w:r>
      <w:r w:rsidR="00421B45" w:rsidRPr="00C37BB3">
        <w:rPr>
          <w:b/>
          <w:sz w:val="28"/>
          <w:szCs w:val="28"/>
          <w:lang w:val="uk-UA"/>
        </w:rPr>
        <w:t>20</w:t>
      </w:r>
      <w:r w:rsidR="00E9021B" w:rsidRPr="00C37BB3">
        <w:rPr>
          <w:b/>
          <w:sz w:val="28"/>
          <w:szCs w:val="28"/>
          <w:lang w:val="uk-UA"/>
        </w:rPr>
        <w:t>2</w:t>
      </w:r>
      <w:r w:rsidR="00C37BB3">
        <w:rPr>
          <w:b/>
          <w:sz w:val="28"/>
          <w:szCs w:val="28"/>
          <w:lang w:val="uk-UA"/>
        </w:rPr>
        <w:t>1</w:t>
      </w:r>
      <w:r w:rsidR="00421B45" w:rsidRPr="00C37BB3">
        <w:rPr>
          <w:b/>
          <w:sz w:val="28"/>
          <w:szCs w:val="28"/>
          <w:lang w:val="uk-UA"/>
        </w:rPr>
        <w:t xml:space="preserve"> року </w:t>
      </w:r>
      <w:r w:rsidR="00C37BB3">
        <w:rPr>
          <w:b/>
          <w:sz w:val="28"/>
          <w:szCs w:val="28"/>
          <w:lang w:val="uk-UA"/>
        </w:rPr>
        <w:t xml:space="preserve">№ 1231-МР </w:t>
      </w:r>
      <w:r w:rsidR="00C37BB3" w:rsidRPr="00C37BB3">
        <w:rPr>
          <w:b/>
          <w:sz w:val="28"/>
          <w:szCs w:val="28"/>
          <w:lang w:val="uk-UA"/>
        </w:rPr>
        <w:t xml:space="preserve">«Про внесення змін до рішення Сумської міської ради від 24 червня 2020 року </w:t>
      </w:r>
    </w:p>
    <w:p w:rsidR="00764B93" w:rsidRDefault="00C37BB3" w:rsidP="00C37BB3">
      <w:pPr>
        <w:jc w:val="center"/>
        <w:rPr>
          <w:b/>
          <w:sz w:val="28"/>
          <w:szCs w:val="28"/>
          <w:lang w:val="uk-UA"/>
        </w:rPr>
      </w:pPr>
      <w:r w:rsidRPr="00C37BB3">
        <w:rPr>
          <w:b/>
          <w:sz w:val="28"/>
          <w:szCs w:val="28"/>
          <w:lang w:val="uk-UA"/>
        </w:rPr>
        <w:t>№ 7000 – МР «Про встановлення плати за землю» (зі змінами)»</w:t>
      </w:r>
      <w:r w:rsidR="00214332">
        <w:rPr>
          <w:b/>
          <w:sz w:val="28"/>
          <w:szCs w:val="28"/>
          <w:lang w:val="uk-UA"/>
        </w:rPr>
        <w:t>.</w:t>
      </w:r>
    </w:p>
    <w:p w:rsidR="005A60E4" w:rsidRDefault="005A60E4" w:rsidP="00B761BD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pStyle w:val="3"/>
        <w:jc w:val="center"/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</w:t>
      </w:r>
      <w:proofErr w:type="spellStart"/>
      <w:r>
        <w:rPr>
          <w:b/>
          <w:iCs/>
          <w:color w:val="000000"/>
          <w:spacing w:val="1"/>
          <w:sz w:val="28"/>
          <w:szCs w:val="28"/>
          <w:lang w:val="uk-UA"/>
        </w:rPr>
        <w:t>акта</w:t>
      </w:r>
      <w:proofErr w:type="spellEnd"/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, результативність якого відстежується, </w:t>
      </w:r>
      <w:r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  <w:r w:rsidR="002C3D5E">
        <w:rPr>
          <w:b/>
          <w:iCs/>
          <w:color w:val="000000"/>
          <w:spacing w:val="-4"/>
          <w:sz w:val="28"/>
          <w:szCs w:val="28"/>
          <w:lang w:val="uk-UA"/>
        </w:rPr>
        <w:t>:</w:t>
      </w:r>
    </w:p>
    <w:p w:rsidR="00764B93" w:rsidRPr="00C37BB3" w:rsidRDefault="00764B93" w:rsidP="00C37BB3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="00D53738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ішення</w:t>
      </w:r>
      <w:r w:rsidR="00D537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Сумської міської ради</w:t>
      </w:r>
      <w:r w:rsidR="00D537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C37BB3" w:rsidRPr="00C37BB3">
        <w:rPr>
          <w:sz w:val="28"/>
          <w:szCs w:val="28"/>
          <w:lang w:val="uk-UA"/>
        </w:rPr>
        <w:t xml:space="preserve">від 30 червня 2021 року № 1231-МР «Про внесення змін до рішення Сумської міської ради від 24 червня 2020 року </w:t>
      </w:r>
      <w:r w:rsidR="00943454">
        <w:rPr>
          <w:sz w:val="28"/>
          <w:szCs w:val="28"/>
          <w:lang w:val="uk-UA"/>
        </w:rPr>
        <w:t xml:space="preserve">           </w:t>
      </w:r>
      <w:r w:rsidR="00C37BB3" w:rsidRPr="00C37BB3">
        <w:rPr>
          <w:sz w:val="28"/>
          <w:szCs w:val="28"/>
          <w:lang w:val="uk-UA"/>
        </w:rPr>
        <w:t>№ 7000 – МР «Про встановлення плати за землю» (зі змінами)»</w:t>
      </w:r>
      <w:r w:rsidR="00943454">
        <w:rPr>
          <w:sz w:val="28"/>
          <w:szCs w:val="28"/>
          <w:lang w:val="uk-UA"/>
        </w:rPr>
        <w:t>.</w:t>
      </w:r>
    </w:p>
    <w:p w:rsidR="00764B93" w:rsidRDefault="00764B93" w:rsidP="00764B93">
      <w:pPr>
        <w:pStyle w:val="3"/>
        <w:tabs>
          <w:tab w:val="left" w:pos="851"/>
          <w:tab w:val="left" w:pos="993"/>
        </w:tabs>
        <w:rPr>
          <w:b w:val="0"/>
        </w:rPr>
      </w:pPr>
    </w:p>
    <w:p w:rsidR="00764B93" w:rsidRDefault="00764B93" w:rsidP="00764B93">
      <w:pPr>
        <w:pStyle w:val="3"/>
        <w:tabs>
          <w:tab w:val="left" w:pos="851"/>
          <w:tab w:val="left" w:pos="993"/>
        </w:tabs>
        <w:rPr>
          <w:lang w:val="ru-RU"/>
        </w:rPr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  <w:r w:rsidR="002C3D5E">
        <w:rPr>
          <w:iCs/>
          <w:color w:val="000000"/>
          <w:spacing w:val="-5"/>
        </w:rPr>
        <w:t>:</w:t>
      </w:r>
    </w:p>
    <w:p w:rsidR="00764B93" w:rsidRDefault="00214332" w:rsidP="00764B9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 забезпечення ресурсних платежів Сумської міської ради</w:t>
      </w:r>
      <w:r w:rsidR="00764B93">
        <w:rPr>
          <w:sz w:val="28"/>
          <w:szCs w:val="28"/>
          <w:lang w:val="uk-UA"/>
        </w:rPr>
        <w:t>.</w:t>
      </w: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 xml:space="preserve">Цілі прийняття </w:t>
      </w:r>
      <w:proofErr w:type="spellStart"/>
      <w:r>
        <w:rPr>
          <w:b/>
          <w:iCs/>
          <w:color w:val="000000"/>
          <w:spacing w:val="-1"/>
          <w:sz w:val="28"/>
          <w:szCs w:val="28"/>
          <w:lang w:val="uk-UA"/>
        </w:rPr>
        <w:t>акта</w:t>
      </w:r>
      <w:proofErr w:type="spellEnd"/>
      <w:r w:rsidR="002C3D5E">
        <w:rPr>
          <w:b/>
          <w:iCs/>
          <w:color w:val="000000"/>
          <w:spacing w:val="-1"/>
          <w:sz w:val="28"/>
          <w:szCs w:val="28"/>
          <w:lang w:val="uk-UA"/>
        </w:rPr>
        <w:t>:</w:t>
      </w:r>
    </w:p>
    <w:p w:rsidR="00764B93" w:rsidRDefault="00B96E7B" w:rsidP="00764B93">
      <w:pPr>
        <w:tabs>
          <w:tab w:val="num" w:pos="1134"/>
        </w:tabs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Даний р</w:t>
      </w:r>
      <w:r w:rsidR="00764B93" w:rsidRPr="00AF2103">
        <w:rPr>
          <w:bCs/>
          <w:color w:val="000000"/>
          <w:sz w:val="28"/>
          <w:szCs w:val="28"/>
          <w:lang w:val="uk-UA"/>
        </w:rPr>
        <w:t>егуляторн</w:t>
      </w:r>
      <w:r>
        <w:rPr>
          <w:bCs/>
          <w:color w:val="000000"/>
          <w:sz w:val="28"/>
          <w:szCs w:val="28"/>
          <w:lang w:val="uk-UA"/>
        </w:rPr>
        <w:t xml:space="preserve">ий </w:t>
      </w:r>
      <w:r w:rsidR="00764B93" w:rsidRPr="00AF2103">
        <w:rPr>
          <w:bCs/>
          <w:color w:val="000000"/>
          <w:sz w:val="28"/>
          <w:szCs w:val="28"/>
          <w:lang w:val="uk-UA"/>
        </w:rPr>
        <w:t>акт спрямований на:</w:t>
      </w:r>
    </w:p>
    <w:p w:rsidR="00943454" w:rsidRPr="00943454" w:rsidRDefault="00943454" w:rsidP="00943454">
      <w:pPr>
        <w:ind w:firstLine="708"/>
        <w:jc w:val="both"/>
        <w:rPr>
          <w:sz w:val="28"/>
          <w:szCs w:val="28"/>
          <w:lang w:val="uk-UA"/>
        </w:rPr>
      </w:pPr>
      <w:r w:rsidRPr="00943454">
        <w:rPr>
          <w:sz w:val="28"/>
          <w:szCs w:val="28"/>
          <w:lang w:val="uk-UA"/>
        </w:rPr>
        <w:t xml:space="preserve">-  встановлення ставок земельного податку, розмірів орендної плати за землю на території </w:t>
      </w:r>
      <w:r w:rsidRPr="00943454">
        <w:rPr>
          <w:rStyle w:val="1"/>
          <w:sz w:val="28"/>
          <w:szCs w:val="28"/>
          <w:lang w:val="uk-UA"/>
        </w:rPr>
        <w:t>Сумської міської територіальної громади</w:t>
      </w:r>
      <w:r w:rsidRPr="00943454">
        <w:rPr>
          <w:sz w:val="28"/>
          <w:szCs w:val="28"/>
          <w:lang w:val="uk-UA"/>
        </w:rPr>
        <w:t xml:space="preserve"> відповідно до Класифікації видів цільового призначення земель;</w:t>
      </w:r>
    </w:p>
    <w:p w:rsidR="00943454" w:rsidRPr="00943454" w:rsidRDefault="00943454" w:rsidP="00943454">
      <w:pPr>
        <w:jc w:val="both"/>
        <w:rPr>
          <w:sz w:val="28"/>
          <w:szCs w:val="28"/>
          <w:lang w:val="uk-UA"/>
        </w:rPr>
      </w:pPr>
      <w:r w:rsidRPr="00943454">
        <w:rPr>
          <w:sz w:val="28"/>
          <w:szCs w:val="28"/>
          <w:lang w:val="uk-UA"/>
        </w:rPr>
        <w:t xml:space="preserve">          </w:t>
      </w:r>
      <w:r w:rsidRPr="00943454">
        <w:rPr>
          <w:sz w:val="28"/>
          <w:szCs w:val="28"/>
          <w:lang w:val="uk-UA"/>
        </w:rPr>
        <w:tab/>
        <w:t>- забезпечення соціально-економічного розвитку міста, подальшого рег</w:t>
      </w:r>
      <w:r w:rsidRPr="00943454">
        <w:rPr>
          <w:sz w:val="28"/>
          <w:szCs w:val="28"/>
          <w:lang w:val="uk-UA"/>
        </w:rPr>
        <w:t>у</w:t>
      </w:r>
      <w:r w:rsidRPr="00943454">
        <w:rPr>
          <w:sz w:val="28"/>
          <w:szCs w:val="28"/>
          <w:lang w:val="uk-UA"/>
        </w:rPr>
        <w:t>лювання земельних відносин, використання земельного ресурсу в інтересах т</w:t>
      </w:r>
      <w:r w:rsidRPr="00943454">
        <w:rPr>
          <w:sz w:val="28"/>
          <w:szCs w:val="28"/>
          <w:lang w:val="uk-UA"/>
        </w:rPr>
        <w:t>е</w:t>
      </w:r>
      <w:r w:rsidRPr="00943454">
        <w:rPr>
          <w:sz w:val="28"/>
          <w:szCs w:val="28"/>
          <w:lang w:val="uk-UA"/>
        </w:rPr>
        <w:t>риторіальної громади міста;</w:t>
      </w:r>
    </w:p>
    <w:p w:rsidR="00943454" w:rsidRPr="00943454" w:rsidRDefault="00943454" w:rsidP="00943454">
      <w:pPr>
        <w:jc w:val="both"/>
        <w:rPr>
          <w:sz w:val="28"/>
          <w:szCs w:val="28"/>
          <w:lang w:val="uk-UA"/>
        </w:rPr>
      </w:pPr>
      <w:r w:rsidRPr="00943454">
        <w:rPr>
          <w:sz w:val="28"/>
          <w:szCs w:val="28"/>
          <w:lang w:val="uk-UA"/>
        </w:rPr>
        <w:tab/>
        <w:t xml:space="preserve">- створення сприятливих, рівних умов для </w:t>
      </w:r>
      <w:r w:rsidRPr="00943454">
        <w:rPr>
          <w:spacing w:val="-20"/>
          <w:sz w:val="28"/>
          <w:szCs w:val="28"/>
          <w:lang w:val="uk-UA"/>
        </w:rPr>
        <w:t>суб’єктів</w:t>
      </w:r>
      <w:r w:rsidRPr="00943454">
        <w:rPr>
          <w:sz w:val="28"/>
          <w:szCs w:val="28"/>
          <w:lang w:val="uk-UA"/>
        </w:rPr>
        <w:t xml:space="preserve"> господарювання в п</w:t>
      </w:r>
      <w:r w:rsidRPr="00943454">
        <w:rPr>
          <w:sz w:val="28"/>
          <w:szCs w:val="28"/>
          <w:lang w:val="uk-UA"/>
        </w:rPr>
        <w:t>и</w:t>
      </w:r>
      <w:r w:rsidRPr="00943454">
        <w:rPr>
          <w:sz w:val="28"/>
          <w:szCs w:val="28"/>
          <w:lang w:val="uk-UA"/>
        </w:rPr>
        <w:t>таннях орендного користування земельними ділянками;</w:t>
      </w:r>
    </w:p>
    <w:p w:rsidR="00943454" w:rsidRPr="00943454" w:rsidRDefault="00943454" w:rsidP="00943454">
      <w:pPr>
        <w:jc w:val="both"/>
        <w:rPr>
          <w:sz w:val="28"/>
          <w:szCs w:val="28"/>
          <w:lang w:val="uk-UA"/>
        </w:rPr>
      </w:pPr>
      <w:r w:rsidRPr="00943454">
        <w:rPr>
          <w:sz w:val="28"/>
          <w:szCs w:val="28"/>
          <w:lang w:val="uk-UA"/>
        </w:rPr>
        <w:tab/>
        <w:t xml:space="preserve">- отримання додаткового фінансового ресурсу для вирішення соціально-економічних питань розвитку міста - </w:t>
      </w:r>
      <w:r w:rsidRPr="00943454">
        <w:rPr>
          <w:rStyle w:val="1"/>
          <w:sz w:val="28"/>
          <w:szCs w:val="28"/>
          <w:lang w:val="uk-UA" w:eastAsia="uk-UA"/>
        </w:rPr>
        <w:t>фінансування бюджетної сфери в галузях</w:t>
      </w:r>
      <w:r w:rsidRPr="00943454">
        <w:rPr>
          <w:rStyle w:val="1"/>
          <w:sz w:val="28"/>
          <w:szCs w:val="28"/>
          <w:lang w:val="x-none" w:eastAsia="uk-UA"/>
        </w:rPr>
        <w:t xml:space="preserve"> </w:t>
      </w:r>
      <w:r w:rsidRPr="00943454">
        <w:rPr>
          <w:rStyle w:val="1"/>
          <w:sz w:val="28"/>
          <w:szCs w:val="28"/>
          <w:lang w:val="uk-UA" w:eastAsia="uk-UA"/>
        </w:rPr>
        <w:t>освіти</w:t>
      </w:r>
      <w:r w:rsidRPr="00943454">
        <w:rPr>
          <w:rStyle w:val="1"/>
          <w:sz w:val="28"/>
          <w:szCs w:val="28"/>
          <w:lang w:val="x-none" w:eastAsia="uk-UA"/>
        </w:rPr>
        <w:t xml:space="preserve">, </w:t>
      </w:r>
      <w:proofErr w:type="spellStart"/>
      <w:r w:rsidRPr="00943454">
        <w:rPr>
          <w:rStyle w:val="1"/>
          <w:sz w:val="28"/>
          <w:szCs w:val="28"/>
          <w:lang w:val="x-none" w:eastAsia="uk-UA"/>
        </w:rPr>
        <w:t>охорони</w:t>
      </w:r>
      <w:proofErr w:type="spellEnd"/>
      <w:r w:rsidRPr="00943454">
        <w:rPr>
          <w:rStyle w:val="1"/>
          <w:sz w:val="28"/>
          <w:szCs w:val="28"/>
          <w:lang w:val="x-none" w:eastAsia="uk-UA"/>
        </w:rPr>
        <w:t xml:space="preserve"> </w:t>
      </w:r>
      <w:proofErr w:type="spellStart"/>
      <w:r w:rsidRPr="00943454">
        <w:rPr>
          <w:rStyle w:val="1"/>
          <w:sz w:val="28"/>
          <w:szCs w:val="28"/>
          <w:lang w:val="x-none" w:eastAsia="uk-UA"/>
        </w:rPr>
        <w:t>здоров’я</w:t>
      </w:r>
      <w:proofErr w:type="spellEnd"/>
      <w:r w:rsidRPr="00943454">
        <w:rPr>
          <w:rStyle w:val="1"/>
          <w:sz w:val="28"/>
          <w:szCs w:val="28"/>
          <w:lang w:val="x-none" w:eastAsia="uk-UA"/>
        </w:rPr>
        <w:t xml:space="preserve">, </w:t>
      </w:r>
      <w:proofErr w:type="spellStart"/>
      <w:r w:rsidRPr="00943454">
        <w:rPr>
          <w:rStyle w:val="1"/>
          <w:sz w:val="28"/>
          <w:szCs w:val="28"/>
          <w:lang w:val="x-none" w:eastAsia="uk-UA"/>
        </w:rPr>
        <w:t>соціального</w:t>
      </w:r>
      <w:proofErr w:type="spellEnd"/>
      <w:r w:rsidRPr="00943454">
        <w:rPr>
          <w:rStyle w:val="1"/>
          <w:sz w:val="28"/>
          <w:szCs w:val="28"/>
          <w:lang w:val="x-none" w:eastAsia="uk-UA"/>
        </w:rPr>
        <w:t xml:space="preserve"> </w:t>
      </w:r>
      <w:proofErr w:type="spellStart"/>
      <w:r w:rsidRPr="00943454">
        <w:rPr>
          <w:rStyle w:val="1"/>
          <w:sz w:val="28"/>
          <w:szCs w:val="28"/>
          <w:lang w:val="x-none" w:eastAsia="uk-UA"/>
        </w:rPr>
        <w:t>захисту</w:t>
      </w:r>
      <w:proofErr w:type="spellEnd"/>
      <w:r w:rsidRPr="00943454">
        <w:rPr>
          <w:rStyle w:val="1"/>
          <w:sz w:val="28"/>
          <w:szCs w:val="28"/>
          <w:lang w:val="x-none" w:eastAsia="uk-UA"/>
        </w:rPr>
        <w:t xml:space="preserve">, </w:t>
      </w:r>
      <w:r w:rsidRPr="00943454">
        <w:rPr>
          <w:rStyle w:val="1"/>
          <w:sz w:val="28"/>
          <w:szCs w:val="28"/>
          <w:lang w:val="uk-UA" w:eastAsia="uk-UA"/>
        </w:rPr>
        <w:t>житлово-комунального</w:t>
      </w:r>
      <w:r w:rsidRPr="00943454">
        <w:rPr>
          <w:rStyle w:val="1"/>
          <w:sz w:val="28"/>
          <w:szCs w:val="28"/>
          <w:lang w:val="x-none" w:eastAsia="uk-UA"/>
        </w:rPr>
        <w:t xml:space="preserve"> та </w:t>
      </w:r>
      <w:proofErr w:type="spellStart"/>
      <w:r w:rsidRPr="00943454">
        <w:rPr>
          <w:rStyle w:val="1"/>
          <w:sz w:val="28"/>
          <w:szCs w:val="28"/>
          <w:lang w:val="x-none" w:eastAsia="uk-UA"/>
        </w:rPr>
        <w:t>дорожнього</w:t>
      </w:r>
      <w:proofErr w:type="spellEnd"/>
      <w:r w:rsidRPr="00943454">
        <w:rPr>
          <w:rStyle w:val="1"/>
          <w:sz w:val="28"/>
          <w:szCs w:val="28"/>
          <w:lang w:val="x-none" w:eastAsia="uk-UA"/>
        </w:rPr>
        <w:t xml:space="preserve"> </w:t>
      </w:r>
      <w:proofErr w:type="spellStart"/>
      <w:r w:rsidRPr="00943454">
        <w:rPr>
          <w:rStyle w:val="1"/>
          <w:sz w:val="28"/>
          <w:szCs w:val="28"/>
          <w:lang w:val="x-none" w:eastAsia="uk-UA"/>
        </w:rPr>
        <w:t>господарства</w:t>
      </w:r>
      <w:proofErr w:type="spellEnd"/>
      <w:r w:rsidRPr="00943454">
        <w:rPr>
          <w:rStyle w:val="1"/>
          <w:sz w:val="28"/>
          <w:szCs w:val="28"/>
          <w:lang w:val="x-none" w:eastAsia="uk-UA"/>
        </w:rPr>
        <w:t xml:space="preserve">, транспорту </w:t>
      </w:r>
      <w:proofErr w:type="spellStart"/>
      <w:r w:rsidRPr="00943454">
        <w:rPr>
          <w:rStyle w:val="1"/>
          <w:sz w:val="28"/>
          <w:szCs w:val="28"/>
          <w:lang w:val="x-none" w:eastAsia="uk-UA"/>
        </w:rPr>
        <w:t>тощо</w:t>
      </w:r>
      <w:proofErr w:type="spellEnd"/>
      <w:r w:rsidRPr="00943454">
        <w:rPr>
          <w:rStyle w:val="1"/>
          <w:sz w:val="28"/>
          <w:szCs w:val="28"/>
          <w:lang w:val="uk-UA" w:eastAsia="uk-UA"/>
        </w:rPr>
        <w:t>.</w:t>
      </w:r>
    </w:p>
    <w:p w:rsidR="00525D98" w:rsidRPr="00943454" w:rsidRDefault="00525D98" w:rsidP="00764B93">
      <w:pPr>
        <w:tabs>
          <w:tab w:val="num" w:pos="1134"/>
        </w:tabs>
        <w:jc w:val="both"/>
        <w:rPr>
          <w:bCs/>
          <w:color w:val="000000"/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  <w:r w:rsidR="002C3D5E">
        <w:rPr>
          <w:b/>
          <w:sz w:val="28"/>
          <w:szCs w:val="28"/>
          <w:lang w:val="uk-UA"/>
        </w:rPr>
        <w:t>: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Відстеження результативності цього регуляторного </w:t>
      </w:r>
      <w:proofErr w:type="spellStart"/>
      <w:r>
        <w:rPr>
          <w:sz w:val="28"/>
          <w:szCs w:val="28"/>
          <w:lang w:val="uk-UA"/>
        </w:rPr>
        <w:t>акт</w:t>
      </w:r>
      <w:r w:rsidR="00AF2103"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здійснювалося</w:t>
      </w:r>
      <w:r w:rsidR="00AF2103">
        <w:rPr>
          <w:sz w:val="28"/>
          <w:szCs w:val="28"/>
          <w:lang w:val="uk-UA"/>
        </w:rPr>
        <w:t xml:space="preserve"> з</w:t>
      </w:r>
      <w:r w:rsidR="00943454">
        <w:rPr>
          <w:sz w:val="28"/>
          <w:szCs w:val="28"/>
          <w:lang w:val="uk-UA"/>
        </w:rPr>
        <w:t>а період з</w:t>
      </w:r>
      <w:r>
        <w:rPr>
          <w:sz w:val="28"/>
          <w:szCs w:val="28"/>
        </w:rPr>
        <w:t xml:space="preserve"> </w:t>
      </w:r>
      <w:r w:rsidR="000D4E33">
        <w:rPr>
          <w:sz w:val="28"/>
          <w:szCs w:val="28"/>
          <w:lang w:val="uk-UA"/>
        </w:rPr>
        <w:t>01.0</w:t>
      </w:r>
      <w:r w:rsidR="002E021F">
        <w:rPr>
          <w:sz w:val="28"/>
          <w:szCs w:val="28"/>
          <w:lang w:val="uk-UA"/>
        </w:rPr>
        <w:t>7</w:t>
      </w:r>
      <w:r w:rsidR="000D4E33">
        <w:rPr>
          <w:sz w:val="28"/>
          <w:szCs w:val="28"/>
          <w:lang w:val="uk-UA"/>
        </w:rPr>
        <w:t>.20</w:t>
      </w:r>
      <w:r w:rsidR="00B96E7B">
        <w:rPr>
          <w:sz w:val="28"/>
          <w:szCs w:val="28"/>
          <w:lang w:val="uk-UA"/>
        </w:rPr>
        <w:t>2</w:t>
      </w:r>
      <w:r w:rsidR="00E9021B">
        <w:rPr>
          <w:sz w:val="28"/>
          <w:szCs w:val="28"/>
          <w:lang w:val="uk-UA"/>
        </w:rPr>
        <w:t>1</w:t>
      </w:r>
      <w:r w:rsidR="000D4E33">
        <w:rPr>
          <w:sz w:val="28"/>
          <w:szCs w:val="28"/>
          <w:lang w:val="uk-UA"/>
        </w:rPr>
        <w:t xml:space="preserve"> </w:t>
      </w:r>
      <w:r w:rsidR="00AF2103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 </w:t>
      </w:r>
      <w:r w:rsidR="000D4E33">
        <w:rPr>
          <w:sz w:val="28"/>
          <w:szCs w:val="28"/>
          <w:lang w:val="uk-UA"/>
        </w:rPr>
        <w:t>3</w:t>
      </w:r>
      <w:r w:rsidR="00953D9D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</w:t>
      </w:r>
      <w:r w:rsidR="00953D9D">
        <w:rPr>
          <w:sz w:val="28"/>
          <w:szCs w:val="28"/>
          <w:lang w:val="uk-UA"/>
        </w:rPr>
        <w:t>06</w:t>
      </w:r>
      <w:r>
        <w:rPr>
          <w:sz w:val="28"/>
          <w:szCs w:val="28"/>
          <w:lang w:val="uk-UA"/>
        </w:rPr>
        <w:t>.20</w:t>
      </w:r>
      <w:r w:rsidR="00B96E7B">
        <w:rPr>
          <w:sz w:val="28"/>
          <w:szCs w:val="28"/>
          <w:lang w:val="uk-UA"/>
        </w:rPr>
        <w:t>2</w:t>
      </w:r>
      <w:r w:rsidR="002E021F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  <w:r w:rsidR="002C3D5E">
        <w:rPr>
          <w:b/>
          <w:iCs/>
          <w:color w:val="000000"/>
          <w:sz w:val="28"/>
          <w:szCs w:val="28"/>
          <w:lang w:val="uk-UA"/>
        </w:rPr>
        <w:t>:</w:t>
      </w:r>
    </w:p>
    <w:p w:rsidR="00764B93" w:rsidRDefault="00764B93" w:rsidP="00764B9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Проводи</w:t>
      </w:r>
      <w:r w:rsidR="00AF2103">
        <w:rPr>
          <w:color w:val="000000"/>
          <w:sz w:val="28"/>
          <w:szCs w:val="28"/>
          <w:lang w:val="uk-UA"/>
        </w:rPr>
        <w:t xml:space="preserve">лося </w:t>
      </w:r>
      <w:r w:rsidR="00943454">
        <w:rPr>
          <w:color w:val="000000"/>
          <w:sz w:val="28"/>
          <w:szCs w:val="28"/>
          <w:lang w:val="uk-UA"/>
        </w:rPr>
        <w:t>базове</w:t>
      </w:r>
      <w:r w:rsidR="00AF210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відстеження</w:t>
      </w:r>
      <w:r w:rsidR="00AF2103">
        <w:rPr>
          <w:color w:val="000000"/>
          <w:sz w:val="28"/>
          <w:szCs w:val="28"/>
          <w:lang w:val="uk-UA"/>
        </w:rPr>
        <w:t xml:space="preserve"> регуляторного </w:t>
      </w:r>
      <w:proofErr w:type="spellStart"/>
      <w:r w:rsidR="00AF2103">
        <w:rPr>
          <w:color w:val="000000"/>
          <w:sz w:val="28"/>
          <w:szCs w:val="28"/>
          <w:lang w:val="uk-UA"/>
        </w:rPr>
        <w:t>акта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  <w:r w:rsidR="002C3D5E">
        <w:rPr>
          <w:b/>
          <w:iCs/>
          <w:color w:val="000000"/>
          <w:spacing w:val="-5"/>
          <w:sz w:val="28"/>
          <w:szCs w:val="28"/>
          <w:lang w:val="uk-UA"/>
        </w:rPr>
        <w:t>:</w:t>
      </w:r>
    </w:p>
    <w:p w:rsidR="00764B93" w:rsidRDefault="00764B93" w:rsidP="00764B93">
      <w:pPr>
        <w:ind w:firstLine="60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8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  <w:r w:rsidR="002C3D5E">
        <w:rPr>
          <w:b/>
          <w:iCs/>
          <w:color w:val="000000"/>
          <w:spacing w:val="-5"/>
          <w:sz w:val="28"/>
          <w:szCs w:val="28"/>
          <w:lang w:val="uk-UA"/>
        </w:rPr>
        <w:t>:</w:t>
      </w:r>
    </w:p>
    <w:p w:rsidR="005A60E4" w:rsidRPr="005A60E4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 xml:space="preserve">           </w:t>
      </w:r>
      <w:r w:rsidR="00943454">
        <w:rPr>
          <w:iCs/>
          <w:color w:val="000000"/>
          <w:spacing w:val="-5"/>
          <w:sz w:val="28"/>
          <w:szCs w:val="28"/>
          <w:lang w:val="uk-UA"/>
        </w:rPr>
        <w:t xml:space="preserve">Базове </w:t>
      </w:r>
      <w:r>
        <w:rPr>
          <w:sz w:val="28"/>
          <w:szCs w:val="28"/>
          <w:lang w:val="uk-UA"/>
        </w:rPr>
        <w:t xml:space="preserve">відстеження результативності рішення </w:t>
      </w:r>
      <w:r w:rsidR="005A2AA0">
        <w:rPr>
          <w:sz w:val="28"/>
          <w:szCs w:val="28"/>
          <w:lang w:val="uk-UA"/>
        </w:rPr>
        <w:t xml:space="preserve">Сумської міської ради </w:t>
      </w:r>
      <w:r w:rsidR="00943454" w:rsidRPr="00C37BB3">
        <w:rPr>
          <w:sz w:val="28"/>
          <w:szCs w:val="28"/>
          <w:lang w:val="uk-UA"/>
        </w:rPr>
        <w:t xml:space="preserve">від </w:t>
      </w:r>
      <w:r w:rsidR="00943454" w:rsidRPr="00C37BB3">
        <w:rPr>
          <w:sz w:val="28"/>
          <w:szCs w:val="28"/>
          <w:lang w:val="uk-UA"/>
        </w:rPr>
        <w:lastRenderedPageBreak/>
        <w:t>30 червня 2021 року № 1231-МР «Про внесення змін до рішення Сумської міської ради від 24 червня 2020 року № 7000 – МР «Про встановлення плати за землю» (зі змінами)»</w:t>
      </w:r>
      <w:r w:rsidR="00953D9D">
        <w:rPr>
          <w:sz w:val="28"/>
          <w:szCs w:val="28"/>
          <w:lang w:val="uk-UA"/>
        </w:rPr>
        <w:t xml:space="preserve"> </w:t>
      </w:r>
      <w:r w:rsidRPr="006423E0">
        <w:rPr>
          <w:sz w:val="28"/>
          <w:szCs w:val="28"/>
          <w:lang w:val="uk-UA"/>
        </w:rPr>
        <w:t xml:space="preserve">здійснювалося шляхом аналізу </w:t>
      </w:r>
      <w:r w:rsidR="00965FD8" w:rsidRPr="006423E0">
        <w:rPr>
          <w:sz w:val="28"/>
          <w:szCs w:val="28"/>
          <w:lang w:val="uk-UA"/>
        </w:rPr>
        <w:t xml:space="preserve">даних </w:t>
      </w:r>
      <w:r w:rsidR="00953D9D">
        <w:rPr>
          <w:sz w:val="28"/>
          <w:szCs w:val="28"/>
          <w:lang w:val="uk-UA"/>
        </w:rPr>
        <w:t>Г</w:t>
      </w:r>
      <w:r w:rsidR="00E9021B">
        <w:rPr>
          <w:sz w:val="28"/>
          <w:szCs w:val="28"/>
          <w:lang w:val="uk-UA"/>
        </w:rPr>
        <w:t xml:space="preserve">оловного управління </w:t>
      </w:r>
      <w:r w:rsidR="00953D9D">
        <w:rPr>
          <w:sz w:val="28"/>
          <w:szCs w:val="28"/>
          <w:lang w:val="uk-UA"/>
        </w:rPr>
        <w:t>Д</w:t>
      </w:r>
      <w:r w:rsidR="00B96E7B">
        <w:rPr>
          <w:sz w:val="28"/>
          <w:szCs w:val="28"/>
          <w:lang w:val="uk-UA"/>
        </w:rPr>
        <w:t>П</w:t>
      </w:r>
      <w:r w:rsidR="00953D9D">
        <w:rPr>
          <w:sz w:val="28"/>
          <w:szCs w:val="28"/>
          <w:lang w:val="uk-UA"/>
        </w:rPr>
        <w:t xml:space="preserve">С у Сумській області  </w:t>
      </w:r>
      <w:r w:rsidR="00BD17AC">
        <w:rPr>
          <w:sz w:val="28"/>
          <w:szCs w:val="28"/>
          <w:lang w:val="uk-UA"/>
        </w:rPr>
        <w:t xml:space="preserve">щодо </w:t>
      </w:r>
      <w:r w:rsidR="00086DC6">
        <w:rPr>
          <w:sz w:val="28"/>
          <w:szCs w:val="28"/>
          <w:lang w:val="uk-UA"/>
        </w:rPr>
        <w:t xml:space="preserve">динаміки надходжень до бюджету земельного податку та орендної плати за землю, </w:t>
      </w:r>
      <w:r w:rsidR="006423E0" w:rsidRPr="006423E0">
        <w:rPr>
          <w:sz w:val="28"/>
          <w:szCs w:val="28"/>
          <w:lang w:val="uk-UA"/>
        </w:rPr>
        <w:t>кільк</w:t>
      </w:r>
      <w:r w:rsidR="00BD17AC">
        <w:rPr>
          <w:sz w:val="28"/>
          <w:szCs w:val="28"/>
          <w:lang w:val="uk-UA"/>
        </w:rPr>
        <w:t xml:space="preserve">ості </w:t>
      </w:r>
      <w:r w:rsidR="006423E0" w:rsidRPr="006423E0">
        <w:rPr>
          <w:sz w:val="28"/>
          <w:szCs w:val="28"/>
          <w:lang w:val="uk-UA"/>
        </w:rPr>
        <w:t>суб’єктів господарювання, яким за рахунок коштів міського бюджету надано пільги</w:t>
      </w:r>
      <w:r w:rsidR="00BD17AC">
        <w:rPr>
          <w:sz w:val="28"/>
          <w:szCs w:val="28"/>
          <w:lang w:val="uk-UA"/>
        </w:rPr>
        <w:t xml:space="preserve"> </w:t>
      </w:r>
      <w:r w:rsidR="006423E0" w:rsidRPr="006423E0">
        <w:rPr>
          <w:sz w:val="28"/>
          <w:szCs w:val="28"/>
          <w:lang w:val="uk-UA"/>
        </w:rPr>
        <w:t>та суми наданих їм пільг зі сплати земельного податку</w:t>
      </w:r>
      <w:r w:rsidR="00965FD8" w:rsidRPr="006423E0">
        <w:rPr>
          <w:sz w:val="28"/>
          <w:szCs w:val="28"/>
          <w:lang w:val="uk-UA"/>
        </w:rPr>
        <w:t xml:space="preserve">, </w:t>
      </w:r>
      <w:r w:rsidR="00086DC6">
        <w:rPr>
          <w:sz w:val="28"/>
          <w:szCs w:val="28"/>
          <w:lang w:val="uk-UA"/>
        </w:rPr>
        <w:t xml:space="preserve">показників збалансованості податкового навантаження на різні верстви суб’єктів господарювання, </w:t>
      </w:r>
      <w:r w:rsidR="005A60E4" w:rsidRPr="006423E0">
        <w:rPr>
          <w:sz w:val="28"/>
          <w:szCs w:val="28"/>
          <w:lang w:val="uk-UA"/>
        </w:rPr>
        <w:t>забезпечення умов для утримання об’єктів соціально</w:t>
      </w:r>
      <w:r w:rsidR="005A60E4" w:rsidRPr="005A60E4">
        <w:rPr>
          <w:sz w:val="28"/>
          <w:szCs w:val="28"/>
          <w:lang w:val="uk-UA"/>
        </w:rPr>
        <w:t>-культурної сфери та благоустрою міста</w:t>
      </w:r>
      <w:r w:rsidR="005A60E4">
        <w:rPr>
          <w:sz w:val="28"/>
          <w:szCs w:val="28"/>
          <w:lang w:val="uk-UA"/>
        </w:rPr>
        <w:t>, с</w:t>
      </w:r>
      <w:r w:rsidR="005A60E4" w:rsidRPr="005A60E4">
        <w:rPr>
          <w:sz w:val="28"/>
          <w:szCs w:val="28"/>
          <w:lang w:val="uk-UA"/>
        </w:rPr>
        <w:t>творення умов для задоволення потреб громадян</w:t>
      </w:r>
      <w:r w:rsidR="00086DC6">
        <w:rPr>
          <w:sz w:val="28"/>
          <w:szCs w:val="28"/>
          <w:lang w:val="uk-UA"/>
        </w:rPr>
        <w:t>.</w:t>
      </w:r>
    </w:p>
    <w:p w:rsidR="00BD17AC" w:rsidRDefault="00BD17AC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 xml:space="preserve">8. Кількісні та якісні значення показників результативності </w:t>
      </w:r>
      <w:proofErr w:type="spellStart"/>
      <w:r>
        <w:rPr>
          <w:b/>
          <w:iCs/>
          <w:color w:val="000000"/>
          <w:spacing w:val="-3"/>
          <w:sz w:val="28"/>
          <w:szCs w:val="28"/>
          <w:lang w:val="uk-UA"/>
        </w:rPr>
        <w:t>акта</w:t>
      </w:r>
      <w:proofErr w:type="spellEnd"/>
      <w:r w:rsidR="002C3D5E">
        <w:rPr>
          <w:b/>
          <w:iCs/>
          <w:color w:val="000000"/>
          <w:spacing w:val="-3"/>
          <w:sz w:val="28"/>
          <w:szCs w:val="28"/>
          <w:lang w:val="uk-UA"/>
        </w:rPr>
        <w:t>:</w:t>
      </w:r>
    </w:p>
    <w:p w:rsidR="00764B93" w:rsidRDefault="00764B93" w:rsidP="00764B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Відстеження результативності регуляторного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 xml:space="preserve"> здійснюється у встановленому законодавством порядку за  кількісними і якісними показниками з використанням статистичного метода  одержання результатів відстеження.</w:t>
      </w:r>
    </w:p>
    <w:p w:rsidR="00086DC6" w:rsidRDefault="00086DC6" w:rsidP="00764B93">
      <w:pPr>
        <w:ind w:firstLine="709"/>
        <w:jc w:val="both"/>
        <w:rPr>
          <w:sz w:val="28"/>
          <w:szCs w:val="28"/>
          <w:lang w:val="uk-UA"/>
        </w:rPr>
      </w:pPr>
    </w:p>
    <w:tbl>
      <w:tblPr>
        <w:tblStyle w:val="a8"/>
        <w:tblW w:w="9639" w:type="dxa"/>
        <w:tblInd w:w="392" w:type="dxa"/>
        <w:tblLook w:val="04A0" w:firstRow="1" w:lastRow="0" w:firstColumn="1" w:lastColumn="0" w:noHBand="0" w:noVBand="1"/>
      </w:tblPr>
      <w:tblGrid>
        <w:gridCol w:w="617"/>
        <w:gridCol w:w="3508"/>
        <w:gridCol w:w="1826"/>
        <w:gridCol w:w="1826"/>
        <w:gridCol w:w="1862"/>
      </w:tblGrid>
      <w:tr w:rsidR="00CE4F61" w:rsidTr="00000E64">
        <w:trPr>
          <w:trHeight w:val="564"/>
        </w:trPr>
        <w:tc>
          <w:tcPr>
            <w:tcW w:w="617" w:type="dxa"/>
            <w:vAlign w:val="center"/>
          </w:tcPr>
          <w:p w:rsidR="00CE4F61" w:rsidRPr="00430BE1" w:rsidRDefault="00CE4F61" w:rsidP="00CE4F6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30BE1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508" w:type="dxa"/>
            <w:vAlign w:val="center"/>
          </w:tcPr>
          <w:p w:rsidR="00CE4F61" w:rsidRPr="00430BE1" w:rsidRDefault="00CE4F61" w:rsidP="00CE4F6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30BE1">
              <w:rPr>
                <w:b/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1826" w:type="dxa"/>
            <w:vAlign w:val="center"/>
          </w:tcPr>
          <w:p w:rsidR="00CE4F61" w:rsidRPr="00430BE1" w:rsidRDefault="00D328B4" w:rsidP="002E02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Станом на </w:t>
            </w:r>
            <w:r w:rsidR="00B27F0B">
              <w:rPr>
                <w:b/>
                <w:sz w:val="28"/>
                <w:szCs w:val="28"/>
                <w:lang w:val="uk-UA"/>
              </w:rPr>
              <w:t>01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  <w:r w:rsidR="00B96E7B">
              <w:rPr>
                <w:b/>
                <w:sz w:val="28"/>
                <w:szCs w:val="28"/>
                <w:lang w:val="uk-UA"/>
              </w:rPr>
              <w:t>0</w:t>
            </w:r>
            <w:r w:rsidR="00B27F0B">
              <w:rPr>
                <w:b/>
                <w:sz w:val="28"/>
                <w:szCs w:val="28"/>
                <w:lang w:val="uk-UA"/>
              </w:rPr>
              <w:t>7</w:t>
            </w:r>
            <w:r>
              <w:rPr>
                <w:b/>
                <w:sz w:val="28"/>
                <w:szCs w:val="28"/>
                <w:lang w:val="uk-UA"/>
              </w:rPr>
              <w:t>.20</w:t>
            </w:r>
            <w:r w:rsidR="00B27F0B">
              <w:rPr>
                <w:b/>
                <w:sz w:val="28"/>
                <w:szCs w:val="28"/>
                <w:lang w:val="uk-UA"/>
              </w:rPr>
              <w:t>2</w:t>
            </w:r>
            <w:r w:rsidR="002E021F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826" w:type="dxa"/>
            <w:vAlign w:val="center"/>
          </w:tcPr>
          <w:p w:rsidR="00CE4F61" w:rsidRPr="00430BE1" w:rsidRDefault="00D328B4" w:rsidP="002E02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Станом на </w:t>
            </w:r>
            <w:r w:rsidR="00B27F0B">
              <w:rPr>
                <w:b/>
                <w:sz w:val="28"/>
                <w:szCs w:val="28"/>
                <w:lang w:val="uk-UA"/>
              </w:rPr>
              <w:t>01</w:t>
            </w:r>
            <w:r>
              <w:rPr>
                <w:b/>
                <w:sz w:val="28"/>
                <w:szCs w:val="28"/>
                <w:lang w:val="uk-UA"/>
              </w:rPr>
              <w:t>.0</w:t>
            </w:r>
            <w:r w:rsidR="00B27F0B">
              <w:rPr>
                <w:b/>
                <w:sz w:val="28"/>
                <w:szCs w:val="28"/>
                <w:lang w:val="uk-UA"/>
              </w:rPr>
              <w:t>7</w:t>
            </w:r>
            <w:r>
              <w:rPr>
                <w:b/>
                <w:sz w:val="28"/>
                <w:szCs w:val="28"/>
                <w:lang w:val="uk-UA"/>
              </w:rPr>
              <w:t>.20</w:t>
            </w:r>
            <w:r w:rsidR="00B96E7B">
              <w:rPr>
                <w:b/>
                <w:sz w:val="28"/>
                <w:szCs w:val="28"/>
                <w:lang w:val="uk-UA"/>
              </w:rPr>
              <w:t>2</w:t>
            </w:r>
            <w:r w:rsidR="002E021F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862" w:type="dxa"/>
            <w:vAlign w:val="center"/>
          </w:tcPr>
          <w:p w:rsidR="00CE4F61" w:rsidRPr="00430BE1" w:rsidRDefault="00CE4F61" w:rsidP="00CE4F6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30BE1">
              <w:rPr>
                <w:b/>
                <w:sz w:val="28"/>
                <w:szCs w:val="28"/>
                <w:lang w:val="uk-UA"/>
              </w:rPr>
              <w:t>Різниця +/-</w:t>
            </w:r>
          </w:p>
        </w:tc>
      </w:tr>
      <w:tr w:rsidR="00E9021B" w:rsidTr="00000E64">
        <w:tc>
          <w:tcPr>
            <w:tcW w:w="617" w:type="dxa"/>
            <w:vAlign w:val="center"/>
          </w:tcPr>
          <w:p w:rsidR="00E9021B" w:rsidRDefault="00E9021B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08" w:type="dxa"/>
            <w:vAlign w:val="center"/>
          </w:tcPr>
          <w:p w:rsidR="00E9021B" w:rsidRDefault="00E9021B" w:rsidP="00E902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Надходження плати за землю (</w:t>
            </w:r>
            <w:proofErr w:type="spellStart"/>
            <w:r>
              <w:rPr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.) всього, в </w:t>
            </w:r>
            <w:proofErr w:type="spellStart"/>
            <w:r>
              <w:rPr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.: 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E9021B" w:rsidRPr="002629C7" w:rsidRDefault="002E021F" w:rsidP="002629C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93 475,0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E9021B" w:rsidRPr="00A16582" w:rsidRDefault="00957FA8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49 207,5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9021B" w:rsidRPr="00436547" w:rsidRDefault="001158F6" w:rsidP="00957F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="00957FA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57FA8">
              <w:rPr>
                <w:sz w:val="28"/>
                <w:szCs w:val="28"/>
                <w:lang w:val="uk-UA"/>
              </w:rPr>
              <w:t>44 267,5</w:t>
            </w:r>
          </w:p>
        </w:tc>
      </w:tr>
      <w:tr w:rsidR="00E9021B" w:rsidTr="00000E64">
        <w:tc>
          <w:tcPr>
            <w:tcW w:w="617" w:type="dxa"/>
            <w:vAlign w:val="center"/>
          </w:tcPr>
          <w:p w:rsidR="00E9021B" w:rsidRDefault="00E9021B" w:rsidP="00E902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08" w:type="dxa"/>
            <w:vAlign w:val="center"/>
          </w:tcPr>
          <w:p w:rsidR="00E9021B" w:rsidRPr="00722797" w:rsidRDefault="00E9021B" w:rsidP="00E9021B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722797">
              <w:rPr>
                <w:sz w:val="28"/>
                <w:szCs w:val="28"/>
                <w:lang w:val="uk-UA"/>
              </w:rPr>
              <w:t>емельного податку з юридичних осіб</w:t>
            </w:r>
          </w:p>
        </w:tc>
        <w:tc>
          <w:tcPr>
            <w:tcW w:w="1826" w:type="dxa"/>
            <w:vAlign w:val="center"/>
          </w:tcPr>
          <w:p w:rsidR="00E9021B" w:rsidRPr="002629C7" w:rsidRDefault="002E021F" w:rsidP="002629C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  <w:r w:rsidR="00783BD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549,7</w:t>
            </w:r>
          </w:p>
        </w:tc>
        <w:tc>
          <w:tcPr>
            <w:tcW w:w="1826" w:type="dxa"/>
            <w:vAlign w:val="center"/>
          </w:tcPr>
          <w:p w:rsidR="00E9021B" w:rsidRDefault="00957FA8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20 047,0</w:t>
            </w:r>
          </w:p>
        </w:tc>
        <w:tc>
          <w:tcPr>
            <w:tcW w:w="1862" w:type="dxa"/>
            <w:vAlign w:val="center"/>
          </w:tcPr>
          <w:p w:rsidR="00E9021B" w:rsidRPr="00957FA8" w:rsidRDefault="00957FA8" w:rsidP="00957FA8">
            <w:pPr>
              <w:pStyle w:val="a9"/>
              <w:ind w:left="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- 12 502,7</w:t>
            </w:r>
          </w:p>
        </w:tc>
      </w:tr>
      <w:tr w:rsidR="00E9021B" w:rsidTr="00000E64">
        <w:tc>
          <w:tcPr>
            <w:tcW w:w="617" w:type="dxa"/>
            <w:vAlign w:val="center"/>
          </w:tcPr>
          <w:p w:rsidR="00E9021B" w:rsidRDefault="00E9021B" w:rsidP="00E902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08" w:type="dxa"/>
            <w:vAlign w:val="center"/>
          </w:tcPr>
          <w:p w:rsidR="00E9021B" w:rsidRPr="00722797" w:rsidRDefault="00E9021B" w:rsidP="00E9021B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722797">
              <w:rPr>
                <w:sz w:val="28"/>
                <w:szCs w:val="28"/>
                <w:lang w:val="uk-UA"/>
              </w:rPr>
              <w:t>рендної плати за землю з юридичних осіб</w:t>
            </w:r>
          </w:p>
        </w:tc>
        <w:tc>
          <w:tcPr>
            <w:tcW w:w="1826" w:type="dxa"/>
            <w:vAlign w:val="center"/>
          </w:tcPr>
          <w:p w:rsidR="00E9021B" w:rsidRPr="002629C7" w:rsidRDefault="00783BD1" w:rsidP="002629C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53 231,4</w:t>
            </w:r>
          </w:p>
        </w:tc>
        <w:tc>
          <w:tcPr>
            <w:tcW w:w="1826" w:type="dxa"/>
            <w:vAlign w:val="center"/>
          </w:tcPr>
          <w:p w:rsidR="00E9021B" w:rsidRDefault="00957FA8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25 744,2</w:t>
            </w:r>
          </w:p>
        </w:tc>
        <w:tc>
          <w:tcPr>
            <w:tcW w:w="1862" w:type="dxa"/>
            <w:vAlign w:val="center"/>
          </w:tcPr>
          <w:p w:rsidR="00E9021B" w:rsidRDefault="00957FA8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- 27 487,2</w:t>
            </w:r>
          </w:p>
        </w:tc>
      </w:tr>
      <w:tr w:rsidR="00E9021B" w:rsidTr="00000E64">
        <w:tc>
          <w:tcPr>
            <w:tcW w:w="617" w:type="dxa"/>
            <w:vAlign w:val="center"/>
          </w:tcPr>
          <w:p w:rsidR="00E9021B" w:rsidRPr="00783281" w:rsidRDefault="00E9021B" w:rsidP="00E90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  <w:vAlign w:val="center"/>
          </w:tcPr>
          <w:p w:rsidR="00E9021B" w:rsidRPr="00722797" w:rsidRDefault="00E9021B" w:rsidP="00E9021B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722797">
              <w:rPr>
                <w:sz w:val="28"/>
                <w:szCs w:val="28"/>
                <w:lang w:val="uk-UA"/>
              </w:rPr>
              <w:t xml:space="preserve">емельного податку з фізичних осіб </w:t>
            </w:r>
          </w:p>
        </w:tc>
        <w:tc>
          <w:tcPr>
            <w:tcW w:w="1826" w:type="dxa"/>
            <w:vAlign w:val="center"/>
          </w:tcPr>
          <w:p w:rsidR="00E9021B" w:rsidRPr="002629C7" w:rsidRDefault="00783BD1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2 058,5</w:t>
            </w:r>
          </w:p>
        </w:tc>
        <w:tc>
          <w:tcPr>
            <w:tcW w:w="1826" w:type="dxa"/>
            <w:vAlign w:val="center"/>
          </w:tcPr>
          <w:p w:rsidR="00E9021B" w:rsidRDefault="00957FA8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875,4</w:t>
            </w:r>
          </w:p>
        </w:tc>
        <w:tc>
          <w:tcPr>
            <w:tcW w:w="1862" w:type="dxa"/>
            <w:vAlign w:val="center"/>
          </w:tcPr>
          <w:p w:rsidR="00E9021B" w:rsidRDefault="00957FA8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- 1 183,1</w:t>
            </w:r>
          </w:p>
        </w:tc>
      </w:tr>
      <w:tr w:rsidR="00E9021B" w:rsidTr="00000E64">
        <w:tc>
          <w:tcPr>
            <w:tcW w:w="617" w:type="dxa"/>
            <w:vAlign w:val="center"/>
          </w:tcPr>
          <w:p w:rsidR="00E9021B" w:rsidRDefault="00E9021B" w:rsidP="00E902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08" w:type="dxa"/>
            <w:vAlign w:val="center"/>
          </w:tcPr>
          <w:p w:rsidR="00E9021B" w:rsidRPr="00722797" w:rsidRDefault="00E9021B" w:rsidP="00E9021B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722797">
              <w:rPr>
                <w:sz w:val="28"/>
                <w:szCs w:val="28"/>
                <w:lang w:val="uk-UA"/>
              </w:rPr>
              <w:t xml:space="preserve">орендної плати за землю з фізичних осіб </w:t>
            </w:r>
          </w:p>
        </w:tc>
        <w:tc>
          <w:tcPr>
            <w:tcW w:w="1826" w:type="dxa"/>
            <w:vAlign w:val="center"/>
          </w:tcPr>
          <w:p w:rsidR="00E9021B" w:rsidRPr="002629C7" w:rsidRDefault="00783BD1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5 635,4</w:t>
            </w:r>
          </w:p>
        </w:tc>
        <w:tc>
          <w:tcPr>
            <w:tcW w:w="1826" w:type="dxa"/>
            <w:vAlign w:val="center"/>
          </w:tcPr>
          <w:p w:rsidR="00E9021B" w:rsidRDefault="00957FA8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2 540,9</w:t>
            </w:r>
          </w:p>
        </w:tc>
        <w:tc>
          <w:tcPr>
            <w:tcW w:w="1862" w:type="dxa"/>
            <w:vAlign w:val="center"/>
          </w:tcPr>
          <w:p w:rsidR="00E9021B" w:rsidRDefault="00957FA8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- 3 094,5</w:t>
            </w:r>
          </w:p>
        </w:tc>
      </w:tr>
      <w:tr w:rsidR="00E9021B" w:rsidTr="00000E64">
        <w:tc>
          <w:tcPr>
            <w:tcW w:w="617" w:type="dxa"/>
            <w:vAlign w:val="center"/>
          </w:tcPr>
          <w:p w:rsidR="00E9021B" w:rsidRDefault="00E9021B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508" w:type="dxa"/>
          </w:tcPr>
          <w:p w:rsidR="00E9021B" w:rsidRPr="00783281" w:rsidRDefault="00E9021B" w:rsidP="00E9021B">
            <w:pPr>
              <w:rPr>
                <w:sz w:val="28"/>
                <w:szCs w:val="28"/>
              </w:rPr>
            </w:pPr>
            <w:proofErr w:type="spellStart"/>
            <w:r w:rsidRPr="00783281">
              <w:rPr>
                <w:sz w:val="28"/>
                <w:szCs w:val="28"/>
              </w:rPr>
              <w:t>Кількість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юридичних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осіб</w:t>
            </w:r>
            <w:proofErr w:type="spellEnd"/>
            <w:r w:rsidRPr="00783281">
              <w:rPr>
                <w:sz w:val="28"/>
                <w:szCs w:val="28"/>
              </w:rPr>
              <w:t xml:space="preserve"> – </w:t>
            </w:r>
            <w:proofErr w:type="spellStart"/>
            <w:r w:rsidRPr="00783281">
              <w:rPr>
                <w:sz w:val="28"/>
                <w:szCs w:val="28"/>
              </w:rPr>
              <w:t>платників</w:t>
            </w:r>
            <w:proofErr w:type="spellEnd"/>
            <w:r w:rsidRPr="00783281">
              <w:rPr>
                <w:sz w:val="28"/>
                <w:szCs w:val="28"/>
              </w:rPr>
              <w:t xml:space="preserve"> земельного </w:t>
            </w:r>
            <w:proofErr w:type="spellStart"/>
            <w:r w:rsidRPr="00783281">
              <w:rPr>
                <w:sz w:val="28"/>
                <w:szCs w:val="28"/>
              </w:rPr>
              <w:t>податку</w:t>
            </w:r>
            <w:proofErr w:type="spellEnd"/>
          </w:p>
        </w:tc>
        <w:tc>
          <w:tcPr>
            <w:tcW w:w="1826" w:type="dxa"/>
            <w:vAlign w:val="center"/>
          </w:tcPr>
          <w:p w:rsidR="00E9021B" w:rsidRPr="00783BD1" w:rsidRDefault="00783BD1" w:rsidP="00E9021B">
            <w:pPr>
              <w:jc w:val="center"/>
              <w:rPr>
                <w:sz w:val="28"/>
                <w:szCs w:val="28"/>
                <w:lang w:val="uk-UA"/>
              </w:rPr>
            </w:pPr>
            <w:r w:rsidRPr="00783BD1">
              <w:rPr>
                <w:sz w:val="28"/>
                <w:szCs w:val="28"/>
                <w:lang w:val="uk-UA"/>
              </w:rPr>
              <w:t>817</w:t>
            </w:r>
          </w:p>
        </w:tc>
        <w:tc>
          <w:tcPr>
            <w:tcW w:w="1826" w:type="dxa"/>
            <w:vAlign w:val="center"/>
          </w:tcPr>
          <w:p w:rsidR="00E9021B" w:rsidRDefault="00957FA8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749</w:t>
            </w:r>
          </w:p>
        </w:tc>
        <w:tc>
          <w:tcPr>
            <w:tcW w:w="1862" w:type="dxa"/>
            <w:vAlign w:val="center"/>
          </w:tcPr>
          <w:p w:rsidR="00E9021B" w:rsidRDefault="00957FA8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- 68</w:t>
            </w:r>
          </w:p>
        </w:tc>
      </w:tr>
      <w:tr w:rsidR="00E9021B" w:rsidTr="00000E64">
        <w:tc>
          <w:tcPr>
            <w:tcW w:w="617" w:type="dxa"/>
            <w:vAlign w:val="center"/>
          </w:tcPr>
          <w:p w:rsidR="00E9021B" w:rsidRDefault="00E9021B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508" w:type="dxa"/>
          </w:tcPr>
          <w:p w:rsidR="00E9021B" w:rsidRPr="00783281" w:rsidRDefault="00E9021B" w:rsidP="00E9021B">
            <w:pPr>
              <w:rPr>
                <w:sz w:val="28"/>
                <w:szCs w:val="28"/>
              </w:rPr>
            </w:pPr>
            <w:proofErr w:type="spellStart"/>
            <w:r w:rsidRPr="00783281">
              <w:rPr>
                <w:sz w:val="28"/>
                <w:szCs w:val="28"/>
              </w:rPr>
              <w:t>Кількість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юридичних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осіб</w:t>
            </w:r>
            <w:proofErr w:type="spellEnd"/>
            <w:r w:rsidRPr="00783281">
              <w:rPr>
                <w:sz w:val="28"/>
                <w:szCs w:val="28"/>
              </w:rPr>
              <w:t xml:space="preserve"> – </w:t>
            </w:r>
            <w:proofErr w:type="spellStart"/>
            <w:r w:rsidRPr="00783281">
              <w:rPr>
                <w:sz w:val="28"/>
                <w:szCs w:val="28"/>
              </w:rPr>
              <w:t>платників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орендної</w:t>
            </w:r>
            <w:proofErr w:type="spellEnd"/>
            <w:r w:rsidRPr="00783281">
              <w:rPr>
                <w:sz w:val="28"/>
                <w:szCs w:val="28"/>
              </w:rPr>
              <w:t xml:space="preserve"> плати за землю</w:t>
            </w:r>
          </w:p>
        </w:tc>
        <w:tc>
          <w:tcPr>
            <w:tcW w:w="1826" w:type="dxa"/>
            <w:vAlign w:val="center"/>
          </w:tcPr>
          <w:p w:rsidR="00E9021B" w:rsidRPr="00783BD1" w:rsidRDefault="00783BD1" w:rsidP="00E9021B">
            <w:pPr>
              <w:jc w:val="center"/>
              <w:rPr>
                <w:sz w:val="28"/>
                <w:szCs w:val="28"/>
                <w:lang w:val="uk-UA"/>
              </w:rPr>
            </w:pPr>
            <w:r w:rsidRPr="00783BD1">
              <w:rPr>
                <w:sz w:val="28"/>
                <w:szCs w:val="28"/>
                <w:lang w:val="uk-UA"/>
              </w:rPr>
              <w:t>511</w:t>
            </w:r>
          </w:p>
        </w:tc>
        <w:tc>
          <w:tcPr>
            <w:tcW w:w="1826" w:type="dxa"/>
            <w:vAlign w:val="center"/>
          </w:tcPr>
          <w:p w:rsidR="00E9021B" w:rsidRDefault="00957FA8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489</w:t>
            </w:r>
          </w:p>
        </w:tc>
        <w:tc>
          <w:tcPr>
            <w:tcW w:w="1862" w:type="dxa"/>
            <w:vAlign w:val="center"/>
          </w:tcPr>
          <w:p w:rsidR="00E9021B" w:rsidRDefault="00B0316D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- 22</w:t>
            </w:r>
          </w:p>
        </w:tc>
      </w:tr>
      <w:tr w:rsidR="00E9021B" w:rsidTr="00000E64">
        <w:tc>
          <w:tcPr>
            <w:tcW w:w="617" w:type="dxa"/>
            <w:vAlign w:val="center"/>
          </w:tcPr>
          <w:p w:rsidR="00E9021B" w:rsidRDefault="00E9021B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508" w:type="dxa"/>
          </w:tcPr>
          <w:p w:rsidR="00E9021B" w:rsidRPr="00783281" w:rsidRDefault="00E9021B" w:rsidP="00E9021B">
            <w:pPr>
              <w:rPr>
                <w:sz w:val="28"/>
                <w:szCs w:val="28"/>
              </w:rPr>
            </w:pPr>
            <w:proofErr w:type="spellStart"/>
            <w:r w:rsidRPr="00783281">
              <w:rPr>
                <w:sz w:val="28"/>
                <w:szCs w:val="28"/>
              </w:rPr>
              <w:t>Кількість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фізичних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осіб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підприємців</w:t>
            </w:r>
            <w:proofErr w:type="spellEnd"/>
            <w:r w:rsidRPr="00783281">
              <w:rPr>
                <w:sz w:val="28"/>
                <w:szCs w:val="28"/>
              </w:rPr>
              <w:t xml:space="preserve"> – </w:t>
            </w:r>
            <w:proofErr w:type="spellStart"/>
            <w:r w:rsidRPr="00783281">
              <w:rPr>
                <w:sz w:val="28"/>
                <w:szCs w:val="28"/>
              </w:rPr>
              <w:t>платників</w:t>
            </w:r>
            <w:proofErr w:type="spellEnd"/>
            <w:r w:rsidRPr="00783281">
              <w:rPr>
                <w:sz w:val="28"/>
                <w:szCs w:val="28"/>
              </w:rPr>
              <w:t xml:space="preserve"> земельного </w:t>
            </w:r>
            <w:proofErr w:type="spellStart"/>
            <w:r w:rsidRPr="00783281">
              <w:rPr>
                <w:sz w:val="28"/>
                <w:szCs w:val="28"/>
              </w:rPr>
              <w:t>податку</w:t>
            </w:r>
            <w:proofErr w:type="spellEnd"/>
          </w:p>
        </w:tc>
        <w:tc>
          <w:tcPr>
            <w:tcW w:w="1826" w:type="dxa"/>
            <w:vAlign w:val="center"/>
          </w:tcPr>
          <w:p w:rsidR="00E9021B" w:rsidRPr="00783BD1" w:rsidRDefault="00783BD1" w:rsidP="00E9021B">
            <w:pPr>
              <w:jc w:val="center"/>
              <w:rPr>
                <w:sz w:val="28"/>
                <w:szCs w:val="28"/>
                <w:lang w:val="uk-UA"/>
              </w:rPr>
            </w:pPr>
            <w:r w:rsidRPr="00783BD1">
              <w:rPr>
                <w:sz w:val="28"/>
                <w:szCs w:val="28"/>
                <w:lang w:val="uk-UA"/>
              </w:rPr>
              <w:t>206</w:t>
            </w:r>
          </w:p>
        </w:tc>
        <w:tc>
          <w:tcPr>
            <w:tcW w:w="1826" w:type="dxa"/>
            <w:vAlign w:val="center"/>
          </w:tcPr>
          <w:p w:rsidR="00E9021B" w:rsidRDefault="00957FA8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197</w:t>
            </w:r>
          </w:p>
        </w:tc>
        <w:tc>
          <w:tcPr>
            <w:tcW w:w="1862" w:type="dxa"/>
            <w:vAlign w:val="center"/>
          </w:tcPr>
          <w:p w:rsidR="00E9021B" w:rsidRPr="001158F6" w:rsidRDefault="00B0316D" w:rsidP="001158F6">
            <w:pPr>
              <w:pStyle w:val="a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- 9</w:t>
            </w:r>
          </w:p>
        </w:tc>
      </w:tr>
      <w:tr w:rsidR="00E9021B" w:rsidTr="00000E64">
        <w:tc>
          <w:tcPr>
            <w:tcW w:w="617" w:type="dxa"/>
            <w:vAlign w:val="center"/>
          </w:tcPr>
          <w:p w:rsidR="00E9021B" w:rsidRDefault="00E9021B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508" w:type="dxa"/>
          </w:tcPr>
          <w:p w:rsidR="00E9021B" w:rsidRPr="00783281" w:rsidRDefault="00E9021B" w:rsidP="00E9021B">
            <w:pPr>
              <w:rPr>
                <w:sz w:val="28"/>
                <w:szCs w:val="28"/>
              </w:rPr>
            </w:pPr>
            <w:proofErr w:type="spellStart"/>
            <w:r w:rsidRPr="00783281">
              <w:rPr>
                <w:sz w:val="28"/>
                <w:szCs w:val="28"/>
              </w:rPr>
              <w:t>Кількість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фізичних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осіб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підприємців</w:t>
            </w:r>
            <w:proofErr w:type="spellEnd"/>
            <w:r w:rsidRPr="00783281">
              <w:rPr>
                <w:sz w:val="28"/>
                <w:szCs w:val="28"/>
              </w:rPr>
              <w:t xml:space="preserve"> – </w:t>
            </w:r>
            <w:proofErr w:type="spellStart"/>
            <w:r w:rsidRPr="00783281">
              <w:rPr>
                <w:sz w:val="28"/>
                <w:szCs w:val="28"/>
              </w:rPr>
              <w:t>платників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орендної</w:t>
            </w:r>
            <w:proofErr w:type="spellEnd"/>
            <w:r w:rsidRPr="00783281">
              <w:rPr>
                <w:sz w:val="28"/>
                <w:szCs w:val="28"/>
              </w:rPr>
              <w:t xml:space="preserve"> плати за землю</w:t>
            </w:r>
          </w:p>
        </w:tc>
        <w:tc>
          <w:tcPr>
            <w:tcW w:w="1826" w:type="dxa"/>
            <w:vAlign w:val="center"/>
          </w:tcPr>
          <w:p w:rsidR="00E9021B" w:rsidRPr="00783BD1" w:rsidRDefault="00783BD1" w:rsidP="00E9021B">
            <w:pPr>
              <w:jc w:val="center"/>
              <w:rPr>
                <w:sz w:val="28"/>
                <w:szCs w:val="28"/>
                <w:lang w:val="uk-UA"/>
              </w:rPr>
            </w:pPr>
            <w:r w:rsidRPr="00783BD1">
              <w:rPr>
                <w:sz w:val="28"/>
                <w:szCs w:val="28"/>
                <w:lang w:val="uk-UA"/>
              </w:rPr>
              <w:t>252</w:t>
            </w:r>
          </w:p>
        </w:tc>
        <w:tc>
          <w:tcPr>
            <w:tcW w:w="1826" w:type="dxa"/>
            <w:vAlign w:val="center"/>
          </w:tcPr>
          <w:p w:rsidR="00E9021B" w:rsidRDefault="00957FA8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248</w:t>
            </w:r>
          </w:p>
        </w:tc>
        <w:tc>
          <w:tcPr>
            <w:tcW w:w="1862" w:type="dxa"/>
            <w:vAlign w:val="center"/>
          </w:tcPr>
          <w:p w:rsidR="00E9021B" w:rsidRDefault="00B0316D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- 4</w:t>
            </w:r>
          </w:p>
        </w:tc>
      </w:tr>
      <w:tr w:rsidR="00E9021B" w:rsidTr="00000E64">
        <w:tc>
          <w:tcPr>
            <w:tcW w:w="617" w:type="dxa"/>
            <w:vAlign w:val="center"/>
          </w:tcPr>
          <w:p w:rsidR="00E9021B" w:rsidRDefault="00E9021B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508" w:type="dxa"/>
          </w:tcPr>
          <w:p w:rsidR="00E9021B" w:rsidRPr="00783281" w:rsidRDefault="00E9021B" w:rsidP="00E9021B">
            <w:pPr>
              <w:rPr>
                <w:sz w:val="28"/>
                <w:szCs w:val="28"/>
              </w:rPr>
            </w:pPr>
            <w:proofErr w:type="spellStart"/>
            <w:r w:rsidRPr="00783281">
              <w:rPr>
                <w:sz w:val="28"/>
                <w:szCs w:val="28"/>
              </w:rPr>
              <w:t>Кількість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громадян</w:t>
            </w:r>
            <w:proofErr w:type="spellEnd"/>
            <w:r w:rsidRPr="00783281">
              <w:rPr>
                <w:sz w:val="28"/>
                <w:szCs w:val="28"/>
              </w:rPr>
              <w:t xml:space="preserve"> – </w:t>
            </w:r>
            <w:proofErr w:type="spellStart"/>
            <w:r w:rsidRPr="00783281">
              <w:rPr>
                <w:sz w:val="28"/>
                <w:szCs w:val="28"/>
              </w:rPr>
              <w:lastRenderedPageBreak/>
              <w:t>платників</w:t>
            </w:r>
            <w:proofErr w:type="spellEnd"/>
            <w:r w:rsidRPr="00783281">
              <w:rPr>
                <w:sz w:val="28"/>
                <w:szCs w:val="28"/>
              </w:rPr>
              <w:t xml:space="preserve"> земельного </w:t>
            </w:r>
            <w:proofErr w:type="spellStart"/>
            <w:r w:rsidRPr="00783281">
              <w:rPr>
                <w:sz w:val="28"/>
                <w:szCs w:val="28"/>
              </w:rPr>
              <w:t>податку</w:t>
            </w:r>
            <w:proofErr w:type="spellEnd"/>
          </w:p>
        </w:tc>
        <w:tc>
          <w:tcPr>
            <w:tcW w:w="1826" w:type="dxa"/>
            <w:vAlign w:val="center"/>
          </w:tcPr>
          <w:p w:rsidR="00E9021B" w:rsidRPr="00783BD1" w:rsidRDefault="00783BD1" w:rsidP="00E9021B">
            <w:pPr>
              <w:jc w:val="center"/>
              <w:rPr>
                <w:sz w:val="28"/>
                <w:szCs w:val="28"/>
                <w:lang w:val="uk-UA"/>
              </w:rPr>
            </w:pPr>
            <w:r w:rsidRPr="00783BD1">
              <w:rPr>
                <w:sz w:val="28"/>
                <w:szCs w:val="28"/>
                <w:lang w:val="uk-UA"/>
              </w:rPr>
              <w:lastRenderedPageBreak/>
              <w:t>12495</w:t>
            </w:r>
          </w:p>
        </w:tc>
        <w:tc>
          <w:tcPr>
            <w:tcW w:w="1826" w:type="dxa"/>
            <w:vAlign w:val="center"/>
          </w:tcPr>
          <w:p w:rsidR="00E9021B" w:rsidRDefault="00957FA8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13396</w:t>
            </w:r>
          </w:p>
        </w:tc>
        <w:tc>
          <w:tcPr>
            <w:tcW w:w="1862" w:type="dxa"/>
            <w:vAlign w:val="center"/>
          </w:tcPr>
          <w:p w:rsidR="00E9021B" w:rsidRDefault="00B0316D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+ 901</w:t>
            </w:r>
          </w:p>
        </w:tc>
      </w:tr>
      <w:tr w:rsidR="00E9021B" w:rsidTr="00000E64">
        <w:tc>
          <w:tcPr>
            <w:tcW w:w="617" w:type="dxa"/>
            <w:vAlign w:val="center"/>
          </w:tcPr>
          <w:p w:rsidR="00E9021B" w:rsidRDefault="00E9021B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508" w:type="dxa"/>
          </w:tcPr>
          <w:p w:rsidR="00E9021B" w:rsidRPr="00783281" w:rsidRDefault="00E9021B" w:rsidP="00E9021B">
            <w:pPr>
              <w:rPr>
                <w:sz w:val="28"/>
                <w:szCs w:val="28"/>
              </w:rPr>
            </w:pPr>
            <w:proofErr w:type="spellStart"/>
            <w:r w:rsidRPr="00783281">
              <w:rPr>
                <w:sz w:val="28"/>
                <w:szCs w:val="28"/>
              </w:rPr>
              <w:t>Кількість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громадян</w:t>
            </w:r>
            <w:proofErr w:type="spellEnd"/>
            <w:r w:rsidRPr="00783281">
              <w:rPr>
                <w:sz w:val="28"/>
                <w:szCs w:val="28"/>
              </w:rPr>
              <w:t xml:space="preserve"> – </w:t>
            </w:r>
            <w:proofErr w:type="spellStart"/>
            <w:r w:rsidRPr="00783281">
              <w:rPr>
                <w:sz w:val="28"/>
                <w:szCs w:val="28"/>
              </w:rPr>
              <w:t>платників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орендної</w:t>
            </w:r>
            <w:proofErr w:type="spellEnd"/>
            <w:r w:rsidRPr="00783281">
              <w:rPr>
                <w:sz w:val="28"/>
                <w:szCs w:val="28"/>
              </w:rPr>
              <w:t xml:space="preserve"> плати за землю</w:t>
            </w:r>
          </w:p>
        </w:tc>
        <w:tc>
          <w:tcPr>
            <w:tcW w:w="1826" w:type="dxa"/>
            <w:vAlign w:val="center"/>
          </w:tcPr>
          <w:p w:rsidR="00E9021B" w:rsidRPr="00783BD1" w:rsidRDefault="00783BD1" w:rsidP="00E9021B">
            <w:pPr>
              <w:jc w:val="center"/>
              <w:rPr>
                <w:sz w:val="28"/>
                <w:szCs w:val="28"/>
                <w:lang w:val="uk-UA"/>
              </w:rPr>
            </w:pPr>
            <w:r w:rsidRPr="00783BD1">
              <w:rPr>
                <w:sz w:val="28"/>
                <w:szCs w:val="28"/>
                <w:lang w:val="uk-UA"/>
              </w:rPr>
              <w:t>360</w:t>
            </w:r>
          </w:p>
        </w:tc>
        <w:tc>
          <w:tcPr>
            <w:tcW w:w="1826" w:type="dxa"/>
            <w:vAlign w:val="center"/>
          </w:tcPr>
          <w:p w:rsidR="00E9021B" w:rsidRDefault="00957FA8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374</w:t>
            </w:r>
          </w:p>
        </w:tc>
        <w:tc>
          <w:tcPr>
            <w:tcW w:w="1862" w:type="dxa"/>
            <w:vAlign w:val="center"/>
          </w:tcPr>
          <w:p w:rsidR="00E9021B" w:rsidRPr="001158F6" w:rsidRDefault="00B0316D" w:rsidP="00B0316D">
            <w:pPr>
              <w:pStyle w:val="a9"/>
              <w:ind w:left="-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+ 14</w:t>
            </w:r>
          </w:p>
        </w:tc>
      </w:tr>
      <w:tr w:rsidR="00E9021B" w:rsidTr="00000E64">
        <w:tc>
          <w:tcPr>
            <w:tcW w:w="617" w:type="dxa"/>
            <w:vAlign w:val="center"/>
          </w:tcPr>
          <w:p w:rsidR="00E9021B" w:rsidRDefault="00E9021B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508" w:type="dxa"/>
          </w:tcPr>
          <w:p w:rsidR="00E9021B" w:rsidRPr="00783281" w:rsidRDefault="00E9021B" w:rsidP="00E9021B">
            <w:pPr>
              <w:rPr>
                <w:sz w:val="28"/>
                <w:szCs w:val="28"/>
              </w:rPr>
            </w:pPr>
            <w:proofErr w:type="spellStart"/>
            <w:r w:rsidRPr="00783281">
              <w:rPr>
                <w:sz w:val="28"/>
                <w:szCs w:val="28"/>
              </w:rPr>
              <w:t>Кількість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платників податків</w:t>
            </w:r>
            <w:r w:rsidRPr="00783281">
              <w:rPr>
                <w:sz w:val="28"/>
                <w:szCs w:val="28"/>
              </w:rPr>
              <w:t xml:space="preserve">, </w:t>
            </w:r>
            <w:proofErr w:type="spellStart"/>
            <w:r w:rsidRPr="00783281">
              <w:rPr>
                <w:sz w:val="28"/>
                <w:szCs w:val="28"/>
              </w:rPr>
              <w:t>що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декларують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пільгу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зі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сплати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плати за землю</w:t>
            </w:r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всього</w:t>
            </w:r>
            <w:proofErr w:type="spellEnd"/>
            <w:r w:rsidRPr="00783281">
              <w:rPr>
                <w:sz w:val="28"/>
                <w:szCs w:val="28"/>
              </w:rPr>
              <w:t>:</w:t>
            </w:r>
          </w:p>
        </w:tc>
        <w:tc>
          <w:tcPr>
            <w:tcW w:w="1826" w:type="dxa"/>
            <w:vAlign w:val="center"/>
          </w:tcPr>
          <w:p w:rsidR="00E9021B" w:rsidRPr="00783BD1" w:rsidRDefault="00783BD1" w:rsidP="00E9021B">
            <w:pPr>
              <w:jc w:val="center"/>
              <w:rPr>
                <w:sz w:val="28"/>
                <w:szCs w:val="28"/>
                <w:lang w:val="uk-UA"/>
              </w:rPr>
            </w:pPr>
            <w:r w:rsidRPr="00783BD1">
              <w:rPr>
                <w:sz w:val="28"/>
                <w:szCs w:val="28"/>
                <w:lang w:val="uk-UA"/>
              </w:rPr>
              <w:t>238</w:t>
            </w:r>
          </w:p>
        </w:tc>
        <w:tc>
          <w:tcPr>
            <w:tcW w:w="1826" w:type="dxa"/>
            <w:vAlign w:val="center"/>
          </w:tcPr>
          <w:p w:rsidR="00E9021B" w:rsidRDefault="00957FA8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240</w:t>
            </w:r>
          </w:p>
        </w:tc>
        <w:tc>
          <w:tcPr>
            <w:tcW w:w="1862" w:type="dxa"/>
            <w:vAlign w:val="center"/>
          </w:tcPr>
          <w:p w:rsidR="00E9021B" w:rsidRDefault="00B0316D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+ 2</w:t>
            </w:r>
          </w:p>
        </w:tc>
      </w:tr>
      <w:tr w:rsidR="00E9021B" w:rsidTr="00000E64">
        <w:tc>
          <w:tcPr>
            <w:tcW w:w="617" w:type="dxa"/>
            <w:vAlign w:val="center"/>
          </w:tcPr>
          <w:p w:rsidR="00E9021B" w:rsidRDefault="00E9021B" w:rsidP="00E902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08" w:type="dxa"/>
          </w:tcPr>
          <w:p w:rsidR="00E9021B" w:rsidRPr="00783281" w:rsidRDefault="00E9021B" w:rsidP="00E9021B">
            <w:pPr>
              <w:rPr>
                <w:sz w:val="28"/>
                <w:szCs w:val="28"/>
              </w:rPr>
            </w:pPr>
            <w:r w:rsidRPr="00783281">
              <w:rPr>
                <w:sz w:val="28"/>
                <w:szCs w:val="28"/>
              </w:rPr>
              <w:t xml:space="preserve">в </w:t>
            </w:r>
            <w:proofErr w:type="spellStart"/>
            <w:r w:rsidRPr="00783281">
              <w:rPr>
                <w:sz w:val="28"/>
                <w:szCs w:val="28"/>
              </w:rPr>
              <w:t>т.ч</w:t>
            </w:r>
            <w:proofErr w:type="spellEnd"/>
            <w:r w:rsidRPr="00783281">
              <w:rPr>
                <w:sz w:val="28"/>
                <w:szCs w:val="28"/>
              </w:rPr>
              <w:t xml:space="preserve">. </w:t>
            </w:r>
            <w:proofErr w:type="spellStart"/>
            <w:r w:rsidRPr="00783281">
              <w:rPr>
                <w:sz w:val="28"/>
                <w:szCs w:val="28"/>
              </w:rPr>
              <w:t>пільгу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зі сплати земельного податку</w:t>
            </w:r>
            <w:r w:rsidRPr="00783281">
              <w:rPr>
                <w:sz w:val="28"/>
                <w:szCs w:val="28"/>
              </w:rPr>
              <w:t xml:space="preserve">, </w:t>
            </w:r>
            <w:proofErr w:type="spellStart"/>
            <w:r w:rsidRPr="00783281">
              <w:rPr>
                <w:sz w:val="28"/>
                <w:szCs w:val="28"/>
              </w:rPr>
              <w:t>надану</w:t>
            </w:r>
            <w:proofErr w:type="spellEnd"/>
            <w:r w:rsidRPr="00783281">
              <w:rPr>
                <w:sz w:val="28"/>
                <w:szCs w:val="28"/>
              </w:rPr>
              <w:t xml:space="preserve"> пункт</w:t>
            </w:r>
            <w:proofErr w:type="spellStart"/>
            <w:r>
              <w:rPr>
                <w:sz w:val="28"/>
                <w:szCs w:val="28"/>
                <w:lang w:val="uk-UA"/>
              </w:rPr>
              <w:t>ом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2</w:t>
            </w:r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Додатку</w:t>
            </w:r>
            <w:proofErr w:type="spellEnd"/>
            <w:r w:rsidRPr="00783281">
              <w:rPr>
                <w:sz w:val="28"/>
                <w:szCs w:val="28"/>
              </w:rPr>
              <w:t xml:space="preserve"> 2 </w:t>
            </w:r>
            <w:r>
              <w:rPr>
                <w:sz w:val="28"/>
                <w:szCs w:val="28"/>
                <w:lang w:val="uk-UA"/>
              </w:rPr>
              <w:t xml:space="preserve">до </w:t>
            </w:r>
            <w:proofErr w:type="spellStart"/>
            <w:r w:rsidRPr="00783281">
              <w:rPr>
                <w:sz w:val="28"/>
                <w:szCs w:val="28"/>
              </w:rPr>
              <w:t>рішення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Сумської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міської</w:t>
            </w:r>
            <w:proofErr w:type="spellEnd"/>
            <w:r w:rsidRPr="00783281">
              <w:rPr>
                <w:sz w:val="28"/>
                <w:szCs w:val="28"/>
              </w:rPr>
              <w:t xml:space="preserve"> ради </w:t>
            </w:r>
            <w:proofErr w:type="spellStart"/>
            <w:r w:rsidRPr="00783281">
              <w:rPr>
                <w:sz w:val="28"/>
                <w:szCs w:val="28"/>
              </w:rPr>
              <w:t>від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24</w:t>
            </w:r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червня</w:t>
            </w:r>
            <w:proofErr w:type="spellEnd"/>
            <w:r w:rsidRPr="00783281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783281">
              <w:rPr>
                <w:sz w:val="28"/>
                <w:szCs w:val="28"/>
              </w:rPr>
              <w:t xml:space="preserve"> року № </w:t>
            </w:r>
            <w:r>
              <w:rPr>
                <w:sz w:val="28"/>
                <w:szCs w:val="28"/>
                <w:lang w:val="uk-UA"/>
              </w:rPr>
              <w:t>7000</w:t>
            </w:r>
            <w:r w:rsidRPr="00783281">
              <w:rPr>
                <w:sz w:val="28"/>
                <w:szCs w:val="28"/>
              </w:rPr>
              <w:t xml:space="preserve">-МР «Про </w:t>
            </w:r>
            <w:proofErr w:type="spellStart"/>
            <w:r w:rsidRPr="00783281">
              <w:rPr>
                <w:sz w:val="28"/>
                <w:szCs w:val="28"/>
              </w:rPr>
              <w:t>встановлення</w:t>
            </w:r>
            <w:proofErr w:type="spellEnd"/>
            <w:r w:rsidRPr="00783281">
              <w:rPr>
                <w:sz w:val="28"/>
                <w:szCs w:val="28"/>
              </w:rPr>
              <w:t xml:space="preserve"> плати за землю»</w:t>
            </w:r>
          </w:p>
        </w:tc>
        <w:tc>
          <w:tcPr>
            <w:tcW w:w="1826" w:type="dxa"/>
            <w:vAlign w:val="center"/>
          </w:tcPr>
          <w:p w:rsidR="00E9021B" w:rsidRPr="00783BD1" w:rsidRDefault="00783BD1" w:rsidP="00E9021B">
            <w:pPr>
              <w:jc w:val="center"/>
              <w:rPr>
                <w:sz w:val="28"/>
                <w:szCs w:val="28"/>
                <w:lang w:val="uk-UA"/>
              </w:rPr>
            </w:pPr>
            <w:r w:rsidRPr="00783BD1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826" w:type="dxa"/>
            <w:vAlign w:val="center"/>
          </w:tcPr>
          <w:p w:rsidR="00E9021B" w:rsidRDefault="00957FA8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862" w:type="dxa"/>
            <w:vAlign w:val="center"/>
          </w:tcPr>
          <w:p w:rsidR="00E9021B" w:rsidRDefault="00B0316D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+2</w:t>
            </w:r>
          </w:p>
        </w:tc>
      </w:tr>
      <w:tr w:rsidR="00E9021B" w:rsidTr="00000E64">
        <w:tc>
          <w:tcPr>
            <w:tcW w:w="617" w:type="dxa"/>
            <w:vAlign w:val="center"/>
          </w:tcPr>
          <w:p w:rsidR="00E9021B" w:rsidRDefault="00E9021B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508" w:type="dxa"/>
          </w:tcPr>
          <w:p w:rsidR="00E9021B" w:rsidRPr="00783281" w:rsidRDefault="00E9021B" w:rsidP="00E9021B">
            <w:pPr>
              <w:rPr>
                <w:sz w:val="28"/>
                <w:szCs w:val="28"/>
              </w:rPr>
            </w:pPr>
            <w:proofErr w:type="spellStart"/>
            <w:r w:rsidRPr="00783281">
              <w:rPr>
                <w:sz w:val="28"/>
                <w:szCs w:val="28"/>
              </w:rPr>
              <w:t>Задекларована</w:t>
            </w:r>
            <w:proofErr w:type="spellEnd"/>
            <w:r w:rsidRPr="00783281">
              <w:rPr>
                <w:sz w:val="28"/>
                <w:szCs w:val="28"/>
              </w:rPr>
              <w:t xml:space="preserve"> сума </w:t>
            </w:r>
            <w:proofErr w:type="spellStart"/>
            <w:r w:rsidRPr="00783281">
              <w:rPr>
                <w:sz w:val="28"/>
                <w:szCs w:val="28"/>
              </w:rPr>
              <w:t>пільг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зі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сплати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плати за землю</w:t>
            </w:r>
            <w:r w:rsidRPr="00783281">
              <w:rPr>
                <w:sz w:val="28"/>
                <w:szCs w:val="28"/>
              </w:rPr>
              <w:t xml:space="preserve">, </w:t>
            </w:r>
            <w:proofErr w:type="spellStart"/>
            <w:r w:rsidRPr="00783281">
              <w:rPr>
                <w:sz w:val="28"/>
                <w:szCs w:val="28"/>
              </w:rPr>
              <w:t>всього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(річна сума, тис.</w:t>
            </w:r>
            <w:r w:rsidRPr="00783281">
              <w:rPr>
                <w:sz w:val="28"/>
                <w:szCs w:val="28"/>
              </w:rPr>
              <w:t>грн.):</w:t>
            </w:r>
          </w:p>
        </w:tc>
        <w:tc>
          <w:tcPr>
            <w:tcW w:w="1826" w:type="dxa"/>
            <w:vAlign w:val="center"/>
          </w:tcPr>
          <w:p w:rsidR="00E9021B" w:rsidRPr="00B10C0D" w:rsidRDefault="00783BD1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35 291,9</w:t>
            </w:r>
          </w:p>
        </w:tc>
        <w:tc>
          <w:tcPr>
            <w:tcW w:w="1826" w:type="dxa"/>
            <w:vAlign w:val="center"/>
          </w:tcPr>
          <w:p w:rsidR="00E9021B" w:rsidRDefault="00957FA8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77 189,7</w:t>
            </w:r>
          </w:p>
        </w:tc>
        <w:tc>
          <w:tcPr>
            <w:tcW w:w="1862" w:type="dxa"/>
            <w:vAlign w:val="center"/>
          </w:tcPr>
          <w:p w:rsidR="00E9021B" w:rsidRDefault="00B0316D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+ 41 897,8</w:t>
            </w:r>
          </w:p>
        </w:tc>
      </w:tr>
      <w:tr w:rsidR="00E9021B" w:rsidTr="00000E64">
        <w:tc>
          <w:tcPr>
            <w:tcW w:w="617" w:type="dxa"/>
            <w:vAlign w:val="center"/>
          </w:tcPr>
          <w:p w:rsidR="00E9021B" w:rsidRDefault="00E9021B" w:rsidP="00E902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08" w:type="dxa"/>
          </w:tcPr>
          <w:p w:rsidR="00E9021B" w:rsidRPr="00783281" w:rsidRDefault="00E9021B" w:rsidP="00E9021B">
            <w:pPr>
              <w:rPr>
                <w:sz w:val="28"/>
                <w:szCs w:val="28"/>
              </w:rPr>
            </w:pPr>
            <w:r w:rsidRPr="00783281">
              <w:rPr>
                <w:sz w:val="28"/>
                <w:szCs w:val="28"/>
              </w:rPr>
              <w:t xml:space="preserve">в </w:t>
            </w:r>
            <w:proofErr w:type="spellStart"/>
            <w:r w:rsidRPr="00783281">
              <w:rPr>
                <w:sz w:val="28"/>
                <w:szCs w:val="28"/>
              </w:rPr>
              <w:t>т.ч</w:t>
            </w:r>
            <w:proofErr w:type="spellEnd"/>
            <w:r w:rsidRPr="00783281">
              <w:rPr>
                <w:sz w:val="28"/>
                <w:szCs w:val="28"/>
              </w:rPr>
              <w:t xml:space="preserve">. сума </w:t>
            </w:r>
            <w:proofErr w:type="spellStart"/>
            <w:r w:rsidRPr="00783281">
              <w:rPr>
                <w:sz w:val="28"/>
                <w:szCs w:val="28"/>
              </w:rPr>
              <w:t>пільги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зі сплати земельного податку</w:t>
            </w:r>
            <w:r w:rsidRPr="00783281">
              <w:rPr>
                <w:sz w:val="28"/>
                <w:szCs w:val="28"/>
              </w:rPr>
              <w:t xml:space="preserve">, </w:t>
            </w:r>
            <w:proofErr w:type="spellStart"/>
            <w:r w:rsidRPr="00783281">
              <w:rPr>
                <w:sz w:val="28"/>
                <w:szCs w:val="28"/>
              </w:rPr>
              <w:t>надана</w:t>
            </w:r>
            <w:proofErr w:type="spellEnd"/>
            <w:r w:rsidRPr="00783281">
              <w:rPr>
                <w:sz w:val="28"/>
                <w:szCs w:val="28"/>
              </w:rPr>
              <w:t xml:space="preserve"> пункт</w:t>
            </w:r>
            <w:proofErr w:type="spellStart"/>
            <w:r>
              <w:rPr>
                <w:sz w:val="28"/>
                <w:szCs w:val="28"/>
                <w:lang w:val="uk-UA"/>
              </w:rPr>
              <w:t>ом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2</w:t>
            </w:r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Додатку</w:t>
            </w:r>
            <w:proofErr w:type="spellEnd"/>
            <w:r w:rsidRPr="00783281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  <w:lang w:val="uk-UA"/>
              </w:rPr>
              <w:t xml:space="preserve"> до </w:t>
            </w:r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рішення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Сумської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міської</w:t>
            </w:r>
            <w:proofErr w:type="spellEnd"/>
            <w:r w:rsidRPr="00783281">
              <w:rPr>
                <w:sz w:val="28"/>
                <w:szCs w:val="28"/>
              </w:rPr>
              <w:t xml:space="preserve"> ради </w:t>
            </w:r>
            <w:proofErr w:type="spellStart"/>
            <w:r w:rsidRPr="00783281">
              <w:rPr>
                <w:sz w:val="28"/>
                <w:szCs w:val="28"/>
              </w:rPr>
              <w:t>від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24</w:t>
            </w:r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червня</w:t>
            </w:r>
            <w:proofErr w:type="spellEnd"/>
            <w:r w:rsidRPr="00783281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783281">
              <w:rPr>
                <w:sz w:val="28"/>
                <w:szCs w:val="28"/>
              </w:rPr>
              <w:t xml:space="preserve"> року № </w:t>
            </w:r>
            <w:r>
              <w:rPr>
                <w:sz w:val="28"/>
                <w:szCs w:val="28"/>
                <w:lang w:val="uk-UA"/>
              </w:rPr>
              <w:t>7000</w:t>
            </w:r>
            <w:r w:rsidRPr="00783281">
              <w:rPr>
                <w:sz w:val="28"/>
                <w:szCs w:val="28"/>
              </w:rPr>
              <w:t xml:space="preserve">-МР «Про </w:t>
            </w:r>
            <w:proofErr w:type="spellStart"/>
            <w:r w:rsidRPr="00783281">
              <w:rPr>
                <w:sz w:val="28"/>
                <w:szCs w:val="28"/>
              </w:rPr>
              <w:t>встановлення</w:t>
            </w:r>
            <w:proofErr w:type="spellEnd"/>
            <w:r w:rsidRPr="00783281">
              <w:rPr>
                <w:sz w:val="28"/>
                <w:szCs w:val="28"/>
              </w:rPr>
              <w:t xml:space="preserve"> плати за землю» (</w:t>
            </w:r>
            <w:r>
              <w:rPr>
                <w:sz w:val="28"/>
                <w:szCs w:val="28"/>
                <w:lang w:val="uk-UA"/>
              </w:rPr>
              <w:t>річна сума, тис.</w:t>
            </w:r>
            <w:r w:rsidRPr="00783281">
              <w:rPr>
                <w:sz w:val="28"/>
                <w:szCs w:val="28"/>
              </w:rPr>
              <w:t>грн.)</w:t>
            </w:r>
          </w:p>
        </w:tc>
        <w:tc>
          <w:tcPr>
            <w:tcW w:w="1826" w:type="dxa"/>
            <w:vAlign w:val="center"/>
          </w:tcPr>
          <w:p w:rsidR="00E9021B" w:rsidRPr="00B10C0D" w:rsidRDefault="00783BD1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13 275,9</w:t>
            </w:r>
          </w:p>
        </w:tc>
        <w:tc>
          <w:tcPr>
            <w:tcW w:w="1826" w:type="dxa"/>
            <w:vAlign w:val="center"/>
          </w:tcPr>
          <w:p w:rsidR="00E9021B" w:rsidRDefault="00957FA8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17 924,6</w:t>
            </w:r>
          </w:p>
        </w:tc>
        <w:tc>
          <w:tcPr>
            <w:tcW w:w="1862" w:type="dxa"/>
            <w:vAlign w:val="center"/>
          </w:tcPr>
          <w:p w:rsidR="00E9021B" w:rsidRDefault="00B0316D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+ 4 648,7</w:t>
            </w:r>
          </w:p>
        </w:tc>
      </w:tr>
    </w:tbl>
    <w:p w:rsidR="003212C3" w:rsidRDefault="003212C3" w:rsidP="00032767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ab/>
      </w:r>
    </w:p>
    <w:p w:rsidR="003212C3" w:rsidRPr="00DA63B3" w:rsidRDefault="00032767" w:rsidP="003212C3">
      <w:pPr>
        <w:widowControl w:val="0"/>
        <w:autoSpaceDE w:val="0"/>
        <w:autoSpaceDN w:val="0"/>
        <w:adjustRightInd w:val="0"/>
        <w:ind w:firstLine="708"/>
        <w:jc w:val="both"/>
        <w:rPr>
          <w:iCs/>
          <w:color w:val="000000"/>
          <w:spacing w:val="-3"/>
          <w:sz w:val="28"/>
          <w:szCs w:val="28"/>
          <w:highlight w:val="yellow"/>
          <w:lang w:val="uk-UA"/>
        </w:rPr>
      </w:pPr>
      <w:r w:rsidRPr="00874164">
        <w:rPr>
          <w:iCs/>
          <w:color w:val="000000"/>
          <w:spacing w:val="-3"/>
          <w:sz w:val="28"/>
          <w:szCs w:val="28"/>
          <w:lang w:val="uk-UA"/>
        </w:rPr>
        <w:t>З</w:t>
      </w:r>
      <w:r w:rsidR="00DA63B3">
        <w:rPr>
          <w:iCs/>
          <w:color w:val="000000"/>
          <w:spacing w:val="-3"/>
          <w:sz w:val="28"/>
          <w:szCs w:val="28"/>
          <w:lang w:val="uk-UA"/>
        </w:rPr>
        <w:t xml:space="preserve">меншення </w:t>
      </w:r>
      <w:r w:rsidRPr="00874164">
        <w:rPr>
          <w:iCs/>
          <w:color w:val="000000"/>
          <w:spacing w:val="-3"/>
          <w:sz w:val="28"/>
          <w:szCs w:val="28"/>
          <w:lang w:val="uk-UA"/>
        </w:rPr>
        <w:t xml:space="preserve">показників </w:t>
      </w:r>
      <w:r w:rsidR="00DA63B3">
        <w:rPr>
          <w:iCs/>
          <w:color w:val="000000"/>
          <w:spacing w:val="-3"/>
          <w:sz w:val="28"/>
          <w:szCs w:val="28"/>
          <w:lang w:val="uk-UA"/>
        </w:rPr>
        <w:t>в</w:t>
      </w:r>
      <w:r w:rsidR="003212C3" w:rsidRPr="00874164">
        <w:rPr>
          <w:iCs/>
          <w:color w:val="000000"/>
          <w:spacing w:val="-3"/>
          <w:sz w:val="28"/>
          <w:szCs w:val="28"/>
          <w:lang w:val="uk-UA"/>
        </w:rPr>
        <w:t xml:space="preserve"> 202</w:t>
      </w:r>
      <w:r w:rsidR="00DA63B3">
        <w:rPr>
          <w:iCs/>
          <w:color w:val="000000"/>
          <w:spacing w:val="-3"/>
          <w:sz w:val="28"/>
          <w:szCs w:val="28"/>
          <w:lang w:val="uk-UA"/>
        </w:rPr>
        <w:t>2 році у</w:t>
      </w:r>
      <w:r w:rsidR="003212C3" w:rsidRPr="00874164">
        <w:rPr>
          <w:iCs/>
          <w:color w:val="000000"/>
          <w:spacing w:val="-3"/>
          <w:sz w:val="28"/>
          <w:szCs w:val="28"/>
          <w:lang w:val="uk-UA"/>
        </w:rPr>
        <w:t xml:space="preserve"> порівнянні з аналогічним періодом 202</w:t>
      </w:r>
      <w:r w:rsidR="00DA63B3">
        <w:rPr>
          <w:iCs/>
          <w:color w:val="000000"/>
          <w:spacing w:val="-3"/>
          <w:sz w:val="28"/>
          <w:szCs w:val="28"/>
          <w:lang w:val="uk-UA"/>
        </w:rPr>
        <w:t>1</w:t>
      </w:r>
      <w:r w:rsidR="003212C3" w:rsidRPr="00874164">
        <w:rPr>
          <w:iCs/>
          <w:color w:val="000000"/>
          <w:spacing w:val="-3"/>
          <w:sz w:val="28"/>
          <w:szCs w:val="28"/>
          <w:lang w:val="uk-UA"/>
        </w:rPr>
        <w:t xml:space="preserve"> року </w:t>
      </w:r>
      <w:proofErr w:type="spellStart"/>
      <w:r w:rsidR="00DA63B3">
        <w:rPr>
          <w:iCs/>
          <w:color w:val="000000"/>
          <w:spacing w:val="-3"/>
          <w:sz w:val="28"/>
          <w:szCs w:val="28"/>
          <w:lang w:val="uk-UA"/>
        </w:rPr>
        <w:t>пов</w:t>
      </w:r>
      <w:proofErr w:type="spellEnd"/>
      <w:r w:rsidR="00DA63B3" w:rsidRPr="00DA63B3">
        <w:rPr>
          <w:iCs/>
          <w:color w:val="000000"/>
          <w:spacing w:val="-3"/>
          <w:sz w:val="28"/>
          <w:szCs w:val="28"/>
        </w:rPr>
        <w:t>’</w:t>
      </w:r>
      <w:proofErr w:type="spellStart"/>
      <w:r w:rsidR="00DA63B3">
        <w:rPr>
          <w:iCs/>
          <w:color w:val="000000"/>
          <w:spacing w:val="-3"/>
          <w:sz w:val="28"/>
          <w:szCs w:val="28"/>
          <w:lang w:val="uk-UA"/>
        </w:rPr>
        <w:t>язано</w:t>
      </w:r>
      <w:proofErr w:type="spellEnd"/>
      <w:r w:rsidR="00DA63B3">
        <w:rPr>
          <w:iCs/>
          <w:color w:val="000000"/>
          <w:spacing w:val="-3"/>
          <w:sz w:val="28"/>
          <w:szCs w:val="28"/>
          <w:lang w:val="uk-UA"/>
        </w:rPr>
        <w:t xml:space="preserve"> з введенням воєнного стану в Україні.</w:t>
      </w:r>
    </w:p>
    <w:p w:rsidR="00564C84" w:rsidRDefault="00564C84" w:rsidP="00764B93">
      <w:pPr>
        <w:jc w:val="both"/>
        <w:rPr>
          <w:b/>
          <w:color w:val="000000"/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</w:t>
      </w:r>
      <w:proofErr w:type="spellStart"/>
      <w:r>
        <w:rPr>
          <w:b/>
          <w:iCs/>
          <w:color w:val="000000"/>
          <w:sz w:val="28"/>
          <w:szCs w:val="28"/>
          <w:lang w:val="uk-UA"/>
        </w:rPr>
        <w:t>акта</w:t>
      </w:r>
      <w:proofErr w:type="spellEnd"/>
      <w:r>
        <w:rPr>
          <w:b/>
          <w:iCs/>
          <w:color w:val="000000"/>
          <w:sz w:val="28"/>
          <w:szCs w:val="28"/>
          <w:lang w:val="uk-UA"/>
        </w:rPr>
        <w:t xml:space="preserve"> та ступеня досягнення </w:t>
      </w:r>
      <w:r w:rsidR="00B761BD">
        <w:rPr>
          <w:b/>
          <w:iCs/>
          <w:color w:val="000000"/>
          <w:sz w:val="28"/>
          <w:szCs w:val="28"/>
          <w:lang w:val="uk-UA"/>
        </w:rPr>
        <w:t xml:space="preserve">визначення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</w:t>
      </w:r>
      <w:r w:rsidR="002C3D5E">
        <w:rPr>
          <w:b/>
          <w:iCs/>
          <w:color w:val="000000"/>
          <w:spacing w:val="-5"/>
          <w:sz w:val="28"/>
          <w:szCs w:val="28"/>
          <w:lang w:val="uk-UA"/>
        </w:rPr>
        <w:t>:</w:t>
      </w:r>
    </w:p>
    <w:p w:rsidR="00564C84" w:rsidRDefault="00764B93" w:rsidP="00021D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564C84" w:rsidRPr="00564C84" w:rsidRDefault="00564C84" w:rsidP="00564C84">
      <w:pPr>
        <w:ind w:firstLine="708"/>
        <w:jc w:val="both"/>
        <w:textAlignment w:val="baseline"/>
        <w:rPr>
          <w:sz w:val="28"/>
          <w:szCs w:val="28"/>
        </w:rPr>
      </w:pPr>
      <w:r w:rsidRPr="00943454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 xml:space="preserve">Сумської міської ради  </w:t>
      </w:r>
      <w:r w:rsidR="00943454" w:rsidRPr="00C37BB3">
        <w:rPr>
          <w:sz w:val="28"/>
          <w:szCs w:val="28"/>
          <w:lang w:val="uk-UA"/>
        </w:rPr>
        <w:t xml:space="preserve">від 30 червня 2021 року № 1231-МР «Про внесення змін до рішення Сумської міської ради від 24 червня 2020 року </w:t>
      </w:r>
      <w:r w:rsidR="00943454">
        <w:rPr>
          <w:sz w:val="28"/>
          <w:szCs w:val="28"/>
          <w:lang w:val="uk-UA"/>
        </w:rPr>
        <w:t xml:space="preserve">           </w:t>
      </w:r>
      <w:r w:rsidR="00943454" w:rsidRPr="00C37BB3">
        <w:rPr>
          <w:sz w:val="28"/>
          <w:szCs w:val="28"/>
          <w:lang w:val="uk-UA"/>
        </w:rPr>
        <w:t>№ 7000 – МР «Про встановлення плати за землю» (зі змінами)»</w:t>
      </w:r>
      <w:bookmarkStart w:id="0" w:name="_GoBack"/>
      <w:bookmarkEnd w:id="0"/>
      <w:r w:rsidRPr="00564C84">
        <w:rPr>
          <w:sz w:val="28"/>
          <w:szCs w:val="28"/>
        </w:rPr>
        <w:t xml:space="preserve"> – </w:t>
      </w:r>
      <w:proofErr w:type="spellStart"/>
      <w:r w:rsidRPr="00564C84">
        <w:rPr>
          <w:sz w:val="28"/>
          <w:szCs w:val="28"/>
        </w:rPr>
        <w:t>регуляторний</w:t>
      </w:r>
      <w:proofErr w:type="spellEnd"/>
      <w:r w:rsidRPr="00564C84">
        <w:rPr>
          <w:sz w:val="28"/>
          <w:szCs w:val="28"/>
        </w:rPr>
        <w:t xml:space="preserve"> акт, </w:t>
      </w:r>
      <w:proofErr w:type="spellStart"/>
      <w:r w:rsidRPr="00564C84">
        <w:rPr>
          <w:sz w:val="28"/>
          <w:szCs w:val="28"/>
        </w:rPr>
        <w:t>розроблений</w:t>
      </w:r>
      <w:proofErr w:type="spellEnd"/>
      <w:r w:rsidRPr="00564C84">
        <w:rPr>
          <w:sz w:val="28"/>
          <w:szCs w:val="28"/>
        </w:rPr>
        <w:t xml:space="preserve"> </w:t>
      </w:r>
      <w:proofErr w:type="spellStart"/>
      <w:r w:rsidRPr="00564C84">
        <w:rPr>
          <w:sz w:val="28"/>
          <w:szCs w:val="28"/>
        </w:rPr>
        <w:t>згідно</w:t>
      </w:r>
      <w:proofErr w:type="spellEnd"/>
      <w:r w:rsidRPr="00564C84">
        <w:rPr>
          <w:sz w:val="28"/>
          <w:szCs w:val="28"/>
        </w:rPr>
        <w:t xml:space="preserve"> з нормами чинного </w:t>
      </w:r>
      <w:proofErr w:type="spellStart"/>
      <w:r w:rsidRPr="00564C84">
        <w:rPr>
          <w:sz w:val="28"/>
          <w:szCs w:val="28"/>
        </w:rPr>
        <w:t>законодавства</w:t>
      </w:r>
      <w:proofErr w:type="spellEnd"/>
      <w:r w:rsidRPr="00564C84">
        <w:rPr>
          <w:sz w:val="28"/>
          <w:szCs w:val="28"/>
        </w:rPr>
        <w:t xml:space="preserve"> </w:t>
      </w:r>
      <w:proofErr w:type="spellStart"/>
      <w:r w:rsidRPr="00564C84">
        <w:rPr>
          <w:sz w:val="28"/>
          <w:szCs w:val="28"/>
        </w:rPr>
        <w:t>України</w:t>
      </w:r>
      <w:proofErr w:type="spellEnd"/>
      <w:r w:rsidRPr="00564C84">
        <w:rPr>
          <w:sz w:val="28"/>
          <w:szCs w:val="28"/>
        </w:rPr>
        <w:t xml:space="preserve">. З </w:t>
      </w:r>
      <w:proofErr w:type="spellStart"/>
      <w:r w:rsidRPr="00564C84">
        <w:rPr>
          <w:sz w:val="28"/>
          <w:szCs w:val="28"/>
        </w:rPr>
        <w:t>ухваленням</w:t>
      </w:r>
      <w:proofErr w:type="spellEnd"/>
      <w:r w:rsidRPr="00564C84">
        <w:rPr>
          <w:sz w:val="28"/>
          <w:szCs w:val="28"/>
        </w:rPr>
        <w:t xml:space="preserve"> </w:t>
      </w:r>
      <w:proofErr w:type="spellStart"/>
      <w:r w:rsidRPr="00564C84">
        <w:rPr>
          <w:sz w:val="28"/>
          <w:szCs w:val="28"/>
        </w:rPr>
        <w:t>цього</w:t>
      </w:r>
      <w:proofErr w:type="spellEnd"/>
      <w:r w:rsidRPr="00564C84">
        <w:rPr>
          <w:sz w:val="28"/>
          <w:szCs w:val="28"/>
        </w:rPr>
        <w:t xml:space="preserve"> регуляторного акта </w:t>
      </w:r>
      <w:proofErr w:type="spellStart"/>
      <w:r w:rsidRPr="00564C84">
        <w:rPr>
          <w:sz w:val="28"/>
          <w:szCs w:val="28"/>
        </w:rPr>
        <w:t>створені</w:t>
      </w:r>
      <w:proofErr w:type="spellEnd"/>
      <w:r w:rsidRPr="00564C84">
        <w:rPr>
          <w:sz w:val="28"/>
          <w:szCs w:val="28"/>
        </w:rPr>
        <w:t xml:space="preserve"> </w:t>
      </w:r>
      <w:proofErr w:type="spellStart"/>
      <w:r w:rsidRPr="00564C84">
        <w:rPr>
          <w:sz w:val="28"/>
          <w:szCs w:val="28"/>
        </w:rPr>
        <w:t>умови</w:t>
      </w:r>
      <w:proofErr w:type="spellEnd"/>
      <w:r w:rsidRPr="00564C84">
        <w:rPr>
          <w:sz w:val="28"/>
          <w:szCs w:val="28"/>
        </w:rPr>
        <w:t xml:space="preserve"> для </w:t>
      </w:r>
      <w:proofErr w:type="spellStart"/>
      <w:r w:rsidRPr="00564C84">
        <w:rPr>
          <w:sz w:val="28"/>
          <w:szCs w:val="28"/>
        </w:rPr>
        <w:t>використання</w:t>
      </w:r>
      <w:proofErr w:type="spellEnd"/>
      <w:r w:rsidRPr="00564C84">
        <w:rPr>
          <w:sz w:val="28"/>
          <w:szCs w:val="28"/>
        </w:rPr>
        <w:t xml:space="preserve"> земельного ресурсу в </w:t>
      </w:r>
      <w:proofErr w:type="spellStart"/>
      <w:r w:rsidRPr="00564C84">
        <w:rPr>
          <w:sz w:val="28"/>
          <w:szCs w:val="28"/>
        </w:rPr>
        <w:t>інтересах</w:t>
      </w:r>
      <w:proofErr w:type="spellEnd"/>
      <w:r w:rsidRPr="00564C8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Сумської міської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 w:rsidRPr="00564C84">
        <w:rPr>
          <w:sz w:val="28"/>
          <w:szCs w:val="28"/>
        </w:rPr>
        <w:t xml:space="preserve">, </w:t>
      </w:r>
      <w:proofErr w:type="spellStart"/>
      <w:r w:rsidRPr="00564C84">
        <w:rPr>
          <w:sz w:val="28"/>
          <w:szCs w:val="28"/>
        </w:rPr>
        <w:t>раціонального</w:t>
      </w:r>
      <w:proofErr w:type="spellEnd"/>
      <w:r w:rsidRPr="00564C84">
        <w:rPr>
          <w:sz w:val="28"/>
          <w:szCs w:val="28"/>
        </w:rPr>
        <w:t xml:space="preserve"> </w:t>
      </w:r>
      <w:proofErr w:type="spellStart"/>
      <w:r w:rsidRPr="00564C84">
        <w:rPr>
          <w:sz w:val="28"/>
          <w:szCs w:val="28"/>
        </w:rPr>
        <w:t>ефективного</w:t>
      </w:r>
      <w:proofErr w:type="spellEnd"/>
      <w:r w:rsidRPr="00564C84">
        <w:rPr>
          <w:sz w:val="28"/>
          <w:szCs w:val="28"/>
        </w:rPr>
        <w:t xml:space="preserve"> </w:t>
      </w:r>
      <w:proofErr w:type="spellStart"/>
      <w:r w:rsidRPr="00564C84">
        <w:rPr>
          <w:sz w:val="28"/>
          <w:szCs w:val="28"/>
        </w:rPr>
        <w:t>використання</w:t>
      </w:r>
      <w:proofErr w:type="spellEnd"/>
      <w:r w:rsidRPr="00564C84">
        <w:rPr>
          <w:sz w:val="28"/>
          <w:szCs w:val="28"/>
        </w:rPr>
        <w:t xml:space="preserve"> </w:t>
      </w:r>
      <w:proofErr w:type="spellStart"/>
      <w:r w:rsidRPr="00564C84">
        <w:rPr>
          <w:sz w:val="28"/>
          <w:szCs w:val="28"/>
        </w:rPr>
        <w:t>земельних</w:t>
      </w:r>
      <w:proofErr w:type="spellEnd"/>
      <w:r w:rsidRPr="00564C84">
        <w:rPr>
          <w:sz w:val="28"/>
          <w:szCs w:val="28"/>
        </w:rPr>
        <w:t xml:space="preserve"> </w:t>
      </w:r>
      <w:proofErr w:type="spellStart"/>
      <w:r w:rsidRPr="00564C84">
        <w:rPr>
          <w:sz w:val="28"/>
          <w:szCs w:val="28"/>
        </w:rPr>
        <w:t>ділянок</w:t>
      </w:r>
      <w:proofErr w:type="spellEnd"/>
      <w:r w:rsidRPr="00564C84">
        <w:rPr>
          <w:sz w:val="28"/>
          <w:szCs w:val="28"/>
        </w:rPr>
        <w:t xml:space="preserve">, </w:t>
      </w:r>
      <w:proofErr w:type="spellStart"/>
      <w:r w:rsidRPr="00564C84">
        <w:rPr>
          <w:sz w:val="28"/>
          <w:szCs w:val="28"/>
        </w:rPr>
        <w:t>забезпечення</w:t>
      </w:r>
      <w:proofErr w:type="spellEnd"/>
      <w:r w:rsidRPr="00564C84">
        <w:rPr>
          <w:sz w:val="28"/>
          <w:szCs w:val="28"/>
        </w:rPr>
        <w:t xml:space="preserve"> правового </w:t>
      </w:r>
      <w:proofErr w:type="spellStart"/>
      <w:r w:rsidRPr="00564C84">
        <w:rPr>
          <w:sz w:val="28"/>
          <w:szCs w:val="28"/>
        </w:rPr>
        <w:t>врегулювання</w:t>
      </w:r>
      <w:proofErr w:type="spellEnd"/>
      <w:r w:rsidRPr="00564C84">
        <w:rPr>
          <w:sz w:val="28"/>
          <w:szCs w:val="28"/>
        </w:rPr>
        <w:t xml:space="preserve"> </w:t>
      </w:r>
      <w:proofErr w:type="spellStart"/>
      <w:r w:rsidRPr="00564C84">
        <w:rPr>
          <w:sz w:val="28"/>
          <w:szCs w:val="28"/>
        </w:rPr>
        <w:t>майнових</w:t>
      </w:r>
      <w:proofErr w:type="spellEnd"/>
      <w:r w:rsidRPr="00564C84">
        <w:rPr>
          <w:sz w:val="28"/>
          <w:szCs w:val="28"/>
        </w:rPr>
        <w:t xml:space="preserve"> </w:t>
      </w:r>
      <w:proofErr w:type="spellStart"/>
      <w:r w:rsidRPr="00564C84">
        <w:rPr>
          <w:sz w:val="28"/>
          <w:szCs w:val="28"/>
        </w:rPr>
        <w:t>відносин</w:t>
      </w:r>
      <w:proofErr w:type="spellEnd"/>
      <w:r w:rsidRPr="00564C84">
        <w:rPr>
          <w:sz w:val="28"/>
          <w:szCs w:val="28"/>
        </w:rPr>
        <w:t xml:space="preserve"> </w:t>
      </w:r>
      <w:proofErr w:type="spellStart"/>
      <w:r w:rsidRPr="00564C84">
        <w:rPr>
          <w:sz w:val="28"/>
          <w:szCs w:val="28"/>
        </w:rPr>
        <w:t>членів</w:t>
      </w:r>
      <w:proofErr w:type="spellEnd"/>
      <w:r w:rsidRPr="00564C84">
        <w:rPr>
          <w:sz w:val="28"/>
          <w:szCs w:val="28"/>
        </w:rPr>
        <w:t xml:space="preserve"> </w:t>
      </w:r>
      <w:proofErr w:type="spellStart"/>
      <w:r w:rsidRPr="00564C84">
        <w:rPr>
          <w:sz w:val="28"/>
          <w:szCs w:val="28"/>
        </w:rPr>
        <w:t>територіальної</w:t>
      </w:r>
      <w:proofErr w:type="spellEnd"/>
      <w:r w:rsidRPr="00564C84">
        <w:rPr>
          <w:sz w:val="28"/>
          <w:szCs w:val="28"/>
        </w:rPr>
        <w:t xml:space="preserve"> </w:t>
      </w:r>
      <w:proofErr w:type="spellStart"/>
      <w:r w:rsidRPr="00564C84">
        <w:rPr>
          <w:sz w:val="28"/>
          <w:szCs w:val="28"/>
        </w:rPr>
        <w:t>громади</w:t>
      </w:r>
      <w:proofErr w:type="spellEnd"/>
      <w:r w:rsidRPr="00564C84">
        <w:rPr>
          <w:sz w:val="28"/>
          <w:szCs w:val="28"/>
        </w:rPr>
        <w:t xml:space="preserve">. </w:t>
      </w:r>
      <w:proofErr w:type="spellStart"/>
      <w:r w:rsidRPr="00564C84">
        <w:rPr>
          <w:sz w:val="28"/>
          <w:szCs w:val="28"/>
        </w:rPr>
        <w:lastRenderedPageBreak/>
        <w:t>Установлення</w:t>
      </w:r>
      <w:proofErr w:type="spellEnd"/>
      <w:r w:rsidRPr="00564C84">
        <w:rPr>
          <w:sz w:val="28"/>
          <w:szCs w:val="28"/>
        </w:rPr>
        <w:t xml:space="preserve"> </w:t>
      </w:r>
      <w:proofErr w:type="spellStart"/>
      <w:r w:rsidRPr="00564C84">
        <w:rPr>
          <w:sz w:val="28"/>
          <w:szCs w:val="28"/>
        </w:rPr>
        <w:t>розмірів</w:t>
      </w:r>
      <w:proofErr w:type="spellEnd"/>
      <w:r w:rsidRPr="00564C84">
        <w:rPr>
          <w:sz w:val="28"/>
          <w:szCs w:val="28"/>
        </w:rPr>
        <w:t xml:space="preserve"> ставок плати за </w:t>
      </w:r>
      <w:proofErr w:type="spellStart"/>
      <w:r w:rsidRPr="00564C84">
        <w:rPr>
          <w:sz w:val="28"/>
          <w:szCs w:val="28"/>
        </w:rPr>
        <w:t>користування</w:t>
      </w:r>
      <w:proofErr w:type="spellEnd"/>
      <w:r w:rsidRPr="00564C84">
        <w:rPr>
          <w:sz w:val="28"/>
          <w:szCs w:val="28"/>
        </w:rPr>
        <w:t xml:space="preserve"> </w:t>
      </w:r>
      <w:proofErr w:type="spellStart"/>
      <w:r w:rsidRPr="00564C84">
        <w:rPr>
          <w:sz w:val="28"/>
          <w:szCs w:val="28"/>
        </w:rPr>
        <w:t>земельними</w:t>
      </w:r>
      <w:proofErr w:type="spellEnd"/>
      <w:r w:rsidRPr="00564C84">
        <w:rPr>
          <w:sz w:val="28"/>
          <w:szCs w:val="28"/>
        </w:rPr>
        <w:t xml:space="preserve"> </w:t>
      </w:r>
      <w:proofErr w:type="spellStart"/>
      <w:r w:rsidRPr="00564C84">
        <w:rPr>
          <w:sz w:val="28"/>
          <w:szCs w:val="28"/>
        </w:rPr>
        <w:t>ділянками</w:t>
      </w:r>
      <w:proofErr w:type="spellEnd"/>
      <w:r w:rsidRPr="00564C84">
        <w:rPr>
          <w:sz w:val="28"/>
          <w:szCs w:val="28"/>
        </w:rPr>
        <w:t xml:space="preserve"> у </w:t>
      </w:r>
      <w:proofErr w:type="spellStart"/>
      <w:r w:rsidRPr="00564C84">
        <w:rPr>
          <w:sz w:val="28"/>
          <w:szCs w:val="28"/>
        </w:rPr>
        <w:t>відсотках</w:t>
      </w:r>
      <w:proofErr w:type="spellEnd"/>
      <w:r w:rsidRPr="00564C84">
        <w:rPr>
          <w:sz w:val="28"/>
          <w:szCs w:val="28"/>
        </w:rPr>
        <w:t xml:space="preserve"> </w:t>
      </w:r>
      <w:proofErr w:type="spellStart"/>
      <w:r w:rsidRPr="00564C84">
        <w:rPr>
          <w:sz w:val="28"/>
          <w:szCs w:val="28"/>
        </w:rPr>
        <w:t>від</w:t>
      </w:r>
      <w:proofErr w:type="spellEnd"/>
      <w:r w:rsidRPr="00564C84">
        <w:rPr>
          <w:sz w:val="28"/>
          <w:szCs w:val="28"/>
        </w:rPr>
        <w:t xml:space="preserve"> </w:t>
      </w:r>
      <w:proofErr w:type="spellStart"/>
      <w:r w:rsidRPr="00564C84">
        <w:rPr>
          <w:sz w:val="28"/>
          <w:szCs w:val="28"/>
        </w:rPr>
        <w:t>нормативної</w:t>
      </w:r>
      <w:proofErr w:type="spellEnd"/>
      <w:r w:rsidRPr="00564C84">
        <w:rPr>
          <w:sz w:val="28"/>
          <w:szCs w:val="28"/>
        </w:rPr>
        <w:t xml:space="preserve"> </w:t>
      </w:r>
      <w:proofErr w:type="spellStart"/>
      <w:r w:rsidRPr="00564C84">
        <w:rPr>
          <w:sz w:val="28"/>
          <w:szCs w:val="28"/>
        </w:rPr>
        <w:t>грошової</w:t>
      </w:r>
      <w:proofErr w:type="spellEnd"/>
      <w:r w:rsidRPr="00564C84">
        <w:rPr>
          <w:sz w:val="28"/>
          <w:szCs w:val="28"/>
        </w:rPr>
        <w:t xml:space="preserve"> </w:t>
      </w:r>
      <w:proofErr w:type="spellStart"/>
      <w:r w:rsidRPr="00564C84">
        <w:rPr>
          <w:sz w:val="28"/>
          <w:szCs w:val="28"/>
        </w:rPr>
        <w:t>оцінки</w:t>
      </w:r>
      <w:proofErr w:type="spellEnd"/>
      <w:r w:rsidRPr="00564C84">
        <w:rPr>
          <w:sz w:val="28"/>
          <w:szCs w:val="28"/>
        </w:rPr>
        <w:t xml:space="preserve"> земель </w:t>
      </w:r>
      <w:proofErr w:type="spellStart"/>
      <w:r w:rsidRPr="00564C84">
        <w:rPr>
          <w:sz w:val="28"/>
          <w:szCs w:val="28"/>
        </w:rPr>
        <w:t>міста</w:t>
      </w:r>
      <w:proofErr w:type="spellEnd"/>
      <w:r w:rsidRPr="00564C84">
        <w:rPr>
          <w:sz w:val="28"/>
          <w:szCs w:val="28"/>
        </w:rPr>
        <w:t xml:space="preserve"> </w:t>
      </w:r>
      <w:proofErr w:type="spellStart"/>
      <w:r w:rsidRPr="00564C84">
        <w:rPr>
          <w:sz w:val="28"/>
          <w:szCs w:val="28"/>
        </w:rPr>
        <w:t>враховує</w:t>
      </w:r>
      <w:proofErr w:type="spellEnd"/>
      <w:r w:rsidRPr="00564C84">
        <w:rPr>
          <w:sz w:val="28"/>
          <w:szCs w:val="28"/>
        </w:rPr>
        <w:t xml:space="preserve"> </w:t>
      </w:r>
      <w:proofErr w:type="spellStart"/>
      <w:r w:rsidRPr="00564C84">
        <w:rPr>
          <w:sz w:val="28"/>
          <w:szCs w:val="28"/>
        </w:rPr>
        <w:t>вимоги</w:t>
      </w:r>
      <w:proofErr w:type="spellEnd"/>
      <w:r w:rsidRPr="00564C84">
        <w:rPr>
          <w:sz w:val="28"/>
          <w:szCs w:val="28"/>
        </w:rPr>
        <w:t xml:space="preserve"> чинного </w:t>
      </w:r>
      <w:proofErr w:type="spellStart"/>
      <w:r w:rsidRPr="00564C84">
        <w:rPr>
          <w:sz w:val="28"/>
          <w:szCs w:val="28"/>
        </w:rPr>
        <w:t>законодавства</w:t>
      </w:r>
      <w:proofErr w:type="spellEnd"/>
      <w:r w:rsidRPr="00564C84">
        <w:rPr>
          <w:sz w:val="28"/>
          <w:szCs w:val="28"/>
        </w:rPr>
        <w:t xml:space="preserve"> </w:t>
      </w:r>
      <w:proofErr w:type="spellStart"/>
      <w:r w:rsidRPr="00564C84">
        <w:rPr>
          <w:sz w:val="28"/>
          <w:szCs w:val="28"/>
        </w:rPr>
        <w:t>України</w:t>
      </w:r>
      <w:proofErr w:type="spellEnd"/>
      <w:r w:rsidRPr="00564C84">
        <w:rPr>
          <w:sz w:val="28"/>
          <w:szCs w:val="28"/>
        </w:rPr>
        <w:t xml:space="preserve"> </w:t>
      </w:r>
      <w:proofErr w:type="spellStart"/>
      <w:r w:rsidRPr="00564C84">
        <w:rPr>
          <w:sz w:val="28"/>
          <w:szCs w:val="28"/>
        </w:rPr>
        <w:t>щодо</w:t>
      </w:r>
      <w:proofErr w:type="spellEnd"/>
      <w:r w:rsidRPr="00564C84">
        <w:rPr>
          <w:sz w:val="28"/>
          <w:szCs w:val="28"/>
        </w:rPr>
        <w:t xml:space="preserve"> </w:t>
      </w:r>
      <w:proofErr w:type="spellStart"/>
      <w:r w:rsidRPr="00564C84">
        <w:rPr>
          <w:sz w:val="28"/>
          <w:szCs w:val="28"/>
        </w:rPr>
        <w:t>залежності</w:t>
      </w:r>
      <w:proofErr w:type="spellEnd"/>
      <w:r w:rsidRPr="00564C84">
        <w:rPr>
          <w:sz w:val="28"/>
          <w:szCs w:val="28"/>
        </w:rPr>
        <w:t xml:space="preserve"> </w:t>
      </w:r>
      <w:proofErr w:type="spellStart"/>
      <w:r w:rsidRPr="00564C84">
        <w:rPr>
          <w:sz w:val="28"/>
          <w:szCs w:val="28"/>
        </w:rPr>
        <w:t>розміру</w:t>
      </w:r>
      <w:proofErr w:type="spellEnd"/>
      <w:r w:rsidRPr="00564C84">
        <w:rPr>
          <w:sz w:val="28"/>
          <w:szCs w:val="28"/>
        </w:rPr>
        <w:t xml:space="preserve"> </w:t>
      </w:r>
      <w:proofErr w:type="spellStart"/>
      <w:r w:rsidRPr="00564C84">
        <w:rPr>
          <w:sz w:val="28"/>
          <w:szCs w:val="28"/>
        </w:rPr>
        <w:t>обов’язкових</w:t>
      </w:r>
      <w:proofErr w:type="spellEnd"/>
      <w:r w:rsidRPr="00564C84">
        <w:rPr>
          <w:sz w:val="28"/>
          <w:szCs w:val="28"/>
        </w:rPr>
        <w:t xml:space="preserve"> </w:t>
      </w:r>
      <w:proofErr w:type="spellStart"/>
      <w:r w:rsidRPr="00564C84">
        <w:rPr>
          <w:sz w:val="28"/>
          <w:szCs w:val="28"/>
        </w:rPr>
        <w:t>податкових</w:t>
      </w:r>
      <w:proofErr w:type="spellEnd"/>
      <w:r w:rsidRPr="00564C84">
        <w:rPr>
          <w:sz w:val="28"/>
          <w:szCs w:val="28"/>
        </w:rPr>
        <w:t xml:space="preserve"> </w:t>
      </w:r>
      <w:proofErr w:type="spellStart"/>
      <w:r w:rsidRPr="00564C84">
        <w:rPr>
          <w:sz w:val="28"/>
          <w:szCs w:val="28"/>
        </w:rPr>
        <w:t>платежів</w:t>
      </w:r>
      <w:proofErr w:type="spellEnd"/>
      <w:r w:rsidRPr="00564C84">
        <w:rPr>
          <w:sz w:val="28"/>
          <w:szCs w:val="28"/>
        </w:rPr>
        <w:t xml:space="preserve"> </w:t>
      </w:r>
      <w:proofErr w:type="spellStart"/>
      <w:r w:rsidRPr="00564C84">
        <w:rPr>
          <w:sz w:val="28"/>
          <w:szCs w:val="28"/>
        </w:rPr>
        <w:t>від</w:t>
      </w:r>
      <w:proofErr w:type="spellEnd"/>
      <w:r w:rsidRPr="00564C84">
        <w:rPr>
          <w:sz w:val="28"/>
          <w:szCs w:val="28"/>
        </w:rPr>
        <w:t xml:space="preserve"> </w:t>
      </w:r>
      <w:proofErr w:type="spellStart"/>
      <w:r w:rsidRPr="00564C84">
        <w:rPr>
          <w:sz w:val="28"/>
          <w:szCs w:val="28"/>
        </w:rPr>
        <w:t>містобудівної</w:t>
      </w:r>
      <w:proofErr w:type="spellEnd"/>
      <w:r w:rsidRPr="00564C84">
        <w:rPr>
          <w:sz w:val="28"/>
          <w:szCs w:val="28"/>
        </w:rPr>
        <w:t xml:space="preserve"> </w:t>
      </w:r>
      <w:proofErr w:type="spellStart"/>
      <w:r w:rsidRPr="00564C84">
        <w:rPr>
          <w:sz w:val="28"/>
          <w:szCs w:val="28"/>
        </w:rPr>
        <w:t>цінності</w:t>
      </w:r>
      <w:proofErr w:type="spellEnd"/>
      <w:r w:rsidRPr="00564C84">
        <w:rPr>
          <w:sz w:val="28"/>
          <w:szCs w:val="28"/>
        </w:rPr>
        <w:t xml:space="preserve"> й </w:t>
      </w:r>
      <w:proofErr w:type="spellStart"/>
      <w:r w:rsidRPr="00564C84">
        <w:rPr>
          <w:sz w:val="28"/>
          <w:szCs w:val="28"/>
        </w:rPr>
        <w:t>цільового</w:t>
      </w:r>
      <w:proofErr w:type="spellEnd"/>
      <w:r w:rsidRPr="00564C84">
        <w:rPr>
          <w:sz w:val="28"/>
          <w:szCs w:val="28"/>
        </w:rPr>
        <w:t xml:space="preserve"> </w:t>
      </w:r>
      <w:proofErr w:type="spellStart"/>
      <w:r w:rsidRPr="00564C84">
        <w:rPr>
          <w:sz w:val="28"/>
          <w:szCs w:val="28"/>
        </w:rPr>
        <w:t>призначення</w:t>
      </w:r>
      <w:proofErr w:type="spellEnd"/>
      <w:r w:rsidRPr="00564C84">
        <w:rPr>
          <w:sz w:val="28"/>
          <w:szCs w:val="28"/>
        </w:rPr>
        <w:t xml:space="preserve"> земель.</w:t>
      </w:r>
    </w:p>
    <w:p w:rsidR="00564C84" w:rsidRPr="00857A8A" w:rsidRDefault="00564C84" w:rsidP="00857A8A">
      <w:pPr>
        <w:ind w:firstLine="708"/>
        <w:jc w:val="both"/>
        <w:rPr>
          <w:sz w:val="28"/>
          <w:szCs w:val="28"/>
          <w:lang w:val="uk-UA"/>
        </w:rPr>
      </w:pPr>
      <w:r w:rsidRPr="00857A8A">
        <w:rPr>
          <w:sz w:val="28"/>
          <w:szCs w:val="28"/>
        </w:rPr>
        <w:t xml:space="preserve">Таким чином, </w:t>
      </w:r>
      <w:proofErr w:type="spellStart"/>
      <w:r w:rsidRPr="00857A8A">
        <w:rPr>
          <w:sz w:val="28"/>
          <w:szCs w:val="28"/>
        </w:rPr>
        <w:t>прийняття</w:t>
      </w:r>
      <w:proofErr w:type="spellEnd"/>
      <w:r w:rsidRPr="00857A8A">
        <w:rPr>
          <w:sz w:val="28"/>
          <w:szCs w:val="28"/>
        </w:rPr>
        <w:t xml:space="preserve"> </w:t>
      </w:r>
      <w:proofErr w:type="spellStart"/>
      <w:r w:rsidRPr="00857A8A">
        <w:rPr>
          <w:sz w:val="28"/>
          <w:szCs w:val="28"/>
        </w:rPr>
        <w:t>даного</w:t>
      </w:r>
      <w:proofErr w:type="spellEnd"/>
      <w:r w:rsidRPr="00857A8A">
        <w:rPr>
          <w:sz w:val="28"/>
          <w:szCs w:val="28"/>
        </w:rPr>
        <w:t xml:space="preserve"> регуляторного акт</w:t>
      </w:r>
      <w:r w:rsidR="007E2D91">
        <w:rPr>
          <w:sz w:val="28"/>
          <w:szCs w:val="28"/>
          <w:lang w:val="uk-UA"/>
        </w:rPr>
        <w:t>а</w:t>
      </w:r>
      <w:r w:rsidRPr="00857A8A">
        <w:rPr>
          <w:sz w:val="28"/>
          <w:szCs w:val="28"/>
        </w:rPr>
        <w:t xml:space="preserve"> </w:t>
      </w:r>
      <w:proofErr w:type="spellStart"/>
      <w:r w:rsidRPr="00857A8A">
        <w:rPr>
          <w:sz w:val="28"/>
          <w:szCs w:val="28"/>
        </w:rPr>
        <w:t>забезпечило</w:t>
      </w:r>
      <w:proofErr w:type="spellEnd"/>
      <w:r w:rsidRPr="00857A8A">
        <w:rPr>
          <w:sz w:val="28"/>
          <w:szCs w:val="28"/>
        </w:rPr>
        <w:t xml:space="preserve"> </w:t>
      </w:r>
      <w:proofErr w:type="spellStart"/>
      <w:r w:rsidRPr="00857A8A">
        <w:rPr>
          <w:sz w:val="28"/>
          <w:szCs w:val="28"/>
        </w:rPr>
        <w:t>досягнення</w:t>
      </w:r>
      <w:proofErr w:type="spellEnd"/>
      <w:r w:rsidRPr="00857A8A">
        <w:rPr>
          <w:sz w:val="28"/>
          <w:szCs w:val="28"/>
        </w:rPr>
        <w:t xml:space="preserve"> </w:t>
      </w:r>
      <w:proofErr w:type="spellStart"/>
      <w:r w:rsidRPr="00857A8A">
        <w:rPr>
          <w:sz w:val="28"/>
          <w:szCs w:val="28"/>
        </w:rPr>
        <w:t>цілей</w:t>
      </w:r>
      <w:proofErr w:type="spellEnd"/>
      <w:r w:rsidRPr="00857A8A">
        <w:rPr>
          <w:sz w:val="28"/>
          <w:szCs w:val="28"/>
        </w:rPr>
        <w:t xml:space="preserve">, </w:t>
      </w:r>
      <w:proofErr w:type="spellStart"/>
      <w:r w:rsidRPr="00857A8A">
        <w:rPr>
          <w:sz w:val="28"/>
          <w:szCs w:val="28"/>
        </w:rPr>
        <w:t>визначених</w:t>
      </w:r>
      <w:proofErr w:type="spellEnd"/>
      <w:r w:rsidRPr="00857A8A">
        <w:rPr>
          <w:sz w:val="28"/>
          <w:szCs w:val="28"/>
        </w:rPr>
        <w:t xml:space="preserve"> при </w:t>
      </w:r>
      <w:proofErr w:type="spellStart"/>
      <w:r w:rsidRPr="00857A8A">
        <w:rPr>
          <w:sz w:val="28"/>
          <w:szCs w:val="28"/>
        </w:rPr>
        <w:t>його</w:t>
      </w:r>
      <w:proofErr w:type="spellEnd"/>
      <w:r w:rsidRPr="00857A8A">
        <w:rPr>
          <w:sz w:val="28"/>
          <w:szCs w:val="28"/>
        </w:rPr>
        <w:t xml:space="preserve"> </w:t>
      </w:r>
      <w:r w:rsidR="007E2D91">
        <w:rPr>
          <w:sz w:val="28"/>
          <w:szCs w:val="28"/>
          <w:lang w:val="uk-UA"/>
        </w:rPr>
        <w:t>затвердженні</w:t>
      </w:r>
      <w:r w:rsidRPr="00857A8A">
        <w:rPr>
          <w:sz w:val="28"/>
          <w:szCs w:val="28"/>
        </w:rPr>
        <w:t>.</w:t>
      </w:r>
    </w:p>
    <w:p w:rsidR="00564C84" w:rsidRDefault="00564C84" w:rsidP="00021D55">
      <w:pPr>
        <w:jc w:val="both"/>
        <w:rPr>
          <w:sz w:val="28"/>
          <w:szCs w:val="28"/>
          <w:lang w:val="uk-UA"/>
        </w:rPr>
      </w:pPr>
    </w:p>
    <w:p w:rsidR="00783281" w:rsidRDefault="00764B93" w:rsidP="00764B93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674AE" w:rsidRDefault="00C674AE" w:rsidP="00764B93">
      <w:pPr>
        <w:jc w:val="both"/>
        <w:rPr>
          <w:b/>
          <w:sz w:val="28"/>
          <w:szCs w:val="28"/>
          <w:lang w:val="uk-UA"/>
        </w:rPr>
      </w:pPr>
    </w:p>
    <w:p w:rsidR="00430BE1" w:rsidRDefault="00430BE1" w:rsidP="00764B93">
      <w:pPr>
        <w:jc w:val="both"/>
        <w:rPr>
          <w:b/>
          <w:sz w:val="28"/>
          <w:szCs w:val="28"/>
          <w:lang w:val="uk-UA"/>
        </w:rPr>
      </w:pPr>
    </w:p>
    <w:p w:rsidR="00430BE1" w:rsidRDefault="00430BE1" w:rsidP="00764B93">
      <w:pPr>
        <w:jc w:val="both"/>
        <w:rPr>
          <w:b/>
          <w:sz w:val="28"/>
          <w:szCs w:val="28"/>
          <w:lang w:val="uk-UA"/>
        </w:rPr>
      </w:pPr>
    </w:p>
    <w:p w:rsidR="00764B93" w:rsidRDefault="00783281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Сумський м</w:t>
      </w:r>
      <w:r w:rsidR="005A2AA0">
        <w:rPr>
          <w:b/>
          <w:sz w:val="28"/>
          <w:szCs w:val="28"/>
          <w:lang w:val="uk-UA"/>
        </w:rPr>
        <w:t xml:space="preserve">іський голова       </w:t>
      </w:r>
      <w:r w:rsidR="00DE113C">
        <w:rPr>
          <w:b/>
          <w:sz w:val="28"/>
          <w:szCs w:val="28"/>
          <w:lang w:val="uk-UA"/>
        </w:rPr>
        <w:t xml:space="preserve">              </w:t>
      </w:r>
      <w:r w:rsidR="005A2AA0">
        <w:rPr>
          <w:b/>
          <w:sz w:val="28"/>
          <w:szCs w:val="28"/>
          <w:lang w:val="uk-UA"/>
        </w:rPr>
        <w:t xml:space="preserve">                             </w:t>
      </w:r>
      <w:r>
        <w:rPr>
          <w:b/>
          <w:sz w:val="28"/>
          <w:szCs w:val="28"/>
          <w:lang w:val="uk-UA"/>
        </w:rPr>
        <w:t xml:space="preserve">           </w:t>
      </w:r>
      <w:r w:rsidR="005A2AA0">
        <w:rPr>
          <w:b/>
          <w:sz w:val="28"/>
          <w:szCs w:val="28"/>
          <w:lang w:val="uk-UA"/>
        </w:rPr>
        <w:t xml:space="preserve">  О.М. Лисенко</w:t>
      </w:r>
    </w:p>
    <w:p w:rsidR="00764B93" w:rsidRDefault="00764B93" w:rsidP="00764B93">
      <w:pPr>
        <w:rPr>
          <w:lang w:val="uk-UA"/>
        </w:rPr>
      </w:pPr>
    </w:p>
    <w:p w:rsidR="00430BE1" w:rsidRDefault="00430BE1" w:rsidP="00764B93">
      <w:pPr>
        <w:rPr>
          <w:lang w:val="uk-UA"/>
        </w:rPr>
      </w:pPr>
    </w:p>
    <w:p w:rsidR="001268A3" w:rsidRDefault="00D53738" w:rsidP="00D53738">
      <w:pPr>
        <w:jc w:val="both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Клименко Ю.М.</w:t>
      </w:r>
    </w:p>
    <w:p w:rsidR="00B761BD" w:rsidRDefault="00B761BD" w:rsidP="00D53738">
      <w:pPr>
        <w:jc w:val="both"/>
        <w:rPr>
          <w:b/>
          <w:bCs/>
          <w:i/>
          <w:lang w:val="uk-UA"/>
        </w:rPr>
      </w:pPr>
    </w:p>
    <w:p w:rsidR="001A6859" w:rsidRPr="00857A8A" w:rsidRDefault="00857A8A" w:rsidP="00D53738">
      <w:pPr>
        <w:jc w:val="both"/>
        <w:rPr>
          <w:b/>
          <w:bCs/>
          <w:i/>
          <w:lang w:val="uk-UA"/>
        </w:rPr>
      </w:pPr>
      <w:proofErr w:type="spellStart"/>
      <w:r>
        <w:rPr>
          <w:b/>
          <w:bCs/>
          <w:i/>
          <w:lang w:val="uk-UA"/>
        </w:rPr>
        <w:t>Старинська</w:t>
      </w:r>
      <w:proofErr w:type="spellEnd"/>
    </w:p>
    <w:p w:rsidR="003212C3" w:rsidRDefault="003212C3" w:rsidP="00D53738">
      <w:pPr>
        <w:jc w:val="both"/>
        <w:rPr>
          <w:b/>
          <w:bCs/>
          <w:i/>
          <w:lang w:val="uk-UA"/>
        </w:rPr>
      </w:pPr>
      <w:proofErr w:type="spellStart"/>
      <w:r>
        <w:rPr>
          <w:b/>
          <w:bCs/>
          <w:i/>
          <w:lang w:val="uk-UA"/>
        </w:rPr>
        <w:t>Соврікова</w:t>
      </w:r>
      <w:proofErr w:type="spellEnd"/>
    </w:p>
    <w:p w:rsidR="001A6859" w:rsidRDefault="001A6859" w:rsidP="00D53738">
      <w:pPr>
        <w:jc w:val="both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Яковенко 700428</w:t>
      </w:r>
    </w:p>
    <w:sectPr w:rsidR="001A6859" w:rsidSect="00857A8A">
      <w:pgSz w:w="11906" w:h="16838"/>
      <w:pgMar w:top="1135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B7853E4"/>
    <w:multiLevelType w:val="hybridMultilevel"/>
    <w:tmpl w:val="E578D5FC"/>
    <w:lvl w:ilvl="0" w:tplc="782E0AF6">
      <w:start w:val="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85C31"/>
    <w:multiLevelType w:val="hybridMultilevel"/>
    <w:tmpl w:val="E2DCC670"/>
    <w:lvl w:ilvl="0" w:tplc="10A286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A6"/>
    <w:rsid w:val="00000E64"/>
    <w:rsid w:val="00021D55"/>
    <w:rsid w:val="00026B77"/>
    <w:rsid w:val="00032767"/>
    <w:rsid w:val="000400A6"/>
    <w:rsid w:val="0008536B"/>
    <w:rsid w:val="00086DC6"/>
    <w:rsid w:val="000D4E33"/>
    <w:rsid w:val="001158F6"/>
    <w:rsid w:val="001268A3"/>
    <w:rsid w:val="001268EA"/>
    <w:rsid w:val="00170484"/>
    <w:rsid w:val="0019456D"/>
    <w:rsid w:val="001A6859"/>
    <w:rsid w:val="00214332"/>
    <w:rsid w:val="00214383"/>
    <w:rsid w:val="002629C7"/>
    <w:rsid w:val="002741BB"/>
    <w:rsid w:val="0027575B"/>
    <w:rsid w:val="002C3D5E"/>
    <w:rsid w:val="002D4050"/>
    <w:rsid w:val="002E021F"/>
    <w:rsid w:val="003212C3"/>
    <w:rsid w:val="0035465C"/>
    <w:rsid w:val="00356CFB"/>
    <w:rsid w:val="00397783"/>
    <w:rsid w:val="003C38F1"/>
    <w:rsid w:val="00421B45"/>
    <w:rsid w:val="00430BE1"/>
    <w:rsid w:val="00436547"/>
    <w:rsid w:val="004C3789"/>
    <w:rsid w:val="004D214E"/>
    <w:rsid w:val="005075AF"/>
    <w:rsid w:val="00525D98"/>
    <w:rsid w:val="00533CE3"/>
    <w:rsid w:val="00564C84"/>
    <w:rsid w:val="005A2AA0"/>
    <w:rsid w:val="005A60E4"/>
    <w:rsid w:val="005F675B"/>
    <w:rsid w:val="00606FF6"/>
    <w:rsid w:val="006423E0"/>
    <w:rsid w:val="0066478C"/>
    <w:rsid w:val="0067012B"/>
    <w:rsid w:val="00674C2F"/>
    <w:rsid w:val="006A2DFA"/>
    <w:rsid w:val="006B0CAA"/>
    <w:rsid w:val="006D33CD"/>
    <w:rsid w:val="00722797"/>
    <w:rsid w:val="0072347D"/>
    <w:rsid w:val="0073725E"/>
    <w:rsid w:val="00764B93"/>
    <w:rsid w:val="00783281"/>
    <w:rsid w:val="00783BD1"/>
    <w:rsid w:val="0079799A"/>
    <w:rsid w:val="007E2D91"/>
    <w:rsid w:val="00842D79"/>
    <w:rsid w:val="00857A8A"/>
    <w:rsid w:val="00874164"/>
    <w:rsid w:val="008B0E6C"/>
    <w:rsid w:val="00943454"/>
    <w:rsid w:val="00953D9D"/>
    <w:rsid w:val="00957FA8"/>
    <w:rsid w:val="00965FD8"/>
    <w:rsid w:val="0097532E"/>
    <w:rsid w:val="009E2547"/>
    <w:rsid w:val="00A1113E"/>
    <w:rsid w:val="00A16582"/>
    <w:rsid w:val="00A70B33"/>
    <w:rsid w:val="00AB2710"/>
    <w:rsid w:val="00AF2103"/>
    <w:rsid w:val="00AF281E"/>
    <w:rsid w:val="00B0316D"/>
    <w:rsid w:val="00B10C0D"/>
    <w:rsid w:val="00B27F0B"/>
    <w:rsid w:val="00B52494"/>
    <w:rsid w:val="00B761BD"/>
    <w:rsid w:val="00B7792F"/>
    <w:rsid w:val="00B80528"/>
    <w:rsid w:val="00B96E7B"/>
    <w:rsid w:val="00BA719E"/>
    <w:rsid w:val="00BD17AC"/>
    <w:rsid w:val="00C00369"/>
    <w:rsid w:val="00C14CE3"/>
    <w:rsid w:val="00C21DCF"/>
    <w:rsid w:val="00C37BB3"/>
    <w:rsid w:val="00C674AE"/>
    <w:rsid w:val="00C71060"/>
    <w:rsid w:val="00CA73E7"/>
    <w:rsid w:val="00CA77B5"/>
    <w:rsid w:val="00CE4F61"/>
    <w:rsid w:val="00CE6099"/>
    <w:rsid w:val="00D328B4"/>
    <w:rsid w:val="00D53738"/>
    <w:rsid w:val="00DA63B3"/>
    <w:rsid w:val="00DE113C"/>
    <w:rsid w:val="00E06C97"/>
    <w:rsid w:val="00E43F06"/>
    <w:rsid w:val="00E5601F"/>
    <w:rsid w:val="00E9021B"/>
    <w:rsid w:val="00F14397"/>
    <w:rsid w:val="00F30755"/>
    <w:rsid w:val="00F41A73"/>
    <w:rsid w:val="00FC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259D3"/>
  <w15:docId w15:val="{B08E5E92-C256-4631-9935-9C6DDA35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semiHidden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semiHidden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uiPriority w:val="99"/>
    <w:locked/>
    <w:rsid w:val="00525D98"/>
    <w:rPr>
      <w:rFonts w:ascii="Times New Roman" w:hAnsi="Times New Roman"/>
      <w:sz w:val="22"/>
      <w:shd w:val="clear" w:color="auto" w:fill="FFFFFF"/>
    </w:rPr>
  </w:style>
  <w:style w:type="paragraph" w:styleId="a9">
    <w:name w:val="List Paragraph"/>
    <w:basedOn w:val="a"/>
    <w:uiPriority w:val="34"/>
    <w:qFormat/>
    <w:rsid w:val="00722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7F72C-122E-45FC-A07B-35D3F0D4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4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Яковенко Тетяна Миколаївна</cp:lastModifiedBy>
  <cp:revision>54</cp:revision>
  <cp:lastPrinted>2022-09-19T06:33:00Z</cp:lastPrinted>
  <dcterms:created xsi:type="dcterms:W3CDTF">2017-02-02T09:36:00Z</dcterms:created>
  <dcterms:modified xsi:type="dcterms:W3CDTF">2022-09-19T08:44:00Z</dcterms:modified>
</cp:coreProperties>
</file>