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4" w:rsidRPr="00196D57" w:rsidRDefault="00752AA4" w:rsidP="00752AA4">
      <w:pPr>
        <w:spacing w:after="0" w:line="240" w:lineRule="auto"/>
        <w:jc w:val="center"/>
        <w:rPr>
          <w:rFonts w:ascii="Times New Roman" w:eastAsia="Times New Roman" w:hAnsi="Times New Roman" w:cs="Times New Roman"/>
          <w:b/>
          <w:sz w:val="28"/>
          <w:szCs w:val="28"/>
          <w:lang w:eastAsia="ru-RU"/>
        </w:rPr>
      </w:pPr>
      <w:r w:rsidRPr="00196D57">
        <w:rPr>
          <w:rFonts w:ascii="Times New Roman" w:eastAsia="Times New Roman" w:hAnsi="Times New Roman" w:cs="Times New Roman"/>
          <w:b/>
          <w:sz w:val="28"/>
          <w:szCs w:val="28"/>
          <w:lang w:eastAsia="ru-RU"/>
        </w:rPr>
        <w:t>ЗВІТ</w:t>
      </w:r>
    </w:p>
    <w:p w:rsidR="00752AA4" w:rsidRPr="00196D57" w:rsidRDefault="00752AA4" w:rsidP="00752AA4">
      <w:pPr>
        <w:spacing w:after="0" w:line="240" w:lineRule="auto"/>
        <w:jc w:val="center"/>
        <w:rPr>
          <w:rFonts w:ascii="Times New Roman" w:eastAsia="Times New Roman" w:hAnsi="Times New Roman" w:cs="Times New Roman"/>
          <w:b/>
          <w:sz w:val="28"/>
          <w:szCs w:val="28"/>
          <w:lang w:eastAsia="ru-RU"/>
        </w:rPr>
      </w:pPr>
      <w:r w:rsidRPr="00196D57">
        <w:rPr>
          <w:rFonts w:ascii="Times New Roman" w:eastAsia="Times New Roman" w:hAnsi="Times New Roman" w:cs="Times New Roman"/>
          <w:b/>
          <w:sz w:val="28"/>
          <w:szCs w:val="28"/>
          <w:lang w:eastAsia="ru-RU"/>
        </w:rPr>
        <w:t xml:space="preserve">про </w:t>
      </w:r>
      <w:r>
        <w:rPr>
          <w:rFonts w:ascii="Times New Roman" w:eastAsia="Times New Roman" w:hAnsi="Times New Roman" w:cs="Times New Roman"/>
          <w:b/>
          <w:sz w:val="28"/>
          <w:szCs w:val="28"/>
          <w:lang w:eastAsia="ru-RU"/>
        </w:rPr>
        <w:t>повторне</w:t>
      </w:r>
      <w:r w:rsidRPr="00196D57">
        <w:rPr>
          <w:rFonts w:ascii="Times New Roman" w:eastAsia="Times New Roman" w:hAnsi="Times New Roman" w:cs="Times New Roman"/>
          <w:b/>
          <w:sz w:val="28"/>
          <w:szCs w:val="28"/>
          <w:lang w:eastAsia="ru-RU"/>
        </w:rPr>
        <w:t xml:space="preserve"> відстеження результативності рішення Сумської міської ради від </w:t>
      </w:r>
      <w:r w:rsidR="008A524C">
        <w:rPr>
          <w:rFonts w:ascii="Times New Roman" w:eastAsia="Times New Roman" w:hAnsi="Times New Roman" w:cs="Times New Roman"/>
          <w:b/>
          <w:sz w:val="28"/>
          <w:szCs w:val="28"/>
          <w:lang w:eastAsia="ru-RU"/>
        </w:rPr>
        <w:t>24</w:t>
      </w:r>
      <w:r w:rsidRPr="00196D57">
        <w:rPr>
          <w:rFonts w:ascii="Times New Roman" w:eastAsia="Times New Roman" w:hAnsi="Times New Roman" w:cs="Times New Roman"/>
          <w:b/>
          <w:sz w:val="28"/>
          <w:szCs w:val="28"/>
          <w:lang w:eastAsia="ru-RU"/>
        </w:rPr>
        <w:t xml:space="preserve"> </w:t>
      </w:r>
      <w:r w:rsidR="008A524C">
        <w:rPr>
          <w:rFonts w:ascii="Times New Roman" w:eastAsia="Times New Roman" w:hAnsi="Times New Roman" w:cs="Times New Roman"/>
          <w:b/>
          <w:sz w:val="28"/>
          <w:szCs w:val="28"/>
          <w:lang w:eastAsia="ru-RU"/>
        </w:rPr>
        <w:t>червня 2020 року № 699</w:t>
      </w:r>
      <w:r w:rsidRPr="00196D57">
        <w:rPr>
          <w:rFonts w:ascii="Times New Roman" w:eastAsia="Times New Roman" w:hAnsi="Times New Roman" w:cs="Times New Roman"/>
          <w:b/>
          <w:sz w:val="28"/>
          <w:szCs w:val="28"/>
          <w:lang w:eastAsia="ru-RU"/>
        </w:rPr>
        <w:t>9-МР «Про встановлення фіксованих ставок єдиного податку для фізичних осіб-підприємців»</w:t>
      </w:r>
      <w:r w:rsidR="008A524C">
        <w:rPr>
          <w:rFonts w:ascii="Times New Roman" w:eastAsia="Times New Roman" w:hAnsi="Times New Roman" w:cs="Times New Roman"/>
          <w:b/>
          <w:sz w:val="28"/>
          <w:szCs w:val="28"/>
          <w:lang w:eastAsia="ru-RU"/>
        </w:rPr>
        <w:t xml:space="preserve"> (зі змінами)</w:t>
      </w:r>
    </w:p>
    <w:p w:rsidR="00752AA4" w:rsidRPr="00196D57" w:rsidRDefault="00752AA4" w:rsidP="00752AA4">
      <w:pPr>
        <w:spacing w:after="0" w:line="240" w:lineRule="auto"/>
        <w:jc w:val="center"/>
        <w:rPr>
          <w:rFonts w:ascii="Times New Roman" w:eastAsia="Times New Roman" w:hAnsi="Times New Roman" w:cs="Times New Roman"/>
          <w:b/>
          <w:sz w:val="28"/>
          <w:szCs w:val="28"/>
          <w:lang w:eastAsia="ru-RU"/>
        </w:rPr>
      </w:pPr>
    </w:p>
    <w:p w:rsidR="00752AA4" w:rsidRPr="00196D57" w:rsidRDefault="00752AA4" w:rsidP="00752AA4">
      <w:pPr>
        <w:spacing w:after="0" w:line="240" w:lineRule="auto"/>
        <w:rPr>
          <w:rFonts w:ascii="Times New Roman" w:eastAsia="Times New Roman" w:hAnsi="Times New Roman" w:cs="Times New Roman"/>
          <w:b/>
          <w:bCs/>
          <w:sz w:val="28"/>
          <w:szCs w:val="28"/>
          <w:lang w:eastAsia="ru-RU"/>
        </w:rPr>
      </w:pPr>
    </w:p>
    <w:p w:rsidR="00752AA4" w:rsidRPr="00196D57" w:rsidRDefault="00752AA4" w:rsidP="00752AA4">
      <w:pPr>
        <w:spacing w:after="0" w:line="240" w:lineRule="auto"/>
        <w:rPr>
          <w:rFonts w:ascii="Times New Roman" w:eastAsia="Times New Roman" w:hAnsi="Times New Roman" w:cs="Times New Roman"/>
          <w:b/>
          <w:bCs/>
          <w:sz w:val="28"/>
          <w:szCs w:val="28"/>
          <w:lang w:eastAsia="ru-RU"/>
        </w:rPr>
      </w:pPr>
      <w:r w:rsidRPr="00196D57">
        <w:rPr>
          <w:rFonts w:ascii="Times New Roman" w:eastAsia="Times New Roman" w:hAnsi="Times New Roman" w:cs="Times New Roman"/>
          <w:b/>
          <w:bCs/>
          <w:sz w:val="28"/>
          <w:szCs w:val="28"/>
          <w:lang w:eastAsia="ru-RU"/>
        </w:rPr>
        <w:t xml:space="preserve">1. Вид та назва регуляторного </w:t>
      </w:r>
      <w:proofErr w:type="spellStart"/>
      <w:r w:rsidRPr="00196D57">
        <w:rPr>
          <w:rFonts w:ascii="Times New Roman" w:eastAsia="Times New Roman" w:hAnsi="Times New Roman" w:cs="Times New Roman"/>
          <w:b/>
          <w:bCs/>
          <w:sz w:val="28"/>
          <w:szCs w:val="28"/>
          <w:lang w:eastAsia="ru-RU"/>
        </w:rPr>
        <w:t>акта</w:t>
      </w:r>
      <w:proofErr w:type="spellEnd"/>
      <w:r w:rsidRPr="00196D57">
        <w:rPr>
          <w:rFonts w:ascii="Times New Roman" w:eastAsia="Times New Roman" w:hAnsi="Times New Roman" w:cs="Times New Roman"/>
          <w:b/>
          <w:bCs/>
          <w:sz w:val="28"/>
          <w:szCs w:val="28"/>
          <w:lang w:eastAsia="ru-RU"/>
        </w:rPr>
        <w:t>, результативність якого відстежується, дата його прийняття та номер</w:t>
      </w:r>
    </w:p>
    <w:p w:rsidR="00752AA4" w:rsidRPr="00196D57" w:rsidRDefault="00752AA4" w:rsidP="00752AA4">
      <w:pPr>
        <w:spacing w:after="0" w:line="240" w:lineRule="auto"/>
        <w:ind w:firstLine="708"/>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Ріш</w:t>
      </w:r>
      <w:r w:rsidR="008A524C">
        <w:rPr>
          <w:rFonts w:ascii="Times New Roman" w:eastAsia="Times New Roman" w:hAnsi="Times New Roman" w:cs="Times New Roman"/>
          <w:sz w:val="28"/>
          <w:szCs w:val="28"/>
          <w:lang w:eastAsia="ru-RU"/>
        </w:rPr>
        <w:t>ення Сумської міської ради від 24</w:t>
      </w:r>
      <w:r w:rsidRPr="00196D57">
        <w:rPr>
          <w:rFonts w:ascii="Times New Roman" w:eastAsia="Times New Roman" w:hAnsi="Times New Roman" w:cs="Times New Roman"/>
          <w:sz w:val="28"/>
          <w:szCs w:val="28"/>
          <w:lang w:eastAsia="ru-RU"/>
        </w:rPr>
        <w:t xml:space="preserve"> </w:t>
      </w:r>
      <w:r w:rsidR="008A524C">
        <w:rPr>
          <w:rFonts w:ascii="Times New Roman" w:eastAsia="Times New Roman" w:hAnsi="Times New Roman" w:cs="Times New Roman"/>
          <w:sz w:val="28"/>
          <w:szCs w:val="28"/>
          <w:lang w:eastAsia="ru-RU"/>
        </w:rPr>
        <w:t>червня 2020</w:t>
      </w:r>
      <w:r w:rsidRPr="00196D57">
        <w:rPr>
          <w:rFonts w:ascii="Times New Roman" w:eastAsia="Times New Roman" w:hAnsi="Times New Roman" w:cs="Times New Roman"/>
          <w:sz w:val="28"/>
          <w:szCs w:val="28"/>
          <w:lang w:eastAsia="ru-RU"/>
        </w:rPr>
        <w:t xml:space="preserve"> року № </w:t>
      </w:r>
      <w:r w:rsidR="008A524C">
        <w:rPr>
          <w:rFonts w:ascii="Times New Roman" w:eastAsia="Times New Roman" w:hAnsi="Times New Roman" w:cs="Times New Roman"/>
          <w:sz w:val="28"/>
          <w:szCs w:val="28"/>
          <w:lang w:eastAsia="ru-RU"/>
        </w:rPr>
        <w:t>699</w:t>
      </w:r>
      <w:r w:rsidRPr="00196D57">
        <w:rPr>
          <w:rFonts w:ascii="Times New Roman" w:eastAsia="Times New Roman" w:hAnsi="Times New Roman" w:cs="Times New Roman"/>
          <w:sz w:val="28"/>
          <w:szCs w:val="28"/>
          <w:lang w:eastAsia="ru-RU"/>
        </w:rPr>
        <w:t>9-МР «Про встановлення фіксованих ставок єдиного податку для фізичних осіб-підприємців»</w:t>
      </w:r>
      <w:r w:rsidR="008A524C">
        <w:rPr>
          <w:rFonts w:ascii="Times New Roman" w:eastAsia="Times New Roman" w:hAnsi="Times New Roman" w:cs="Times New Roman"/>
          <w:sz w:val="28"/>
          <w:szCs w:val="28"/>
          <w:lang w:eastAsia="ru-RU"/>
        </w:rPr>
        <w:t xml:space="preserve"> (зі змінами)</w:t>
      </w:r>
      <w:r w:rsidRPr="00196D57">
        <w:rPr>
          <w:rFonts w:ascii="Times New Roman" w:eastAsia="Times New Roman" w:hAnsi="Times New Roman" w:cs="Times New Roman"/>
          <w:sz w:val="28"/>
          <w:szCs w:val="28"/>
          <w:lang w:eastAsia="ru-RU"/>
        </w:rPr>
        <w:t>.</w:t>
      </w:r>
    </w:p>
    <w:p w:rsidR="00752AA4" w:rsidRPr="00196D57" w:rsidRDefault="00752AA4" w:rsidP="00752AA4">
      <w:pPr>
        <w:spacing w:after="0" w:line="240" w:lineRule="auto"/>
        <w:rPr>
          <w:rFonts w:ascii="Times New Roman" w:eastAsia="Times New Roman" w:hAnsi="Times New Roman" w:cs="Times New Roman"/>
          <w:b/>
          <w:bCs/>
          <w:i/>
          <w:sz w:val="28"/>
          <w:szCs w:val="28"/>
          <w:lang w:eastAsia="ru-RU"/>
        </w:rPr>
      </w:pPr>
    </w:p>
    <w:p w:rsidR="00752AA4" w:rsidRPr="00196D57" w:rsidRDefault="00752AA4" w:rsidP="00752AA4">
      <w:pPr>
        <w:spacing w:after="0" w:line="240" w:lineRule="auto"/>
        <w:rPr>
          <w:rFonts w:ascii="Times New Roman" w:eastAsia="Times New Roman" w:hAnsi="Times New Roman" w:cs="Times New Roman"/>
          <w:b/>
          <w:bCs/>
          <w:sz w:val="28"/>
          <w:szCs w:val="28"/>
          <w:lang w:eastAsia="ru-RU"/>
        </w:rPr>
      </w:pPr>
      <w:r w:rsidRPr="00196D57">
        <w:rPr>
          <w:rFonts w:ascii="Times New Roman" w:eastAsia="Times New Roman" w:hAnsi="Times New Roman" w:cs="Times New Roman"/>
          <w:b/>
          <w:bCs/>
          <w:sz w:val="28"/>
          <w:szCs w:val="28"/>
          <w:lang w:eastAsia="ru-RU"/>
        </w:rPr>
        <w:t>2. Назва виконавця заходів відстеження</w:t>
      </w:r>
    </w:p>
    <w:p w:rsidR="00752AA4" w:rsidRPr="00196D57" w:rsidRDefault="00752AA4" w:rsidP="00752AA4">
      <w:pPr>
        <w:spacing w:after="0" w:line="240" w:lineRule="auto"/>
        <w:ind w:firstLine="546"/>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Департамент забезпечення  ресурсних платежів Сумської міської ради.</w:t>
      </w:r>
    </w:p>
    <w:p w:rsidR="00752AA4" w:rsidRPr="00196D57" w:rsidRDefault="00752AA4" w:rsidP="00752AA4">
      <w:pPr>
        <w:spacing w:after="0" w:line="240" w:lineRule="auto"/>
        <w:rPr>
          <w:rFonts w:ascii="Times New Roman" w:eastAsia="Times New Roman" w:hAnsi="Times New Roman" w:cs="Times New Roman"/>
          <w:b/>
          <w:bCs/>
          <w:i/>
          <w:sz w:val="28"/>
          <w:szCs w:val="28"/>
          <w:lang w:eastAsia="ru-RU"/>
        </w:rPr>
      </w:pPr>
    </w:p>
    <w:p w:rsidR="00752AA4" w:rsidRPr="00196D57" w:rsidRDefault="00752AA4" w:rsidP="00752AA4">
      <w:pPr>
        <w:spacing w:after="0" w:line="240" w:lineRule="auto"/>
        <w:rPr>
          <w:rFonts w:ascii="Times New Roman" w:eastAsia="Times New Roman" w:hAnsi="Times New Roman" w:cs="Times New Roman"/>
          <w:b/>
          <w:bCs/>
          <w:sz w:val="28"/>
          <w:szCs w:val="28"/>
          <w:lang w:eastAsia="ru-RU"/>
        </w:rPr>
      </w:pPr>
      <w:r w:rsidRPr="00196D57">
        <w:rPr>
          <w:rFonts w:ascii="Times New Roman" w:eastAsia="Times New Roman" w:hAnsi="Times New Roman" w:cs="Times New Roman"/>
          <w:b/>
          <w:bCs/>
          <w:sz w:val="28"/>
          <w:szCs w:val="28"/>
          <w:lang w:eastAsia="ru-RU"/>
        </w:rPr>
        <w:t xml:space="preserve">3. Цілі прийняття </w:t>
      </w:r>
      <w:proofErr w:type="spellStart"/>
      <w:r w:rsidRPr="00196D57">
        <w:rPr>
          <w:rFonts w:ascii="Times New Roman" w:eastAsia="Times New Roman" w:hAnsi="Times New Roman" w:cs="Times New Roman"/>
          <w:b/>
          <w:bCs/>
          <w:sz w:val="28"/>
          <w:szCs w:val="28"/>
          <w:lang w:eastAsia="ru-RU"/>
        </w:rPr>
        <w:t>акта</w:t>
      </w:r>
      <w:proofErr w:type="spellEnd"/>
    </w:p>
    <w:p w:rsidR="00752AA4" w:rsidRPr="00196D57" w:rsidRDefault="00752AA4" w:rsidP="00752AA4">
      <w:pPr>
        <w:spacing w:after="0" w:line="240" w:lineRule="auto"/>
        <w:ind w:right="-1" w:firstLine="708"/>
        <w:contextualSpacing/>
        <w:jc w:val="both"/>
        <w:outlineLvl w:val="0"/>
        <w:rPr>
          <w:rFonts w:ascii="Times New Roman" w:eastAsia="Times New Roman" w:hAnsi="Times New Roman" w:cs="Times New Roman"/>
          <w:sz w:val="28"/>
          <w:szCs w:val="24"/>
          <w:lang w:eastAsia="ru-RU"/>
        </w:rPr>
      </w:pPr>
      <w:r w:rsidRPr="00196D57">
        <w:rPr>
          <w:rFonts w:ascii="Times New Roman" w:eastAsia="Times New Roman" w:hAnsi="Times New Roman" w:cs="Times New Roman"/>
          <w:sz w:val="28"/>
          <w:szCs w:val="28"/>
          <w:lang w:eastAsia="ru-RU"/>
        </w:rPr>
        <w:t>Встановлення ставок єдиного податку, які б дозволили забезпечити сталі надходження до бюджету</w:t>
      </w:r>
      <w:r w:rsidR="008A524C">
        <w:rPr>
          <w:rFonts w:ascii="Times New Roman" w:eastAsia="Times New Roman" w:hAnsi="Times New Roman" w:cs="Times New Roman"/>
          <w:sz w:val="28"/>
          <w:szCs w:val="28"/>
          <w:lang w:eastAsia="ru-RU"/>
        </w:rPr>
        <w:t xml:space="preserve"> Сумської міської територіальної громади (далі – Сумської МТГ)</w:t>
      </w:r>
      <w:r w:rsidRPr="00196D57">
        <w:rPr>
          <w:rFonts w:ascii="Times New Roman" w:eastAsia="Times New Roman" w:hAnsi="Times New Roman" w:cs="Times New Roman"/>
          <w:sz w:val="28"/>
          <w:szCs w:val="28"/>
          <w:lang w:eastAsia="ru-RU"/>
        </w:rPr>
        <w:t>;</w:t>
      </w:r>
      <w:r w:rsidRPr="00196D57">
        <w:rPr>
          <w:rFonts w:ascii="Times New Roman" w:eastAsia="Times New Roman" w:hAnsi="Times New Roman" w:cs="Times New Roman"/>
          <w:sz w:val="28"/>
          <w:szCs w:val="24"/>
          <w:lang w:eastAsia="ru-RU"/>
        </w:rPr>
        <w:t xml:space="preserve"> створення умов для нових робочих місць, зниження рівня безробіття; підтримку ділової та інвестиційної привабливості, розвиток конкуренції на ринку товарів та послуг.</w:t>
      </w:r>
    </w:p>
    <w:p w:rsidR="00752AA4" w:rsidRPr="00196D57" w:rsidRDefault="00752AA4" w:rsidP="00752AA4">
      <w:pPr>
        <w:spacing w:after="0" w:line="240" w:lineRule="auto"/>
        <w:contextualSpacing/>
        <w:jc w:val="center"/>
        <w:rPr>
          <w:rFonts w:ascii="Times New Roman" w:eastAsia="Times New Roman" w:hAnsi="Times New Roman" w:cs="Times New Roman"/>
          <w:b/>
          <w:bCs/>
          <w:spacing w:val="4"/>
          <w:sz w:val="28"/>
          <w:szCs w:val="28"/>
          <w:lang w:eastAsia="ru-RU"/>
        </w:rPr>
      </w:pPr>
    </w:p>
    <w:p w:rsidR="00752AA4" w:rsidRPr="00196D57" w:rsidRDefault="00752AA4" w:rsidP="00752AA4">
      <w:pPr>
        <w:spacing w:after="0" w:line="240" w:lineRule="auto"/>
        <w:rPr>
          <w:rFonts w:ascii="Times New Roman" w:eastAsia="Times New Roman" w:hAnsi="Times New Roman" w:cs="Times New Roman"/>
          <w:b/>
          <w:bCs/>
          <w:sz w:val="28"/>
          <w:szCs w:val="28"/>
          <w:lang w:eastAsia="ru-RU"/>
        </w:rPr>
      </w:pPr>
      <w:r w:rsidRPr="00196D57">
        <w:rPr>
          <w:rFonts w:ascii="Times New Roman" w:eastAsia="Times New Roman" w:hAnsi="Times New Roman" w:cs="Times New Roman"/>
          <w:b/>
          <w:bCs/>
          <w:sz w:val="28"/>
          <w:szCs w:val="28"/>
          <w:lang w:eastAsia="ru-RU"/>
        </w:rPr>
        <w:t>4. Строк виконання заходів відстеження</w:t>
      </w:r>
    </w:p>
    <w:p w:rsidR="00752AA4" w:rsidRPr="00196D57" w:rsidRDefault="00752AA4" w:rsidP="00752AA4">
      <w:pPr>
        <w:spacing w:after="0" w:line="240" w:lineRule="auto"/>
        <w:ind w:firstLine="546"/>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 xml:space="preserve">Відстеження проводилось з </w:t>
      </w:r>
      <w:r w:rsidR="00A84BE1">
        <w:rPr>
          <w:rFonts w:ascii="Times New Roman" w:eastAsia="Times New Roman" w:hAnsi="Times New Roman" w:cs="Times New Roman"/>
          <w:sz w:val="28"/>
          <w:szCs w:val="28"/>
          <w:lang w:eastAsia="ru-RU"/>
        </w:rPr>
        <w:t>04</w:t>
      </w:r>
      <w:r w:rsidRPr="00196D5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008A524C">
        <w:rPr>
          <w:rFonts w:ascii="Times New Roman" w:eastAsia="Times New Roman" w:hAnsi="Times New Roman" w:cs="Times New Roman"/>
          <w:sz w:val="28"/>
          <w:szCs w:val="28"/>
          <w:lang w:eastAsia="ru-RU"/>
        </w:rPr>
        <w:t>.2022</w:t>
      </w:r>
      <w:r w:rsidRPr="00196D57">
        <w:rPr>
          <w:rFonts w:ascii="Times New Roman" w:eastAsia="Times New Roman" w:hAnsi="Times New Roman" w:cs="Times New Roman"/>
          <w:sz w:val="28"/>
          <w:szCs w:val="28"/>
          <w:lang w:eastAsia="ru-RU"/>
        </w:rPr>
        <w:t xml:space="preserve"> року по </w:t>
      </w:r>
      <w:r w:rsidR="00A84BE1">
        <w:rPr>
          <w:rFonts w:ascii="Times New Roman" w:eastAsia="Times New Roman" w:hAnsi="Times New Roman" w:cs="Times New Roman"/>
          <w:sz w:val="28"/>
          <w:szCs w:val="28"/>
          <w:lang w:eastAsia="ru-RU"/>
        </w:rPr>
        <w:t>04</w:t>
      </w:r>
      <w:r w:rsidRPr="00196D5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196D57">
        <w:rPr>
          <w:rFonts w:ascii="Times New Roman" w:eastAsia="Times New Roman" w:hAnsi="Times New Roman" w:cs="Times New Roman"/>
          <w:sz w:val="28"/>
          <w:szCs w:val="28"/>
          <w:lang w:eastAsia="ru-RU"/>
        </w:rPr>
        <w:t>.20</w:t>
      </w:r>
      <w:r w:rsidR="008A524C">
        <w:rPr>
          <w:rFonts w:ascii="Times New Roman" w:eastAsia="Times New Roman" w:hAnsi="Times New Roman" w:cs="Times New Roman"/>
          <w:sz w:val="28"/>
          <w:szCs w:val="28"/>
          <w:lang w:eastAsia="ru-RU"/>
        </w:rPr>
        <w:t>22</w:t>
      </w:r>
      <w:r w:rsidRPr="00196D57">
        <w:rPr>
          <w:rFonts w:ascii="Times New Roman" w:eastAsia="Times New Roman" w:hAnsi="Times New Roman" w:cs="Times New Roman"/>
          <w:sz w:val="28"/>
          <w:szCs w:val="28"/>
          <w:lang w:eastAsia="ru-RU"/>
        </w:rPr>
        <w:t xml:space="preserve"> року.</w:t>
      </w:r>
    </w:p>
    <w:p w:rsidR="00752AA4" w:rsidRPr="00196D57" w:rsidRDefault="00752AA4" w:rsidP="00752AA4">
      <w:pPr>
        <w:spacing w:after="0" w:line="240" w:lineRule="auto"/>
        <w:rPr>
          <w:rFonts w:ascii="Times New Roman" w:eastAsia="Times New Roman" w:hAnsi="Times New Roman" w:cs="Times New Roman"/>
          <w:b/>
          <w:bCs/>
          <w:i/>
          <w:sz w:val="28"/>
          <w:szCs w:val="28"/>
          <w:lang w:eastAsia="ru-RU"/>
        </w:rPr>
      </w:pPr>
    </w:p>
    <w:p w:rsidR="00752AA4" w:rsidRPr="00196D57" w:rsidRDefault="00752AA4" w:rsidP="00752AA4">
      <w:pPr>
        <w:spacing w:after="0" w:line="240" w:lineRule="auto"/>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b/>
          <w:bCs/>
          <w:sz w:val="28"/>
          <w:szCs w:val="28"/>
          <w:lang w:eastAsia="ru-RU"/>
        </w:rPr>
        <w:t>5. Тип відстеження (базовий, повторний або періодичний)</w:t>
      </w:r>
    </w:p>
    <w:p w:rsidR="00752AA4" w:rsidRPr="00196D57" w:rsidRDefault="00752AA4" w:rsidP="00752AA4">
      <w:pPr>
        <w:spacing w:after="0" w:line="240" w:lineRule="auto"/>
        <w:ind w:firstLine="546"/>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 xml:space="preserve">Застосовувався </w:t>
      </w:r>
      <w:r>
        <w:rPr>
          <w:rFonts w:ascii="Times New Roman" w:eastAsia="Times New Roman" w:hAnsi="Times New Roman" w:cs="Times New Roman"/>
          <w:sz w:val="28"/>
          <w:szCs w:val="28"/>
          <w:lang w:eastAsia="ru-RU"/>
        </w:rPr>
        <w:t>повторн</w:t>
      </w:r>
      <w:r w:rsidRPr="00196D57">
        <w:rPr>
          <w:rFonts w:ascii="Times New Roman" w:eastAsia="Times New Roman" w:hAnsi="Times New Roman" w:cs="Times New Roman"/>
          <w:sz w:val="28"/>
          <w:szCs w:val="28"/>
          <w:lang w:eastAsia="ru-RU"/>
        </w:rPr>
        <w:t>ий тип відстеження.</w:t>
      </w:r>
    </w:p>
    <w:p w:rsidR="00752AA4" w:rsidRPr="00196D57" w:rsidRDefault="00752AA4" w:rsidP="00752AA4">
      <w:pPr>
        <w:spacing w:after="0" w:line="240" w:lineRule="auto"/>
        <w:jc w:val="both"/>
        <w:rPr>
          <w:rFonts w:ascii="Times New Roman" w:eastAsia="Times New Roman" w:hAnsi="Times New Roman" w:cs="Times New Roman"/>
          <w:b/>
          <w:bCs/>
          <w:i/>
          <w:sz w:val="28"/>
          <w:szCs w:val="28"/>
          <w:lang w:eastAsia="ru-RU"/>
        </w:rPr>
      </w:pPr>
    </w:p>
    <w:p w:rsidR="00752AA4" w:rsidRPr="00196D57" w:rsidRDefault="00752AA4" w:rsidP="00752AA4">
      <w:pPr>
        <w:spacing w:after="0" w:line="240" w:lineRule="auto"/>
        <w:jc w:val="both"/>
        <w:rPr>
          <w:rFonts w:ascii="Times New Roman" w:eastAsia="Times New Roman" w:hAnsi="Times New Roman" w:cs="Times New Roman"/>
          <w:b/>
          <w:bCs/>
          <w:sz w:val="28"/>
          <w:szCs w:val="28"/>
          <w:lang w:eastAsia="ru-RU"/>
        </w:rPr>
      </w:pPr>
      <w:r w:rsidRPr="00196D57">
        <w:rPr>
          <w:rFonts w:ascii="Times New Roman" w:eastAsia="Times New Roman" w:hAnsi="Times New Roman" w:cs="Times New Roman"/>
          <w:b/>
          <w:bCs/>
          <w:sz w:val="28"/>
          <w:szCs w:val="28"/>
          <w:lang w:eastAsia="ru-RU"/>
        </w:rPr>
        <w:t>6. Методи одержання результатів відстеження</w:t>
      </w:r>
    </w:p>
    <w:p w:rsidR="00752AA4" w:rsidRPr="00196D57" w:rsidRDefault="00752AA4" w:rsidP="00752AA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 xml:space="preserve">При одержанні результатів відстеження застосовувався аналіз інформації від </w:t>
      </w:r>
      <w:r>
        <w:rPr>
          <w:rFonts w:ascii="Times New Roman" w:eastAsia="Times New Roman" w:hAnsi="Times New Roman" w:cs="Times New Roman"/>
          <w:bCs/>
          <w:sz w:val="28"/>
          <w:szCs w:val="28"/>
          <w:lang w:eastAsia="ru-RU"/>
        </w:rPr>
        <w:t xml:space="preserve">Головного управління </w:t>
      </w:r>
      <w:r w:rsidRPr="00196D57">
        <w:rPr>
          <w:rFonts w:ascii="Times New Roman" w:eastAsia="Times New Roman" w:hAnsi="Times New Roman" w:cs="Times New Roman"/>
          <w:bCs/>
          <w:sz w:val="28"/>
          <w:szCs w:val="28"/>
          <w:lang w:eastAsia="ru-RU"/>
        </w:rPr>
        <w:t xml:space="preserve">державної </w:t>
      </w:r>
      <w:r w:rsidR="008A524C">
        <w:rPr>
          <w:rFonts w:ascii="Times New Roman" w:eastAsia="Times New Roman" w:hAnsi="Times New Roman" w:cs="Times New Roman"/>
          <w:bCs/>
          <w:sz w:val="28"/>
          <w:szCs w:val="28"/>
          <w:lang w:eastAsia="ru-RU"/>
        </w:rPr>
        <w:t>податкової</w:t>
      </w:r>
      <w:r w:rsidRPr="00196D57">
        <w:rPr>
          <w:rFonts w:ascii="Times New Roman" w:eastAsia="Times New Roman" w:hAnsi="Times New Roman" w:cs="Times New Roman"/>
          <w:bCs/>
          <w:sz w:val="28"/>
          <w:szCs w:val="28"/>
          <w:lang w:eastAsia="ru-RU"/>
        </w:rPr>
        <w:t xml:space="preserve"> служби у Сумській області</w:t>
      </w:r>
      <w:r>
        <w:rPr>
          <w:rFonts w:ascii="Times New Roman" w:eastAsia="Times New Roman" w:hAnsi="Times New Roman" w:cs="Times New Roman"/>
          <w:bCs/>
          <w:sz w:val="28"/>
          <w:szCs w:val="28"/>
          <w:lang w:eastAsia="ru-RU"/>
        </w:rPr>
        <w:t xml:space="preserve"> </w:t>
      </w:r>
      <w:r w:rsidRPr="00196D57">
        <w:rPr>
          <w:rFonts w:ascii="Times New Roman" w:eastAsia="Times New Roman" w:hAnsi="Times New Roman" w:cs="Times New Roman"/>
          <w:sz w:val="28"/>
          <w:szCs w:val="28"/>
          <w:lang w:eastAsia="ru-RU"/>
        </w:rPr>
        <w:t>щодо фактичних надходжень до бюджету</w:t>
      </w:r>
      <w:r w:rsidR="008A524C">
        <w:rPr>
          <w:rFonts w:ascii="Times New Roman" w:eastAsia="Times New Roman" w:hAnsi="Times New Roman" w:cs="Times New Roman"/>
          <w:sz w:val="28"/>
          <w:szCs w:val="28"/>
          <w:lang w:eastAsia="ru-RU"/>
        </w:rPr>
        <w:t xml:space="preserve"> Сумської МТГ</w:t>
      </w:r>
      <w:r w:rsidRPr="00196D57">
        <w:rPr>
          <w:rFonts w:ascii="Times New Roman" w:eastAsia="Times New Roman" w:hAnsi="Times New Roman" w:cs="Times New Roman"/>
          <w:sz w:val="28"/>
          <w:szCs w:val="28"/>
          <w:lang w:eastAsia="ru-RU"/>
        </w:rPr>
        <w:t xml:space="preserve"> коштів по сплаті єдиного податку юридичними особами, сільськогосподарськими в</w:t>
      </w:r>
      <w:r w:rsidR="008A524C">
        <w:rPr>
          <w:rFonts w:ascii="Times New Roman" w:eastAsia="Times New Roman" w:hAnsi="Times New Roman" w:cs="Times New Roman"/>
          <w:sz w:val="28"/>
          <w:szCs w:val="28"/>
          <w:lang w:eastAsia="ru-RU"/>
        </w:rPr>
        <w:t xml:space="preserve">иробниками, фізичними особами - </w:t>
      </w:r>
      <w:r w:rsidRPr="00196D57">
        <w:rPr>
          <w:rFonts w:ascii="Times New Roman" w:eastAsia="Times New Roman" w:hAnsi="Times New Roman" w:cs="Times New Roman"/>
          <w:sz w:val="28"/>
          <w:szCs w:val="28"/>
          <w:lang w:eastAsia="ru-RU"/>
        </w:rPr>
        <w:t xml:space="preserve">підприємцями, які працюють на спрощеній системі оподаткування, обліку та звітності та сплачують єдиний податок у розмірі фіксованої ставки єдиного податку. </w:t>
      </w:r>
    </w:p>
    <w:p w:rsidR="00752AA4" w:rsidRPr="00196D57" w:rsidRDefault="00752AA4" w:rsidP="00752AA4">
      <w:pPr>
        <w:spacing w:after="0" w:line="240" w:lineRule="auto"/>
        <w:jc w:val="both"/>
        <w:rPr>
          <w:rFonts w:ascii="Times New Roman" w:eastAsia="Times New Roman" w:hAnsi="Times New Roman" w:cs="Times New Roman"/>
          <w:b/>
          <w:bCs/>
          <w:i/>
          <w:sz w:val="28"/>
          <w:szCs w:val="28"/>
          <w:lang w:eastAsia="ru-RU"/>
        </w:rPr>
      </w:pPr>
    </w:p>
    <w:p w:rsidR="00752AA4" w:rsidRPr="00196D57" w:rsidRDefault="00752AA4" w:rsidP="00752AA4">
      <w:pPr>
        <w:spacing w:after="0" w:line="240" w:lineRule="auto"/>
        <w:jc w:val="both"/>
        <w:rPr>
          <w:rFonts w:ascii="Times New Roman" w:eastAsia="Times New Roman" w:hAnsi="Times New Roman" w:cs="Times New Roman"/>
          <w:b/>
          <w:bCs/>
          <w:sz w:val="28"/>
          <w:szCs w:val="28"/>
          <w:lang w:eastAsia="ru-RU"/>
        </w:rPr>
      </w:pPr>
      <w:r w:rsidRPr="00196D57">
        <w:rPr>
          <w:rFonts w:ascii="Times New Roman" w:eastAsia="Times New Roman" w:hAnsi="Times New Roman" w:cs="Times New Roman"/>
          <w:b/>
          <w:bCs/>
          <w:sz w:val="28"/>
          <w:szCs w:val="28"/>
          <w:lang w:eastAsia="ru-RU"/>
        </w:rPr>
        <w:t>7. Дані або припущення, на основі яких відстежувалася результативність,                  а також способи одержання даних</w:t>
      </w:r>
    </w:p>
    <w:p w:rsidR="00752AA4" w:rsidRPr="00196D57" w:rsidRDefault="00752AA4" w:rsidP="00752AA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 xml:space="preserve">При відстеженні результативності регуляторного </w:t>
      </w:r>
      <w:proofErr w:type="spellStart"/>
      <w:r w:rsidRPr="00196D57">
        <w:rPr>
          <w:rFonts w:ascii="Times New Roman" w:eastAsia="Times New Roman" w:hAnsi="Times New Roman" w:cs="Times New Roman"/>
          <w:sz w:val="28"/>
          <w:szCs w:val="28"/>
          <w:lang w:eastAsia="ru-RU"/>
        </w:rPr>
        <w:t>акта</w:t>
      </w:r>
      <w:proofErr w:type="spellEnd"/>
      <w:r w:rsidRPr="00196D57">
        <w:rPr>
          <w:rFonts w:ascii="Times New Roman" w:eastAsia="Times New Roman" w:hAnsi="Times New Roman" w:cs="Times New Roman"/>
          <w:sz w:val="28"/>
          <w:szCs w:val="28"/>
          <w:lang w:eastAsia="ru-RU"/>
        </w:rPr>
        <w:t xml:space="preserve"> оцінювались:</w:t>
      </w:r>
    </w:p>
    <w:p w:rsidR="00752AA4" w:rsidRPr="00196D57" w:rsidRDefault="00752AA4" w:rsidP="00752AA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 кількість суб’єктів господарювання та/або фізичних осіб, на яких поширюю</w:t>
      </w:r>
      <w:r w:rsidR="008C6AD4">
        <w:rPr>
          <w:rFonts w:ascii="Times New Roman" w:eastAsia="Times New Roman" w:hAnsi="Times New Roman" w:cs="Times New Roman"/>
          <w:sz w:val="28"/>
          <w:szCs w:val="28"/>
          <w:lang w:eastAsia="ru-RU"/>
        </w:rPr>
        <w:t xml:space="preserve">ться дія </w:t>
      </w:r>
      <w:proofErr w:type="spellStart"/>
      <w:r w:rsidR="008C6AD4">
        <w:rPr>
          <w:rFonts w:ascii="Times New Roman" w:eastAsia="Times New Roman" w:hAnsi="Times New Roman" w:cs="Times New Roman"/>
          <w:sz w:val="28"/>
          <w:szCs w:val="28"/>
          <w:lang w:eastAsia="ru-RU"/>
        </w:rPr>
        <w:t>акта</w:t>
      </w:r>
      <w:proofErr w:type="spellEnd"/>
      <w:r w:rsidR="008C6AD4">
        <w:rPr>
          <w:rFonts w:ascii="Times New Roman" w:eastAsia="Times New Roman" w:hAnsi="Times New Roman" w:cs="Times New Roman"/>
          <w:sz w:val="28"/>
          <w:szCs w:val="28"/>
          <w:lang w:eastAsia="ru-RU"/>
        </w:rPr>
        <w:t xml:space="preserve"> – фізичних осіб - </w:t>
      </w:r>
      <w:r w:rsidRPr="00196D57">
        <w:rPr>
          <w:rFonts w:ascii="Times New Roman" w:eastAsia="Times New Roman" w:hAnsi="Times New Roman" w:cs="Times New Roman"/>
          <w:sz w:val="28"/>
          <w:szCs w:val="28"/>
          <w:lang w:eastAsia="ru-RU"/>
        </w:rPr>
        <w:t>підприємців, які працюють на спрощеній системі оподаткування, обліку та звітності та сплачують єдиний податок у розмірі фіксованої ставки єдиного податку.</w:t>
      </w:r>
    </w:p>
    <w:p w:rsidR="00752AA4" w:rsidRPr="00196D57" w:rsidRDefault="00752AA4" w:rsidP="00752AA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lastRenderedPageBreak/>
        <w:t>-  розмір коштів і час, що витрачаються суб’єктами господарювання та/або фізичними особами фактично, відсутність (наявність) скарг на необхідність витрат часу;</w:t>
      </w:r>
    </w:p>
    <w:p w:rsidR="00752AA4" w:rsidRPr="00196D57" w:rsidRDefault="00752AA4" w:rsidP="00752AA4">
      <w:pPr>
        <w:spacing w:after="0" w:line="240" w:lineRule="auto"/>
        <w:ind w:firstLine="708"/>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 xml:space="preserve">- спрощення розуміння механізму справляння єдиного податку та обчислення його суми залежно від виду господарської діяльності та рівень поінформованості суб'єктів господарювання та/або фізичних осіб щодо основних положень </w:t>
      </w:r>
      <w:proofErr w:type="spellStart"/>
      <w:r w:rsidRPr="00196D57">
        <w:rPr>
          <w:rFonts w:ascii="Times New Roman" w:eastAsia="Times New Roman" w:hAnsi="Times New Roman" w:cs="Times New Roman"/>
          <w:sz w:val="28"/>
          <w:szCs w:val="28"/>
          <w:lang w:eastAsia="ru-RU"/>
        </w:rPr>
        <w:t>акта</w:t>
      </w:r>
      <w:proofErr w:type="spellEnd"/>
      <w:r w:rsidRPr="00196D57">
        <w:rPr>
          <w:rFonts w:ascii="Times New Roman" w:eastAsia="Times New Roman" w:hAnsi="Times New Roman" w:cs="Times New Roman"/>
          <w:sz w:val="28"/>
          <w:szCs w:val="28"/>
          <w:lang w:eastAsia="ru-RU"/>
        </w:rPr>
        <w:t xml:space="preserve">. </w:t>
      </w:r>
    </w:p>
    <w:p w:rsidR="00752AA4" w:rsidRPr="00196D57" w:rsidRDefault="00752AA4" w:rsidP="00752AA4">
      <w:pPr>
        <w:spacing w:after="120" w:line="240" w:lineRule="auto"/>
        <w:ind w:firstLine="708"/>
        <w:jc w:val="both"/>
        <w:rPr>
          <w:rFonts w:ascii="Times New Roman" w:eastAsia="Times New Roman" w:hAnsi="Times New Roman" w:cs="Times New Roman"/>
          <w:sz w:val="28"/>
          <w:szCs w:val="28"/>
          <w:lang w:eastAsia="ru-RU"/>
        </w:rPr>
      </w:pPr>
      <w:r w:rsidRPr="00196D57">
        <w:rPr>
          <w:rFonts w:ascii="Times New Roman" w:eastAsia="Times New Roman" w:hAnsi="Times New Roman" w:cs="Times New Roman"/>
          <w:sz w:val="28"/>
          <w:szCs w:val="28"/>
          <w:lang w:eastAsia="ru-RU"/>
        </w:rPr>
        <w:t xml:space="preserve">Відстеження результативності регуляторного акту проведено на підставі статистичної інформації та відомостей про фактичні надходження до бюджету </w:t>
      </w:r>
      <w:r w:rsidR="008A524C">
        <w:rPr>
          <w:rFonts w:ascii="Times New Roman" w:eastAsia="Times New Roman" w:hAnsi="Times New Roman" w:cs="Times New Roman"/>
          <w:sz w:val="28"/>
          <w:szCs w:val="28"/>
          <w:lang w:eastAsia="ru-RU"/>
        </w:rPr>
        <w:t xml:space="preserve">Сумської МТГ </w:t>
      </w:r>
      <w:r w:rsidRPr="00196D57">
        <w:rPr>
          <w:rFonts w:ascii="Times New Roman" w:eastAsia="Times New Roman" w:hAnsi="Times New Roman" w:cs="Times New Roman"/>
          <w:sz w:val="28"/>
          <w:szCs w:val="28"/>
          <w:lang w:eastAsia="ru-RU"/>
        </w:rPr>
        <w:t>єдиного податку суб’єктів господарювання та/або фізичних осіб, які здійснюють підприєм</w:t>
      </w:r>
      <w:r w:rsidR="008A524C">
        <w:rPr>
          <w:rFonts w:ascii="Times New Roman" w:eastAsia="Times New Roman" w:hAnsi="Times New Roman" w:cs="Times New Roman"/>
          <w:sz w:val="28"/>
          <w:szCs w:val="28"/>
          <w:lang w:eastAsia="ru-RU"/>
        </w:rPr>
        <w:t>ницьку діяльність на території Сумської МТГ</w:t>
      </w:r>
      <w:r w:rsidRPr="00196D57">
        <w:rPr>
          <w:rFonts w:ascii="Times New Roman" w:eastAsia="Times New Roman" w:hAnsi="Times New Roman" w:cs="Times New Roman"/>
          <w:sz w:val="28"/>
          <w:szCs w:val="28"/>
          <w:lang w:eastAsia="ru-RU"/>
        </w:rPr>
        <w:t xml:space="preserve">. </w:t>
      </w:r>
    </w:p>
    <w:p w:rsidR="00F04089" w:rsidRDefault="00F04089" w:rsidP="00752AA4">
      <w:pPr>
        <w:spacing w:after="0" w:line="240" w:lineRule="auto"/>
        <w:jc w:val="both"/>
        <w:rPr>
          <w:rFonts w:ascii="Times New Roman" w:eastAsia="Times New Roman" w:hAnsi="Times New Roman" w:cs="Times New Roman"/>
          <w:b/>
          <w:bCs/>
          <w:sz w:val="28"/>
          <w:szCs w:val="28"/>
          <w:lang w:eastAsia="ru-RU"/>
        </w:rPr>
      </w:pPr>
    </w:p>
    <w:p w:rsidR="00752AA4" w:rsidRPr="00196D57" w:rsidRDefault="00752AA4" w:rsidP="00752AA4">
      <w:pPr>
        <w:spacing w:after="0" w:line="240" w:lineRule="auto"/>
        <w:jc w:val="both"/>
        <w:rPr>
          <w:rFonts w:ascii="Times New Roman" w:eastAsia="Times New Roman" w:hAnsi="Times New Roman" w:cs="Times New Roman"/>
          <w:b/>
          <w:bCs/>
          <w:sz w:val="28"/>
          <w:szCs w:val="28"/>
          <w:lang w:eastAsia="ru-RU"/>
        </w:rPr>
      </w:pPr>
      <w:r w:rsidRPr="00196D57">
        <w:rPr>
          <w:rFonts w:ascii="Times New Roman" w:eastAsia="Times New Roman" w:hAnsi="Times New Roman" w:cs="Times New Roman"/>
          <w:b/>
          <w:bCs/>
          <w:sz w:val="28"/>
          <w:szCs w:val="28"/>
          <w:lang w:eastAsia="ru-RU"/>
        </w:rPr>
        <w:t xml:space="preserve">8. Кількісні та  якісні значення показників результативності </w:t>
      </w:r>
      <w:proofErr w:type="spellStart"/>
      <w:r w:rsidRPr="00196D57">
        <w:rPr>
          <w:rFonts w:ascii="Times New Roman" w:eastAsia="Times New Roman" w:hAnsi="Times New Roman" w:cs="Times New Roman"/>
          <w:b/>
          <w:bCs/>
          <w:sz w:val="28"/>
          <w:szCs w:val="28"/>
          <w:lang w:eastAsia="ru-RU"/>
        </w:rPr>
        <w:t>акта</w:t>
      </w:r>
      <w:proofErr w:type="spellEnd"/>
    </w:p>
    <w:p w:rsidR="00752AA4" w:rsidRPr="00964019" w:rsidRDefault="00752AA4" w:rsidP="00752AA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64019">
        <w:rPr>
          <w:rFonts w:ascii="Times New Roman" w:eastAsia="Times New Roman" w:hAnsi="Times New Roman" w:cs="Times New Roman"/>
          <w:bCs/>
          <w:sz w:val="28"/>
          <w:szCs w:val="28"/>
          <w:lang w:eastAsia="ru-RU"/>
        </w:rPr>
        <w:t>Звернення, заяви або скарги від суб’єктів господарювання щодо витрат великої кількості часу на сплату єдиного податку, не</w:t>
      </w:r>
      <w:r w:rsidRPr="00964019">
        <w:rPr>
          <w:rFonts w:ascii="Times New Roman" w:eastAsia="Times New Roman" w:hAnsi="Times New Roman" w:cs="Times New Roman"/>
          <w:sz w:val="28"/>
          <w:szCs w:val="28"/>
          <w:lang w:eastAsia="ru-RU"/>
        </w:rPr>
        <w:t>розуміння механізму справляння єдиного податку та обчислення його суми залежно від виду господарської діяльності н</w:t>
      </w:r>
      <w:r w:rsidRPr="00964019">
        <w:rPr>
          <w:rFonts w:ascii="Times New Roman" w:eastAsia="Times New Roman" w:hAnsi="Times New Roman" w:cs="Times New Roman"/>
          <w:bCs/>
          <w:sz w:val="28"/>
          <w:szCs w:val="28"/>
          <w:lang w:eastAsia="ru-RU"/>
        </w:rPr>
        <w:t>е надходили. На засіданнях міської координаційної ради з питань розвитку підприємництва у 20</w:t>
      </w:r>
      <w:r w:rsidR="008C6AD4">
        <w:rPr>
          <w:rFonts w:ascii="Times New Roman" w:eastAsia="Times New Roman" w:hAnsi="Times New Roman" w:cs="Times New Roman"/>
          <w:bCs/>
          <w:sz w:val="28"/>
          <w:szCs w:val="28"/>
          <w:lang w:eastAsia="ru-RU"/>
        </w:rPr>
        <w:t>22</w:t>
      </w:r>
      <w:r w:rsidRPr="00964019">
        <w:rPr>
          <w:rFonts w:ascii="Times New Roman" w:eastAsia="Times New Roman" w:hAnsi="Times New Roman" w:cs="Times New Roman"/>
          <w:bCs/>
          <w:sz w:val="28"/>
          <w:szCs w:val="28"/>
          <w:lang w:eastAsia="ru-RU"/>
        </w:rPr>
        <w:t xml:space="preserve"> році жодного разу не піднімалось це питання як проблемне або незрозуміле. Звернень</w:t>
      </w:r>
      <w:r w:rsidRPr="00964019">
        <w:rPr>
          <w:rFonts w:ascii="Times New Roman" w:eastAsia="Times New Roman" w:hAnsi="Times New Roman" w:cs="Times New Roman"/>
          <w:sz w:val="28"/>
          <w:szCs w:val="28"/>
          <w:lang w:eastAsia="ru-RU"/>
        </w:rPr>
        <w:t xml:space="preserve"> від </w:t>
      </w:r>
      <w:r w:rsidRPr="00964019">
        <w:rPr>
          <w:rFonts w:ascii="Times New Roman" w:eastAsia="Times New Roman" w:hAnsi="Times New Roman" w:cs="Times New Roman"/>
          <w:bCs/>
          <w:sz w:val="28"/>
          <w:szCs w:val="28"/>
          <w:lang w:eastAsia="ru-RU"/>
        </w:rPr>
        <w:t xml:space="preserve">Головного управління державної </w:t>
      </w:r>
      <w:r w:rsidR="008C6AD4">
        <w:rPr>
          <w:rFonts w:ascii="Times New Roman" w:eastAsia="Times New Roman" w:hAnsi="Times New Roman" w:cs="Times New Roman"/>
          <w:bCs/>
          <w:sz w:val="28"/>
          <w:szCs w:val="28"/>
          <w:lang w:eastAsia="ru-RU"/>
        </w:rPr>
        <w:t>податков</w:t>
      </w:r>
      <w:r w:rsidRPr="00964019">
        <w:rPr>
          <w:rFonts w:ascii="Times New Roman" w:eastAsia="Times New Roman" w:hAnsi="Times New Roman" w:cs="Times New Roman"/>
          <w:bCs/>
          <w:sz w:val="28"/>
          <w:szCs w:val="28"/>
          <w:lang w:eastAsia="ru-RU"/>
        </w:rPr>
        <w:t xml:space="preserve">ої служби у Сумській області </w:t>
      </w:r>
      <w:r w:rsidRPr="00964019">
        <w:rPr>
          <w:rFonts w:ascii="Times New Roman" w:eastAsia="Times New Roman" w:hAnsi="Times New Roman" w:cs="Times New Roman"/>
          <w:sz w:val="28"/>
          <w:szCs w:val="28"/>
          <w:lang w:eastAsia="ru-RU"/>
        </w:rPr>
        <w:t xml:space="preserve">стосовно наявності питань з практичного застосування </w:t>
      </w:r>
      <w:r w:rsidR="008C6AD4">
        <w:rPr>
          <w:rFonts w:ascii="Times New Roman" w:eastAsia="Times New Roman" w:hAnsi="Times New Roman" w:cs="Times New Roman"/>
          <w:sz w:val="28"/>
          <w:szCs w:val="28"/>
          <w:lang w:eastAsia="ru-RU"/>
        </w:rPr>
        <w:t xml:space="preserve">рішення </w:t>
      </w:r>
      <w:r w:rsidRPr="00964019">
        <w:rPr>
          <w:rFonts w:ascii="Times New Roman" w:eastAsia="Times New Roman" w:hAnsi="Times New Roman" w:cs="Times New Roman"/>
          <w:sz w:val="28"/>
          <w:szCs w:val="28"/>
          <w:lang w:eastAsia="ru-RU"/>
        </w:rPr>
        <w:t>не надходило.</w:t>
      </w:r>
    </w:p>
    <w:p w:rsidR="00752AA4" w:rsidRPr="00964019" w:rsidRDefault="00752AA4" w:rsidP="00752AA4">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752AA4" w:rsidRPr="00964019" w:rsidRDefault="00752AA4" w:rsidP="00752AA4">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sidRPr="00964019">
        <w:rPr>
          <w:rFonts w:ascii="Times New Roman" w:eastAsia="Times New Roman" w:hAnsi="Times New Roman" w:cs="Times New Roman"/>
          <w:b/>
          <w:bCs/>
          <w:sz w:val="28"/>
          <w:szCs w:val="28"/>
          <w:lang w:eastAsia="ru-RU"/>
        </w:rPr>
        <w:t>Показники результативності</w:t>
      </w:r>
    </w:p>
    <w:p w:rsidR="00752AA4" w:rsidRDefault="00752AA4" w:rsidP="00752AA4">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8C6AD4" w:rsidRPr="008C6AD4" w:rsidRDefault="008C6AD4" w:rsidP="008C6AD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C6AD4">
        <w:rPr>
          <w:rFonts w:ascii="Times New Roman" w:eastAsia="Times New Roman" w:hAnsi="Times New Roman" w:cs="Times New Roman"/>
          <w:sz w:val="28"/>
          <w:szCs w:val="28"/>
          <w:lang w:eastAsia="ru-RU"/>
        </w:rPr>
        <w:t>За даними Головного управління ДПС у Сумській області станом на 01.0</w:t>
      </w:r>
      <w:r>
        <w:rPr>
          <w:rFonts w:ascii="Times New Roman" w:eastAsia="Times New Roman" w:hAnsi="Times New Roman" w:cs="Times New Roman"/>
          <w:sz w:val="28"/>
          <w:szCs w:val="28"/>
          <w:lang w:eastAsia="ru-RU"/>
        </w:rPr>
        <w:t>7</w:t>
      </w:r>
      <w:r w:rsidRPr="008C6AD4">
        <w:rPr>
          <w:rFonts w:ascii="Times New Roman" w:eastAsia="Times New Roman" w:hAnsi="Times New Roman" w:cs="Times New Roman"/>
          <w:sz w:val="28"/>
          <w:szCs w:val="28"/>
          <w:lang w:eastAsia="ru-RU"/>
        </w:rPr>
        <w:t>.2022 кількість зареєстрованих основних платників податків по м. Суми, які здійснюють діяльність, складає: юридичних осіб – 1129</w:t>
      </w:r>
      <w:r w:rsidR="00A84BE1">
        <w:rPr>
          <w:rFonts w:ascii="Times New Roman" w:eastAsia="Times New Roman" w:hAnsi="Times New Roman" w:cs="Times New Roman"/>
          <w:sz w:val="28"/>
          <w:szCs w:val="28"/>
          <w:lang w:eastAsia="ru-RU"/>
        </w:rPr>
        <w:t>0</w:t>
      </w:r>
      <w:r w:rsidRPr="008C6AD4">
        <w:rPr>
          <w:rFonts w:ascii="Times New Roman" w:eastAsia="Times New Roman" w:hAnsi="Times New Roman" w:cs="Times New Roman"/>
          <w:sz w:val="28"/>
          <w:szCs w:val="28"/>
          <w:lang w:eastAsia="ru-RU"/>
        </w:rPr>
        <w:t xml:space="preserve"> проти 11</w:t>
      </w:r>
      <w:r w:rsidR="00A84BE1">
        <w:rPr>
          <w:rFonts w:ascii="Times New Roman" w:eastAsia="Times New Roman" w:hAnsi="Times New Roman" w:cs="Times New Roman"/>
          <w:sz w:val="28"/>
          <w:szCs w:val="28"/>
          <w:lang w:eastAsia="ru-RU"/>
        </w:rPr>
        <w:t>076 станом на 01.07</w:t>
      </w:r>
      <w:r w:rsidRPr="008C6AD4">
        <w:rPr>
          <w:rFonts w:ascii="Times New Roman" w:eastAsia="Times New Roman" w:hAnsi="Times New Roman" w:cs="Times New Roman"/>
          <w:sz w:val="28"/>
          <w:szCs w:val="28"/>
          <w:lang w:eastAsia="ru-RU"/>
        </w:rPr>
        <w:t>.202</w:t>
      </w:r>
      <w:r w:rsidR="00A84BE1">
        <w:rPr>
          <w:rFonts w:ascii="Times New Roman" w:eastAsia="Times New Roman" w:hAnsi="Times New Roman" w:cs="Times New Roman"/>
          <w:sz w:val="28"/>
          <w:szCs w:val="28"/>
          <w:lang w:eastAsia="ru-RU"/>
        </w:rPr>
        <w:t>1</w:t>
      </w:r>
      <w:r w:rsidRPr="008C6AD4">
        <w:rPr>
          <w:rFonts w:ascii="Times New Roman" w:eastAsia="Times New Roman" w:hAnsi="Times New Roman" w:cs="Times New Roman"/>
          <w:sz w:val="28"/>
          <w:szCs w:val="28"/>
          <w:lang w:eastAsia="ru-RU"/>
        </w:rPr>
        <w:t xml:space="preserve"> (збільшення на </w:t>
      </w:r>
      <w:r w:rsidR="00A84BE1">
        <w:rPr>
          <w:rFonts w:ascii="Times New Roman" w:eastAsia="Times New Roman" w:hAnsi="Times New Roman" w:cs="Times New Roman"/>
          <w:sz w:val="28"/>
          <w:szCs w:val="28"/>
          <w:lang w:eastAsia="ru-RU"/>
        </w:rPr>
        <w:t>21</w:t>
      </w:r>
      <w:r w:rsidRPr="008C6AD4">
        <w:rPr>
          <w:rFonts w:ascii="Times New Roman" w:eastAsia="Times New Roman" w:hAnsi="Times New Roman" w:cs="Times New Roman"/>
          <w:sz w:val="28"/>
          <w:szCs w:val="28"/>
          <w:lang w:eastAsia="ru-RU"/>
        </w:rPr>
        <w:t>4 ос</w:t>
      </w:r>
      <w:r w:rsidR="00A84BE1">
        <w:rPr>
          <w:rFonts w:ascii="Times New Roman" w:eastAsia="Times New Roman" w:hAnsi="Times New Roman" w:cs="Times New Roman"/>
          <w:sz w:val="28"/>
          <w:szCs w:val="28"/>
          <w:lang w:eastAsia="ru-RU"/>
        </w:rPr>
        <w:t>і</w:t>
      </w:r>
      <w:r w:rsidRPr="008C6AD4">
        <w:rPr>
          <w:rFonts w:ascii="Times New Roman" w:eastAsia="Times New Roman" w:hAnsi="Times New Roman" w:cs="Times New Roman"/>
          <w:sz w:val="28"/>
          <w:szCs w:val="28"/>
          <w:lang w:eastAsia="ru-RU"/>
        </w:rPr>
        <w:t>б); фізичних осіб-підприємців  – 16</w:t>
      </w:r>
      <w:r w:rsidR="00A84BE1">
        <w:rPr>
          <w:rFonts w:ascii="Times New Roman" w:eastAsia="Times New Roman" w:hAnsi="Times New Roman" w:cs="Times New Roman"/>
          <w:sz w:val="28"/>
          <w:szCs w:val="28"/>
          <w:lang w:eastAsia="ru-RU"/>
        </w:rPr>
        <w:t>115</w:t>
      </w:r>
      <w:r w:rsidRPr="008C6AD4">
        <w:rPr>
          <w:rFonts w:ascii="Times New Roman" w:eastAsia="Times New Roman" w:hAnsi="Times New Roman" w:cs="Times New Roman"/>
          <w:sz w:val="28"/>
          <w:szCs w:val="28"/>
          <w:lang w:eastAsia="ru-RU"/>
        </w:rPr>
        <w:t xml:space="preserve"> проти 16</w:t>
      </w:r>
      <w:r w:rsidR="00A84BE1">
        <w:rPr>
          <w:rFonts w:ascii="Times New Roman" w:eastAsia="Times New Roman" w:hAnsi="Times New Roman" w:cs="Times New Roman"/>
          <w:sz w:val="28"/>
          <w:szCs w:val="28"/>
          <w:lang w:eastAsia="ru-RU"/>
        </w:rPr>
        <w:t>192</w:t>
      </w:r>
      <w:r w:rsidRPr="008C6AD4">
        <w:rPr>
          <w:rFonts w:ascii="Times New Roman" w:eastAsia="Times New Roman" w:hAnsi="Times New Roman" w:cs="Times New Roman"/>
          <w:sz w:val="28"/>
          <w:szCs w:val="28"/>
          <w:lang w:eastAsia="ru-RU"/>
        </w:rPr>
        <w:t xml:space="preserve"> станом на 01.0</w:t>
      </w:r>
      <w:r w:rsidR="00A84BE1">
        <w:rPr>
          <w:rFonts w:ascii="Times New Roman" w:eastAsia="Times New Roman" w:hAnsi="Times New Roman" w:cs="Times New Roman"/>
          <w:sz w:val="28"/>
          <w:szCs w:val="28"/>
          <w:lang w:eastAsia="ru-RU"/>
        </w:rPr>
        <w:t>7</w:t>
      </w:r>
      <w:r w:rsidRPr="008C6AD4">
        <w:rPr>
          <w:rFonts w:ascii="Times New Roman" w:eastAsia="Times New Roman" w:hAnsi="Times New Roman" w:cs="Times New Roman"/>
          <w:sz w:val="28"/>
          <w:szCs w:val="28"/>
          <w:lang w:eastAsia="ru-RU"/>
        </w:rPr>
        <w:t>.202</w:t>
      </w:r>
      <w:r w:rsidR="00A84BE1">
        <w:rPr>
          <w:rFonts w:ascii="Times New Roman" w:eastAsia="Times New Roman" w:hAnsi="Times New Roman" w:cs="Times New Roman"/>
          <w:sz w:val="28"/>
          <w:szCs w:val="28"/>
          <w:lang w:eastAsia="ru-RU"/>
        </w:rPr>
        <w:t>1 (зменшення</w:t>
      </w:r>
      <w:r w:rsidRPr="008C6AD4">
        <w:rPr>
          <w:rFonts w:ascii="Times New Roman" w:eastAsia="Times New Roman" w:hAnsi="Times New Roman" w:cs="Times New Roman"/>
          <w:sz w:val="28"/>
          <w:szCs w:val="28"/>
          <w:lang w:eastAsia="ru-RU"/>
        </w:rPr>
        <w:t xml:space="preserve"> на 7</w:t>
      </w:r>
      <w:r w:rsidR="00A84BE1">
        <w:rPr>
          <w:rFonts w:ascii="Times New Roman" w:eastAsia="Times New Roman" w:hAnsi="Times New Roman" w:cs="Times New Roman"/>
          <w:sz w:val="28"/>
          <w:szCs w:val="28"/>
          <w:lang w:eastAsia="ru-RU"/>
        </w:rPr>
        <w:t>7</w:t>
      </w:r>
      <w:r w:rsidRPr="008C6AD4">
        <w:rPr>
          <w:rFonts w:ascii="Times New Roman" w:eastAsia="Times New Roman" w:hAnsi="Times New Roman" w:cs="Times New Roman"/>
          <w:sz w:val="28"/>
          <w:szCs w:val="28"/>
          <w:lang w:eastAsia="ru-RU"/>
        </w:rPr>
        <w:t xml:space="preserve"> ос</w:t>
      </w:r>
      <w:r w:rsidR="00A84BE1">
        <w:rPr>
          <w:rFonts w:ascii="Times New Roman" w:eastAsia="Times New Roman" w:hAnsi="Times New Roman" w:cs="Times New Roman"/>
          <w:sz w:val="28"/>
          <w:szCs w:val="28"/>
          <w:lang w:eastAsia="ru-RU"/>
        </w:rPr>
        <w:t>і</w:t>
      </w:r>
      <w:r w:rsidRPr="008C6AD4">
        <w:rPr>
          <w:rFonts w:ascii="Times New Roman" w:eastAsia="Times New Roman" w:hAnsi="Times New Roman" w:cs="Times New Roman"/>
          <w:sz w:val="28"/>
          <w:szCs w:val="28"/>
          <w:lang w:eastAsia="ru-RU"/>
        </w:rPr>
        <w:t xml:space="preserve">б). </w:t>
      </w:r>
    </w:p>
    <w:p w:rsidR="008C6AD4" w:rsidRPr="008C6AD4" w:rsidRDefault="008C6AD4" w:rsidP="008C6AD4">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8C6AD4" w:rsidRPr="00964019" w:rsidRDefault="008C6AD4" w:rsidP="00752AA4">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752AA4" w:rsidRPr="00964019" w:rsidRDefault="00752AA4" w:rsidP="00752AA4">
      <w:pPr>
        <w:tabs>
          <w:tab w:val="left" w:pos="12380"/>
        </w:tabs>
        <w:spacing w:after="0" w:line="240" w:lineRule="auto"/>
        <w:rPr>
          <w:rFonts w:ascii="Times New Roman" w:eastAsia="Times New Roman" w:hAnsi="Times New Roman" w:cs="Times New Roman"/>
          <w:sz w:val="28"/>
          <w:szCs w:val="28"/>
          <w:lang w:eastAsia="ru-RU"/>
        </w:rPr>
      </w:pPr>
      <w:r w:rsidRPr="00964019">
        <w:rPr>
          <w:rFonts w:ascii="Times New Roman" w:eastAsia="Times New Roman" w:hAnsi="Times New Roman" w:cs="Times New Roman"/>
          <w:sz w:val="28"/>
          <w:szCs w:val="28"/>
          <w:lang w:eastAsia="ru-RU"/>
        </w:rPr>
        <w:tab/>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2139"/>
        <w:gridCol w:w="2693"/>
        <w:gridCol w:w="3119"/>
      </w:tblGrid>
      <w:tr w:rsidR="00752AA4" w:rsidRPr="00964019" w:rsidTr="00F82379">
        <w:trPr>
          <w:trHeight w:val="693"/>
        </w:trPr>
        <w:tc>
          <w:tcPr>
            <w:tcW w:w="1791" w:type="dxa"/>
            <w:vMerge w:val="restart"/>
            <w:vAlign w:val="center"/>
          </w:tcPr>
          <w:p w:rsidR="00752AA4" w:rsidRPr="00964019" w:rsidRDefault="00752AA4" w:rsidP="00F82379">
            <w:pPr>
              <w:tabs>
                <w:tab w:val="left" w:pos="12380"/>
              </w:tabs>
              <w:spacing w:after="0" w:line="240" w:lineRule="auto"/>
              <w:jc w:val="center"/>
              <w:rPr>
                <w:rFonts w:ascii="Times New Roman" w:eastAsia="Times New Roman" w:hAnsi="Times New Roman" w:cs="Times New Roman"/>
                <w:b/>
                <w:bCs/>
                <w:sz w:val="28"/>
                <w:szCs w:val="28"/>
                <w:lang w:eastAsia="ru-RU"/>
              </w:rPr>
            </w:pPr>
            <w:r w:rsidRPr="00964019">
              <w:rPr>
                <w:rFonts w:ascii="Times New Roman" w:eastAsia="Times New Roman" w:hAnsi="Times New Roman" w:cs="Times New Roman"/>
                <w:b/>
                <w:bCs/>
                <w:sz w:val="28"/>
                <w:szCs w:val="28"/>
                <w:lang w:eastAsia="ru-RU"/>
              </w:rPr>
              <w:t>За період</w:t>
            </w:r>
          </w:p>
        </w:tc>
        <w:tc>
          <w:tcPr>
            <w:tcW w:w="7951" w:type="dxa"/>
            <w:gridSpan w:val="3"/>
          </w:tcPr>
          <w:p w:rsidR="00752AA4" w:rsidRPr="00964019" w:rsidRDefault="00752AA4" w:rsidP="0097784F">
            <w:pPr>
              <w:tabs>
                <w:tab w:val="left" w:pos="12380"/>
              </w:tabs>
              <w:spacing w:after="0" w:line="240" w:lineRule="auto"/>
              <w:jc w:val="center"/>
              <w:rPr>
                <w:rFonts w:ascii="Times New Roman" w:eastAsia="Times New Roman" w:hAnsi="Times New Roman" w:cs="Times New Roman"/>
                <w:b/>
                <w:bCs/>
                <w:sz w:val="28"/>
                <w:szCs w:val="28"/>
                <w:lang w:eastAsia="ru-RU"/>
              </w:rPr>
            </w:pPr>
            <w:r w:rsidRPr="00964019">
              <w:rPr>
                <w:rFonts w:ascii="Times New Roman" w:eastAsia="Times New Roman" w:hAnsi="Times New Roman" w:cs="Times New Roman"/>
                <w:b/>
                <w:bCs/>
                <w:sz w:val="28"/>
                <w:szCs w:val="28"/>
                <w:lang w:eastAsia="ru-RU"/>
              </w:rPr>
              <w:t>Сума надходжень до бюджету</w:t>
            </w:r>
            <w:r w:rsidR="0097784F">
              <w:rPr>
                <w:rFonts w:ascii="Times New Roman" w:eastAsia="Times New Roman" w:hAnsi="Times New Roman" w:cs="Times New Roman"/>
                <w:b/>
                <w:bCs/>
                <w:sz w:val="28"/>
                <w:szCs w:val="28"/>
                <w:lang w:eastAsia="ru-RU"/>
              </w:rPr>
              <w:t xml:space="preserve"> </w:t>
            </w:r>
            <w:r w:rsidRPr="00964019">
              <w:rPr>
                <w:rFonts w:ascii="Times New Roman" w:eastAsia="Times New Roman" w:hAnsi="Times New Roman" w:cs="Times New Roman"/>
                <w:b/>
                <w:bCs/>
                <w:sz w:val="28"/>
                <w:szCs w:val="28"/>
                <w:lang w:eastAsia="ru-RU"/>
              </w:rPr>
              <w:t>Сум</w:t>
            </w:r>
            <w:r w:rsidR="0097784F">
              <w:rPr>
                <w:rFonts w:ascii="Times New Roman" w:eastAsia="Times New Roman" w:hAnsi="Times New Roman" w:cs="Times New Roman"/>
                <w:b/>
                <w:bCs/>
                <w:sz w:val="28"/>
                <w:szCs w:val="28"/>
                <w:lang w:eastAsia="ru-RU"/>
              </w:rPr>
              <w:t>ської МТГ</w:t>
            </w:r>
            <w:r w:rsidRPr="00964019">
              <w:rPr>
                <w:rFonts w:ascii="Times New Roman" w:eastAsia="Times New Roman" w:hAnsi="Times New Roman" w:cs="Times New Roman"/>
                <w:b/>
                <w:bCs/>
                <w:sz w:val="28"/>
                <w:szCs w:val="28"/>
                <w:lang w:eastAsia="ru-RU"/>
              </w:rPr>
              <w:t xml:space="preserve"> від сплати єдиного податку, тис. грн.</w:t>
            </w:r>
          </w:p>
        </w:tc>
      </w:tr>
      <w:tr w:rsidR="00752AA4" w:rsidRPr="00964019" w:rsidTr="00F82379">
        <w:trPr>
          <w:trHeight w:val="662"/>
        </w:trPr>
        <w:tc>
          <w:tcPr>
            <w:tcW w:w="1791" w:type="dxa"/>
            <w:vMerge/>
            <w:vAlign w:val="center"/>
          </w:tcPr>
          <w:p w:rsidR="00752AA4" w:rsidRPr="00964019" w:rsidRDefault="00752AA4" w:rsidP="00F82379">
            <w:pPr>
              <w:tabs>
                <w:tab w:val="left" w:pos="12380"/>
              </w:tabs>
              <w:spacing w:after="0" w:line="240" w:lineRule="auto"/>
              <w:jc w:val="center"/>
              <w:rPr>
                <w:rFonts w:ascii="Times New Roman" w:eastAsia="Times New Roman" w:hAnsi="Times New Roman" w:cs="Times New Roman"/>
                <w:b/>
                <w:bCs/>
                <w:sz w:val="28"/>
                <w:szCs w:val="28"/>
                <w:lang w:eastAsia="ru-RU"/>
              </w:rPr>
            </w:pPr>
          </w:p>
        </w:tc>
        <w:tc>
          <w:tcPr>
            <w:tcW w:w="2139" w:type="dxa"/>
          </w:tcPr>
          <w:p w:rsidR="00752AA4" w:rsidRPr="00964019" w:rsidRDefault="00752AA4" w:rsidP="00F82379">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sidRPr="00964019">
              <w:rPr>
                <w:rFonts w:ascii="Times New Roman" w:eastAsia="Times New Roman" w:hAnsi="Times New Roman" w:cs="Times New Roman"/>
                <w:b/>
                <w:bCs/>
                <w:sz w:val="28"/>
                <w:szCs w:val="28"/>
                <w:lang w:eastAsia="ru-RU"/>
              </w:rPr>
              <w:t>Сільгосп</w:t>
            </w:r>
            <w:proofErr w:type="spellEnd"/>
            <w:r w:rsidRPr="00964019">
              <w:rPr>
                <w:rFonts w:ascii="Times New Roman" w:eastAsia="Times New Roman" w:hAnsi="Times New Roman" w:cs="Times New Roman"/>
                <w:b/>
                <w:bCs/>
                <w:sz w:val="28"/>
                <w:szCs w:val="28"/>
                <w:lang w:eastAsia="ru-RU"/>
              </w:rPr>
              <w:t>-</w:t>
            </w:r>
          </w:p>
          <w:p w:rsidR="00752AA4" w:rsidRPr="00964019" w:rsidRDefault="00752AA4" w:rsidP="00F82379">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sidRPr="00964019">
              <w:rPr>
                <w:rFonts w:ascii="Times New Roman" w:eastAsia="Times New Roman" w:hAnsi="Times New Roman" w:cs="Times New Roman"/>
                <w:b/>
                <w:bCs/>
                <w:sz w:val="28"/>
                <w:szCs w:val="28"/>
                <w:lang w:eastAsia="ru-RU"/>
              </w:rPr>
              <w:t>товаровироб</w:t>
            </w:r>
            <w:proofErr w:type="spellEnd"/>
            <w:r w:rsidRPr="00964019">
              <w:rPr>
                <w:rFonts w:ascii="Times New Roman" w:eastAsia="Times New Roman" w:hAnsi="Times New Roman" w:cs="Times New Roman"/>
                <w:b/>
                <w:bCs/>
                <w:sz w:val="28"/>
                <w:szCs w:val="28"/>
                <w:lang w:eastAsia="ru-RU"/>
              </w:rPr>
              <w:t>-</w:t>
            </w:r>
          </w:p>
          <w:p w:rsidR="00752AA4" w:rsidRPr="00964019" w:rsidRDefault="00752AA4" w:rsidP="00F82379">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sidRPr="00964019">
              <w:rPr>
                <w:rFonts w:ascii="Times New Roman" w:eastAsia="Times New Roman" w:hAnsi="Times New Roman" w:cs="Times New Roman"/>
                <w:b/>
                <w:bCs/>
                <w:sz w:val="28"/>
                <w:szCs w:val="28"/>
                <w:lang w:eastAsia="ru-RU"/>
              </w:rPr>
              <w:t>ники</w:t>
            </w:r>
            <w:proofErr w:type="spellEnd"/>
          </w:p>
        </w:tc>
        <w:tc>
          <w:tcPr>
            <w:tcW w:w="2693" w:type="dxa"/>
            <w:vAlign w:val="center"/>
          </w:tcPr>
          <w:p w:rsidR="00752AA4" w:rsidRPr="00964019" w:rsidRDefault="00752AA4" w:rsidP="00F82379">
            <w:pPr>
              <w:tabs>
                <w:tab w:val="left" w:pos="12380"/>
              </w:tabs>
              <w:spacing w:after="0" w:line="240" w:lineRule="auto"/>
              <w:jc w:val="center"/>
              <w:rPr>
                <w:rFonts w:ascii="Times New Roman" w:eastAsia="Times New Roman" w:hAnsi="Times New Roman" w:cs="Times New Roman"/>
                <w:b/>
                <w:bCs/>
                <w:sz w:val="28"/>
                <w:szCs w:val="28"/>
                <w:lang w:eastAsia="ru-RU"/>
              </w:rPr>
            </w:pPr>
            <w:r w:rsidRPr="00964019">
              <w:rPr>
                <w:rFonts w:ascii="Times New Roman" w:eastAsia="Times New Roman" w:hAnsi="Times New Roman" w:cs="Times New Roman"/>
                <w:b/>
                <w:bCs/>
                <w:sz w:val="28"/>
                <w:szCs w:val="28"/>
                <w:lang w:eastAsia="ru-RU"/>
              </w:rPr>
              <w:t>Юридичні особи</w:t>
            </w:r>
          </w:p>
        </w:tc>
        <w:tc>
          <w:tcPr>
            <w:tcW w:w="3119" w:type="dxa"/>
            <w:vAlign w:val="center"/>
          </w:tcPr>
          <w:p w:rsidR="00752AA4" w:rsidRPr="00964019" w:rsidRDefault="00752AA4" w:rsidP="00F82379">
            <w:pPr>
              <w:tabs>
                <w:tab w:val="left" w:pos="12380"/>
              </w:tabs>
              <w:spacing w:after="0" w:line="240" w:lineRule="auto"/>
              <w:jc w:val="center"/>
              <w:rPr>
                <w:rFonts w:ascii="Times New Roman" w:eastAsia="Times New Roman" w:hAnsi="Times New Roman" w:cs="Times New Roman"/>
                <w:b/>
                <w:bCs/>
                <w:sz w:val="28"/>
                <w:szCs w:val="28"/>
                <w:lang w:eastAsia="ru-RU"/>
              </w:rPr>
            </w:pPr>
            <w:r w:rsidRPr="00964019">
              <w:rPr>
                <w:rFonts w:ascii="Times New Roman" w:eastAsia="Times New Roman" w:hAnsi="Times New Roman" w:cs="Times New Roman"/>
                <w:b/>
                <w:bCs/>
                <w:sz w:val="28"/>
                <w:szCs w:val="28"/>
                <w:lang w:eastAsia="ru-RU"/>
              </w:rPr>
              <w:t xml:space="preserve">Фізичні особи-підприємці </w:t>
            </w:r>
          </w:p>
          <w:p w:rsidR="00752AA4" w:rsidRPr="00964019" w:rsidRDefault="00752AA4" w:rsidP="00F82379">
            <w:pPr>
              <w:tabs>
                <w:tab w:val="left" w:pos="12380"/>
              </w:tabs>
              <w:spacing w:after="0" w:line="240" w:lineRule="auto"/>
              <w:jc w:val="center"/>
              <w:rPr>
                <w:rFonts w:ascii="Times New Roman" w:eastAsia="Times New Roman" w:hAnsi="Times New Roman" w:cs="Times New Roman"/>
                <w:b/>
                <w:bCs/>
                <w:sz w:val="28"/>
                <w:szCs w:val="28"/>
                <w:lang w:eastAsia="ru-RU"/>
              </w:rPr>
            </w:pPr>
          </w:p>
        </w:tc>
      </w:tr>
      <w:tr w:rsidR="00752AA4" w:rsidRPr="00964019" w:rsidTr="00F82379">
        <w:trPr>
          <w:trHeight w:val="296"/>
        </w:trPr>
        <w:tc>
          <w:tcPr>
            <w:tcW w:w="1791" w:type="dxa"/>
          </w:tcPr>
          <w:p w:rsidR="00752AA4" w:rsidRPr="00964019" w:rsidRDefault="00752AA4" w:rsidP="008C6AD4">
            <w:pPr>
              <w:tabs>
                <w:tab w:val="left" w:pos="12380"/>
              </w:tabs>
              <w:spacing w:after="0" w:line="240" w:lineRule="auto"/>
              <w:jc w:val="center"/>
              <w:rPr>
                <w:rFonts w:ascii="Times New Roman" w:eastAsia="Times New Roman" w:hAnsi="Times New Roman" w:cs="Times New Roman"/>
                <w:sz w:val="28"/>
                <w:szCs w:val="28"/>
                <w:lang w:eastAsia="ru-RU"/>
              </w:rPr>
            </w:pPr>
            <w:r w:rsidRPr="00964019">
              <w:rPr>
                <w:rFonts w:ascii="Times New Roman" w:eastAsia="Times New Roman" w:hAnsi="Times New Roman" w:cs="Times New Roman"/>
                <w:sz w:val="28"/>
                <w:szCs w:val="28"/>
                <w:lang w:eastAsia="ru-RU"/>
              </w:rPr>
              <w:t>за І півріччя 20</w:t>
            </w:r>
            <w:r w:rsidR="008C6AD4">
              <w:rPr>
                <w:rFonts w:ascii="Times New Roman" w:eastAsia="Times New Roman" w:hAnsi="Times New Roman" w:cs="Times New Roman"/>
                <w:sz w:val="28"/>
                <w:szCs w:val="28"/>
                <w:lang w:eastAsia="ru-RU"/>
              </w:rPr>
              <w:t>21</w:t>
            </w:r>
            <w:r w:rsidRPr="00964019">
              <w:rPr>
                <w:rFonts w:ascii="Times New Roman" w:eastAsia="Times New Roman" w:hAnsi="Times New Roman" w:cs="Times New Roman"/>
                <w:sz w:val="28"/>
                <w:szCs w:val="28"/>
                <w:lang w:eastAsia="ru-RU"/>
              </w:rPr>
              <w:t xml:space="preserve"> р.</w:t>
            </w:r>
          </w:p>
        </w:tc>
        <w:tc>
          <w:tcPr>
            <w:tcW w:w="2139" w:type="dxa"/>
          </w:tcPr>
          <w:p w:rsidR="00752AA4" w:rsidRPr="00964019" w:rsidRDefault="00A84BE1" w:rsidP="00F82379">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308,7</w:t>
            </w:r>
          </w:p>
        </w:tc>
        <w:tc>
          <w:tcPr>
            <w:tcW w:w="2693" w:type="dxa"/>
          </w:tcPr>
          <w:p w:rsidR="00752AA4" w:rsidRPr="00964019" w:rsidRDefault="00A84BE1" w:rsidP="00A84BE1">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25 808,1</w:t>
            </w:r>
          </w:p>
        </w:tc>
        <w:tc>
          <w:tcPr>
            <w:tcW w:w="3119" w:type="dxa"/>
          </w:tcPr>
          <w:p w:rsidR="00752AA4" w:rsidRPr="00964019" w:rsidRDefault="00A84BE1" w:rsidP="00F82379">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116 544,5</w:t>
            </w:r>
          </w:p>
        </w:tc>
      </w:tr>
      <w:tr w:rsidR="00752AA4" w:rsidRPr="00964019" w:rsidTr="00F82379">
        <w:trPr>
          <w:trHeight w:val="191"/>
        </w:trPr>
        <w:tc>
          <w:tcPr>
            <w:tcW w:w="1791" w:type="dxa"/>
          </w:tcPr>
          <w:p w:rsidR="00752AA4" w:rsidRPr="00964019" w:rsidRDefault="00752AA4" w:rsidP="008C6AD4">
            <w:pPr>
              <w:tabs>
                <w:tab w:val="left" w:pos="12380"/>
              </w:tabs>
              <w:spacing w:after="0" w:line="240" w:lineRule="auto"/>
              <w:jc w:val="center"/>
              <w:rPr>
                <w:rFonts w:ascii="Times New Roman" w:eastAsia="Times New Roman" w:hAnsi="Times New Roman" w:cs="Times New Roman"/>
                <w:sz w:val="28"/>
                <w:szCs w:val="28"/>
                <w:lang w:eastAsia="ru-RU"/>
              </w:rPr>
            </w:pPr>
            <w:r w:rsidRPr="00964019">
              <w:rPr>
                <w:rFonts w:ascii="Times New Roman" w:eastAsia="Times New Roman" w:hAnsi="Times New Roman" w:cs="Times New Roman"/>
                <w:sz w:val="28"/>
                <w:szCs w:val="28"/>
                <w:lang w:eastAsia="ru-RU"/>
              </w:rPr>
              <w:t>за І півріччя 20</w:t>
            </w:r>
            <w:r w:rsidR="008C6AD4">
              <w:rPr>
                <w:rFonts w:ascii="Times New Roman" w:eastAsia="Times New Roman" w:hAnsi="Times New Roman" w:cs="Times New Roman"/>
                <w:sz w:val="28"/>
                <w:szCs w:val="28"/>
                <w:lang w:eastAsia="ru-RU"/>
              </w:rPr>
              <w:t>22</w:t>
            </w:r>
            <w:r w:rsidRPr="00964019">
              <w:rPr>
                <w:rFonts w:ascii="Times New Roman" w:eastAsia="Times New Roman" w:hAnsi="Times New Roman" w:cs="Times New Roman"/>
                <w:sz w:val="28"/>
                <w:szCs w:val="28"/>
                <w:lang w:eastAsia="ru-RU"/>
              </w:rPr>
              <w:t xml:space="preserve"> р.</w:t>
            </w:r>
          </w:p>
        </w:tc>
        <w:tc>
          <w:tcPr>
            <w:tcW w:w="2139" w:type="dxa"/>
          </w:tcPr>
          <w:p w:rsidR="00752AA4" w:rsidRPr="00964019" w:rsidRDefault="00A84BE1" w:rsidP="00F82379">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513,8</w:t>
            </w:r>
          </w:p>
        </w:tc>
        <w:tc>
          <w:tcPr>
            <w:tcW w:w="2693" w:type="dxa"/>
          </w:tcPr>
          <w:p w:rsidR="00752AA4" w:rsidRPr="00964019" w:rsidRDefault="00A84BE1" w:rsidP="00F82379">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32 115,4</w:t>
            </w:r>
          </w:p>
        </w:tc>
        <w:tc>
          <w:tcPr>
            <w:tcW w:w="3119" w:type="dxa"/>
          </w:tcPr>
          <w:p w:rsidR="00752AA4" w:rsidRPr="00964019" w:rsidRDefault="00A84BE1" w:rsidP="00F82379">
            <w:pPr>
              <w:tabs>
                <w:tab w:val="left" w:pos="123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128 502,0</w:t>
            </w:r>
          </w:p>
        </w:tc>
      </w:tr>
    </w:tbl>
    <w:p w:rsidR="00752AA4" w:rsidRPr="00964019" w:rsidRDefault="00752AA4" w:rsidP="00752AA4">
      <w:pPr>
        <w:tabs>
          <w:tab w:val="left" w:pos="12380"/>
        </w:tabs>
        <w:spacing w:after="0" w:line="240" w:lineRule="auto"/>
        <w:jc w:val="center"/>
        <w:rPr>
          <w:rFonts w:ascii="Times New Roman" w:eastAsia="Times New Roman" w:hAnsi="Times New Roman" w:cs="Times New Roman"/>
          <w:sz w:val="28"/>
          <w:szCs w:val="28"/>
          <w:lang w:eastAsia="ru-RU"/>
        </w:rPr>
      </w:pPr>
    </w:p>
    <w:p w:rsidR="00752AA4" w:rsidRPr="00964019" w:rsidRDefault="00752AA4" w:rsidP="00752AA4">
      <w:pPr>
        <w:tabs>
          <w:tab w:val="left" w:pos="12380"/>
        </w:tabs>
        <w:spacing w:after="0" w:line="240" w:lineRule="auto"/>
        <w:rPr>
          <w:rFonts w:ascii="Times New Roman" w:eastAsia="Times New Roman" w:hAnsi="Times New Roman" w:cs="Times New Roman"/>
          <w:sz w:val="28"/>
          <w:szCs w:val="28"/>
          <w:lang w:eastAsia="ru-RU"/>
        </w:rPr>
      </w:pPr>
      <w:r w:rsidRPr="00964019">
        <w:rPr>
          <w:rFonts w:ascii="Times New Roman" w:eastAsia="Times New Roman" w:hAnsi="Times New Roman" w:cs="Times New Roman"/>
          <w:sz w:val="28"/>
          <w:szCs w:val="28"/>
          <w:lang w:eastAsia="ru-RU"/>
        </w:rPr>
        <w:t xml:space="preserve">                                                                                                                          </w:t>
      </w:r>
    </w:p>
    <w:p w:rsidR="00752AA4" w:rsidRPr="00964019" w:rsidRDefault="00752AA4" w:rsidP="00752AA4">
      <w:pPr>
        <w:spacing w:after="0" w:line="240" w:lineRule="auto"/>
        <w:jc w:val="both"/>
        <w:rPr>
          <w:rFonts w:ascii="Times New Roman" w:eastAsia="Times New Roman" w:hAnsi="Times New Roman" w:cs="Times New Roman"/>
          <w:b/>
          <w:bCs/>
          <w:sz w:val="28"/>
          <w:szCs w:val="28"/>
          <w:lang w:eastAsia="ru-RU"/>
        </w:rPr>
      </w:pPr>
      <w:r w:rsidRPr="00964019">
        <w:rPr>
          <w:rFonts w:ascii="Times New Roman" w:eastAsia="Times New Roman" w:hAnsi="Times New Roman" w:cs="Times New Roman"/>
          <w:b/>
          <w:bCs/>
          <w:sz w:val="28"/>
          <w:szCs w:val="28"/>
          <w:lang w:eastAsia="ru-RU"/>
        </w:rPr>
        <w:lastRenderedPageBreak/>
        <w:t xml:space="preserve">9. Оцінка результатів реалізації регуляторного </w:t>
      </w:r>
      <w:proofErr w:type="spellStart"/>
      <w:r w:rsidRPr="00964019">
        <w:rPr>
          <w:rFonts w:ascii="Times New Roman" w:eastAsia="Times New Roman" w:hAnsi="Times New Roman" w:cs="Times New Roman"/>
          <w:b/>
          <w:bCs/>
          <w:sz w:val="28"/>
          <w:szCs w:val="28"/>
          <w:lang w:eastAsia="ru-RU"/>
        </w:rPr>
        <w:t>акта</w:t>
      </w:r>
      <w:proofErr w:type="spellEnd"/>
      <w:r w:rsidRPr="00964019">
        <w:rPr>
          <w:rFonts w:ascii="Times New Roman" w:eastAsia="Times New Roman" w:hAnsi="Times New Roman" w:cs="Times New Roman"/>
          <w:b/>
          <w:bCs/>
          <w:sz w:val="28"/>
          <w:szCs w:val="28"/>
          <w:lang w:eastAsia="ru-RU"/>
        </w:rPr>
        <w:t xml:space="preserve"> та ступеня досягнення визначених цілей</w:t>
      </w:r>
    </w:p>
    <w:p w:rsidR="00752AA4" w:rsidRPr="00964019" w:rsidRDefault="00752AA4" w:rsidP="00752AA4">
      <w:pPr>
        <w:spacing w:after="0" w:line="240" w:lineRule="auto"/>
        <w:jc w:val="both"/>
        <w:rPr>
          <w:rFonts w:ascii="Times New Roman" w:eastAsia="Times New Roman" w:hAnsi="Times New Roman" w:cs="Times New Roman"/>
          <w:sz w:val="28"/>
          <w:szCs w:val="24"/>
          <w:lang w:eastAsia="ru-RU"/>
        </w:rPr>
      </w:pPr>
      <w:r w:rsidRPr="00964019">
        <w:rPr>
          <w:rFonts w:ascii="Times New Roman" w:eastAsia="Times New Roman" w:hAnsi="Times New Roman" w:cs="Times New Roman"/>
          <w:sz w:val="28"/>
          <w:szCs w:val="24"/>
          <w:lang w:eastAsia="ru-RU"/>
        </w:rPr>
        <w:tab/>
        <w:t>Цілі, поставлені прийняттям регуляторного акту, досягнуто, а саме:</w:t>
      </w:r>
    </w:p>
    <w:p w:rsidR="00752AA4" w:rsidRPr="00964019" w:rsidRDefault="00752AA4" w:rsidP="00752AA4">
      <w:pPr>
        <w:spacing w:after="0" w:line="240" w:lineRule="auto"/>
        <w:jc w:val="both"/>
        <w:rPr>
          <w:rFonts w:ascii="Times New Roman" w:eastAsia="Times New Roman" w:hAnsi="Times New Roman" w:cs="Times New Roman"/>
          <w:sz w:val="28"/>
          <w:szCs w:val="28"/>
          <w:lang w:eastAsia="ru-RU"/>
        </w:rPr>
      </w:pPr>
      <w:r w:rsidRPr="00964019">
        <w:rPr>
          <w:rFonts w:ascii="Times New Roman" w:eastAsia="Times New Roman" w:hAnsi="Times New Roman" w:cs="Times New Roman"/>
          <w:bCs/>
          <w:sz w:val="28"/>
          <w:szCs w:val="28"/>
          <w:lang w:eastAsia="ru-RU"/>
        </w:rPr>
        <w:t>- в</w:t>
      </w:r>
      <w:r w:rsidRPr="00964019">
        <w:rPr>
          <w:rFonts w:ascii="Times New Roman" w:eastAsia="Times New Roman" w:hAnsi="Times New Roman" w:cs="Times New Roman"/>
          <w:sz w:val="28"/>
          <w:szCs w:val="28"/>
          <w:lang w:eastAsia="ru-RU"/>
        </w:rPr>
        <w:t>порядковано сплату єдиного податку суб’єктами підприємництва, які працюють на спрощеній системі оподаткування;</w:t>
      </w:r>
    </w:p>
    <w:p w:rsidR="008C6AD4" w:rsidRDefault="00752AA4" w:rsidP="00752AA4">
      <w:pPr>
        <w:spacing w:after="0" w:line="240" w:lineRule="auto"/>
        <w:jc w:val="both"/>
        <w:rPr>
          <w:rFonts w:ascii="Times New Roman" w:hAnsi="Times New Roman" w:cs="Times New Roman"/>
          <w:sz w:val="28"/>
          <w:szCs w:val="28"/>
        </w:rPr>
      </w:pPr>
      <w:r w:rsidRPr="00964019">
        <w:rPr>
          <w:rFonts w:ascii="Times New Roman" w:eastAsia="Times New Roman" w:hAnsi="Times New Roman" w:cs="Times New Roman"/>
          <w:sz w:val="28"/>
          <w:szCs w:val="28"/>
          <w:lang w:eastAsia="ru-RU"/>
        </w:rPr>
        <w:t xml:space="preserve">-прийняте Сумською </w:t>
      </w:r>
      <w:r w:rsidRPr="00964019">
        <w:rPr>
          <w:rFonts w:ascii="Times New Roman" w:hAnsi="Times New Roman" w:cs="Times New Roman"/>
          <w:sz w:val="28"/>
          <w:szCs w:val="28"/>
        </w:rPr>
        <w:t>міською радою рішення дієво та ефективно підтримує розвиток малого та середнього підприємництва в місті та не приводе до втрат бюджету</w:t>
      </w:r>
      <w:r w:rsidR="008C6AD4">
        <w:rPr>
          <w:rFonts w:ascii="Times New Roman" w:hAnsi="Times New Roman" w:cs="Times New Roman"/>
          <w:sz w:val="28"/>
          <w:szCs w:val="28"/>
        </w:rPr>
        <w:t xml:space="preserve"> Сумської МТГ</w:t>
      </w:r>
      <w:r w:rsidRPr="00964019">
        <w:rPr>
          <w:rFonts w:ascii="Times New Roman" w:hAnsi="Times New Roman" w:cs="Times New Roman"/>
          <w:sz w:val="28"/>
          <w:szCs w:val="28"/>
        </w:rPr>
        <w:t xml:space="preserve">. </w:t>
      </w:r>
    </w:p>
    <w:p w:rsidR="008C6AD4" w:rsidRDefault="008C6AD4" w:rsidP="00752AA4">
      <w:pPr>
        <w:spacing w:after="0" w:line="240" w:lineRule="auto"/>
        <w:jc w:val="both"/>
        <w:rPr>
          <w:rFonts w:ascii="Times New Roman" w:hAnsi="Times New Roman" w:cs="Times New Roman"/>
          <w:sz w:val="28"/>
          <w:szCs w:val="28"/>
        </w:rPr>
      </w:pPr>
    </w:p>
    <w:p w:rsidR="00A84BE1" w:rsidRPr="00A84BE1" w:rsidRDefault="00A84BE1" w:rsidP="00A84BE1">
      <w:pPr>
        <w:suppressAutoHyphens/>
        <w:spacing w:after="0" w:line="240" w:lineRule="auto"/>
        <w:ind w:firstLine="708"/>
        <w:jc w:val="both"/>
        <w:rPr>
          <w:rFonts w:ascii="Times New Roman" w:eastAsia="Times New Roman" w:hAnsi="Times New Roman" w:cs="Times New Roman"/>
          <w:sz w:val="28"/>
          <w:szCs w:val="28"/>
          <w:lang w:eastAsia="ar-SA"/>
        </w:rPr>
      </w:pPr>
      <w:r w:rsidRPr="00A84BE1">
        <w:rPr>
          <w:rFonts w:ascii="Times New Roman" w:eastAsia="Times New Roman" w:hAnsi="Times New Roman" w:cs="Times New Roman"/>
          <w:sz w:val="28"/>
          <w:szCs w:val="28"/>
          <w:lang w:eastAsia="ar-SA"/>
        </w:rPr>
        <w:t xml:space="preserve">Питання стосовно надходжень до бюджету Сумської МТГ завжди знаходиться на контролі, постійно проводиться аналіз суми надходжень. Зокрема, сума надходжень до від сплати єдиного податку станом на 01.07.2022 склала 161,1 млн. грн, що становить 44,6% від затвердженої на 2022 рік суми та перевищує надходження за відповідний період 2021 року на 18,4 млн. грн. З загальної суми єдиного податку сплачено: юридичними особами - 32,1 млн. грн, </w:t>
      </w:r>
      <w:proofErr w:type="spellStart"/>
      <w:r w:rsidRPr="00A84BE1">
        <w:rPr>
          <w:rFonts w:ascii="Times New Roman" w:eastAsia="Times New Roman" w:hAnsi="Times New Roman" w:cs="Times New Roman"/>
          <w:sz w:val="28"/>
          <w:szCs w:val="28"/>
          <w:lang w:eastAsia="ar-SA"/>
        </w:rPr>
        <w:t>ФОПами</w:t>
      </w:r>
      <w:proofErr w:type="spellEnd"/>
      <w:r w:rsidRPr="00A84BE1">
        <w:rPr>
          <w:rFonts w:ascii="Times New Roman" w:eastAsia="Times New Roman" w:hAnsi="Times New Roman" w:cs="Times New Roman"/>
          <w:sz w:val="28"/>
          <w:szCs w:val="28"/>
          <w:lang w:eastAsia="ar-SA"/>
        </w:rPr>
        <w:t xml:space="preserve"> - 128,5 млн. грн, сільськогосподарськими товаровиробниками – 0,51 млн. грн.</w:t>
      </w:r>
    </w:p>
    <w:p w:rsidR="00A84BE1" w:rsidRPr="00A84BE1" w:rsidRDefault="00A84BE1" w:rsidP="00A84BE1">
      <w:pPr>
        <w:suppressAutoHyphens/>
        <w:spacing w:after="0" w:line="240" w:lineRule="auto"/>
        <w:ind w:firstLine="708"/>
        <w:jc w:val="both"/>
        <w:rPr>
          <w:rFonts w:ascii="Times New Roman" w:eastAsia="Times New Roman" w:hAnsi="Times New Roman" w:cs="Times New Roman"/>
          <w:sz w:val="28"/>
          <w:szCs w:val="28"/>
          <w:lang w:eastAsia="ar-SA"/>
        </w:rPr>
      </w:pPr>
      <w:r w:rsidRPr="00A84BE1">
        <w:rPr>
          <w:rFonts w:ascii="Times New Roman" w:eastAsia="Times New Roman" w:hAnsi="Times New Roman" w:cs="Times New Roman"/>
          <w:sz w:val="28"/>
          <w:szCs w:val="28"/>
          <w:lang w:eastAsia="ar-SA"/>
        </w:rPr>
        <w:t>За даними Головного управління ДПС у Сумській області станом на 01.07.2022 кількість зареєстрованих основних платників податків по м. Суми, які здійснюють діяльність, с</w:t>
      </w:r>
      <w:r>
        <w:rPr>
          <w:rFonts w:ascii="Times New Roman" w:eastAsia="Times New Roman" w:hAnsi="Times New Roman" w:cs="Times New Roman"/>
          <w:sz w:val="28"/>
          <w:szCs w:val="28"/>
          <w:lang w:eastAsia="ar-SA"/>
        </w:rPr>
        <w:t>кладає 27 405 суб’єктів, з них кількість платників єдиного податку складає: юридичних осіб – 2106, фізичних осіб – підприємців 11</w:t>
      </w:r>
      <w:r w:rsidR="0097784F">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869</w:t>
      </w:r>
      <w:r w:rsidR="0097784F">
        <w:rPr>
          <w:rFonts w:ascii="Times New Roman" w:eastAsia="Times New Roman" w:hAnsi="Times New Roman" w:cs="Times New Roman"/>
          <w:sz w:val="28"/>
          <w:szCs w:val="28"/>
          <w:lang w:eastAsia="ar-SA"/>
        </w:rPr>
        <w:t>.</w:t>
      </w:r>
    </w:p>
    <w:p w:rsidR="008C6AD4" w:rsidRDefault="008C6AD4" w:rsidP="00752AA4">
      <w:pPr>
        <w:spacing w:after="0" w:line="240" w:lineRule="auto"/>
        <w:rPr>
          <w:rFonts w:ascii="Times New Roman" w:eastAsia="Times New Roman" w:hAnsi="Times New Roman" w:cs="Times New Roman"/>
          <w:b/>
          <w:bCs/>
          <w:sz w:val="28"/>
          <w:szCs w:val="28"/>
          <w:lang w:eastAsia="ru-RU"/>
        </w:rPr>
      </w:pPr>
    </w:p>
    <w:p w:rsidR="0097784F" w:rsidRDefault="0097784F" w:rsidP="00752AA4">
      <w:pPr>
        <w:spacing w:after="0" w:line="240" w:lineRule="auto"/>
        <w:rPr>
          <w:rFonts w:ascii="Times New Roman" w:eastAsia="Times New Roman" w:hAnsi="Times New Roman" w:cs="Times New Roman"/>
          <w:b/>
          <w:bCs/>
          <w:sz w:val="28"/>
          <w:szCs w:val="28"/>
          <w:lang w:eastAsia="ru-RU"/>
        </w:rPr>
      </w:pPr>
    </w:p>
    <w:p w:rsidR="008C6AD4" w:rsidRPr="00196D57" w:rsidRDefault="008C6AD4" w:rsidP="00752AA4">
      <w:pPr>
        <w:spacing w:after="0" w:line="240" w:lineRule="auto"/>
        <w:rPr>
          <w:rFonts w:ascii="Times New Roman" w:eastAsia="Times New Roman" w:hAnsi="Times New Roman" w:cs="Times New Roman"/>
          <w:b/>
          <w:bCs/>
          <w:sz w:val="28"/>
          <w:szCs w:val="28"/>
          <w:lang w:eastAsia="ru-RU"/>
        </w:rPr>
      </w:pPr>
    </w:p>
    <w:p w:rsidR="00752AA4" w:rsidRPr="00196D57" w:rsidRDefault="00752AA4" w:rsidP="00752AA4">
      <w:pPr>
        <w:spacing w:after="0" w:line="240" w:lineRule="auto"/>
        <w:rPr>
          <w:rFonts w:ascii="Times New Roman" w:eastAsia="Times New Roman" w:hAnsi="Times New Roman" w:cs="Times New Roman"/>
          <w:b/>
          <w:bCs/>
          <w:sz w:val="28"/>
          <w:szCs w:val="28"/>
          <w:lang w:eastAsia="ru-RU"/>
        </w:rPr>
      </w:pPr>
    </w:p>
    <w:p w:rsidR="00752AA4" w:rsidRPr="00196D57" w:rsidRDefault="0097784F" w:rsidP="00752AA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Керуючий справами виконавчого комітету</w:t>
      </w:r>
      <w:r w:rsidR="00752AA4" w:rsidRPr="00196D57">
        <w:rPr>
          <w:rFonts w:ascii="Times New Roman" w:eastAsia="Times New Roman" w:hAnsi="Times New Roman" w:cs="Times New Roman"/>
          <w:b/>
          <w:bCs/>
          <w:sz w:val="28"/>
          <w:szCs w:val="28"/>
          <w:lang w:eastAsia="ru-RU"/>
        </w:rPr>
        <w:tab/>
      </w:r>
      <w:r w:rsidR="00752AA4" w:rsidRPr="00196D57">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Юлія ПАВЛИК</w:t>
      </w:r>
      <w:r w:rsidR="00752AA4" w:rsidRPr="00196D57">
        <w:rPr>
          <w:rFonts w:ascii="Times New Roman" w:eastAsia="Times New Roman" w:hAnsi="Times New Roman" w:cs="Times New Roman"/>
          <w:b/>
          <w:bCs/>
          <w:sz w:val="28"/>
          <w:szCs w:val="28"/>
          <w:lang w:eastAsia="ru-RU"/>
        </w:rPr>
        <w:t xml:space="preserve"> </w:t>
      </w:r>
    </w:p>
    <w:p w:rsidR="00752AA4" w:rsidRPr="00196D57" w:rsidRDefault="00752AA4" w:rsidP="00752AA4">
      <w:pPr>
        <w:spacing w:after="0" w:line="240" w:lineRule="auto"/>
        <w:rPr>
          <w:rFonts w:ascii="Times New Roman" w:eastAsia="Times New Roman" w:hAnsi="Times New Roman" w:cs="Times New Roman"/>
          <w:b/>
          <w:bCs/>
          <w:sz w:val="28"/>
          <w:szCs w:val="28"/>
          <w:lang w:eastAsia="ru-RU"/>
        </w:rPr>
      </w:pPr>
    </w:p>
    <w:p w:rsidR="00752AA4" w:rsidRPr="00196D57" w:rsidRDefault="00752AA4" w:rsidP="00752AA4">
      <w:pPr>
        <w:spacing w:after="0" w:line="240" w:lineRule="auto"/>
        <w:rPr>
          <w:rFonts w:ascii="Times New Roman" w:eastAsia="Times New Roman" w:hAnsi="Times New Roman" w:cs="Times New Roman"/>
          <w:bCs/>
          <w:sz w:val="24"/>
          <w:szCs w:val="24"/>
          <w:lang w:eastAsia="ru-RU"/>
        </w:rPr>
      </w:pPr>
    </w:p>
    <w:p w:rsidR="00752AA4" w:rsidRPr="00196D57" w:rsidRDefault="00752AA4" w:rsidP="00752AA4">
      <w:pPr>
        <w:spacing w:after="0" w:line="240" w:lineRule="auto"/>
        <w:rPr>
          <w:rFonts w:ascii="Times New Roman" w:eastAsia="Times New Roman" w:hAnsi="Times New Roman" w:cs="Times New Roman"/>
          <w:bCs/>
          <w:sz w:val="24"/>
          <w:szCs w:val="24"/>
          <w:lang w:eastAsia="ru-RU"/>
        </w:rPr>
      </w:pPr>
    </w:p>
    <w:p w:rsidR="00752AA4" w:rsidRDefault="00752AA4" w:rsidP="00752AA4">
      <w:pPr>
        <w:spacing w:after="0" w:line="240" w:lineRule="auto"/>
        <w:rPr>
          <w:rFonts w:ascii="Times New Roman" w:eastAsia="Times New Roman" w:hAnsi="Times New Roman" w:cs="Times New Roman"/>
          <w:bCs/>
          <w:sz w:val="24"/>
          <w:szCs w:val="24"/>
          <w:lang w:eastAsia="ru-RU"/>
        </w:rPr>
      </w:pPr>
    </w:p>
    <w:p w:rsidR="0097784F" w:rsidRPr="00196D57" w:rsidRDefault="0097784F" w:rsidP="00752AA4">
      <w:pPr>
        <w:spacing w:after="0" w:line="240" w:lineRule="auto"/>
        <w:rPr>
          <w:rFonts w:ascii="Times New Roman" w:eastAsia="Times New Roman" w:hAnsi="Times New Roman" w:cs="Times New Roman"/>
          <w:bCs/>
          <w:sz w:val="24"/>
          <w:szCs w:val="24"/>
          <w:lang w:eastAsia="ru-RU"/>
        </w:rPr>
      </w:pPr>
      <w:bookmarkStart w:id="0" w:name="_GoBack"/>
      <w:bookmarkEnd w:id="0"/>
    </w:p>
    <w:p w:rsidR="00752AA4" w:rsidRPr="00196D57" w:rsidRDefault="008C6AD4" w:rsidP="00752AA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КЛИМЕНКО</w:t>
      </w:r>
      <w:r w:rsidR="00752AA4" w:rsidRPr="00196D57">
        <w:rPr>
          <w:rFonts w:ascii="Times New Roman" w:eastAsia="Times New Roman" w:hAnsi="Times New Roman" w:cs="Times New Roman"/>
          <w:bCs/>
          <w:sz w:val="24"/>
          <w:szCs w:val="24"/>
          <w:lang w:eastAsia="ru-RU"/>
        </w:rPr>
        <w:t xml:space="preserve"> </w:t>
      </w:r>
      <w:r w:rsidR="0097784F">
        <w:rPr>
          <w:rFonts w:ascii="Times New Roman" w:eastAsia="Times New Roman" w:hAnsi="Times New Roman" w:cs="Times New Roman"/>
          <w:bCs/>
          <w:sz w:val="24"/>
          <w:szCs w:val="24"/>
          <w:lang w:eastAsia="ru-RU"/>
        </w:rPr>
        <w:t xml:space="preserve">Юрій </w:t>
      </w:r>
      <w:r w:rsidR="00752AA4" w:rsidRPr="00196D57">
        <w:rPr>
          <w:rFonts w:ascii="Times New Roman" w:eastAsia="Times New Roman" w:hAnsi="Times New Roman" w:cs="Times New Roman"/>
          <w:bCs/>
          <w:sz w:val="24"/>
          <w:szCs w:val="24"/>
          <w:lang w:eastAsia="ru-RU"/>
        </w:rPr>
        <w:t>700 404</w:t>
      </w:r>
    </w:p>
    <w:p w:rsidR="00752AA4" w:rsidRPr="00196D57" w:rsidRDefault="008C6AD4" w:rsidP="00752AA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БОЖЕНКО Катерина</w:t>
      </w:r>
      <w:r w:rsidR="00752AA4" w:rsidRPr="00196D57">
        <w:rPr>
          <w:rFonts w:ascii="Times New Roman" w:eastAsia="Times New Roman" w:hAnsi="Times New Roman" w:cs="Times New Roman"/>
          <w:bCs/>
          <w:sz w:val="24"/>
          <w:szCs w:val="24"/>
          <w:lang w:eastAsia="ru-RU"/>
        </w:rPr>
        <w:t xml:space="preserve"> 700 139</w:t>
      </w:r>
    </w:p>
    <w:p w:rsidR="00752AA4" w:rsidRPr="00196D57" w:rsidRDefault="00752AA4" w:rsidP="00752AA4">
      <w:pPr>
        <w:spacing w:after="0" w:line="240" w:lineRule="auto"/>
        <w:jc w:val="center"/>
        <w:rPr>
          <w:rFonts w:ascii="Times New Roman" w:eastAsia="Times New Roman" w:hAnsi="Times New Roman" w:cs="Times New Roman"/>
          <w:b/>
          <w:sz w:val="28"/>
          <w:szCs w:val="28"/>
          <w:lang w:eastAsia="ru-RU"/>
        </w:rPr>
      </w:pPr>
    </w:p>
    <w:p w:rsidR="00752AA4" w:rsidRPr="00196D57" w:rsidRDefault="00752AA4" w:rsidP="00752AA4">
      <w:pPr>
        <w:spacing w:after="0" w:line="240" w:lineRule="auto"/>
        <w:jc w:val="center"/>
        <w:rPr>
          <w:rFonts w:ascii="Times New Roman" w:eastAsia="Times New Roman" w:hAnsi="Times New Roman" w:cs="Times New Roman"/>
          <w:b/>
          <w:sz w:val="28"/>
          <w:szCs w:val="28"/>
          <w:lang w:eastAsia="ru-RU"/>
        </w:rPr>
      </w:pPr>
    </w:p>
    <w:p w:rsidR="00752AA4" w:rsidRPr="00196D57" w:rsidRDefault="00752AA4" w:rsidP="00752AA4">
      <w:pPr>
        <w:spacing w:after="200" w:line="276" w:lineRule="auto"/>
        <w:rPr>
          <w:rFonts w:ascii="Calibri" w:eastAsia="Calibri" w:hAnsi="Calibri" w:cs="Times New Roman"/>
        </w:rPr>
      </w:pPr>
    </w:p>
    <w:p w:rsidR="00752AA4" w:rsidRDefault="00752AA4" w:rsidP="00752AA4"/>
    <w:p w:rsidR="009D549E" w:rsidRDefault="009D549E"/>
    <w:sectPr w:rsidR="009D549E" w:rsidSect="00574772">
      <w:pgSz w:w="11907" w:h="16834" w:code="9"/>
      <w:pgMar w:top="1134" w:right="567" w:bottom="1134" w:left="1701" w:header="720" w:footer="720" w:gutter="0"/>
      <w:cols w:space="708"/>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EB"/>
    <w:rsid w:val="00752AA4"/>
    <w:rsid w:val="008A524C"/>
    <w:rsid w:val="008C6AD4"/>
    <w:rsid w:val="009650EB"/>
    <w:rsid w:val="0097784F"/>
    <w:rsid w:val="009D549E"/>
    <w:rsid w:val="00A84BE1"/>
    <w:rsid w:val="00F0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4C45"/>
  <w15:chartTrackingRefBased/>
  <w15:docId w15:val="{3BB2B27E-60CA-401D-9057-4C91A79F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AA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84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784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Боженко Катерина Володимирівна</cp:lastModifiedBy>
  <cp:revision>4</cp:revision>
  <cp:lastPrinted>2022-08-04T08:30:00Z</cp:lastPrinted>
  <dcterms:created xsi:type="dcterms:W3CDTF">2022-07-06T08:29:00Z</dcterms:created>
  <dcterms:modified xsi:type="dcterms:W3CDTF">2022-08-04T08:32:00Z</dcterms:modified>
</cp:coreProperties>
</file>